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97AC0" w14:textId="7A651400" w:rsidR="0019375D" w:rsidRPr="005E7FE6" w:rsidRDefault="00522E0C" w:rsidP="0019375D">
      <w:pPr>
        <w:spacing w:line="480" w:lineRule="auto"/>
        <w:jc w:val="both"/>
        <w:rPr>
          <w:rFonts w:ascii="Lato" w:hAnsi="Lato" w:cstheme="minorHAnsi"/>
          <w:b/>
        </w:rPr>
      </w:pPr>
      <w:bookmarkStart w:id="0" w:name="_Hlk93306768"/>
      <w:bookmarkStart w:id="1" w:name="_Hlk31799003"/>
      <w:bookmarkStart w:id="2" w:name="_Hlk89781194"/>
      <w:bookmarkStart w:id="3" w:name="_Hlk182854862"/>
      <w:r w:rsidRPr="005E7FE6">
        <w:rPr>
          <w:rFonts w:ascii="Lato" w:hAnsi="Lato" w:cstheme="minorHAnsi"/>
          <w:b/>
        </w:rPr>
        <w:t xml:space="preserve">ACTA DE SESIÓN EXTRAORDINARIA PRIVADA DEL CONSEJO DE LA JUDICATURA DEL ESTADO DE TLAXCALA, CELEBRADADA A </w:t>
      </w:r>
      <w:r w:rsidR="0019375D" w:rsidRPr="005E7FE6">
        <w:rPr>
          <w:rFonts w:ascii="Lato" w:hAnsi="Lato" w:cstheme="minorHAnsi"/>
          <w:b/>
        </w:rPr>
        <w:t xml:space="preserve">LAS DIEZ </w:t>
      </w:r>
      <w:r w:rsidR="00C14D4F" w:rsidRPr="005E7FE6">
        <w:rPr>
          <w:rFonts w:ascii="Lato" w:hAnsi="Lato" w:cstheme="minorHAnsi"/>
          <w:b/>
        </w:rPr>
        <w:t>HORAS</w:t>
      </w:r>
      <w:r w:rsidR="00A7309A" w:rsidRPr="005E7FE6">
        <w:rPr>
          <w:rFonts w:ascii="Lato" w:hAnsi="Lato" w:cstheme="minorHAnsi"/>
          <w:b/>
        </w:rPr>
        <w:t xml:space="preserve"> </w:t>
      </w:r>
      <w:r w:rsidR="0019375D" w:rsidRPr="005E7FE6">
        <w:rPr>
          <w:rFonts w:ascii="Lato" w:hAnsi="Lato" w:cstheme="minorHAnsi"/>
          <w:b/>
        </w:rPr>
        <w:t>CON TREINTA MINUTOS DEL DIECIOCHO DE NOVIEMB</w:t>
      </w:r>
      <w:r w:rsidR="009A3D66" w:rsidRPr="005E7FE6">
        <w:rPr>
          <w:rFonts w:ascii="Lato" w:hAnsi="Lato" w:cstheme="minorHAnsi"/>
          <w:b/>
        </w:rPr>
        <w:t>R</w:t>
      </w:r>
      <w:r w:rsidR="0019375D" w:rsidRPr="005E7FE6">
        <w:rPr>
          <w:rFonts w:ascii="Lato" w:hAnsi="Lato" w:cstheme="minorHAnsi"/>
          <w:b/>
        </w:rPr>
        <w:t xml:space="preserve">E DE DOS MIL VEINTICUATRO, </w:t>
      </w:r>
      <w:bookmarkStart w:id="4" w:name="_Hlk54605153"/>
      <w:bookmarkEnd w:id="0"/>
      <w:r w:rsidR="0019375D" w:rsidRPr="005E7FE6">
        <w:rPr>
          <w:rFonts w:ascii="Lato" w:hAnsi="Lato" w:cstheme="minorHAnsi"/>
          <w:b/>
        </w:rPr>
        <w:t xml:space="preserve">EN LA PRESIDENCIA DEL TRIBUNAL SUPERIOR DE JUSTICIA DEL ESTADO, CON SEDE EN </w:t>
      </w:r>
      <w:r w:rsidR="00C14D4F" w:rsidRPr="005E7FE6">
        <w:rPr>
          <w:rFonts w:ascii="Lato" w:hAnsi="Lato" w:cstheme="minorHAnsi"/>
          <w:b/>
        </w:rPr>
        <w:t>PALACIO DE JUSTICIA, TLAXCALA</w:t>
      </w:r>
      <w:bookmarkEnd w:id="1"/>
      <w:bookmarkEnd w:id="2"/>
      <w:bookmarkEnd w:id="4"/>
      <w:r w:rsidRPr="005E7FE6">
        <w:rPr>
          <w:rFonts w:ascii="Lato" w:hAnsi="Lato" w:cstheme="minorHAnsi"/>
          <w:b/>
        </w:rPr>
        <w:t>, BAJO EL SIGUIENTE:</w:t>
      </w:r>
    </w:p>
    <w:p w14:paraId="739A7398" w14:textId="77777777" w:rsidR="00522E0C" w:rsidRPr="005E7FE6" w:rsidRDefault="00522E0C" w:rsidP="00522E0C">
      <w:pPr>
        <w:tabs>
          <w:tab w:val="left" w:pos="5387"/>
        </w:tabs>
        <w:spacing w:line="360" w:lineRule="auto"/>
        <w:jc w:val="center"/>
        <w:rPr>
          <w:rFonts w:ascii="Lato" w:hAnsi="Lato" w:cstheme="minorHAnsi"/>
          <w:b/>
          <w:bCs/>
          <w:bdr w:val="none" w:sz="0" w:space="0" w:color="auto" w:frame="1"/>
        </w:rPr>
      </w:pPr>
      <w:r w:rsidRPr="005E7FE6">
        <w:rPr>
          <w:rFonts w:ascii="Lato" w:hAnsi="Lato"/>
          <w:b/>
        </w:rPr>
        <w:t xml:space="preserve"> </w:t>
      </w:r>
      <w:r w:rsidRPr="005E7FE6">
        <w:rPr>
          <w:rFonts w:ascii="Lato" w:hAnsi="Lato" w:cstheme="minorHAnsi"/>
          <w:b/>
          <w:bCs/>
        </w:rPr>
        <w:t xml:space="preserve"> </w:t>
      </w:r>
      <w:r w:rsidRPr="005E7FE6">
        <w:rPr>
          <w:rFonts w:ascii="Lato" w:hAnsi="Lato" w:cstheme="minorHAnsi"/>
          <w:b/>
          <w:bCs/>
          <w:bdr w:val="none" w:sz="0" w:space="0" w:color="auto" w:frame="1"/>
        </w:rPr>
        <w:t>ORDEN DEL DÍA</w:t>
      </w:r>
    </w:p>
    <w:p w14:paraId="07517420" w14:textId="1D55E3A9" w:rsidR="00522E0C" w:rsidRPr="005E7FE6" w:rsidRDefault="00522E0C" w:rsidP="00522E0C">
      <w:pPr>
        <w:pStyle w:val="Prrafodelista"/>
        <w:numPr>
          <w:ilvl w:val="0"/>
          <w:numId w:val="45"/>
        </w:numPr>
        <w:tabs>
          <w:tab w:val="left" w:pos="5387"/>
        </w:tabs>
        <w:spacing w:after="0" w:line="480" w:lineRule="auto"/>
        <w:jc w:val="both"/>
        <w:rPr>
          <w:rFonts w:ascii="Lato" w:hAnsi="Lato" w:cstheme="minorHAnsi"/>
          <w:bCs/>
          <w:bdr w:val="none" w:sz="0" w:space="0" w:color="auto" w:frame="1"/>
        </w:rPr>
      </w:pPr>
      <w:r w:rsidRPr="005E7FE6">
        <w:rPr>
          <w:rFonts w:ascii="Lato" w:hAnsi="Lato" w:cstheme="minorHAnsi"/>
          <w:bCs/>
          <w:bdr w:val="none" w:sz="0" w:space="0" w:color="auto" w:frame="1"/>
        </w:rPr>
        <w:t>Verificación del quórum.</w:t>
      </w:r>
      <w:r w:rsidR="009E5E1A" w:rsidRPr="005E7FE6">
        <w:rPr>
          <w:rFonts w:ascii="Lato" w:hAnsi="Lato" w:cstheme="minorHAnsi"/>
          <w:bCs/>
          <w:bdr w:val="none" w:sz="0" w:space="0" w:color="auto" w:frame="1"/>
        </w:rPr>
        <w:t xml:space="preserve"> - - - - - - - - - - - - - - - - - - - - - - - - - - - - - - -</w:t>
      </w:r>
    </w:p>
    <w:p w14:paraId="770BEC0B" w14:textId="2271A8F6" w:rsidR="00522E0C" w:rsidRPr="005E7FE6" w:rsidRDefault="00522E0C" w:rsidP="009A6753">
      <w:pPr>
        <w:pStyle w:val="Prrafodelista"/>
        <w:numPr>
          <w:ilvl w:val="0"/>
          <w:numId w:val="45"/>
        </w:numPr>
        <w:tabs>
          <w:tab w:val="left" w:pos="5387"/>
        </w:tabs>
        <w:spacing w:after="0" w:line="480" w:lineRule="auto"/>
        <w:jc w:val="both"/>
        <w:rPr>
          <w:rFonts w:ascii="Lato" w:hAnsi="Lato" w:cstheme="minorHAnsi"/>
          <w:b/>
        </w:rPr>
      </w:pPr>
      <w:r w:rsidRPr="005E7FE6">
        <w:rPr>
          <w:rFonts w:ascii="Lato" w:hAnsi="Lato" w:cstheme="minorHAnsi"/>
          <w:bCs/>
          <w:bdr w:val="none" w:sz="0" w:space="0" w:color="auto" w:frame="1"/>
        </w:rPr>
        <w:t xml:space="preserve">Instalación del </w:t>
      </w:r>
      <w:proofErr w:type="gramStart"/>
      <w:r w:rsidRPr="005E7FE6">
        <w:rPr>
          <w:rFonts w:ascii="Lato" w:hAnsi="Lato" w:cstheme="minorHAnsi"/>
          <w:bCs/>
          <w:bdr w:val="none" w:sz="0" w:space="0" w:color="auto" w:frame="1"/>
        </w:rPr>
        <w:t>Consejero</w:t>
      </w:r>
      <w:proofErr w:type="gramEnd"/>
      <w:r w:rsidRPr="005E7FE6">
        <w:rPr>
          <w:rFonts w:ascii="Lato" w:hAnsi="Lato" w:cstheme="minorHAnsi"/>
          <w:bCs/>
          <w:bdr w:val="none" w:sz="0" w:space="0" w:color="auto" w:frame="1"/>
        </w:rPr>
        <w:t xml:space="preserve"> Representante del Poder Ejecutivo, para integrarse al Consejo de la Judicatura del Poder Judicial del Estado. </w:t>
      </w:r>
      <w:r w:rsidR="009E5E1A" w:rsidRPr="005E7FE6">
        <w:rPr>
          <w:rFonts w:ascii="Lato" w:hAnsi="Lato" w:cstheme="minorHAnsi"/>
          <w:bCs/>
          <w:bdr w:val="none" w:sz="0" w:space="0" w:color="auto" w:frame="1"/>
        </w:rPr>
        <w:t xml:space="preserve"> – </w:t>
      </w:r>
    </w:p>
    <w:p w14:paraId="36CD3644" w14:textId="77777777" w:rsidR="009E5E1A" w:rsidRPr="005E7FE6" w:rsidRDefault="009E5E1A" w:rsidP="009E5E1A">
      <w:pPr>
        <w:pStyle w:val="Prrafodelista"/>
        <w:tabs>
          <w:tab w:val="left" w:pos="5387"/>
        </w:tabs>
        <w:spacing w:after="0" w:line="480" w:lineRule="auto"/>
        <w:ind w:left="1080"/>
        <w:jc w:val="both"/>
        <w:rPr>
          <w:rFonts w:ascii="Lato" w:hAnsi="Lato" w:cstheme="minorHAnsi"/>
          <w:b/>
        </w:rPr>
      </w:pPr>
    </w:p>
    <w:p w14:paraId="0F45CD35" w14:textId="61445EA8" w:rsidR="00B73BB6" w:rsidRPr="005E7FE6" w:rsidRDefault="00B73BB6" w:rsidP="005A13F8">
      <w:pPr>
        <w:spacing w:line="480" w:lineRule="auto"/>
        <w:jc w:val="both"/>
        <w:rPr>
          <w:rFonts w:ascii="Lato" w:hAnsi="Lato" w:cstheme="minorHAnsi"/>
        </w:rPr>
      </w:pPr>
      <w:bookmarkStart w:id="5" w:name="_Hlk94531303"/>
      <w:bookmarkEnd w:id="3"/>
      <w:r w:rsidRPr="005E7FE6">
        <w:rPr>
          <w:rFonts w:ascii="Lato" w:hAnsi="Lato" w:cstheme="minorHAnsi"/>
        </w:rPr>
        <w:t xml:space="preserve">ASISTENTES: - - - - - - - - - - - - - - - - - - - - - - - - - - - - - - - - - - - - - - - - - - - - - -  </w:t>
      </w:r>
    </w:p>
    <w:tbl>
      <w:tblPr>
        <w:tblW w:w="7938" w:type="dxa"/>
        <w:tblLook w:val="04A0" w:firstRow="1" w:lastRow="0" w:firstColumn="1" w:lastColumn="0" w:noHBand="0" w:noVBand="1"/>
      </w:tblPr>
      <w:tblGrid>
        <w:gridCol w:w="6096"/>
        <w:gridCol w:w="1842"/>
      </w:tblGrid>
      <w:tr w:rsidR="005E7FE6" w:rsidRPr="005E7FE6" w14:paraId="0507A5B1" w14:textId="77777777" w:rsidTr="00BD5938">
        <w:tc>
          <w:tcPr>
            <w:tcW w:w="6096" w:type="dxa"/>
            <w:hideMark/>
          </w:tcPr>
          <w:p w14:paraId="03DE2B72" w14:textId="05A2BD5C" w:rsidR="00B73BB6" w:rsidRPr="005E7FE6" w:rsidRDefault="00B73BB6" w:rsidP="005A13F8">
            <w:pPr>
              <w:tabs>
                <w:tab w:val="left" w:pos="5387"/>
              </w:tabs>
              <w:spacing w:line="480" w:lineRule="auto"/>
              <w:jc w:val="both"/>
              <w:rPr>
                <w:rFonts w:ascii="Lato" w:hAnsi="Lato" w:cs="Calibri"/>
                <w:b/>
              </w:rPr>
            </w:pPr>
            <w:r w:rsidRPr="005E7FE6">
              <w:rPr>
                <w:rFonts w:ascii="Lato" w:hAnsi="Lato" w:cs="Calibri"/>
                <w:b/>
              </w:rPr>
              <w:t xml:space="preserve">Magistrada Anel Bañuelos Meneses, </w:t>
            </w:r>
            <w:proofErr w:type="gramStart"/>
            <w:r w:rsidRPr="005E7FE6">
              <w:rPr>
                <w:rFonts w:ascii="Lato" w:hAnsi="Lato" w:cs="Calibri"/>
                <w:b/>
              </w:rPr>
              <w:t>Presidenta</w:t>
            </w:r>
            <w:proofErr w:type="gramEnd"/>
            <w:r w:rsidRPr="005E7FE6">
              <w:rPr>
                <w:rFonts w:ascii="Lato" w:hAnsi="Lato" w:cs="Calibri"/>
                <w:b/>
              </w:rPr>
              <w:t xml:space="preserve"> del Consejo de la Judicatura del Estado de Tlaxcala.  - - - -  - - - - - - - - - - </w:t>
            </w:r>
          </w:p>
        </w:tc>
        <w:tc>
          <w:tcPr>
            <w:tcW w:w="1842" w:type="dxa"/>
            <w:hideMark/>
          </w:tcPr>
          <w:p w14:paraId="7D3568EF" w14:textId="4F47357B" w:rsidR="00B73BB6" w:rsidRPr="005E7FE6" w:rsidRDefault="00B73BB6" w:rsidP="005A13F8">
            <w:pPr>
              <w:tabs>
                <w:tab w:val="left" w:pos="5387"/>
              </w:tabs>
              <w:spacing w:after="0" w:line="480" w:lineRule="auto"/>
              <w:jc w:val="both"/>
              <w:rPr>
                <w:rFonts w:ascii="Lato" w:hAnsi="Lato" w:cs="Calibri"/>
                <w:b/>
              </w:rPr>
            </w:pPr>
            <w:r w:rsidRPr="005E7FE6">
              <w:rPr>
                <w:rFonts w:ascii="Lato" w:hAnsi="Lato" w:cs="Calibri"/>
                <w:b/>
              </w:rPr>
              <w:t xml:space="preserve">Presente - - - - - - - - - - - - - - - - - </w:t>
            </w:r>
          </w:p>
        </w:tc>
      </w:tr>
      <w:tr w:rsidR="005E7FE6" w:rsidRPr="005E7FE6" w14:paraId="676981D6" w14:textId="77777777" w:rsidTr="00BD5938">
        <w:tc>
          <w:tcPr>
            <w:tcW w:w="6096" w:type="dxa"/>
            <w:hideMark/>
          </w:tcPr>
          <w:p w14:paraId="76A83BC5" w14:textId="77777777" w:rsidR="00B73BB6" w:rsidRPr="005E7FE6" w:rsidRDefault="00B73BB6" w:rsidP="005A13F8">
            <w:pPr>
              <w:tabs>
                <w:tab w:val="left" w:pos="5387"/>
              </w:tabs>
              <w:spacing w:line="480" w:lineRule="auto"/>
              <w:jc w:val="both"/>
              <w:rPr>
                <w:rFonts w:ascii="Lato" w:hAnsi="Lato" w:cs="Calibri"/>
                <w:b/>
              </w:rPr>
            </w:pPr>
            <w:r w:rsidRPr="005E7FE6">
              <w:rPr>
                <w:rFonts w:ascii="Lato" w:hAnsi="Lato" w:cs="Calibri"/>
                <w:b/>
              </w:rPr>
              <w:t xml:space="preserve">Licenciada Violeta Fernández Vázquez, integrante del Consejo de la Judicatura del Estado de Tlaxcala.  - - - - - - - - - </w:t>
            </w:r>
          </w:p>
        </w:tc>
        <w:tc>
          <w:tcPr>
            <w:tcW w:w="1842" w:type="dxa"/>
            <w:hideMark/>
          </w:tcPr>
          <w:p w14:paraId="2F09FB2D" w14:textId="79DB9F53" w:rsidR="00B73BB6" w:rsidRPr="005E7FE6" w:rsidRDefault="00B73BB6" w:rsidP="005A13F8">
            <w:pPr>
              <w:tabs>
                <w:tab w:val="left" w:pos="5387"/>
              </w:tabs>
              <w:spacing w:after="0" w:line="480" w:lineRule="auto"/>
              <w:ind w:left="36"/>
              <w:jc w:val="both"/>
              <w:rPr>
                <w:rFonts w:ascii="Lato" w:hAnsi="Lato" w:cs="Calibri"/>
                <w:b/>
              </w:rPr>
            </w:pPr>
            <w:r w:rsidRPr="005E7FE6">
              <w:rPr>
                <w:rFonts w:ascii="Lato" w:hAnsi="Lato" w:cs="Calibri"/>
                <w:b/>
              </w:rPr>
              <w:t xml:space="preserve">- - - - - - - - - - - -  </w:t>
            </w:r>
          </w:p>
          <w:p w14:paraId="2CF5A938" w14:textId="77777777" w:rsidR="00B73BB6" w:rsidRPr="005E7FE6" w:rsidRDefault="00B73BB6" w:rsidP="005A13F8">
            <w:pPr>
              <w:tabs>
                <w:tab w:val="left" w:pos="5387"/>
              </w:tabs>
              <w:spacing w:line="480" w:lineRule="auto"/>
              <w:ind w:left="36"/>
              <w:jc w:val="both"/>
              <w:rPr>
                <w:rFonts w:ascii="Lato" w:hAnsi="Lato" w:cs="Calibri"/>
                <w:b/>
              </w:rPr>
            </w:pPr>
            <w:r w:rsidRPr="005E7FE6">
              <w:rPr>
                <w:rFonts w:ascii="Lato" w:hAnsi="Lato" w:cs="Calibri"/>
                <w:b/>
              </w:rPr>
              <w:t xml:space="preserve">Presente - - - - - </w:t>
            </w:r>
          </w:p>
        </w:tc>
      </w:tr>
      <w:tr w:rsidR="005E7FE6" w:rsidRPr="005E7FE6" w14:paraId="6E0411F0" w14:textId="77777777" w:rsidTr="00BD5938">
        <w:tc>
          <w:tcPr>
            <w:tcW w:w="6096" w:type="dxa"/>
          </w:tcPr>
          <w:p w14:paraId="55A6ED4C" w14:textId="4AEDDE3C" w:rsidR="00B73BB6" w:rsidRPr="005E7FE6" w:rsidRDefault="000F411C" w:rsidP="005A13F8">
            <w:pPr>
              <w:tabs>
                <w:tab w:val="left" w:pos="5387"/>
              </w:tabs>
              <w:spacing w:line="480" w:lineRule="auto"/>
              <w:jc w:val="both"/>
              <w:rPr>
                <w:rFonts w:ascii="Lato" w:hAnsi="Lato" w:cs="Calibri"/>
                <w:b/>
              </w:rPr>
            </w:pPr>
            <w:r w:rsidRPr="005E7FE6">
              <w:rPr>
                <w:rFonts w:ascii="Lato" w:hAnsi="Lato" w:cs="Calibri"/>
                <w:b/>
              </w:rPr>
              <w:t xml:space="preserve">Licenciada Alejandra </w:t>
            </w:r>
            <w:proofErr w:type="spellStart"/>
            <w:r w:rsidRPr="005E7FE6">
              <w:rPr>
                <w:rFonts w:ascii="Lato" w:hAnsi="Lato" w:cs="Calibri"/>
                <w:b/>
              </w:rPr>
              <w:t>Cósetl</w:t>
            </w:r>
            <w:proofErr w:type="spellEnd"/>
            <w:r w:rsidRPr="005E7FE6">
              <w:rPr>
                <w:rFonts w:ascii="Lato" w:hAnsi="Lato" w:cs="Calibri"/>
                <w:b/>
              </w:rPr>
              <w:t xml:space="preserve"> Flores,</w:t>
            </w:r>
            <w:r w:rsidR="00B73BB6" w:rsidRPr="005E7FE6">
              <w:rPr>
                <w:rFonts w:ascii="Lato" w:hAnsi="Lato" w:cs="Calibri"/>
                <w:b/>
              </w:rPr>
              <w:t xml:space="preserve"> integrante del Consejo de la Judicatura del Estado de Tlaxcala. - - - - - - - - - </w:t>
            </w:r>
            <w:r w:rsidR="00D61D90" w:rsidRPr="005E7FE6">
              <w:rPr>
                <w:rFonts w:ascii="Lato" w:hAnsi="Lato" w:cs="Calibri"/>
                <w:b/>
              </w:rPr>
              <w:t>- - - - - - - -</w:t>
            </w:r>
          </w:p>
        </w:tc>
        <w:tc>
          <w:tcPr>
            <w:tcW w:w="1842" w:type="dxa"/>
          </w:tcPr>
          <w:p w14:paraId="7FEA4E6D" w14:textId="2ABFD358" w:rsidR="00B73BB6" w:rsidRPr="005E7FE6" w:rsidRDefault="00B73BB6" w:rsidP="005A13F8">
            <w:pPr>
              <w:tabs>
                <w:tab w:val="left" w:pos="5387"/>
              </w:tabs>
              <w:spacing w:after="0" w:line="480" w:lineRule="auto"/>
              <w:ind w:left="36"/>
              <w:jc w:val="both"/>
              <w:rPr>
                <w:rFonts w:ascii="Lato" w:hAnsi="Lato" w:cs="Calibri"/>
                <w:b/>
              </w:rPr>
            </w:pPr>
            <w:r w:rsidRPr="005E7FE6">
              <w:rPr>
                <w:rFonts w:ascii="Lato" w:hAnsi="Lato" w:cs="Calibri"/>
                <w:b/>
              </w:rPr>
              <w:t xml:space="preserve">- - - - - - - - - - - - </w:t>
            </w:r>
          </w:p>
          <w:p w14:paraId="5ACFB949" w14:textId="77777777" w:rsidR="00B73BB6" w:rsidRPr="005E7FE6" w:rsidRDefault="00B73BB6" w:rsidP="005A13F8">
            <w:pPr>
              <w:tabs>
                <w:tab w:val="left" w:pos="5387"/>
              </w:tabs>
              <w:spacing w:after="0" w:line="480" w:lineRule="auto"/>
              <w:ind w:left="36"/>
              <w:jc w:val="both"/>
              <w:rPr>
                <w:rFonts w:ascii="Lato" w:hAnsi="Lato" w:cs="Calibri"/>
                <w:b/>
              </w:rPr>
            </w:pPr>
            <w:r w:rsidRPr="005E7FE6">
              <w:rPr>
                <w:rFonts w:ascii="Lato" w:hAnsi="Lato" w:cs="Calibri"/>
                <w:b/>
              </w:rPr>
              <w:t xml:space="preserve">Presente- - - - - -  </w:t>
            </w:r>
          </w:p>
        </w:tc>
      </w:tr>
      <w:tr w:rsidR="005E7FE6" w:rsidRPr="005E7FE6" w14:paraId="0F33441A" w14:textId="77777777" w:rsidTr="00BD5938">
        <w:tc>
          <w:tcPr>
            <w:tcW w:w="6096" w:type="dxa"/>
          </w:tcPr>
          <w:p w14:paraId="2D311E06" w14:textId="0FCA135E" w:rsidR="00B73BB6" w:rsidRPr="005E7FE6" w:rsidRDefault="000F411C" w:rsidP="005A13F8">
            <w:pPr>
              <w:tabs>
                <w:tab w:val="left" w:pos="5387"/>
              </w:tabs>
              <w:spacing w:after="120" w:line="480" w:lineRule="auto"/>
              <w:jc w:val="both"/>
              <w:rPr>
                <w:rFonts w:ascii="Lato" w:hAnsi="Lato" w:cs="Calibri"/>
                <w:b/>
              </w:rPr>
            </w:pPr>
            <w:r w:rsidRPr="005E7FE6">
              <w:rPr>
                <w:rFonts w:ascii="Lato" w:hAnsi="Lato" w:cs="Calibri"/>
                <w:b/>
              </w:rPr>
              <w:t>Maestro</w:t>
            </w:r>
            <w:r w:rsidR="00B73BB6" w:rsidRPr="005E7FE6">
              <w:rPr>
                <w:rFonts w:ascii="Lato" w:hAnsi="Lato" w:cs="Calibri"/>
                <w:b/>
              </w:rPr>
              <w:t xml:space="preserve"> </w:t>
            </w:r>
            <w:r w:rsidR="009A3D66" w:rsidRPr="005E7FE6">
              <w:rPr>
                <w:rFonts w:ascii="Lato" w:hAnsi="Lato" w:cs="Calibri"/>
                <w:b/>
              </w:rPr>
              <w:t xml:space="preserve">Germán Mendoza </w:t>
            </w:r>
            <w:proofErr w:type="spellStart"/>
            <w:r w:rsidR="009A3D66" w:rsidRPr="005E7FE6">
              <w:rPr>
                <w:rFonts w:ascii="Lato" w:hAnsi="Lato" w:cs="Calibri"/>
                <w:b/>
              </w:rPr>
              <w:t>Papalotzi</w:t>
            </w:r>
            <w:proofErr w:type="spellEnd"/>
            <w:r w:rsidR="00B73BB6" w:rsidRPr="005E7FE6">
              <w:rPr>
                <w:rFonts w:ascii="Lato" w:hAnsi="Lato" w:cs="Calibri"/>
                <w:b/>
              </w:rPr>
              <w:t xml:space="preserve">, integrante del Consejo de la Judicatura del Estado de Tlaxcala. - - - - - - - - - </w:t>
            </w:r>
            <w:r w:rsidR="00D61D90" w:rsidRPr="005E7FE6">
              <w:rPr>
                <w:rFonts w:ascii="Lato" w:hAnsi="Lato" w:cs="Calibri"/>
                <w:b/>
              </w:rPr>
              <w:t>- - - - - -</w:t>
            </w:r>
          </w:p>
        </w:tc>
        <w:tc>
          <w:tcPr>
            <w:tcW w:w="1842" w:type="dxa"/>
          </w:tcPr>
          <w:p w14:paraId="50598D24" w14:textId="733E5A2A" w:rsidR="00B73BB6" w:rsidRPr="005E7FE6" w:rsidRDefault="00B73BB6" w:rsidP="005A13F8">
            <w:pPr>
              <w:tabs>
                <w:tab w:val="left" w:pos="5387"/>
              </w:tabs>
              <w:spacing w:after="0" w:line="480" w:lineRule="auto"/>
              <w:ind w:left="36"/>
              <w:jc w:val="both"/>
              <w:rPr>
                <w:rFonts w:ascii="Lato" w:hAnsi="Lato" w:cs="Calibri"/>
                <w:b/>
              </w:rPr>
            </w:pPr>
            <w:r w:rsidRPr="005E7FE6">
              <w:rPr>
                <w:rFonts w:ascii="Lato" w:hAnsi="Lato" w:cs="Calibri"/>
                <w:b/>
              </w:rPr>
              <w:t xml:space="preserve">- - - - - - - - - - - - </w:t>
            </w:r>
          </w:p>
          <w:p w14:paraId="16888A6D" w14:textId="77777777" w:rsidR="00B73BB6" w:rsidRPr="005E7FE6" w:rsidRDefault="00B73BB6" w:rsidP="005A13F8">
            <w:pPr>
              <w:tabs>
                <w:tab w:val="left" w:pos="5387"/>
              </w:tabs>
              <w:spacing w:after="0" w:line="480" w:lineRule="auto"/>
              <w:ind w:left="36"/>
              <w:jc w:val="both"/>
              <w:rPr>
                <w:rFonts w:ascii="Lato" w:hAnsi="Lato" w:cs="Calibri"/>
                <w:b/>
              </w:rPr>
            </w:pPr>
            <w:r w:rsidRPr="005E7FE6">
              <w:rPr>
                <w:rFonts w:ascii="Lato" w:hAnsi="Lato" w:cs="Calibri"/>
                <w:b/>
              </w:rPr>
              <w:t>Presente - - - -- -</w:t>
            </w:r>
          </w:p>
        </w:tc>
      </w:tr>
      <w:tr w:rsidR="007B6296" w:rsidRPr="005E7FE6" w14:paraId="3284FD10" w14:textId="77777777" w:rsidTr="00BD5938">
        <w:tc>
          <w:tcPr>
            <w:tcW w:w="6096" w:type="dxa"/>
          </w:tcPr>
          <w:p w14:paraId="14F7C438" w14:textId="48C799B5" w:rsidR="007B6296" w:rsidRPr="005E7FE6" w:rsidRDefault="007B6296" w:rsidP="005A13F8">
            <w:pPr>
              <w:tabs>
                <w:tab w:val="left" w:pos="5387"/>
              </w:tabs>
              <w:spacing w:after="120" w:line="480" w:lineRule="auto"/>
              <w:jc w:val="both"/>
              <w:rPr>
                <w:rFonts w:ascii="Lato" w:hAnsi="Lato" w:cs="Calibri"/>
                <w:b/>
              </w:rPr>
            </w:pPr>
            <w:r w:rsidRPr="005E7FE6">
              <w:rPr>
                <w:rFonts w:ascii="Lato" w:hAnsi="Lato" w:cs="Calibri"/>
                <w:b/>
              </w:rPr>
              <w:t>Licenciado</w:t>
            </w:r>
            <w:r w:rsidR="001D090B" w:rsidRPr="005E7FE6">
              <w:rPr>
                <w:rFonts w:ascii="Lato" w:hAnsi="Lato" w:cs="Calibri"/>
                <w:b/>
              </w:rPr>
              <w:t xml:space="preserve"> Miguel Sánchez Ramírez</w:t>
            </w:r>
            <w:r w:rsidR="00333E9D" w:rsidRPr="005E7FE6">
              <w:rPr>
                <w:rFonts w:ascii="Lato" w:hAnsi="Lato" w:cs="Calibri"/>
                <w:b/>
              </w:rPr>
              <w:t xml:space="preserve">, integrante del Consejo de la Judicatura del Estado de Tlaxcala. - - - - - - - - - </w:t>
            </w:r>
            <w:r w:rsidR="009A3D66" w:rsidRPr="005E7FE6">
              <w:rPr>
                <w:rFonts w:ascii="Lato" w:hAnsi="Lato" w:cs="Calibri"/>
                <w:b/>
              </w:rPr>
              <w:t>- - - - - -</w:t>
            </w:r>
          </w:p>
        </w:tc>
        <w:tc>
          <w:tcPr>
            <w:tcW w:w="1842" w:type="dxa"/>
          </w:tcPr>
          <w:p w14:paraId="5A4D622E" w14:textId="778436CD" w:rsidR="00333E9D" w:rsidRPr="005E7FE6" w:rsidRDefault="00333E9D" w:rsidP="005A13F8">
            <w:pPr>
              <w:tabs>
                <w:tab w:val="left" w:pos="5387"/>
              </w:tabs>
              <w:spacing w:after="0" w:line="480" w:lineRule="auto"/>
              <w:ind w:left="36"/>
              <w:jc w:val="both"/>
              <w:rPr>
                <w:rFonts w:ascii="Lato" w:hAnsi="Lato" w:cs="Calibri"/>
                <w:b/>
              </w:rPr>
            </w:pPr>
            <w:r w:rsidRPr="005E7FE6">
              <w:rPr>
                <w:rFonts w:ascii="Lato" w:hAnsi="Lato" w:cs="Calibri"/>
                <w:b/>
              </w:rPr>
              <w:t xml:space="preserve">- - - - - - - - - - - - </w:t>
            </w:r>
          </w:p>
          <w:p w14:paraId="002F52B8" w14:textId="61398709" w:rsidR="007B6296" w:rsidRPr="005E7FE6" w:rsidRDefault="00333E9D" w:rsidP="005A13F8">
            <w:pPr>
              <w:tabs>
                <w:tab w:val="left" w:pos="5387"/>
              </w:tabs>
              <w:spacing w:after="0" w:line="480" w:lineRule="auto"/>
              <w:ind w:left="36"/>
              <w:jc w:val="both"/>
              <w:rPr>
                <w:rFonts w:ascii="Lato" w:hAnsi="Lato" w:cs="Calibri"/>
                <w:b/>
              </w:rPr>
            </w:pPr>
            <w:r w:rsidRPr="005E7FE6">
              <w:rPr>
                <w:rFonts w:ascii="Lato" w:hAnsi="Lato" w:cs="Calibri"/>
                <w:b/>
              </w:rPr>
              <w:t>Presente - - - -</w:t>
            </w:r>
            <w:r w:rsidR="00A21B82" w:rsidRPr="005E7FE6">
              <w:rPr>
                <w:rFonts w:ascii="Lato" w:hAnsi="Lato" w:cs="Calibri"/>
                <w:b/>
              </w:rPr>
              <w:t xml:space="preserve"> </w:t>
            </w:r>
            <w:r w:rsidRPr="005E7FE6">
              <w:rPr>
                <w:rFonts w:ascii="Lato" w:hAnsi="Lato" w:cs="Calibri"/>
                <w:b/>
              </w:rPr>
              <w:t xml:space="preserve">- </w:t>
            </w:r>
          </w:p>
        </w:tc>
      </w:tr>
    </w:tbl>
    <w:p w14:paraId="22A769C4" w14:textId="77777777" w:rsidR="00A21B82" w:rsidRPr="005E7FE6" w:rsidRDefault="00A21B82" w:rsidP="005A13F8">
      <w:pPr>
        <w:spacing w:after="0" w:line="480" w:lineRule="auto"/>
        <w:jc w:val="both"/>
        <w:rPr>
          <w:rFonts w:ascii="Lato" w:hAnsi="Lato" w:cstheme="majorHAnsi"/>
          <w:b/>
        </w:rPr>
      </w:pPr>
    </w:p>
    <w:p w14:paraId="760CA9E6" w14:textId="71F4233B" w:rsidR="00170F58" w:rsidRPr="005E7FE6" w:rsidRDefault="00170F58" w:rsidP="005A13F8">
      <w:pPr>
        <w:spacing w:after="0" w:line="480" w:lineRule="auto"/>
        <w:jc w:val="both"/>
        <w:rPr>
          <w:rFonts w:ascii="Lato" w:hAnsi="Lato" w:cstheme="majorHAnsi"/>
        </w:rPr>
      </w:pPr>
      <w:r w:rsidRPr="005E7FE6">
        <w:rPr>
          <w:rFonts w:ascii="Lato" w:hAnsi="Lato" w:cstheme="majorHAnsi"/>
          <w:b/>
        </w:rPr>
        <w:t xml:space="preserve">En uso de la palabra, la </w:t>
      </w:r>
      <w:proofErr w:type="gramStart"/>
      <w:r w:rsidRPr="005E7FE6">
        <w:rPr>
          <w:rFonts w:ascii="Lato" w:hAnsi="Lato" w:cstheme="majorHAnsi"/>
          <w:b/>
        </w:rPr>
        <w:t>Secretaria Ejecutiva</w:t>
      </w:r>
      <w:proofErr w:type="gramEnd"/>
      <w:r w:rsidRPr="005E7FE6">
        <w:rPr>
          <w:rFonts w:ascii="Lato" w:hAnsi="Lato" w:cstheme="majorHAnsi"/>
          <w:b/>
        </w:rPr>
        <w:t xml:space="preserve"> dijo</w:t>
      </w:r>
      <w:r w:rsidRPr="005E7FE6">
        <w:rPr>
          <w:rFonts w:ascii="Lato" w:hAnsi="Lato" w:cstheme="majorHAnsi"/>
        </w:rPr>
        <w:t xml:space="preserve">: </w:t>
      </w:r>
      <w:r w:rsidR="009A3D66" w:rsidRPr="005E7FE6">
        <w:rPr>
          <w:rFonts w:ascii="Lato" w:hAnsi="Lato" w:cstheme="majorHAnsi"/>
        </w:rPr>
        <w:t xml:space="preserve"> </w:t>
      </w:r>
      <w:r w:rsidRPr="005E7FE6">
        <w:rPr>
          <w:rFonts w:ascii="Lato" w:hAnsi="Lato" w:cstheme="majorHAnsi"/>
        </w:rPr>
        <w:t>le informo Presidenta que existe quórum legal para sesionar el día de hoy por encontrarse presentes los</w:t>
      </w:r>
      <w:r w:rsidR="00722E0F" w:rsidRPr="005E7FE6">
        <w:rPr>
          <w:rFonts w:ascii="Lato" w:hAnsi="Lato" w:cstheme="majorHAnsi"/>
        </w:rPr>
        <w:t xml:space="preserve"> </w:t>
      </w:r>
      <w:r w:rsidR="001D090B" w:rsidRPr="005E7FE6">
        <w:rPr>
          <w:rFonts w:ascii="Lato" w:hAnsi="Lato" w:cstheme="majorHAnsi"/>
        </w:rPr>
        <w:t xml:space="preserve">cinco </w:t>
      </w:r>
      <w:r w:rsidRPr="005E7FE6">
        <w:rPr>
          <w:rFonts w:ascii="Lato" w:hAnsi="Lato" w:cstheme="majorHAnsi"/>
        </w:rPr>
        <w:t xml:space="preserve">integrantes de este Consejo; lo anterior, en términos del artículo 67, segundo párrafo, de la Ley Orgánica del Poder Judicial del Estado. </w:t>
      </w:r>
    </w:p>
    <w:p w14:paraId="5EDEE047" w14:textId="77777777" w:rsidR="00170F58" w:rsidRPr="005E7FE6" w:rsidRDefault="00170F58" w:rsidP="005A13F8">
      <w:pPr>
        <w:spacing w:after="0" w:line="480" w:lineRule="auto"/>
        <w:jc w:val="both"/>
        <w:rPr>
          <w:rFonts w:ascii="Lato" w:hAnsi="Lato" w:cstheme="majorHAnsi"/>
        </w:rPr>
      </w:pPr>
      <w:r w:rsidRPr="005E7FE6">
        <w:rPr>
          <w:rFonts w:ascii="Lato" w:hAnsi="Lato" w:cstheme="majorHAnsi"/>
          <w:b/>
        </w:rPr>
        <w:lastRenderedPageBreak/>
        <w:t xml:space="preserve">En uso de la palabra, la Magistrada </w:t>
      </w:r>
      <w:proofErr w:type="gramStart"/>
      <w:r w:rsidRPr="005E7FE6">
        <w:rPr>
          <w:rFonts w:ascii="Lato" w:hAnsi="Lato" w:cstheme="majorHAnsi"/>
          <w:b/>
        </w:rPr>
        <w:t>Presidenta</w:t>
      </w:r>
      <w:proofErr w:type="gramEnd"/>
      <w:r w:rsidRPr="005E7FE6">
        <w:rPr>
          <w:rFonts w:ascii="Lato" w:hAnsi="Lato" w:cstheme="majorHAnsi"/>
          <w:b/>
        </w:rPr>
        <w:t xml:space="preserve"> dijo: </w:t>
      </w:r>
      <w:r w:rsidRPr="005E7FE6">
        <w:rPr>
          <w:rFonts w:ascii="Lato" w:hAnsi="Lato" w:cstheme="majorHAnsi"/>
        </w:rPr>
        <w:t>en razón de existir quórum legal, declaro abierta la presente sesión para que todos los acuerdos que se dicten, tengan la validez que en derecho les corresponde.</w:t>
      </w:r>
    </w:p>
    <w:p w14:paraId="274EEA39" w14:textId="7E9B31BC" w:rsidR="00170F58" w:rsidRPr="005E7FE6" w:rsidRDefault="00170F58" w:rsidP="005A13F8">
      <w:pPr>
        <w:spacing w:before="240" w:after="0" w:line="480" w:lineRule="auto"/>
        <w:jc w:val="both"/>
        <w:rPr>
          <w:rFonts w:ascii="Lato" w:hAnsi="Lato" w:cstheme="majorHAnsi"/>
          <w:b/>
          <w:bCs/>
          <w:u w:val="single"/>
        </w:rPr>
      </w:pPr>
      <w:r w:rsidRPr="005E7FE6">
        <w:rPr>
          <w:rFonts w:ascii="Lato" w:hAnsi="Lato" w:cstheme="majorHAnsi"/>
        </w:rPr>
        <w:t>En primer lugar, someto a consideración el orden del día de la convocatoria que les fue entregada</w:t>
      </w:r>
      <w:r w:rsidR="004B006A" w:rsidRPr="005E7FE6">
        <w:rPr>
          <w:rFonts w:ascii="Lato" w:hAnsi="Lato" w:cstheme="majorHAnsi"/>
        </w:rPr>
        <w:t>.</w:t>
      </w:r>
      <w:r w:rsidR="00C0472D" w:rsidRPr="005E7FE6">
        <w:rPr>
          <w:rFonts w:ascii="Lato" w:hAnsi="Lato" w:cstheme="majorHAnsi"/>
        </w:rPr>
        <w:t xml:space="preserve"> </w:t>
      </w:r>
      <w:r w:rsidR="00722E0F" w:rsidRPr="005E7FE6">
        <w:rPr>
          <w:rFonts w:ascii="Lato" w:hAnsi="Lato" w:cstheme="majorHAnsi"/>
          <w:b/>
          <w:bCs/>
          <w:u w:val="single"/>
        </w:rPr>
        <w:t xml:space="preserve"> </w:t>
      </w:r>
      <w:r w:rsidR="00522E0C" w:rsidRPr="005E7FE6">
        <w:rPr>
          <w:rFonts w:ascii="Lato" w:hAnsi="Lato" w:cstheme="majorHAnsi"/>
          <w:b/>
          <w:bCs/>
          <w:u w:val="single"/>
        </w:rPr>
        <w:t>APROBADO POR UNANIMIDAD DE VOTOS.</w:t>
      </w:r>
    </w:p>
    <w:p w14:paraId="5736AF9F" w14:textId="28A15933" w:rsidR="00201B2F" w:rsidRPr="005E7FE6" w:rsidRDefault="003E3F19" w:rsidP="00201B2F">
      <w:pPr>
        <w:tabs>
          <w:tab w:val="left" w:pos="5387"/>
        </w:tabs>
        <w:spacing w:after="0" w:line="480" w:lineRule="auto"/>
        <w:ind w:firstLine="851"/>
        <w:jc w:val="both"/>
        <w:rPr>
          <w:rFonts w:ascii="Lato" w:hAnsi="Lato" w:cstheme="minorHAnsi"/>
          <w:bCs/>
          <w:bdr w:val="none" w:sz="0" w:space="0" w:color="auto" w:frame="1"/>
        </w:rPr>
      </w:pPr>
      <w:bookmarkStart w:id="6" w:name="_Hlk161745046"/>
      <w:bookmarkStart w:id="7" w:name="_Hlk127775679"/>
      <w:bookmarkEnd w:id="5"/>
      <w:r w:rsidRPr="005E7FE6">
        <w:rPr>
          <w:rFonts w:ascii="Lato" w:eastAsia="Times New Roman" w:hAnsi="Lato" w:cstheme="majorHAnsi"/>
          <w:b/>
          <w:bCs/>
          <w:lang w:eastAsia="es-MX"/>
        </w:rPr>
        <w:t>ACUERDO II/</w:t>
      </w:r>
      <w:r w:rsidR="00201B2F" w:rsidRPr="005E7FE6">
        <w:rPr>
          <w:rFonts w:ascii="Lato" w:eastAsia="Times New Roman" w:hAnsi="Lato" w:cstheme="majorHAnsi"/>
          <w:b/>
          <w:bCs/>
          <w:lang w:eastAsia="es-MX"/>
        </w:rPr>
        <w:t>9</w:t>
      </w:r>
      <w:r w:rsidR="002F4FAA" w:rsidRPr="005E7FE6">
        <w:rPr>
          <w:rFonts w:ascii="Lato" w:eastAsia="Times New Roman" w:hAnsi="Lato" w:cstheme="majorHAnsi"/>
          <w:b/>
          <w:bCs/>
          <w:lang w:eastAsia="es-MX"/>
        </w:rPr>
        <w:t>6/</w:t>
      </w:r>
      <w:r w:rsidRPr="005E7FE6">
        <w:rPr>
          <w:rFonts w:ascii="Lato" w:eastAsia="Times New Roman" w:hAnsi="Lato" w:cstheme="majorHAnsi"/>
          <w:b/>
          <w:bCs/>
          <w:lang w:eastAsia="es-MX"/>
        </w:rPr>
        <w:t>202</w:t>
      </w:r>
      <w:r w:rsidR="002F4FAA" w:rsidRPr="005E7FE6">
        <w:rPr>
          <w:rFonts w:ascii="Lato" w:eastAsia="Times New Roman" w:hAnsi="Lato" w:cstheme="majorHAnsi"/>
          <w:b/>
          <w:bCs/>
          <w:lang w:eastAsia="es-MX"/>
        </w:rPr>
        <w:t>4</w:t>
      </w:r>
      <w:r w:rsidRPr="005E7FE6">
        <w:rPr>
          <w:rFonts w:ascii="Lato" w:eastAsia="Times New Roman" w:hAnsi="Lato" w:cstheme="majorHAnsi"/>
          <w:b/>
          <w:bCs/>
          <w:lang w:eastAsia="es-MX"/>
        </w:rPr>
        <w:t>.</w:t>
      </w:r>
      <w:r w:rsidR="009A3D66" w:rsidRPr="005E7FE6">
        <w:rPr>
          <w:rFonts w:ascii="Lato" w:hAnsi="Lato"/>
          <w:b/>
          <w:bCs/>
        </w:rPr>
        <w:t xml:space="preserve"> </w:t>
      </w:r>
      <w:r w:rsidR="00201B2F" w:rsidRPr="005E7FE6">
        <w:rPr>
          <w:rFonts w:ascii="Lato" w:hAnsi="Lato" w:cstheme="minorHAnsi"/>
          <w:b/>
          <w:bdr w:val="none" w:sz="0" w:space="0" w:color="auto" w:frame="1"/>
        </w:rPr>
        <w:t xml:space="preserve">Instalación del </w:t>
      </w:r>
      <w:proofErr w:type="gramStart"/>
      <w:r w:rsidR="00201B2F" w:rsidRPr="005E7FE6">
        <w:rPr>
          <w:rFonts w:ascii="Lato" w:hAnsi="Lato" w:cstheme="minorHAnsi"/>
          <w:b/>
          <w:bdr w:val="none" w:sz="0" w:space="0" w:color="auto" w:frame="1"/>
        </w:rPr>
        <w:t>Consejero</w:t>
      </w:r>
      <w:proofErr w:type="gramEnd"/>
      <w:r w:rsidR="00201B2F" w:rsidRPr="005E7FE6">
        <w:rPr>
          <w:rFonts w:ascii="Lato" w:hAnsi="Lato" w:cstheme="minorHAnsi"/>
          <w:b/>
          <w:bdr w:val="none" w:sz="0" w:space="0" w:color="auto" w:frame="1"/>
        </w:rPr>
        <w:t xml:space="preserve"> Representante del Poder Ejecutivo, para integrarse al Consejo de la Judicatura del Poder Judicial del Estado</w:t>
      </w:r>
      <w:r w:rsidR="00201B2F" w:rsidRPr="005E7FE6">
        <w:rPr>
          <w:rFonts w:ascii="Lato" w:hAnsi="Lato" w:cstheme="minorHAnsi"/>
          <w:bCs/>
          <w:bdr w:val="none" w:sz="0" w:space="0" w:color="auto" w:frame="1"/>
        </w:rPr>
        <w:t>.</w:t>
      </w:r>
      <w:r w:rsidR="00522E0C" w:rsidRPr="005E7FE6">
        <w:rPr>
          <w:rFonts w:ascii="Lato" w:hAnsi="Lato" w:cstheme="minorHAnsi"/>
          <w:bCs/>
          <w:bdr w:val="none" w:sz="0" w:space="0" w:color="auto" w:frame="1"/>
        </w:rPr>
        <w:t xml:space="preserve"> - - - - - - - - - - - - - - - - - - - - - - - - - - - - - - - - - - - - - - - - - - - - - - - -</w:t>
      </w:r>
    </w:p>
    <w:p w14:paraId="14E86D50" w14:textId="1369B288" w:rsidR="000B002F" w:rsidRPr="005E7FE6" w:rsidRDefault="003E3F19" w:rsidP="000B002F">
      <w:pPr>
        <w:shd w:val="clear" w:color="auto" w:fill="FFFFFF"/>
        <w:spacing w:after="0" w:line="480" w:lineRule="auto"/>
        <w:jc w:val="both"/>
        <w:rPr>
          <w:rFonts w:ascii="Lato" w:eastAsia="Times New Roman" w:hAnsi="Lato" w:cstheme="majorHAnsi"/>
          <w:lang w:eastAsia="es-MX"/>
        </w:rPr>
      </w:pPr>
      <w:r w:rsidRPr="005E7FE6">
        <w:rPr>
          <w:rFonts w:ascii="Lato" w:eastAsia="Times New Roman" w:hAnsi="Lato" w:cstheme="majorHAnsi"/>
          <w:lang w:eastAsia="es-MX"/>
        </w:rPr>
        <w:t>Dada cuenta con el oficio</w:t>
      </w:r>
      <w:r w:rsidR="008F22F2" w:rsidRPr="005E7FE6">
        <w:rPr>
          <w:rFonts w:ascii="Lato" w:eastAsia="Times New Roman" w:hAnsi="Lato" w:cstheme="majorHAnsi"/>
          <w:lang w:eastAsia="es-MX"/>
        </w:rPr>
        <w:t xml:space="preserve"> que remite la Secretar</w:t>
      </w:r>
      <w:r w:rsidR="00E16972" w:rsidRPr="005E7FE6">
        <w:rPr>
          <w:rFonts w:ascii="Lato" w:eastAsia="Times New Roman" w:hAnsi="Lato" w:cstheme="majorHAnsi"/>
          <w:lang w:eastAsia="es-MX"/>
        </w:rPr>
        <w:t>i</w:t>
      </w:r>
      <w:r w:rsidR="008F22F2" w:rsidRPr="005E7FE6">
        <w:rPr>
          <w:rFonts w:ascii="Lato" w:eastAsia="Times New Roman" w:hAnsi="Lato" w:cstheme="majorHAnsi"/>
          <w:lang w:eastAsia="es-MX"/>
        </w:rPr>
        <w:t>a General de Acuerdos del Tribunal Superior de Justicia del Estado, mediante</w:t>
      </w:r>
      <w:r w:rsidR="00CB2A61" w:rsidRPr="005E7FE6">
        <w:rPr>
          <w:rFonts w:ascii="Lato" w:eastAsia="Times New Roman" w:hAnsi="Lato" w:cstheme="majorHAnsi"/>
          <w:lang w:eastAsia="es-MX"/>
        </w:rPr>
        <w:t xml:space="preserve"> el cual</w:t>
      </w:r>
      <w:r w:rsidR="008F22F2" w:rsidRPr="005E7FE6">
        <w:rPr>
          <w:rFonts w:ascii="Lato" w:eastAsia="Times New Roman" w:hAnsi="Lato" w:cstheme="majorHAnsi"/>
          <w:lang w:eastAsia="es-MX"/>
        </w:rPr>
        <w:t xml:space="preserve"> </w:t>
      </w:r>
      <w:r w:rsidR="00EB5FB0" w:rsidRPr="005E7FE6">
        <w:rPr>
          <w:rFonts w:ascii="Lato" w:eastAsia="Times New Roman" w:hAnsi="Lato" w:cstheme="majorHAnsi"/>
          <w:lang w:eastAsia="es-MX"/>
        </w:rPr>
        <w:t xml:space="preserve">hace del conocimiento </w:t>
      </w:r>
      <w:r w:rsidR="000B002F" w:rsidRPr="005E7FE6">
        <w:rPr>
          <w:rFonts w:ascii="Lato" w:eastAsia="Times New Roman" w:hAnsi="Lato" w:cstheme="majorHAnsi"/>
          <w:lang w:eastAsia="es-MX"/>
        </w:rPr>
        <w:t>que en sesión extraordinaria de fecha dieciséis de noviembre del año en curso, el Pleno del Tribunal Superior de Justicia</w:t>
      </w:r>
      <w:r w:rsidR="00E77DDF" w:rsidRPr="005E7FE6">
        <w:rPr>
          <w:rFonts w:ascii="Lato" w:eastAsia="Times New Roman" w:hAnsi="Lato" w:cstheme="majorHAnsi"/>
          <w:lang w:eastAsia="es-MX"/>
        </w:rPr>
        <w:t xml:space="preserve"> </w:t>
      </w:r>
      <w:r w:rsidR="000B002F" w:rsidRPr="005E7FE6">
        <w:rPr>
          <w:rFonts w:ascii="Lato" w:eastAsia="Times New Roman" w:hAnsi="Lato" w:cstheme="majorHAnsi"/>
          <w:lang w:eastAsia="es-MX"/>
        </w:rPr>
        <w:t xml:space="preserve">ordenó remitir a este Órgano Colegiado el oficio DESPACHO/G/085/2024, signado por la Gobernadora del Estado de Tlaxcala, mediante el cual, hace del conocimiento que ha decidido designar al Licenciado Miguel Sánchez Ramírez, como Consejero representante del Poder Ejecutivo ante el Consejo de la Judicatura del Estado de Tlaxcala, quien cumple con los requisitos establecidos por la ley para desempeñar dicho cargo; asimismo la Secretaria General, hace del conocimiento </w:t>
      </w:r>
      <w:r w:rsidR="00E77DDF" w:rsidRPr="005E7FE6">
        <w:rPr>
          <w:rFonts w:ascii="Lato" w:eastAsia="Times New Roman" w:hAnsi="Lato" w:cstheme="majorHAnsi"/>
          <w:lang w:eastAsia="es-MX"/>
        </w:rPr>
        <w:t xml:space="preserve">que en dicha sesión se instaló formalmente al Consejero </w:t>
      </w:r>
      <w:r w:rsidR="00031C85" w:rsidRPr="005E7FE6">
        <w:rPr>
          <w:rFonts w:ascii="Lato" w:eastAsia="Times New Roman" w:hAnsi="Lato" w:cstheme="majorHAnsi"/>
          <w:lang w:eastAsia="es-MX"/>
        </w:rPr>
        <w:t>Miguel Sánchez Ramírez.</w:t>
      </w:r>
    </w:p>
    <w:p w14:paraId="339B354C" w14:textId="23F06CE6" w:rsidR="004D1D8B" w:rsidRPr="005E7FE6" w:rsidRDefault="0010236B" w:rsidP="005A13F8">
      <w:pPr>
        <w:shd w:val="clear" w:color="auto" w:fill="FFFFFF"/>
        <w:spacing w:after="0" w:line="480" w:lineRule="auto"/>
        <w:jc w:val="both"/>
        <w:rPr>
          <w:rFonts w:ascii="Lato" w:eastAsia="Times New Roman" w:hAnsi="Lato" w:cstheme="majorHAnsi"/>
          <w:lang w:eastAsia="es-MX"/>
        </w:rPr>
      </w:pPr>
      <w:r w:rsidRPr="005E7FE6">
        <w:rPr>
          <w:rFonts w:ascii="Lato" w:eastAsia="Times New Roman" w:hAnsi="Lato" w:cstheme="majorHAnsi"/>
          <w:lang w:eastAsia="es-MX"/>
        </w:rPr>
        <w:t>A</w:t>
      </w:r>
      <w:r w:rsidR="004D1D8B" w:rsidRPr="005E7FE6">
        <w:rPr>
          <w:rFonts w:ascii="Lato" w:eastAsia="Times New Roman" w:hAnsi="Lato" w:cstheme="majorHAnsi"/>
          <w:lang w:eastAsia="es-MX"/>
        </w:rPr>
        <w:t xml:space="preserve">l respecto, </w:t>
      </w:r>
      <w:r w:rsidR="003E3F19" w:rsidRPr="005E7FE6">
        <w:rPr>
          <w:rFonts w:ascii="Lato" w:eastAsia="Times New Roman" w:hAnsi="Lato" w:cstheme="majorHAnsi"/>
          <w:lang w:eastAsia="es-MX"/>
        </w:rPr>
        <w:t>con fundamento en lo dispuesto por los artículos 85</w:t>
      </w:r>
      <w:r w:rsidR="003B3E86" w:rsidRPr="005E7FE6">
        <w:rPr>
          <w:rFonts w:ascii="Lato" w:eastAsia="Times New Roman" w:hAnsi="Lato" w:cstheme="majorHAnsi"/>
          <w:lang w:eastAsia="es-MX"/>
        </w:rPr>
        <w:t xml:space="preserve"> </w:t>
      </w:r>
      <w:r w:rsidR="003E3F19" w:rsidRPr="005E7FE6">
        <w:rPr>
          <w:rFonts w:ascii="Lato" w:eastAsia="Times New Roman" w:hAnsi="Lato" w:cstheme="majorHAnsi"/>
          <w:lang w:eastAsia="es-MX"/>
        </w:rPr>
        <w:t xml:space="preserve">de la Constitución Política del Estado Libre y Soberano de Tlaxcala; 2 fracción II, 61, 63 y </w:t>
      </w:r>
      <w:r w:rsidR="004D1D8B" w:rsidRPr="005E7FE6">
        <w:rPr>
          <w:rFonts w:ascii="Lato" w:eastAsia="Times New Roman" w:hAnsi="Lato" w:cstheme="majorHAnsi"/>
          <w:lang w:eastAsia="es-MX"/>
        </w:rPr>
        <w:t xml:space="preserve">68 fracción I, </w:t>
      </w:r>
      <w:r w:rsidR="003E3F19" w:rsidRPr="005E7FE6">
        <w:rPr>
          <w:rFonts w:ascii="Lato" w:eastAsia="Times New Roman" w:hAnsi="Lato" w:cstheme="majorHAnsi"/>
          <w:lang w:eastAsia="es-MX"/>
        </w:rPr>
        <w:t xml:space="preserve">de la Ley Orgánica del Poder Judicial del Estado, </w:t>
      </w:r>
      <w:r w:rsidR="004D1D8B" w:rsidRPr="005E7FE6">
        <w:rPr>
          <w:rFonts w:ascii="Lato" w:eastAsia="Times New Roman" w:hAnsi="Lato" w:cstheme="majorHAnsi"/>
          <w:lang w:eastAsia="es-MX"/>
        </w:rPr>
        <w:t>se determina:</w:t>
      </w:r>
    </w:p>
    <w:p w14:paraId="1909F069" w14:textId="63AAF56B" w:rsidR="00002235" w:rsidRPr="005E7FE6" w:rsidRDefault="003B3E86" w:rsidP="005A13F8">
      <w:pPr>
        <w:pStyle w:val="Prrafodelista"/>
        <w:numPr>
          <w:ilvl w:val="0"/>
          <w:numId w:val="36"/>
        </w:numPr>
        <w:shd w:val="clear" w:color="auto" w:fill="FFFFFF"/>
        <w:spacing w:after="0" w:line="480" w:lineRule="auto"/>
        <w:jc w:val="both"/>
        <w:rPr>
          <w:rFonts w:ascii="Lato" w:eastAsia="Times New Roman" w:hAnsi="Lato" w:cstheme="majorHAnsi"/>
          <w:lang w:eastAsia="es-MX"/>
        </w:rPr>
      </w:pPr>
      <w:r w:rsidRPr="005E7FE6">
        <w:rPr>
          <w:rFonts w:ascii="Lato" w:eastAsia="Times New Roman" w:hAnsi="Lato" w:cstheme="majorHAnsi"/>
          <w:lang w:eastAsia="es-MX"/>
        </w:rPr>
        <w:t>Tomar debido conocimiento de</w:t>
      </w:r>
      <w:r w:rsidR="000B002F" w:rsidRPr="005E7FE6">
        <w:rPr>
          <w:rFonts w:ascii="Lato" w:eastAsia="Times New Roman" w:hAnsi="Lato" w:cstheme="majorHAnsi"/>
          <w:lang w:eastAsia="es-MX"/>
        </w:rPr>
        <w:t xml:space="preserve">l oficio signado por </w:t>
      </w:r>
      <w:r w:rsidR="00201B2F" w:rsidRPr="005E7FE6">
        <w:rPr>
          <w:rFonts w:ascii="Lato" w:eastAsia="Times New Roman" w:hAnsi="Lato" w:cstheme="majorHAnsi"/>
          <w:lang w:eastAsia="es-MX"/>
        </w:rPr>
        <w:t>la Gobernadora</w:t>
      </w:r>
      <w:r w:rsidR="00002235" w:rsidRPr="005E7FE6">
        <w:rPr>
          <w:rFonts w:ascii="Lato" w:eastAsia="Times New Roman" w:hAnsi="Lato" w:cstheme="majorHAnsi"/>
          <w:lang w:eastAsia="es-MX"/>
        </w:rPr>
        <w:t xml:space="preserve"> del Estado</w:t>
      </w:r>
      <w:r w:rsidR="00EB5FB0" w:rsidRPr="005E7FE6">
        <w:rPr>
          <w:rFonts w:ascii="Lato" w:eastAsia="Times New Roman" w:hAnsi="Lato" w:cstheme="majorHAnsi"/>
          <w:lang w:eastAsia="es-MX"/>
        </w:rPr>
        <w:t xml:space="preserve"> de Tlaxcala</w:t>
      </w:r>
      <w:r w:rsidR="00002235" w:rsidRPr="005E7FE6">
        <w:rPr>
          <w:rFonts w:ascii="Lato" w:eastAsia="Times New Roman" w:hAnsi="Lato" w:cstheme="majorHAnsi"/>
          <w:lang w:eastAsia="es-MX"/>
        </w:rPr>
        <w:t>,</w:t>
      </w:r>
      <w:r w:rsidRPr="005E7FE6">
        <w:rPr>
          <w:rFonts w:ascii="Lato" w:eastAsia="Times New Roman" w:hAnsi="Lato" w:cstheme="majorHAnsi"/>
          <w:lang w:eastAsia="es-MX"/>
        </w:rPr>
        <w:t xml:space="preserve"> </w:t>
      </w:r>
      <w:r w:rsidR="00002235" w:rsidRPr="005E7FE6">
        <w:rPr>
          <w:rFonts w:ascii="Lato" w:eastAsia="Times New Roman" w:hAnsi="Lato" w:cstheme="majorHAnsi"/>
          <w:lang w:eastAsia="es-MX"/>
        </w:rPr>
        <w:t xml:space="preserve">respecto a la designación </w:t>
      </w:r>
      <w:r w:rsidR="00E16972" w:rsidRPr="005E7FE6">
        <w:rPr>
          <w:rFonts w:ascii="Lato" w:eastAsia="Times New Roman" w:hAnsi="Lato" w:cstheme="majorHAnsi"/>
          <w:lang w:eastAsia="es-MX"/>
        </w:rPr>
        <w:t>de</w:t>
      </w:r>
      <w:r w:rsidR="00002235" w:rsidRPr="005E7FE6">
        <w:rPr>
          <w:rFonts w:ascii="Lato" w:eastAsia="Times New Roman" w:hAnsi="Lato" w:cstheme="majorHAnsi"/>
          <w:lang w:eastAsia="es-MX"/>
        </w:rPr>
        <w:t>l</w:t>
      </w:r>
      <w:r w:rsidR="00002235" w:rsidRPr="005E7FE6">
        <w:rPr>
          <w:rFonts w:ascii="Lato" w:hAnsi="Lato" w:cs="Calibri"/>
        </w:rPr>
        <w:t xml:space="preserve"> Licenciado Miguel Sánchez Ramírez</w:t>
      </w:r>
      <w:r w:rsidR="00002235" w:rsidRPr="005E7FE6">
        <w:rPr>
          <w:rFonts w:ascii="Lato" w:eastAsia="Times New Roman" w:hAnsi="Lato" w:cstheme="majorHAnsi"/>
          <w:lang w:eastAsia="es-MX"/>
        </w:rPr>
        <w:t xml:space="preserve">, </w:t>
      </w:r>
      <w:r w:rsidR="00E16972" w:rsidRPr="005E7FE6">
        <w:rPr>
          <w:rFonts w:ascii="Lato" w:eastAsia="Times New Roman" w:hAnsi="Lato" w:cstheme="majorHAnsi"/>
          <w:lang w:eastAsia="es-MX"/>
        </w:rPr>
        <w:t xml:space="preserve">como </w:t>
      </w:r>
      <w:proofErr w:type="gramStart"/>
      <w:r w:rsidR="00E16972" w:rsidRPr="005E7FE6">
        <w:rPr>
          <w:rFonts w:ascii="Lato" w:eastAsia="Times New Roman" w:hAnsi="Lato" w:cstheme="majorHAnsi"/>
          <w:lang w:eastAsia="es-MX"/>
        </w:rPr>
        <w:t>Consejero</w:t>
      </w:r>
      <w:proofErr w:type="gramEnd"/>
      <w:r w:rsidR="00E16972" w:rsidRPr="005E7FE6">
        <w:rPr>
          <w:rFonts w:ascii="Lato" w:eastAsia="Times New Roman" w:hAnsi="Lato" w:cstheme="majorHAnsi"/>
          <w:lang w:eastAsia="es-MX"/>
        </w:rPr>
        <w:t xml:space="preserve"> representante del Poder Ejecutivo ante el Consejo de la Judicatura del </w:t>
      </w:r>
      <w:r w:rsidR="000B002F" w:rsidRPr="005E7FE6">
        <w:rPr>
          <w:rFonts w:ascii="Lato" w:eastAsia="Times New Roman" w:hAnsi="Lato" w:cstheme="majorHAnsi"/>
          <w:lang w:eastAsia="es-MX"/>
        </w:rPr>
        <w:t xml:space="preserve">Poder Judicial del </w:t>
      </w:r>
      <w:r w:rsidR="00E16972" w:rsidRPr="005E7FE6">
        <w:rPr>
          <w:rFonts w:ascii="Lato" w:eastAsia="Times New Roman" w:hAnsi="Lato" w:cstheme="majorHAnsi"/>
          <w:lang w:eastAsia="es-MX"/>
        </w:rPr>
        <w:t>Estado de Tlaxcala.</w:t>
      </w:r>
    </w:p>
    <w:p w14:paraId="41B690E7" w14:textId="3EBFE77C" w:rsidR="00002235" w:rsidRPr="005E7FE6" w:rsidRDefault="00002235" w:rsidP="00002235">
      <w:pPr>
        <w:pStyle w:val="Prrafodelista"/>
        <w:numPr>
          <w:ilvl w:val="0"/>
          <w:numId w:val="36"/>
        </w:numPr>
        <w:shd w:val="clear" w:color="auto" w:fill="FFFFFF"/>
        <w:spacing w:after="0" w:line="480" w:lineRule="auto"/>
        <w:jc w:val="both"/>
        <w:rPr>
          <w:rFonts w:ascii="Lato" w:eastAsia="Times New Roman" w:hAnsi="Lato" w:cstheme="majorHAnsi"/>
          <w:lang w:eastAsia="es-MX"/>
        </w:rPr>
      </w:pPr>
      <w:r w:rsidRPr="005E7FE6">
        <w:rPr>
          <w:rFonts w:ascii="Lato" w:eastAsia="Times New Roman" w:hAnsi="Lato" w:cstheme="majorHAnsi"/>
          <w:lang w:eastAsia="es-MX"/>
        </w:rPr>
        <w:t>Tomar debido conocimiento de la determinación emitida por el Pleno del Tribunal Superior de Justicia del Estado, en consecuencia, se procede a la</w:t>
      </w:r>
      <w:r w:rsidR="00C14D4F" w:rsidRPr="005E7FE6">
        <w:rPr>
          <w:rFonts w:ascii="Lato" w:eastAsia="Times New Roman" w:hAnsi="Lato" w:cstheme="majorHAnsi"/>
          <w:lang w:eastAsia="es-MX"/>
        </w:rPr>
        <w:t xml:space="preserve"> instalación y</w:t>
      </w:r>
      <w:r w:rsidRPr="005E7FE6">
        <w:rPr>
          <w:rFonts w:ascii="Lato" w:eastAsia="Times New Roman" w:hAnsi="Lato" w:cstheme="majorHAnsi"/>
          <w:lang w:eastAsia="es-MX"/>
        </w:rPr>
        <w:t xml:space="preserve"> toma de protesta del </w:t>
      </w:r>
      <w:r w:rsidRPr="005E7FE6">
        <w:rPr>
          <w:rFonts w:ascii="Lato" w:hAnsi="Lato" w:cs="Calibri"/>
          <w:bCs/>
        </w:rPr>
        <w:t>Licenciado Miguel Sánchez Ramírez</w:t>
      </w:r>
      <w:r w:rsidRPr="005E7FE6">
        <w:rPr>
          <w:rFonts w:ascii="Lato" w:eastAsia="Times New Roman" w:hAnsi="Lato" w:cstheme="majorHAnsi"/>
          <w:lang w:eastAsia="es-MX"/>
        </w:rPr>
        <w:t xml:space="preserve">, como </w:t>
      </w:r>
      <w:proofErr w:type="gramStart"/>
      <w:r w:rsidRPr="005E7FE6">
        <w:rPr>
          <w:rFonts w:ascii="Lato" w:eastAsia="Times New Roman" w:hAnsi="Lato" w:cstheme="majorHAnsi"/>
          <w:lang w:eastAsia="es-MX"/>
        </w:rPr>
        <w:t>Consejero</w:t>
      </w:r>
      <w:proofErr w:type="gramEnd"/>
      <w:r w:rsidRPr="005E7FE6">
        <w:rPr>
          <w:rFonts w:ascii="Lato" w:eastAsia="Times New Roman" w:hAnsi="Lato" w:cstheme="majorHAnsi"/>
          <w:lang w:eastAsia="es-MX"/>
        </w:rPr>
        <w:t xml:space="preserve"> representante del </w:t>
      </w:r>
      <w:r w:rsidR="00981D96" w:rsidRPr="005E7FE6">
        <w:rPr>
          <w:rFonts w:ascii="Lato" w:eastAsia="Times New Roman" w:hAnsi="Lato" w:cstheme="majorHAnsi"/>
          <w:lang w:eastAsia="es-MX"/>
        </w:rPr>
        <w:t xml:space="preserve">Poder Ejecutivo </w:t>
      </w:r>
      <w:r w:rsidRPr="005E7FE6">
        <w:rPr>
          <w:rFonts w:ascii="Lato" w:eastAsia="Times New Roman" w:hAnsi="Lato" w:cstheme="majorHAnsi"/>
          <w:lang w:eastAsia="es-MX"/>
        </w:rPr>
        <w:t xml:space="preserve">del Estado, quien </w:t>
      </w:r>
      <w:r w:rsidRPr="005E7FE6">
        <w:rPr>
          <w:rFonts w:ascii="Lato" w:eastAsia="Times New Roman" w:hAnsi="Lato" w:cstheme="majorHAnsi"/>
          <w:lang w:eastAsia="es-MX"/>
        </w:rPr>
        <w:lastRenderedPageBreak/>
        <w:t>entra formalmente en funciones a partir del día de hoy dieciocho de</w:t>
      </w:r>
      <w:r w:rsidR="00064F61" w:rsidRPr="005E7FE6">
        <w:rPr>
          <w:rFonts w:ascii="Lato" w:eastAsia="Times New Roman" w:hAnsi="Lato" w:cstheme="majorHAnsi"/>
          <w:lang w:eastAsia="es-MX"/>
        </w:rPr>
        <w:t xml:space="preserve"> noviembre del año</w:t>
      </w:r>
      <w:r w:rsidRPr="005E7FE6">
        <w:rPr>
          <w:rFonts w:ascii="Lato" w:eastAsia="Times New Roman" w:hAnsi="Lato" w:cstheme="majorHAnsi"/>
          <w:lang w:eastAsia="es-MX"/>
        </w:rPr>
        <w:t xml:space="preserve"> curso.</w:t>
      </w:r>
    </w:p>
    <w:p w14:paraId="279C1C8F" w14:textId="77777777" w:rsidR="009E5E1A" w:rsidRPr="005E7FE6" w:rsidRDefault="009E5E1A" w:rsidP="005A13F8">
      <w:pPr>
        <w:pStyle w:val="Prrafodelista"/>
        <w:shd w:val="clear" w:color="auto" w:fill="FFFFFF"/>
        <w:spacing w:after="0" w:line="480" w:lineRule="auto"/>
        <w:jc w:val="both"/>
        <w:rPr>
          <w:rFonts w:ascii="Lato" w:eastAsia="Times New Roman" w:hAnsi="Lato" w:cstheme="majorHAnsi"/>
          <w:b/>
          <w:bCs/>
          <w:lang w:eastAsia="es-MX"/>
        </w:rPr>
      </w:pPr>
    </w:p>
    <w:p w14:paraId="3C6F99A1" w14:textId="7D6BB217" w:rsidR="006E71B9" w:rsidRPr="005E7FE6" w:rsidRDefault="001344A9" w:rsidP="005A13F8">
      <w:pPr>
        <w:pStyle w:val="Prrafodelista"/>
        <w:shd w:val="clear" w:color="auto" w:fill="FFFFFF"/>
        <w:spacing w:after="0" w:line="480" w:lineRule="auto"/>
        <w:jc w:val="both"/>
        <w:rPr>
          <w:rFonts w:ascii="Lato" w:eastAsia="Times New Roman" w:hAnsi="Lato" w:cstheme="majorHAnsi"/>
          <w:lang w:eastAsia="es-MX"/>
        </w:rPr>
      </w:pPr>
      <w:r w:rsidRPr="005E7FE6">
        <w:rPr>
          <w:rFonts w:ascii="Lato" w:eastAsia="Times New Roman" w:hAnsi="Lato" w:cstheme="majorHAnsi"/>
          <w:b/>
          <w:bCs/>
          <w:lang w:eastAsia="es-MX"/>
        </w:rPr>
        <w:t>PRESIDENTA</w:t>
      </w:r>
      <w:r w:rsidRPr="005E7FE6">
        <w:rPr>
          <w:rFonts w:ascii="Lato" w:eastAsia="Times New Roman" w:hAnsi="Lato" w:cstheme="majorHAnsi"/>
          <w:lang w:eastAsia="es-MX"/>
        </w:rPr>
        <w:t>:</w:t>
      </w:r>
      <w:r w:rsidR="00DC677E" w:rsidRPr="005E7FE6">
        <w:rPr>
          <w:rFonts w:ascii="Lato" w:eastAsia="Times New Roman" w:hAnsi="Lato" w:cstheme="majorHAnsi"/>
          <w:lang w:eastAsia="es-MX"/>
        </w:rPr>
        <w:t xml:space="preserve"> </w:t>
      </w:r>
      <w:r w:rsidR="007E1A46" w:rsidRPr="005E7FE6">
        <w:rPr>
          <w:rFonts w:ascii="Lato" w:eastAsia="Times New Roman" w:hAnsi="Lato" w:cstheme="majorHAnsi"/>
          <w:lang w:eastAsia="es-MX"/>
        </w:rPr>
        <w:t xml:space="preserve"> </w:t>
      </w:r>
      <w:r w:rsidRPr="005E7FE6">
        <w:rPr>
          <w:rFonts w:ascii="Lato" w:eastAsia="Times New Roman" w:hAnsi="Lato" w:cstheme="majorHAnsi"/>
          <w:lang w:eastAsia="es-MX"/>
        </w:rPr>
        <w:t>P</w:t>
      </w:r>
      <w:r w:rsidR="007E1A46" w:rsidRPr="005E7FE6">
        <w:rPr>
          <w:rFonts w:ascii="Lato" w:eastAsia="Times New Roman" w:hAnsi="Lato" w:cstheme="majorHAnsi"/>
          <w:lang w:eastAsia="es-MX"/>
        </w:rPr>
        <w:t xml:space="preserve">ara dar cumplimiento a lo anterior, procedo a </w:t>
      </w:r>
      <w:r w:rsidR="006A7620" w:rsidRPr="005E7FE6">
        <w:rPr>
          <w:rFonts w:ascii="Lato" w:eastAsia="Times New Roman" w:hAnsi="Lato" w:cstheme="majorHAnsi"/>
          <w:lang w:eastAsia="es-MX"/>
        </w:rPr>
        <w:t xml:space="preserve">tomar </w:t>
      </w:r>
      <w:r w:rsidR="007E1A46" w:rsidRPr="005E7FE6">
        <w:rPr>
          <w:rFonts w:ascii="Lato" w:eastAsia="Times New Roman" w:hAnsi="Lato" w:cstheme="majorHAnsi"/>
          <w:lang w:eastAsia="es-MX"/>
        </w:rPr>
        <w:t xml:space="preserve">la protesta </w:t>
      </w:r>
      <w:r w:rsidR="00002235" w:rsidRPr="005E7FE6">
        <w:rPr>
          <w:rFonts w:ascii="Lato" w:eastAsia="Times New Roman" w:hAnsi="Lato" w:cstheme="majorHAnsi"/>
          <w:lang w:eastAsia="es-MX"/>
        </w:rPr>
        <w:t>de</w:t>
      </w:r>
      <w:r w:rsidR="006A7620" w:rsidRPr="005E7FE6">
        <w:rPr>
          <w:rFonts w:ascii="Lato" w:eastAsia="Times New Roman" w:hAnsi="Lato" w:cstheme="majorHAnsi"/>
          <w:lang w:eastAsia="es-MX"/>
        </w:rPr>
        <w:t xml:space="preserve"> ley al </w:t>
      </w:r>
      <w:r w:rsidR="002C71FF" w:rsidRPr="005E7FE6">
        <w:rPr>
          <w:rFonts w:ascii="Lato" w:hAnsi="Lato" w:cs="Calibri"/>
          <w:bCs/>
        </w:rPr>
        <w:t>Licenciado</w:t>
      </w:r>
      <w:r w:rsidR="002C71FF" w:rsidRPr="005E7FE6">
        <w:rPr>
          <w:rFonts w:ascii="Lato" w:hAnsi="Lato" w:cs="Calibri"/>
          <w:b/>
        </w:rPr>
        <w:t xml:space="preserve"> </w:t>
      </w:r>
      <w:r w:rsidR="00002235" w:rsidRPr="005E7FE6">
        <w:rPr>
          <w:rFonts w:ascii="Lato" w:hAnsi="Lato" w:cs="Calibri"/>
          <w:bCs/>
        </w:rPr>
        <w:t>Miguel Sánchez Ramírez</w:t>
      </w:r>
      <w:r w:rsidR="002C71FF" w:rsidRPr="005E7FE6">
        <w:rPr>
          <w:rFonts w:ascii="Lato" w:eastAsia="Times New Roman" w:hAnsi="Lato" w:cstheme="majorHAnsi"/>
          <w:bCs/>
          <w:lang w:eastAsia="es-MX"/>
        </w:rPr>
        <w:t xml:space="preserve"> </w:t>
      </w:r>
      <w:r w:rsidR="007E1A46" w:rsidRPr="005E7FE6">
        <w:rPr>
          <w:rFonts w:ascii="Lato" w:eastAsia="Times New Roman" w:hAnsi="Lato" w:cstheme="majorHAnsi"/>
          <w:lang w:eastAsia="es-MX"/>
        </w:rPr>
        <w:t>y s</w:t>
      </w:r>
      <w:r w:rsidR="006E71B9" w:rsidRPr="005E7FE6">
        <w:rPr>
          <w:rFonts w:ascii="Lato" w:eastAsia="Times New Roman" w:hAnsi="Lato" w:cstheme="majorHAnsi"/>
          <w:lang w:eastAsia="es-MX"/>
        </w:rPr>
        <w:t>olicito a los presentes, ponerse de pie:</w:t>
      </w:r>
    </w:p>
    <w:p w14:paraId="4A306C06" w14:textId="77777777" w:rsidR="009E5E1A" w:rsidRPr="005E7FE6" w:rsidRDefault="009E5E1A" w:rsidP="005A13F8">
      <w:pPr>
        <w:pStyle w:val="Prrafodelista"/>
        <w:shd w:val="clear" w:color="auto" w:fill="FFFFFF"/>
        <w:spacing w:after="0" w:line="480" w:lineRule="auto"/>
        <w:jc w:val="both"/>
        <w:rPr>
          <w:rFonts w:ascii="Lato" w:eastAsia="Times New Roman" w:hAnsi="Lato" w:cstheme="majorHAnsi"/>
          <w:b/>
          <w:bCs/>
          <w:lang w:eastAsia="es-MX"/>
        </w:rPr>
      </w:pPr>
    </w:p>
    <w:p w14:paraId="2AC8C902" w14:textId="2B006BB3" w:rsidR="001344A9" w:rsidRPr="005E7FE6" w:rsidRDefault="001344A9" w:rsidP="005A13F8">
      <w:pPr>
        <w:pStyle w:val="Prrafodelista"/>
        <w:shd w:val="clear" w:color="auto" w:fill="FFFFFF"/>
        <w:spacing w:after="0" w:line="480" w:lineRule="auto"/>
        <w:jc w:val="both"/>
        <w:rPr>
          <w:rFonts w:ascii="Lato" w:eastAsia="Times New Roman" w:hAnsi="Lato" w:cstheme="majorHAnsi"/>
          <w:b/>
          <w:bCs/>
          <w:lang w:eastAsia="es-MX"/>
        </w:rPr>
      </w:pPr>
      <w:r w:rsidRPr="005E7FE6">
        <w:rPr>
          <w:rFonts w:ascii="Lato" w:eastAsia="Times New Roman" w:hAnsi="Lato" w:cstheme="majorHAnsi"/>
          <w:b/>
          <w:bCs/>
          <w:lang w:eastAsia="es-MX"/>
        </w:rPr>
        <w:t>PROTESTA:</w:t>
      </w:r>
    </w:p>
    <w:p w14:paraId="1517898B" w14:textId="0F906B06" w:rsidR="00DC677E" w:rsidRPr="005E7FE6" w:rsidRDefault="006A7620" w:rsidP="005A13F8">
      <w:pPr>
        <w:pStyle w:val="Prrafodelista"/>
        <w:shd w:val="clear" w:color="auto" w:fill="FFFFFF"/>
        <w:spacing w:after="0" w:line="480" w:lineRule="auto"/>
        <w:jc w:val="both"/>
        <w:rPr>
          <w:rFonts w:ascii="Lato" w:eastAsia="Times New Roman" w:hAnsi="Lato" w:cstheme="majorHAnsi"/>
          <w:b/>
          <w:bCs/>
          <w:i/>
          <w:iCs/>
          <w:lang w:eastAsia="es-MX"/>
        </w:rPr>
      </w:pPr>
      <w:r w:rsidRPr="005E7FE6">
        <w:rPr>
          <w:rFonts w:ascii="Lato" w:eastAsia="Times New Roman" w:hAnsi="Lato" w:cstheme="majorHAnsi"/>
          <w:b/>
          <w:bCs/>
          <w:i/>
          <w:iCs/>
          <w:lang w:eastAsia="es-MX"/>
        </w:rPr>
        <w:t>“C</w:t>
      </w:r>
      <w:r w:rsidR="00DC677E" w:rsidRPr="005E7FE6">
        <w:rPr>
          <w:rFonts w:ascii="Lato" w:eastAsia="Times New Roman" w:hAnsi="Lato" w:cstheme="majorHAnsi"/>
          <w:b/>
          <w:bCs/>
          <w:i/>
          <w:iCs/>
          <w:lang w:eastAsia="es-MX"/>
        </w:rPr>
        <w:t xml:space="preserve">on fundamento en el artículo 128 de la Constitución Política de los Estados Unidos Mexicanos, 85 fracción III y 116 de la Constitución Política del Estado Libre y Soberano de Tlaxcala, protesta usted cumplir y hacer cumplir la Constitución Política de los Estados Unidos Mexicanos, la particular del Estado y las leyes que de una u otra emanen en el cargo de </w:t>
      </w:r>
      <w:proofErr w:type="gramStart"/>
      <w:r w:rsidR="00DC677E" w:rsidRPr="005E7FE6">
        <w:rPr>
          <w:rFonts w:ascii="Lato" w:eastAsia="Times New Roman" w:hAnsi="Lato" w:cstheme="majorHAnsi"/>
          <w:b/>
          <w:bCs/>
          <w:i/>
          <w:iCs/>
          <w:lang w:eastAsia="es-MX"/>
        </w:rPr>
        <w:t>Consejer</w:t>
      </w:r>
      <w:r w:rsidR="002C71FF" w:rsidRPr="005E7FE6">
        <w:rPr>
          <w:rFonts w:ascii="Lato" w:eastAsia="Times New Roman" w:hAnsi="Lato" w:cstheme="majorHAnsi"/>
          <w:b/>
          <w:bCs/>
          <w:i/>
          <w:iCs/>
          <w:lang w:eastAsia="es-MX"/>
        </w:rPr>
        <w:t>o</w:t>
      </w:r>
      <w:proofErr w:type="gramEnd"/>
      <w:r w:rsidR="00DC677E" w:rsidRPr="005E7FE6">
        <w:rPr>
          <w:rFonts w:ascii="Lato" w:eastAsia="Times New Roman" w:hAnsi="Lato" w:cstheme="majorHAnsi"/>
          <w:b/>
          <w:bCs/>
          <w:i/>
          <w:iCs/>
          <w:lang w:eastAsia="es-MX"/>
        </w:rPr>
        <w:t xml:space="preserve"> representante del</w:t>
      </w:r>
      <w:r w:rsidR="00026DA9" w:rsidRPr="005E7FE6">
        <w:rPr>
          <w:rFonts w:ascii="Lato" w:eastAsia="Times New Roman" w:hAnsi="Lato" w:cstheme="majorHAnsi"/>
          <w:b/>
          <w:bCs/>
          <w:i/>
          <w:iCs/>
          <w:lang w:eastAsia="es-MX"/>
        </w:rPr>
        <w:t xml:space="preserve"> Poder Ejecutivo</w:t>
      </w:r>
      <w:r w:rsidR="008B5137" w:rsidRPr="005E7FE6">
        <w:rPr>
          <w:rFonts w:ascii="Lato" w:eastAsia="Times New Roman" w:hAnsi="Lato" w:cstheme="majorHAnsi"/>
          <w:b/>
          <w:bCs/>
          <w:i/>
          <w:iCs/>
          <w:lang w:eastAsia="es-MX"/>
        </w:rPr>
        <w:t>”</w:t>
      </w:r>
      <w:r w:rsidR="000D6621" w:rsidRPr="005E7FE6">
        <w:rPr>
          <w:rFonts w:ascii="Lato" w:eastAsia="Times New Roman" w:hAnsi="Lato" w:cstheme="majorHAnsi"/>
          <w:b/>
          <w:bCs/>
          <w:i/>
          <w:iCs/>
          <w:lang w:eastAsia="es-MX"/>
        </w:rPr>
        <w:t>.</w:t>
      </w:r>
    </w:p>
    <w:p w14:paraId="139D4E27" w14:textId="77777777" w:rsidR="001344A9" w:rsidRPr="005E7FE6" w:rsidRDefault="001344A9" w:rsidP="005A13F8">
      <w:pPr>
        <w:pStyle w:val="Prrafodelista"/>
        <w:shd w:val="clear" w:color="auto" w:fill="FFFFFF"/>
        <w:spacing w:after="0" w:line="480" w:lineRule="auto"/>
        <w:jc w:val="both"/>
        <w:rPr>
          <w:rFonts w:ascii="Lato" w:eastAsia="Times New Roman" w:hAnsi="Lato" w:cstheme="majorHAnsi"/>
          <w:b/>
          <w:bCs/>
          <w:lang w:eastAsia="es-MX"/>
        </w:rPr>
      </w:pPr>
    </w:p>
    <w:p w14:paraId="5567B779" w14:textId="30C0D16B" w:rsidR="00DC677E" w:rsidRPr="005E7FE6" w:rsidRDefault="001344A9" w:rsidP="001344A9">
      <w:pPr>
        <w:pStyle w:val="Prrafodelista"/>
        <w:shd w:val="clear" w:color="auto" w:fill="FFFFFF"/>
        <w:spacing w:after="0"/>
        <w:ind w:left="510"/>
        <w:jc w:val="both"/>
        <w:rPr>
          <w:rFonts w:ascii="Lato" w:eastAsia="Times New Roman" w:hAnsi="Lato" w:cstheme="majorHAnsi"/>
          <w:lang w:eastAsia="es-MX"/>
        </w:rPr>
      </w:pPr>
      <w:r w:rsidRPr="005E7FE6">
        <w:rPr>
          <w:rFonts w:ascii="Lato" w:eastAsia="Times New Roman" w:hAnsi="Lato" w:cstheme="majorHAnsi"/>
          <w:b/>
          <w:bCs/>
          <w:lang w:eastAsia="es-MX"/>
        </w:rPr>
        <w:t>CONSEJERO</w:t>
      </w:r>
      <w:r w:rsidR="00064F61" w:rsidRPr="005E7FE6">
        <w:rPr>
          <w:rFonts w:ascii="Lato" w:eastAsia="Times New Roman" w:hAnsi="Lato" w:cstheme="majorHAnsi"/>
          <w:b/>
          <w:bCs/>
          <w:lang w:eastAsia="es-MX"/>
        </w:rPr>
        <w:t xml:space="preserve"> MIGUEL SÁNCHEZ RAMÍREZ:</w:t>
      </w:r>
      <w:r w:rsidR="00DC677E" w:rsidRPr="005E7FE6">
        <w:rPr>
          <w:rFonts w:ascii="Lato" w:eastAsia="Times New Roman" w:hAnsi="Lato" w:cstheme="majorHAnsi"/>
          <w:lang w:eastAsia="es-MX"/>
        </w:rPr>
        <w:t xml:space="preserve"> </w:t>
      </w:r>
      <w:r w:rsidR="00064F61" w:rsidRPr="005E7FE6">
        <w:rPr>
          <w:rFonts w:ascii="Lato" w:eastAsia="Times New Roman" w:hAnsi="Lato" w:cstheme="majorHAnsi"/>
          <w:lang w:eastAsia="es-MX"/>
        </w:rPr>
        <w:t xml:space="preserve"> </w:t>
      </w:r>
      <w:r w:rsidR="00DC677E" w:rsidRPr="005E7FE6">
        <w:rPr>
          <w:rFonts w:ascii="Lato" w:eastAsia="Times New Roman" w:hAnsi="Lato" w:cstheme="majorHAnsi"/>
          <w:lang w:eastAsia="es-MX"/>
        </w:rPr>
        <w:t>si protesto.</w:t>
      </w:r>
    </w:p>
    <w:p w14:paraId="6D2C0225" w14:textId="77777777" w:rsidR="001344A9" w:rsidRPr="005E7FE6" w:rsidRDefault="001344A9" w:rsidP="001344A9">
      <w:pPr>
        <w:pStyle w:val="Prrafodelista"/>
        <w:shd w:val="clear" w:color="auto" w:fill="FFFFFF"/>
        <w:spacing w:after="0"/>
        <w:ind w:left="510"/>
        <w:jc w:val="both"/>
        <w:rPr>
          <w:rFonts w:ascii="Lato" w:eastAsia="Times New Roman" w:hAnsi="Lato" w:cstheme="majorHAnsi"/>
          <w:b/>
          <w:bCs/>
          <w:lang w:eastAsia="es-MX"/>
        </w:rPr>
      </w:pPr>
    </w:p>
    <w:p w14:paraId="55E9213B" w14:textId="14CBE565" w:rsidR="00DC677E" w:rsidRPr="005E7FE6" w:rsidRDefault="001344A9" w:rsidP="001344A9">
      <w:pPr>
        <w:pStyle w:val="Prrafodelista"/>
        <w:shd w:val="clear" w:color="auto" w:fill="FFFFFF"/>
        <w:spacing w:after="0"/>
        <w:ind w:left="510"/>
        <w:jc w:val="both"/>
        <w:rPr>
          <w:rFonts w:ascii="Lato" w:eastAsia="Times New Roman" w:hAnsi="Lato" w:cstheme="majorHAnsi"/>
          <w:lang w:eastAsia="es-MX"/>
        </w:rPr>
      </w:pPr>
      <w:r w:rsidRPr="005E7FE6">
        <w:rPr>
          <w:rFonts w:ascii="Lato" w:eastAsia="Times New Roman" w:hAnsi="Lato" w:cstheme="majorHAnsi"/>
          <w:b/>
          <w:bCs/>
          <w:lang w:eastAsia="es-MX"/>
        </w:rPr>
        <w:t>PRESIDENTA:</w:t>
      </w:r>
      <w:r w:rsidR="00DC677E" w:rsidRPr="005E7FE6">
        <w:rPr>
          <w:rFonts w:ascii="Lato" w:eastAsia="Times New Roman" w:hAnsi="Lato" w:cstheme="majorHAnsi"/>
          <w:b/>
          <w:bCs/>
          <w:lang w:eastAsia="es-MX"/>
        </w:rPr>
        <w:t xml:space="preserve"> </w:t>
      </w:r>
      <w:r w:rsidR="00DC677E" w:rsidRPr="005E7FE6">
        <w:rPr>
          <w:rFonts w:ascii="Lato" w:eastAsia="Times New Roman" w:hAnsi="Lato" w:cstheme="majorHAnsi"/>
          <w:lang w:eastAsia="es-MX"/>
        </w:rPr>
        <w:t>si no lo hiciera así, que la sociedad se lo demande.</w:t>
      </w:r>
    </w:p>
    <w:p w14:paraId="1BEDC0C1" w14:textId="77777777" w:rsidR="00FC7332" w:rsidRPr="005E7FE6" w:rsidRDefault="00FC7332" w:rsidP="001344A9">
      <w:pPr>
        <w:pStyle w:val="Prrafodelista"/>
        <w:shd w:val="clear" w:color="auto" w:fill="FFFFFF"/>
        <w:spacing w:after="0"/>
        <w:ind w:left="510"/>
        <w:jc w:val="both"/>
        <w:rPr>
          <w:rFonts w:ascii="Lato" w:eastAsia="Times New Roman" w:hAnsi="Lato" w:cstheme="majorHAnsi"/>
          <w:lang w:eastAsia="es-MX"/>
        </w:rPr>
      </w:pPr>
    </w:p>
    <w:p w14:paraId="601EDDC9" w14:textId="11493EBD" w:rsidR="00FC7332" w:rsidRPr="005E7FE6" w:rsidRDefault="00FC7332" w:rsidP="001344A9">
      <w:pPr>
        <w:pStyle w:val="Prrafodelista"/>
        <w:shd w:val="clear" w:color="auto" w:fill="FFFFFF"/>
        <w:spacing w:after="0"/>
        <w:ind w:left="510"/>
        <w:jc w:val="both"/>
        <w:rPr>
          <w:rFonts w:ascii="Lato" w:eastAsia="Times New Roman" w:hAnsi="Lato" w:cstheme="majorHAnsi"/>
          <w:lang w:eastAsia="es-MX"/>
        </w:rPr>
      </w:pPr>
      <w:r w:rsidRPr="005E7FE6">
        <w:rPr>
          <w:rFonts w:ascii="Lato" w:eastAsia="Times New Roman" w:hAnsi="Lato" w:cstheme="majorHAnsi"/>
          <w:b/>
          <w:bCs/>
          <w:lang w:eastAsia="es-MX"/>
        </w:rPr>
        <w:t xml:space="preserve">PRESIDENTA: </w:t>
      </w:r>
      <w:r w:rsidRPr="005E7FE6">
        <w:rPr>
          <w:rFonts w:ascii="Lato" w:eastAsia="Times New Roman" w:hAnsi="Lato" w:cstheme="majorHAnsi"/>
          <w:lang w:eastAsia="es-MX"/>
        </w:rPr>
        <w:t>Pueden tomar asiento, para continuar con esta sesión.</w:t>
      </w:r>
    </w:p>
    <w:p w14:paraId="26BFC141" w14:textId="77777777" w:rsidR="00D60F51" w:rsidRPr="005E7FE6" w:rsidRDefault="00D60F51" w:rsidP="005A13F8">
      <w:pPr>
        <w:pStyle w:val="Prrafodelista"/>
        <w:shd w:val="clear" w:color="auto" w:fill="FFFFFF"/>
        <w:spacing w:after="0" w:line="480" w:lineRule="auto"/>
        <w:jc w:val="both"/>
        <w:rPr>
          <w:rFonts w:ascii="Lato" w:eastAsia="Times New Roman" w:hAnsi="Lato" w:cstheme="majorHAnsi"/>
          <w:b/>
          <w:bCs/>
          <w:lang w:eastAsia="es-MX"/>
        </w:rPr>
      </w:pPr>
    </w:p>
    <w:p w14:paraId="3A44ADBF" w14:textId="24DE89A4" w:rsidR="000E7E59" w:rsidRPr="005E7FE6" w:rsidRDefault="006E71B9" w:rsidP="005A13F8">
      <w:pPr>
        <w:pStyle w:val="Prrafodelista"/>
        <w:numPr>
          <w:ilvl w:val="0"/>
          <w:numId w:val="36"/>
        </w:numPr>
        <w:shd w:val="clear" w:color="auto" w:fill="FFFFFF"/>
        <w:spacing w:after="0" w:line="480" w:lineRule="auto"/>
        <w:jc w:val="both"/>
        <w:rPr>
          <w:rFonts w:ascii="Lato" w:eastAsia="Times New Roman" w:hAnsi="Lato" w:cs="Calibri"/>
          <w:lang w:eastAsia="es-MX"/>
        </w:rPr>
      </w:pPr>
      <w:r w:rsidRPr="005E7FE6">
        <w:rPr>
          <w:rFonts w:ascii="Lato" w:eastAsia="Times New Roman" w:hAnsi="Lato" w:cs="Calibri"/>
          <w:lang w:eastAsia="es-MX"/>
        </w:rPr>
        <w:t>En mérito de lo anterior, se procede a declarar</w:t>
      </w:r>
      <w:r w:rsidR="00305EC2" w:rsidRPr="005E7FE6">
        <w:rPr>
          <w:rFonts w:ascii="Lato" w:eastAsia="Times New Roman" w:hAnsi="Lato" w:cs="Calibri"/>
          <w:lang w:eastAsia="es-MX"/>
        </w:rPr>
        <w:t xml:space="preserve"> la integración del Consejo de la Judicatura del Estado de Tlaxcala</w:t>
      </w:r>
      <w:r w:rsidR="00F57B98" w:rsidRPr="005E7FE6">
        <w:rPr>
          <w:rFonts w:ascii="Lato" w:eastAsia="Times New Roman" w:hAnsi="Lato" w:cs="Calibri"/>
          <w:lang w:eastAsia="es-MX"/>
        </w:rPr>
        <w:t xml:space="preserve">, </w:t>
      </w:r>
      <w:r w:rsidR="00305EC2" w:rsidRPr="005E7FE6">
        <w:rPr>
          <w:rFonts w:ascii="Lato" w:eastAsia="Times New Roman" w:hAnsi="Lato" w:cs="Calibri"/>
          <w:lang w:eastAsia="es-MX"/>
        </w:rPr>
        <w:t>como</w:t>
      </w:r>
      <w:r w:rsidR="00785B1B" w:rsidRPr="005E7FE6">
        <w:rPr>
          <w:rFonts w:ascii="Lato" w:eastAsia="Times New Roman" w:hAnsi="Lato" w:cs="Calibri"/>
          <w:lang w:eastAsia="es-MX"/>
        </w:rPr>
        <w:t xml:space="preserve"> a continuación se indica</w:t>
      </w:r>
      <w:r w:rsidR="00305EC2" w:rsidRPr="005E7FE6">
        <w:rPr>
          <w:rFonts w:ascii="Lato" w:eastAsia="Times New Roman" w:hAnsi="Lato" w:cs="Calibri"/>
          <w:lang w:eastAsia="es-MX"/>
        </w:rPr>
        <w:t>:</w:t>
      </w:r>
    </w:p>
    <w:p w14:paraId="69B98683" w14:textId="77777777" w:rsidR="00C024BD" w:rsidRPr="005E7FE6" w:rsidRDefault="00C024BD" w:rsidP="005A13F8">
      <w:pPr>
        <w:pStyle w:val="Prrafodelista"/>
        <w:shd w:val="clear" w:color="auto" w:fill="FFFFFF"/>
        <w:spacing w:after="0" w:line="480" w:lineRule="auto"/>
        <w:jc w:val="both"/>
        <w:rPr>
          <w:rFonts w:ascii="Lato" w:eastAsia="Times New Roman" w:hAnsi="Lato" w:cs="Calibri"/>
          <w:lang w:eastAsia="es-MX"/>
        </w:rPr>
      </w:pPr>
    </w:p>
    <w:tbl>
      <w:tblPr>
        <w:tblpPr w:leftFromText="141" w:rightFromText="141" w:bottomFromText="200" w:vertAnchor="text" w:horzAnchor="margin" w:tblpX="274" w:tblpY="14"/>
        <w:tblW w:w="7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8"/>
        <w:gridCol w:w="4155"/>
      </w:tblGrid>
      <w:tr w:rsidR="005E7FE6" w:rsidRPr="005E7FE6" w14:paraId="7991D293" w14:textId="77777777" w:rsidTr="00C0472D">
        <w:tc>
          <w:tcPr>
            <w:tcW w:w="7523" w:type="dxa"/>
            <w:gridSpan w:val="2"/>
            <w:tcBorders>
              <w:top w:val="single" w:sz="4" w:space="0" w:color="000000"/>
              <w:left w:val="single" w:sz="4" w:space="0" w:color="000000"/>
              <w:bottom w:val="single" w:sz="4" w:space="0" w:color="000000"/>
              <w:right w:val="single" w:sz="4" w:space="0" w:color="000000"/>
            </w:tcBorders>
            <w:hideMark/>
          </w:tcPr>
          <w:p w14:paraId="627F525E" w14:textId="17C190D0" w:rsidR="00305EC2" w:rsidRPr="005E7FE6" w:rsidRDefault="00305EC2" w:rsidP="005A13F8">
            <w:pPr>
              <w:tabs>
                <w:tab w:val="left" w:pos="6105"/>
              </w:tabs>
              <w:spacing w:after="0" w:line="240" w:lineRule="auto"/>
              <w:jc w:val="center"/>
              <w:rPr>
                <w:rFonts w:ascii="Lato" w:hAnsi="Lato" w:cstheme="minorHAnsi"/>
                <w:b/>
                <w:sz w:val="18"/>
                <w:szCs w:val="18"/>
              </w:rPr>
            </w:pPr>
            <w:bookmarkStart w:id="8" w:name="_Hlk182905974"/>
            <w:r w:rsidRPr="005E7FE6">
              <w:rPr>
                <w:rFonts w:ascii="Lato" w:hAnsi="Lato" w:cstheme="minorHAnsi"/>
                <w:b/>
                <w:sz w:val="18"/>
                <w:szCs w:val="18"/>
              </w:rPr>
              <w:t>CONSEJO DE LA JUDICATURA</w:t>
            </w:r>
            <w:r w:rsidR="00FC7332" w:rsidRPr="005E7FE6">
              <w:rPr>
                <w:rFonts w:ascii="Lato" w:hAnsi="Lato" w:cstheme="minorHAnsi"/>
                <w:b/>
                <w:sz w:val="18"/>
                <w:szCs w:val="18"/>
              </w:rPr>
              <w:t xml:space="preserve"> DEL PODER JUDICIAL DEL ESTADO</w:t>
            </w:r>
          </w:p>
          <w:p w14:paraId="4987CB5F" w14:textId="77777777" w:rsidR="00305EC2" w:rsidRPr="005E7FE6" w:rsidRDefault="00305EC2" w:rsidP="005A13F8">
            <w:pPr>
              <w:tabs>
                <w:tab w:val="left" w:pos="6105"/>
              </w:tabs>
              <w:spacing w:after="0" w:line="240" w:lineRule="auto"/>
              <w:jc w:val="center"/>
              <w:rPr>
                <w:rFonts w:ascii="Lato" w:hAnsi="Lato" w:cstheme="minorHAnsi"/>
                <w:b/>
                <w:sz w:val="18"/>
                <w:szCs w:val="18"/>
              </w:rPr>
            </w:pPr>
          </w:p>
        </w:tc>
      </w:tr>
      <w:tr w:rsidR="005E7FE6" w:rsidRPr="005E7FE6" w14:paraId="6BBD35FD" w14:textId="77777777" w:rsidTr="00C0472D">
        <w:tc>
          <w:tcPr>
            <w:tcW w:w="3368" w:type="dxa"/>
            <w:tcBorders>
              <w:top w:val="single" w:sz="4" w:space="0" w:color="000000"/>
              <w:left w:val="single" w:sz="4" w:space="0" w:color="000000"/>
              <w:bottom w:val="single" w:sz="4" w:space="0" w:color="000000"/>
              <w:right w:val="single" w:sz="4" w:space="0" w:color="000000"/>
            </w:tcBorders>
          </w:tcPr>
          <w:p w14:paraId="6A485426" w14:textId="77777777" w:rsidR="00305EC2" w:rsidRPr="005E7FE6" w:rsidRDefault="00305EC2" w:rsidP="005A13F8">
            <w:pPr>
              <w:spacing w:after="0" w:line="240" w:lineRule="auto"/>
              <w:jc w:val="center"/>
              <w:rPr>
                <w:rFonts w:ascii="Lato" w:hAnsi="Lato" w:cstheme="minorHAnsi"/>
                <w:b/>
                <w:sz w:val="18"/>
                <w:szCs w:val="18"/>
              </w:rPr>
            </w:pPr>
          </w:p>
          <w:p w14:paraId="666A0297" w14:textId="6C1944DC" w:rsidR="00305EC2" w:rsidRPr="005E7FE6" w:rsidRDefault="006E71B9" w:rsidP="005A13F8">
            <w:pPr>
              <w:spacing w:after="0" w:line="240" w:lineRule="auto"/>
              <w:jc w:val="center"/>
              <w:rPr>
                <w:rFonts w:ascii="Lato" w:hAnsi="Lato" w:cstheme="minorHAnsi"/>
                <w:b/>
                <w:sz w:val="18"/>
                <w:szCs w:val="18"/>
              </w:rPr>
            </w:pPr>
            <w:r w:rsidRPr="005E7FE6">
              <w:rPr>
                <w:rFonts w:ascii="Lato" w:hAnsi="Lato" w:cstheme="minorHAnsi"/>
                <w:b/>
                <w:sz w:val="18"/>
                <w:szCs w:val="18"/>
              </w:rPr>
              <w:t xml:space="preserve">MAGISTRADA </w:t>
            </w:r>
            <w:r w:rsidR="000D6621" w:rsidRPr="005E7FE6">
              <w:rPr>
                <w:rFonts w:ascii="Lato" w:hAnsi="Lato" w:cstheme="minorHAnsi"/>
                <w:b/>
                <w:sz w:val="18"/>
                <w:szCs w:val="18"/>
              </w:rPr>
              <w:t>ANEL BAÑUELOS ME</w:t>
            </w:r>
            <w:r w:rsidRPr="005E7FE6">
              <w:rPr>
                <w:rFonts w:ascii="Lato" w:hAnsi="Lato" w:cstheme="minorHAnsi"/>
                <w:b/>
                <w:sz w:val="18"/>
                <w:szCs w:val="18"/>
              </w:rPr>
              <w:t xml:space="preserve">NESES </w:t>
            </w:r>
          </w:p>
          <w:p w14:paraId="73D134A8" w14:textId="76D86365" w:rsidR="006E71B9" w:rsidRPr="005E7FE6" w:rsidRDefault="006E71B9" w:rsidP="005A13F8">
            <w:pPr>
              <w:spacing w:after="0" w:line="240" w:lineRule="auto"/>
              <w:jc w:val="center"/>
              <w:rPr>
                <w:rFonts w:ascii="Lato" w:hAnsi="Lato" w:cstheme="minorHAnsi"/>
                <w:sz w:val="18"/>
                <w:szCs w:val="18"/>
              </w:rPr>
            </w:pPr>
          </w:p>
        </w:tc>
        <w:tc>
          <w:tcPr>
            <w:tcW w:w="4155" w:type="dxa"/>
            <w:tcBorders>
              <w:top w:val="single" w:sz="4" w:space="0" w:color="000000"/>
              <w:left w:val="single" w:sz="4" w:space="0" w:color="000000"/>
              <w:bottom w:val="single" w:sz="4" w:space="0" w:color="000000"/>
              <w:right w:val="single" w:sz="4" w:space="0" w:color="000000"/>
            </w:tcBorders>
          </w:tcPr>
          <w:p w14:paraId="3BDDFEBA" w14:textId="77777777" w:rsidR="00305EC2" w:rsidRPr="005E7FE6" w:rsidRDefault="00305EC2" w:rsidP="005A13F8">
            <w:pPr>
              <w:tabs>
                <w:tab w:val="left" w:pos="6105"/>
              </w:tabs>
              <w:spacing w:after="0" w:line="240" w:lineRule="auto"/>
              <w:jc w:val="center"/>
              <w:rPr>
                <w:rFonts w:ascii="Lato" w:hAnsi="Lato" w:cstheme="minorHAnsi"/>
                <w:sz w:val="18"/>
                <w:szCs w:val="18"/>
              </w:rPr>
            </w:pPr>
          </w:p>
          <w:p w14:paraId="0DB588C2" w14:textId="77777777" w:rsidR="00305EC2" w:rsidRPr="005E7FE6" w:rsidRDefault="00305EC2" w:rsidP="005A13F8">
            <w:pPr>
              <w:tabs>
                <w:tab w:val="left" w:pos="6105"/>
              </w:tabs>
              <w:spacing w:after="0" w:line="240" w:lineRule="auto"/>
              <w:jc w:val="center"/>
              <w:rPr>
                <w:rFonts w:ascii="Lato" w:hAnsi="Lato" w:cstheme="minorHAnsi"/>
                <w:sz w:val="18"/>
                <w:szCs w:val="18"/>
              </w:rPr>
            </w:pPr>
            <w:r w:rsidRPr="005E7FE6">
              <w:rPr>
                <w:rFonts w:ascii="Lato" w:hAnsi="Lato" w:cstheme="minorHAnsi"/>
                <w:sz w:val="18"/>
                <w:szCs w:val="18"/>
              </w:rPr>
              <w:t>CONSEJERA PRESIDENT</w:t>
            </w:r>
            <w:r w:rsidR="00763C87" w:rsidRPr="005E7FE6">
              <w:rPr>
                <w:rFonts w:ascii="Lato" w:hAnsi="Lato" w:cstheme="minorHAnsi"/>
                <w:sz w:val="18"/>
                <w:szCs w:val="18"/>
              </w:rPr>
              <w:t>A</w:t>
            </w:r>
          </w:p>
          <w:p w14:paraId="4E81FC69" w14:textId="30357425" w:rsidR="00763C87" w:rsidRPr="005E7FE6" w:rsidRDefault="00763C87" w:rsidP="005A13F8">
            <w:pPr>
              <w:tabs>
                <w:tab w:val="left" w:pos="6105"/>
              </w:tabs>
              <w:spacing w:after="0" w:line="240" w:lineRule="auto"/>
              <w:jc w:val="center"/>
              <w:rPr>
                <w:rFonts w:ascii="Lato" w:hAnsi="Lato" w:cstheme="minorHAnsi"/>
                <w:sz w:val="18"/>
                <w:szCs w:val="18"/>
              </w:rPr>
            </w:pPr>
          </w:p>
        </w:tc>
      </w:tr>
      <w:tr w:rsidR="005E7FE6" w:rsidRPr="005E7FE6" w14:paraId="5C6853F3" w14:textId="77777777" w:rsidTr="00C0472D">
        <w:tc>
          <w:tcPr>
            <w:tcW w:w="3368" w:type="dxa"/>
            <w:tcBorders>
              <w:top w:val="single" w:sz="4" w:space="0" w:color="000000"/>
              <w:left w:val="single" w:sz="4" w:space="0" w:color="000000"/>
              <w:bottom w:val="single" w:sz="4" w:space="0" w:color="000000"/>
              <w:right w:val="single" w:sz="4" w:space="0" w:color="000000"/>
            </w:tcBorders>
          </w:tcPr>
          <w:p w14:paraId="3A1C3A56" w14:textId="77777777" w:rsidR="00305EC2" w:rsidRPr="005E7FE6" w:rsidRDefault="00305EC2" w:rsidP="005A13F8">
            <w:pPr>
              <w:tabs>
                <w:tab w:val="left" w:pos="6105"/>
              </w:tabs>
              <w:spacing w:after="0" w:line="240" w:lineRule="auto"/>
              <w:jc w:val="center"/>
              <w:rPr>
                <w:rFonts w:ascii="Lato" w:hAnsi="Lato" w:cstheme="minorHAnsi"/>
                <w:b/>
                <w:sz w:val="18"/>
                <w:szCs w:val="18"/>
              </w:rPr>
            </w:pPr>
          </w:p>
          <w:p w14:paraId="7082992B" w14:textId="77777777" w:rsidR="00305EC2" w:rsidRPr="005E7FE6" w:rsidRDefault="00305EC2" w:rsidP="005A13F8">
            <w:pPr>
              <w:tabs>
                <w:tab w:val="left" w:pos="6105"/>
              </w:tabs>
              <w:spacing w:after="0" w:line="240" w:lineRule="auto"/>
              <w:jc w:val="center"/>
              <w:rPr>
                <w:rFonts w:ascii="Lato" w:hAnsi="Lato" w:cstheme="minorHAnsi"/>
                <w:b/>
                <w:sz w:val="18"/>
                <w:szCs w:val="18"/>
              </w:rPr>
            </w:pPr>
            <w:r w:rsidRPr="005E7FE6">
              <w:rPr>
                <w:rFonts w:ascii="Lato" w:hAnsi="Lato" w:cstheme="minorHAnsi"/>
                <w:b/>
                <w:sz w:val="18"/>
                <w:szCs w:val="18"/>
              </w:rPr>
              <w:t>LICENCIADA VIOLETA FERNÁNDEZ VÁZQUEZ</w:t>
            </w:r>
          </w:p>
          <w:p w14:paraId="67F6C257" w14:textId="084C41BD" w:rsidR="00763C87" w:rsidRPr="005E7FE6" w:rsidRDefault="00763C87" w:rsidP="005A13F8">
            <w:pPr>
              <w:tabs>
                <w:tab w:val="left" w:pos="6105"/>
              </w:tabs>
              <w:spacing w:after="0" w:line="240" w:lineRule="auto"/>
              <w:jc w:val="center"/>
              <w:rPr>
                <w:rFonts w:ascii="Lato" w:hAnsi="Lato" w:cstheme="minorHAnsi"/>
                <w:sz w:val="18"/>
                <w:szCs w:val="18"/>
              </w:rPr>
            </w:pPr>
          </w:p>
        </w:tc>
        <w:tc>
          <w:tcPr>
            <w:tcW w:w="4155" w:type="dxa"/>
            <w:tcBorders>
              <w:top w:val="single" w:sz="4" w:space="0" w:color="000000"/>
              <w:left w:val="single" w:sz="4" w:space="0" w:color="000000"/>
              <w:bottom w:val="single" w:sz="4" w:space="0" w:color="000000"/>
              <w:right w:val="single" w:sz="4" w:space="0" w:color="000000"/>
            </w:tcBorders>
            <w:hideMark/>
          </w:tcPr>
          <w:p w14:paraId="008A804A" w14:textId="538732CD" w:rsidR="00305EC2" w:rsidRPr="005E7FE6" w:rsidRDefault="00305EC2" w:rsidP="005A13F8">
            <w:pPr>
              <w:tabs>
                <w:tab w:val="left" w:pos="6105"/>
              </w:tabs>
              <w:spacing w:after="0" w:line="240" w:lineRule="auto"/>
              <w:jc w:val="center"/>
              <w:rPr>
                <w:rFonts w:ascii="Lato" w:hAnsi="Lato" w:cstheme="minorHAnsi"/>
                <w:sz w:val="18"/>
                <w:szCs w:val="18"/>
              </w:rPr>
            </w:pPr>
            <w:r w:rsidRPr="005E7FE6">
              <w:rPr>
                <w:rFonts w:ascii="Lato" w:hAnsi="Lato" w:cstheme="minorHAnsi"/>
                <w:sz w:val="18"/>
                <w:szCs w:val="18"/>
              </w:rPr>
              <w:t xml:space="preserve">CONSEJERA REPRESENTANTE DE </w:t>
            </w:r>
            <w:r w:rsidR="00FC7332" w:rsidRPr="005E7FE6">
              <w:rPr>
                <w:rFonts w:ascii="Lato" w:hAnsi="Lato" w:cstheme="minorHAnsi"/>
                <w:sz w:val="18"/>
                <w:szCs w:val="18"/>
              </w:rPr>
              <w:t xml:space="preserve">LAS Y </w:t>
            </w:r>
            <w:r w:rsidRPr="005E7FE6">
              <w:rPr>
                <w:rFonts w:ascii="Lato" w:hAnsi="Lato" w:cstheme="minorHAnsi"/>
                <w:sz w:val="18"/>
                <w:szCs w:val="18"/>
              </w:rPr>
              <w:t>LOS JUECES DEL PODER JUDICIAL DEL ESTADO DE TLAXCALA</w:t>
            </w:r>
          </w:p>
        </w:tc>
      </w:tr>
      <w:tr w:rsidR="005E7FE6" w:rsidRPr="005E7FE6" w14:paraId="7BFE3ED6" w14:textId="77777777" w:rsidTr="00C0472D">
        <w:tc>
          <w:tcPr>
            <w:tcW w:w="3368" w:type="dxa"/>
            <w:tcBorders>
              <w:top w:val="single" w:sz="4" w:space="0" w:color="000000"/>
              <w:left w:val="single" w:sz="4" w:space="0" w:color="000000"/>
              <w:bottom w:val="single" w:sz="4" w:space="0" w:color="000000"/>
              <w:right w:val="single" w:sz="4" w:space="0" w:color="000000"/>
            </w:tcBorders>
          </w:tcPr>
          <w:p w14:paraId="1C95AB99" w14:textId="77777777" w:rsidR="001344A9" w:rsidRPr="005E7FE6" w:rsidRDefault="001344A9" w:rsidP="001344A9">
            <w:pPr>
              <w:tabs>
                <w:tab w:val="left" w:pos="6105"/>
              </w:tabs>
              <w:spacing w:after="0" w:line="240" w:lineRule="auto"/>
              <w:jc w:val="center"/>
              <w:rPr>
                <w:rFonts w:ascii="Lato" w:hAnsi="Lato" w:cstheme="minorHAnsi"/>
                <w:b/>
                <w:sz w:val="18"/>
                <w:szCs w:val="18"/>
              </w:rPr>
            </w:pPr>
          </w:p>
          <w:p w14:paraId="0EDA71F1" w14:textId="7AA5F5E7" w:rsidR="001344A9" w:rsidRPr="005E7FE6" w:rsidRDefault="009F3AD3" w:rsidP="001344A9">
            <w:pPr>
              <w:tabs>
                <w:tab w:val="left" w:pos="6105"/>
              </w:tabs>
              <w:spacing w:after="0" w:line="240" w:lineRule="auto"/>
              <w:jc w:val="center"/>
              <w:rPr>
                <w:rFonts w:ascii="Lato" w:hAnsi="Lato" w:cstheme="minorHAnsi"/>
                <w:b/>
                <w:sz w:val="18"/>
                <w:szCs w:val="18"/>
              </w:rPr>
            </w:pPr>
            <w:r w:rsidRPr="005E7FE6">
              <w:rPr>
                <w:rFonts w:ascii="Lato" w:hAnsi="Lato" w:cs="Calibri"/>
                <w:b/>
                <w:sz w:val="18"/>
                <w:szCs w:val="18"/>
              </w:rPr>
              <w:t>MAESTRO</w:t>
            </w:r>
            <w:r w:rsidR="001344A9" w:rsidRPr="005E7FE6">
              <w:rPr>
                <w:rFonts w:ascii="Lato" w:hAnsi="Lato" w:cs="Calibri"/>
                <w:b/>
                <w:sz w:val="18"/>
                <w:szCs w:val="18"/>
              </w:rPr>
              <w:t xml:space="preserve"> GERMÁN MENDOZA PAPALOTZI</w:t>
            </w:r>
            <w:r w:rsidR="001344A9" w:rsidRPr="005E7FE6">
              <w:rPr>
                <w:rFonts w:ascii="Lato" w:hAnsi="Lato" w:cstheme="minorHAnsi"/>
                <w:b/>
                <w:sz w:val="18"/>
                <w:szCs w:val="18"/>
              </w:rPr>
              <w:t xml:space="preserve"> </w:t>
            </w:r>
          </w:p>
        </w:tc>
        <w:tc>
          <w:tcPr>
            <w:tcW w:w="4155" w:type="dxa"/>
            <w:tcBorders>
              <w:top w:val="single" w:sz="4" w:space="0" w:color="000000"/>
              <w:left w:val="single" w:sz="4" w:space="0" w:color="000000"/>
              <w:bottom w:val="single" w:sz="4" w:space="0" w:color="000000"/>
              <w:right w:val="single" w:sz="4" w:space="0" w:color="000000"/>
            </w:tcBorders>
          </w:tcPr>
          <w:p w14:paraId="6D51F3AE" w14:textId="492F9406" w:rsidR="001344A9" w:rsidRPr="005E7FE6" w:rsidRDefault="001344A9" w:rsidP="001344A9">
            <w:pPr>
              <w:tabs>
                <w:tab w:val="left" w:pos="6105"/>
              </w:tabs>
              <w:spacing w:after="0" w:line="240" w:lineRule="auto"/>
              <w:jc w:val="center"/>
              <w:rPr>
                <w:rFonts w:ascii="Lato" w:hAnsi="Lato" w:cstheme="minorHAnsi"/>
                <w:sz w:val="18"/>
                <w:szCs w:val="18"/>
              </w:rPr>
            </w:pPr>
            <w:r w:rsidRPr="005E7FE6">
              <w:rPr>
                <w:rFonts w:ascii="Lato" w:hAnsi="Lato" w:cstheme="minorHAnsi"/>
                <w:sz w:val="18"/>
                <w:szCs w:val="18"/>
              </w:rPr>
              <w:t>CONSEJERO REPRESENTANTE DE LAS Y LOS MAGISTRADOS DEL TRIBUNAL SUPERIOR DE JUSTICIA DEL ESTADO DE TLAXCALA</w:t>
            </w:r>
          </w:p>
        </w:tc>
      </w:tr>
      <w:tr w:rsidR="005E7FE6" w:rsidRPr="005E7FE6" w14:paraId="60B9D675" w14:textId="77777777" w:rsidTr="00C0472D">
        <w:tc>
          <w:tcPr>
            <w:tcW w:w="3368" w:type="dxa"/>
            <w:tcBorders>
              <w:top w:val="single" w:sz="4" w:space="0" w:color="000000"/>
              <w:left w:val="single" w:sz="4" w:space="0" w:color="000000"/>
              <w:bottom w:val="single" w:sz="4" w:space="0" w:color="000000"/>
              <w:right w:val="single" w:sz="4" w:space="0" w:color="000000"/>
            </w:tcBorders>
            <w:hideMark/>
          </w:tcPr>
          <w:p w14:paraId="29696C8B" w14:textId="77777777" w:rsidR="001344A9" w:rsidRPr="005E7FE6" w:rsidRDefault="001344A9" w:rsidP="001344A9">
            <w:pPr>
              <w:tabs>
                <w:tab w:val="left" w:pos="6105"/>
              </w:tabs>
              <w:spacing w:after="0" w:line="240" w:lineRule="auto"/>
              <w:jc w:val="center"/>
              <w:rPr>
                <w:rFonts w:ascii="Lato" w:hAnsi="Lato" w:cstheme="minorHAnsi"/>
                <w:b/>
                <w:sz w:val="18"/>
                <w:szCs w:val="18"/>
              </w:rPr>
            </w:pPr>
          </w:p>
          <w:p w14:paraId="58D7A0B6" w14:textId="77777777" w:rsidR="001344A9" w:rsidRPr="005E7FE6" w:rsidRDefault="001344A9" w:rsidP="001344A9">
            <w:pPr>
              <w:tabs>
                <w:tab w:val="left" w:pos="6105"/>
              </w:tabs>
              <w:spacing w:after="0" w:line="240" w:lineRule="auto"/>
              <w:jc w:val="center"/>
              <w:rPr>
                <w:rFonts w:ascii="Lato" w:hAnsi="Lato" w:cstheme="minorHAnsi"/>
                <w:b/>
                <w:sz w:val="18"/>
                <w:szCs w:val="18"/>
              </w:rPr>
            </w:pPr>
            <w:r w:rsidRPr="005E7FE6">
              <w:rPr>
                <w:rFonts w:ascii="Lato" w:hAnsi="Lato" w:cstheme="minorHAnsi"/>
                <w:b/>
                <w:sz w:val="18"/>
                <w:szCs w:val="18"/>
              </w:rPr>
              <w:t>LICENCIADA</w:t>
            </w:r>
          </w:p>
          <w:p w14:paraId="4C75D894" w14:textId="257A1DD8" w:rsidR="001344A9" w:rsidRPr="005E7FE6" w:rsidRDefault="001344A9" w:rsidP="001344A9">
            <w:pPr>
              <w:tabs>
                <w:tab w:val="left" w:pos="6105"/>
              </w:tabs>
              <w:spacing w:after="0" w:line="240" w:lineRule="auto"/>
              <w:jc w:val="center"/>
              <w:rPr>
                <w:rFonts w:ascii="Lato" w:hAnsi="Lato" w:cstheme="minorHAnsi"/>
                <w:b/>
                <w:sz w:val="18"/>
                <w:szCs w:val="18"/>
              </w:rPr>
            </w:pPr>
            <w:r w:rsidRPr="005E7FE6">
              <w:rPr>
                <w:rFonts w:ascii="Lato" w:hAnsi="Lato" w:cstheme="minorHAnsi"/>
                <w:b/>
                <w:sz w:val="18"/>
                <w:szCs w:val="18"/>
              </w:rPr>
              <w:t xml:space="preserve">ALEJANDRA CÓSETL FLORES </w:t>
            </w:r>
          </w:p>
          <w:p w14:paraId="60027590" w14:textId="77777777" w:rsidR="001344A9" w:rsidRPr="005E7FE6" w:rsidRDefault="001344A9" w:rsidP="001344A9">
            <w:pPr>
              <w:tabs>
                <w:tab w:val="left" w:pos="6105"/>
              </w:tabs>
              <w:spacing w:after="0" w:line="240" w:lineRule="auto"/>
              <w:jc w:val="center"/>
              <w:rPr>
                <w:rFonts w:ascii="Lato" w:hAnsi="Lato" w:cstheme="minorHAnsi"/>
                <w:b/>
                <w:sz w:val="18"/>
                <w:szCs w:val="18"/>
              </w:rPr>
            </w:pPr>
            <w:r w:rsidRPr="005E7FE6">
              <w:rPr>
                <w:rFonts w:ascii="Lato" w:hAnsi="Lato" w:cstheme="minorHAnsi"/>
                <w:b/>
                <w:sz w:val="18"/>
                <w:szCs w:val="18"/>
              </w:rPr>
              <w:t xml:space="preserve"> </w:t>
            </w:r>
          </w:p>
        </w:tc>
        <w:tc>
          <w:tcPr>
            <w:tcW w:w="4155" w:type="dxa"/>
            <w:tcBorders>
              <w:top w:val="single" w:sz="4" w:space="0" w:color="000000"/>
              <w:left w:val="single" w:sz="4" w:space="0" w:color="000000"/>
              <w:bottom w:val="single" w:sz="4" w:space="0" w:color="000000"/>
              <w:right w:val="single" w:sz="4" w:space="0" w:color="000000"/>
            </w:tcBorders>
            <w:hideMark/>
          </w:tcPr>
          <w:p w14:paraId="5965004F" w14:textId="77777777" w:rsidR="001344A9" w:rsidRPr="005E7FE6" w:rsidRDefault="001344A9" w:rsidP="001344A9">
            <w:pPr>
              <w:tabs>
                <w:tab w:val="left" w:pos="6105"/>
              </w:tabs>
              <w:spacing w:after="0" w:line="240" w:lineRule="auto"/>
              <w:jc w:val="center"/>
              <w:rPr>
                <w:rFonts w:ascii="Lato" w:hAnsi="Lato" w:cstheme="minorHAnsi"/>
                <w:sz w:val="18"/>
                <w:szCs w:val="18"/>
              </w:rPr>
            </w:pPr>
          </w:p>
          <w:p w14:paraId="12C9BF3A" w14:textId="77777777" w:rsidR="001344A9" w:rsidRPr="005E7FE6" w:rsidRDefault="001344A9" w:rsidP="001344A9">
            <w:pPr>
              <w:tabs>
                <w:tab w:val="left" w:pos="6105"/>
              </w:tabs>
              <w:spacing w:after="0" w:line="240" w:lineRule="auto"/>
              <w:jc w:val="center"/>
              <w:rPr>
                <w:rFonts w:ascii="Lato" w:hAnsi="Lato" w:cstheme="minorHAnsi"/>
                <w:sz w:val="18"/>
                <w:szCs w:val="18"/>
              </w:rPr>
            </w:pPr>
            <w:r w:rsidRPr="005E7FE6">
              <w:rPr>
                <w:rFonts w:ascii="Lato" w:hAnsi="Lato" w:cstheme="minorHAnsi"/>
                <w:sz w:val="18"/>
                <w:szCs w:val="18"/>
              </w:rPr>
              <w:t>CONSEJERA REPRESENTANTE DEL PODER LEGISLATIVO</w:t>
            </w:r>
          </w:p>
        </w:tc>
      </w:tr>
      <w:tr w:rsidR="005E7FE6" w:rsidRPr="005E7FE6" w14:paraId="78FC6365" w14:textId="77777777" w:rsidTr="00C0472D">
        <w:tc>
          <w:tcPr>
            <w:tcW w:w="3368" w:type="dxa"/>
            <w:tcBorders>
              <w:top w:val="single" w:sz="4" w:space="0" w:color="000000"/>
              <w:left w:val="single" w:sz="4" w:space="0" w:color="000000"/>
              <w:bottom w:val="single" w:sz="4" w:space="0" w:color="000000"/>
              <w:right w:val="single" w:sz="4" w:space="0" w:color="000000"/>
            </w:tcBorders>
          </w:tcPr>
          <w:p w14:paraId="54651DCB" w14:textId="77777777" w:rsidR="001344A9" w:rsidRPr="005E7FE6" w:rsidRDefault="001344A9" w:rsidP="001344A9">
            <w:pPr>
              <w:tabs>
                <w:tab w:val="left" w:pos="6105"/>
              </w:tabs>
              <w:spacing w:after="0" w:line="240" w:lineRule="auto"/>
              <w:jc w:val="center"/>
              <w:rPr>
                <w:rFonts w:ascii="Lato" w:hAnsi="Lato" w:cstheme="minorHAnsi"/>
                <w:b/>
                <w:sz w:val="18"/>
                <w:szCs w:val="18"/>
              </w:rPr>
            </w:pPr>
          </w:p>
          <w:p w14:paraId="7669D9AF" w14:textId="3398A1B7" w:rsidR="001344A9" w:rsidRPr="005E7FE6" w:rsidRDefault="001344A9" w:rsidP="00066E24">
            <w:pPr>
              <w:tabs>
                <w:tab w:val="left" w:pos="6105"/>
              </w:tabs>
              <w:spacing w:after="0" w:line="240" w:lineRule="auto"/>
              <w:jc w:val="center"/>
              <w:rPr>
                <w:rFonts w:ascii="Lato" w:hAnsi="Lato" w:cstheme="minorHAnsi"/>
                <w:sz w:val="18"/>
                <w:szCs w:val="18"/>
              </w:rPr>
            </w:pPr>
            <w:r w:rsidRPr="005E7FE6">
              <w:rPr>
                <w:rFonts w:ascii="Lato" w:hAnsi="Lato" w:cstheme="minorHAnsi"/>
                <w:b/>
                <w:sz w:val="18"/>
                <w:szCs w:val="18"/>
              </w:rPr>
              <w:t>LICENCIADO MIGUEL SÁNCHEZ RAMÍREZ</w:t>
            </w:r>
          </w:p>
        </w:tc>
        <w:tc>
          <w:tcPr>
            <w:tcW w:w="4155" w:type="dxa"/>
            <w:tcBorders>
              <w:top w:val="single" w:sz="4" w:space="0" w:color="000000"/>
              <w:left w:val="single" w:sz="4" w:space="0" w:color="000000"/>
              <w:bottom w:val="single" w:sz="4" w:space="0" w:color="000000"/>
              <w:right w:val="single" w:sz="4" w:space="0" w:color="000000"/>
            </w:tcBorders>
            <w:hideMark/>
          </w:tcPr>
          <w:p w14:paraId="55D0F66D" w14:textId="77777777" w:rsidR="001344A9" w:rsidRPr="005E7FE6" w:rsidRDefault="001344A9" w:rsidP="001344A9">
            <w:pPr>
              <w:tabs>
                <w:tab w:val="left" w:pos="6105"/>
              </w:tabs>
              <w:spacing w:after="0" w:line="240" w:lineRule="auto"/>
              <w:jc w:val="center"/>
              <w:rPr>
                <w:rFonts w:ascii="Lato" w:hAnsi="Lato" w:cstheme="minorHAnsi"/>
                <w:sz w:val="18"/>
                <w:szCs w:val="18"/>
              </w:rPr>
            </w:pPr>
          </w:p>
          <w:p w14:paraId="4C8A8425" w14:textId="77777777" w:rsidR="001344A9" w:rsidRPr="005E7FE6" w:rsidRDefault="001344A9" w:rsidP="001344A9">
            <w:pPr>
              <w:tabs>
                <w:tab w:val="left" w:pos="6105"/>
              </w:tabs>
              <w:spacing w:after="0" w:line="240" w:lineRule="auto"/>
              <w:jc w:val="center"/>
              <w:rPr>
                <w:rFonts w:ascii="Lato" w:hAnsi="Lato" w:cstheme="minorHAnsi"/>
                <w:sz w:val="18"/>
                <w:szCs w:val="18"/>
              </w:rPr>
            </w:pPr>
            <w:r w:rsidRPr="005E7FE6">
              <w:rPr>
                <w:rFonts w:ascii="Lato" w:hAnsi="Lato" w:cstheme="minorHAnsi"/>
                <w:sz w:val="18"/>
                <w:szCs w:val="18"/>
              </w:rPr>
              <w:t>CONSEJERO REPRESENTANTE DEL PODER EJECUTIVO</w:t>
            </w:r>
          </w:p>
        </w:tc>
      </w:tr>
    </w:tbl>
    <w:bookmarkEnd w:id="8"/>
    <w:p w14:paraId="78F4034F" w14:textId="28101361" w:rsidR="00305EC2" w:rsidRPr="005E7FE6" w:rsidRDefault="001344A9" w:rsidP="005A13F8">
      <w:pPr>
        <w:pStyle w:val="Prrafodelista"/>
        <w:numPr>
          <w:ilvl w:val="0"/>
          <w:numId w:val="36"/>
        </w:numPr>
        <w:spacing w:after="0" w:line="480" w:lineRule="auto"/>
        <w:jc w:val="both"/>
        <w:rPr>
          <w:rFonts w:ascii="Lato" w:eastAsia="Batang" w:hAnsi="Lato" w:cstheme="minorHAnsi"/>
        </w:rPr>
      </w:pPr>
      <w:r w:rsidRPr="005E7FE6">
        <w:rPr>
          <w:rFonts w:ascii="Lato" w:eastAsia="Times New Roman" w:hAnsi="Lato" w:cs="Calibri"/>
          <w:lang w:eastAsia="es-MX"/>
        </w:rPr>
        <w:lastRenderedPageBreak/>
        <w:t>Se instruye</w:t>
      </w:r>
      <w:r w:rsidR="00305EC2" w:rsidRPr="005E7FE6">
        <w:rPr>
          <w:rFonts w:ascii="Lato" w:eastAsia="Times New Roman" w:hAnsi="Lato" w:cs="Calibri"/>
          <w:lang w:eastAsia="es-MX"/>
        </w:rPr>
        <w:t xml:space="preserve"> a la Contraloría del Poder Judicial del Estado, para que</w:t>
      </w:r>
      <w:r w:rsidR="00F1754F" w:rsidRPr="005E7FE6">
        <w:rPr>
          <w:rFonts w:ascii="Lato" w:eastAsia="Times New Roman" w:hAnsi="Lato" w:cs="Calibri"/>
          <w:lang w:eastAsia="es-MX"/>
        </w:rPr>
        <w:t>,</w:t>
      </w:r>
      <w:r w:rsidR="00305EC2" w:rsidRPr="005E7FE6">
        <w:rPr>
          <w:rFonts w:ascii="Lato" w:eastAsia="Times New Roman" w:hAnsi="Lato" w:cs="Calibri"/>
          <w:lang w:eastAsia="es-MX"/>
        </w:rPr>
        <w:t xml:space="preserve"> en términos de ley, </w:t>
      </w:r>
      <w:r w:rsidRPr="005E7FE6">
        <w:rPr>
          <w:rFonts w:ascii="Lato" w:eastAsia="Times New Roman" w:hAnsi="Lato" w:cs="Calibri"/>
          <w:lang w:eastAsia="es-MX"/>
        </w:rPr>
        <w:t xml:space="preserve">intervenga en </w:t>
      </w:r>
      <w:r w:rsidR="00305EC2" w:rsidRPr="005E7FE6">
        <w:rPr>
          <w:rFonts w:ascii="Lato" w:eastAsia="Times New Roman" w:hAnsi="Lato" w:cs="Calibri"/>
          <w:lang w:eastAsia="es-MX"/>
        </w:rPr>
        <w:t>el proceso de entrega–recepción correspondiente.</w:t>
      </w:r>
    </w:p>
    <w:p w14:paraId="22424C37" w14:textId="72CBABD8" w:rsidR="00305EC2" w:rsidRPr="005E7FE6" w:rsidRDefault="001344A9" w:rsidP="005A13F8">
      <w:pPr>
        <w:pStyle w:val="Prrafodelista"/>
        <w:numPr>
          <w:ilvl w:val="0"/>
          <w:numId w:val="36"/>
        </w:numPr>
        <w:spacing w:after="0" w:line="480" w:lineRule="auto"/>
        <w:jc w:val="both"/>
        <w:rPr>
          <w:rFonts w:ascii="Lato" w:eastAsia="Batang" w:hAnsi="Lato" w:cstheme="minorHAnsi"/>
        </w:rPr>
      </w:pPr>
      <w:r w:rsidRPr="005E7FE6">
        <w:rPr>
          <w:rFonts w:ascii="Lato" w:eastAsia="Times New Roman" w:hAnsi="Lato" w:cs="Calibri"/>
          <w:lang w:eastAsia="es-MX"/>
        </w:rPr>
        <w:t xml:space="preserve">Se instruye </w:t>
      </w:r>
      <w:r w:rsidR="00305EC2" w:rsidRPr="005E7FE6">
        <w:rPr>
          <w:rFonts w:ascii="Lato" w:eastAsia="Times New Roman" w:hAnsi="Lato" w:cs="Calibri"/>
          <w:lang w:eastAsia="es-MX"/>
        </w:rPr>
        <w:t xml:space="preserve">a la </w:t>
      </w:r>
      <w:proofErr w:type="gramStart"/>
      <w:r w:rsidR="00305EC2" w:rsidRPr="005E7FE6">
        <w:rPr>
          <w:rFonts w:ascii="Lato" w:eastAsia="Times New Roman" w:hAnsi="Lato" w:cs="Calibri"/>
          <w:lang w:eastAsia="es-MX"/>
        </w:rPr>
        <w:t>Secretaria</w:t>
      </w:r>
      <w:r w:rsidR="00B25829" w:rsidRPr="005E7FE6">
        <w:rPr>
          <w:rFonts w:ascii="Lato" w:eastAsia="Times New Roman" w:hAnsi="Lato" w:cs="Calibri"/>
          <w:lang w:eastAsia="es-MX"/>
        </w:rPr>
        <w:t xml:space="preserve"> </w:t>
      </w:r>
      <w:r w:rsidR="00305EC2" w:rsidRPr="005E7FE6">
        <w:rPr>
          <w:rFonts w:ascii="Lato" w:eastAsia="Times New Roman" w:hAnsi="Lato" w:cs="Calibri"/>
          <w:lang w:eastAsia="es-MX"/>
        </w:rPr>
        <w:t>Ejecutiva</w:t>
      </w:r>
      <w:proofErr w:type="gramEnd"/>
      <w:r w:rsidR="00305EC2" w:rsidRPr="005E7FE6">
        <w:rPr>
          <w:rFonts w:ascii="Lato" w:eastAsia="Times New Roman" w:hAnsi="Lato" w:cs="Calibri"/>
          <w:lang w:eastAsia="es-MX"/>
        </w:rPr>
        <w:t>, para que comunique dicha integración a todas las áreas del Poder Judicial del Estado</w:t>
      </w:r>
      <w:r w:rsidR="008006EE" w:rsidRPr="005E7FE6">
        <w:rPr>
          <w:rFonts w:ascii="Lato" w:eastAsia="Times New Roman" w:hAnsi="Lato" w:cs="Calibri"/>
          <w:lang w:eastAsia="es-MX"/>
        </w:rPr>
        <w:t xml:space="preserve">, así como </w:t>
      </w:r>
      <w:proofErr w:type="spellStart"/>
      <w:r w:rsidR="00D23ADE" w:rsidRPr="005E7FE6">
        <w:rPr>
          <w:rFonts w:ascii="Lato" w:eastAsia="Times New Roman" w:hAnsi="Lato" w:cs="Calibri"/>
          <w:lang w:eastAsia="es-MX"/>
        </w:rPr>
        <w:t>a</w:t>
      </w:r>
      <w:r w:rsidR="00BD460C" w:rsidRPr="005E7FE6">
        <w:rPr>
          <w:rFonts w:ascii="Lato" w:eastAsia="Times New Roman" w:hAnsi="Lato" w:cs="Calibri"/>
          <w:lang w:eastAsia="es-MX"/>
        </w:rPr>
        <w:t>perturar</w:t>
      </w:r>
      <w:proofErr w:type="spellEnd"/>
      <w:r w:rsidR="008006EE" w:rsidRPr="005E7FE6">
        <w:rPr>
          <w:rFonts w:ascii="Lato" w:eastAsia="Times New Roman" w:hAnsi="Lato" w:cs="Calibri"/>
          <w:lang w:eastAsia="es-MX"/>
        </w:rPr>
        <w:t xml:space="preserve"> un expediente de actividades a nombre de</w:t>
      </w:r>
      <w:r w:rsidR="002C71FF" w:rsidRPr="005E7FE6">
        <w:rPr>
          <w:rFonts w:ascii="Lato" w:eastAsia="Times New Roman" w:hAnsi="Lato" w:cs="Calibri"/>
          <w:lang w:eastAsia="es-MX"/>
        </w:rPr>
        <w:t>l</w:t>
      </w:r>
      <w:r w:rsidR="008006EE" w:rsidRPr="005E7FE6">
        <w:rPr>
          <w:rFonts w:ascii="Lato" w:eastAsia="Times New Roman" w:hAnsi="Lato" w:cs="Calibri"/>
          <w:bCs/>
          <w:lang w:eastAsia="es-MX"/>
        </w:rPr>
        <w:t xml:space="preserve"> </w:t>
      </w:r>
      <w:r w:rsidR="002C71FF" w:rsidRPr="005E7FE6">
        <w:rPr>
          <w:rFonts w:ascii="Lato" w:hAnsi="Lato" w:cs="Calibri"/>
          <w:bCs/>
        </w:rPr>
        <w:t xml:space="preserve">Licenciado </w:t>
      </w:r>
      <w:r w:rsidR="00333B84" w:rsidRPr="005E7FE6">
        <w:rPr>
          <w:rFonts w:ascii="Lato" w:hAnsi="Lato" w:cs="Calibri"/>
          <w:bCs/>
        </w:rPr>
        <w:t>Miguel Sánchez Ramírez</w:t>
      </w:r>
      <w:r w:rsidR="002C71FF" w:rsidRPr="005E7FE6">
        <w:rPr>
          <w:rFonts w:ascii="Lato" w:eastAsia="Times New Roman" w:hAnsi="Lato" w:cs="Calibri"/>
          <w:lang w:eastAsia="es-MX"/>
        </w:rPr>
        <w:t xml:space="preserve">, </w:t>
      </w:r>
      <w:r w:rsidR="002538FA" w:rsidRPr="005E7FE6">
        <w:rPr>
          <w:rFonts w:ascii="Lato" w:eastAsia="Times New Roman" w:hAnsi="Lato" w:cs="Calibri"/>
          <w:lang w:eastAsia="es-MX"/>
        </w:rPr>
        <w:t>que obrar</w:t>
      </w:r>
      <w:r w:rsidR="006360CE" w:rsidRPr="005E7FE6">
        <w:rPr>
          <w:rFonts w:ascii="Lato" w:eastAsia="Times New Roman" w:hAnsi="Lato" w:cs="Calibri"/>
          <w:lang w:eastAsia="es-MX"/>
        </w:rPr>
        <w:t>á</w:t>
      </w:r>
      <w:r w:rsidR="002538FA" w:rsidRPr="005E7FE6">
        <w:rPr>
          <w:rFonts w:ascii="Lato" w:eastAsia="Times New Roman" w:hAnsi="Lato" w:cs="Calibri"/>
          <w:lang w:eastAsia="es-MX"/>
        </w:rPr>
        <w:t xml:space="preserve"> en los archivos de dicha </w:t>
      </w:r>
      <w:r w:rsidR="006360CE" w:rsidRPr="005E7FE6">
        <w:rPr>
          <w:rFonts w:ascii="Lato" w:eastAsia="Times New Roman" w:hAnsi="Lato" w:cs="Calibri"/>
          <w:lang w:eastAsia="es-MX"/>
        </w:rPr>
        <w:t>S</w:t>
      </w:r>
      <w:r w:rsidR="002538FA" w:rsidRPr="005E7FE6">
        <w:rPr>
          <w:rFonts w:ascii="Lato" w:eastAsia="Times New Roman" w:hAnsi="Lato" w:cs="Calibri"/>
          <w:lang w:eastAsia="es-MX"/>
        </w:rPr>
        <w:t xml:space="preserve">ecretaría, </w:t>
      </w:r>
      <w:r w:rsidR="008006EE" w:rsidRPr="005E7FE6">
        <w:rPr>
          <w:rFonts w:ascii="Lato" w:eastAsia="Times New Roman" w:hAnsi="Lato" w:cs="Calibri"/>
          <w:lang w:eastAsia="es-MX"/>
        </w:rPr>
        <w:t>al que se agregarán todas las constancias</w:t>
      </w:r>
      <w:r w:rsidR="00BD460C" w:rsidRPr="005E7FE6">
        <w:rPr>
          <w:rFonts w:ascii="Lato" w:eastAsia="Times New Roman" w:hAnsi="Lato" w:cs="Calibri"/>
          <w:lang w:eastAsia="es-MX"/>
        </w:rPr>
        <w:t xml:space="preserve"> y documentación correspondiente.</w:t>
      </w:r>
    </w:p>
    <w:p w14:paraId="2AF5137B" w14:textId="1DE2A8AC" w:rsidR="00305EC2" w:rsidRPr="005E7FE6" w:rsidRDefault="00BD460C" w:rsidP="005A13F8">
      <w:pPr>
        <w:pStyle w:val="Prrafodelista"/>
        <w:numPr>
          <w:ilvl w:val="0"/>
          <w:numId w:val="36"/>
        </w:numPr>
        <w:spacing w:after="0" w:line="480" w:lineRule="auto"/>
        <w:jc w:val="both"/>
        <w:rPr>
          <w:rFonts w:ascii="Lato" w:eastAsia="Batang" w:hAnsi="Lato" w:cstheme="minorHAnsi"/>
        </w:rPr>
      </w:pPr>
      <w:r w:rsidRPr="005E7FE6">
        <w:rPr>
          <w:rFonts w:ascii="Lato" w:eastAsia="Times New Roman" w:hAnsi="Lato" w:cs="Calibri"/>
          <w:lang w:eastAsia="es-MX"/>
        </w:rPr>
        <w:t xml:space="preserve">Se instruye a la </w:t>
      </w:r>
      <w:proofErr w:type="gramStart"/>
      <w:r w:rsidRPr="005E7FE6">
        <w:rPr>
          <w:rFonts w:ascii="Lato" w:eastAsia="Times New Roman" w:hAnsi="Lato" w:cs="Calibri"/>
          <w:lang w:eastAsia="es-MX"/>
        </w:rPr>
        <w:t>D</w:t>
      </w:r>
      <w:r w:rsidR="00305EC2" w:rsidRPr="005E7FE6">
        <w:rPr>
          <w:rFonts w:ascii="Lato" w:eastAsia="Times New Roman" w:hAnsi="Lato" w:cs="Calibri"/>
          <w:lang w:eastAsia="es-MX"/>
        </w:rPr>
        <w:t>irec</w:t>
      </w:r>
      <w:r w:rsidR="00763C87" w:rsidRPr="005E7FE6">
        <w:rPr>
          <w:rFonts w:ascii="Lato" w:eastAsia="Times New Roman" w:hAnsi="Lato" w:cs="Calibri"/>
          <w:lang w:eastAsia="es-MX"/>
        </w:rPr>
        <w:t>tor</w:t>
      </w:r>
      <w:r w:rsidRPr="005E7FE6">
        <w:rPr>
          <w:rFonts w:ascii="Lato" w:eastAsia="Times New Roman" w:hAnsi="Lato" w:cs="Calibri"/>
          <w:lang w:eastAsia="es-MX"/>
        </w:rPr>
        <w:t>a</w:t>
      </w:r>
      <w:proofErr w:type="gramEnd"/>
      <w:r w:rsidR="00305EC2" w:rsidRPr="005E7FE6">
        <w:rPr>
          <w:rFonts w:ascii="Lato" w:eastAsia="Times New Roman" w:hAnsi="Lato" w:cs="Calibri"/>
          <w:lang w:eastAsia="es-MX"/>
        </w:rPr>
        <w:t xml:space="preserve"> de Recursos Humanos y Materiales, realice </w:t>
      </w:r>
      <w:r w:rsidR="00D60F51" w:rsidRPr="005E7FE6">
        <w:rPr>
          <w:rFonts w:ascii="Lato" w:eastAsia="Times New Roman" w:hAnsi="Lato" w:cs="Calibri"/>
          <w:lang w:eastAsia="es-MX"/>
        </w:rPr>
        <w:t>el movimiento al padrón de</w:t>
      </w:r>
      <w:r w:rsidR="00305EC2" w:rsidRPr="005E7FE6">
        <w:rPr>
          <w:rFonts w:ascii="Lato" w:eastAsia="Times New Roman" w:hAnsi="Lato" w:cs="Calibri"/>
          <w:lang w:eastAsia="es-MX"/>
        </w:rPr>
        <w:t xml:space="preserve"> </w:t>
      </w:r>
      <w:r w:rsidR="006E71B9" w:rsidRPr="005E7FE6">
        <w:rPr>
          <w:rFonts w:ascii="Lato" w:eastAsia="Times New Roman" w:hAnsi="Lato" w:cs="Calibri"/>
          <w:lang w:eastAsia="es-MX"/>
        </w:rPr>
        <w:t>personas servidoras púbicas</w:t>
      </w:r>
      <w:r w:rsidR="00305EC2" w:rsidRPr="005E7FE6">
        <w:rPr>
          <w:rFonts w:ascii="Lato" w:eastAsia="Times New Roman" w:hAnsi="Lato" w:cs="Calibri"/>
          <w:lang w:eastAsia="es-MX"/>
        </w:rPr>
        <w:t>, actualice la plantilla y realice las demás acciones administrativas a que haya lugar con motivo de dicha designación.</w:t>
      </w:r>
    </w:p>
    <w:p w14:paraId="3A903D74" w14:textId="793C2123" w:rsidR="00305EC2" w:rsidRPr="005E7FE6" w:rsidRDefault="00BD460C" w:rsidP="005A13F8">
      <w:pPr>
        <w:pStyle w:val="Prrafodelista"/>
        <w:numPr>
          <w:ilvl w:val="0"/>
          <w:numId w:val="36"/>
        </w:numPr>
        <w:spacing w:after="0" w:line="480" w:lineRule="auto"/>
        <w:jc w:val="both"/>
        <w:rPr>
          <w:rFonts w:ascii="Lato" w:eastAsia="Batang" w:hAnsi="Lato" w:cstheme="minorHAnsi"/>
        </w:rPr>
      </w:pPr>
      <w:r w:rsidRPr="005E7FE6">
        <w:rPr>
          <w:rFonts w:ascii="Lato" w:eastAsia="Times New Roman" w:hAnsi="Lato" w:cs="Calibri"/>
          <w:lang w:eastAsia="es-MX"/>
        </w:rPr>
        <w:t xml:space="preserve">Se </w:t>
      </w:r>
      <w:proofErr w:type="gramStart"/>
      <w:r w:rsidRPr="005E7FE6">
        <w:rPr>
          <w:rFonts w:ascii="Lato" w:eastAsia="Times New Roman" w:hAnsi="Lato" w:cs="Calibri"/>
          <w:lang w:eastAsia="es-MX"/>
        </w:rPr>
        <w:t xml:space="preserve">instruye </w:t>
      </w:r>
      <w:r w:rsidR="00305EC2" w:rsidRPr="005E7FE6">
        <w:rPr>
          <w:rFonts w:ascii="Lato" w:eastAsia="Times New Roman" w:hAnsi="Lato" w:cs="Calibri"/>
          <w:lang w:eastAsia="es-MX"/>
        </w:rPr>
        <w:t xml:space="preserve"> al</w:t>
      </w:r>
      <w:proofErr w:type="gramEnd"/>
      <w:r w:rsidR="00305EC2" w:rsidRPr="005E7FE6">
        <w:rPr>
          <w:rFonts w:ascii="Lato" w:eastAsia="Times New Roman" w:hAnsi="Lato" w:cs="Calibri"/>
          <w:lang w:eastAsia="es-MX"/>
        </w:rPr>
        <w:t xml:space="preserve"> Director de Transpare</w:t>
      </w:r>
      <w:r w:rsidR="00D60F51" w:rsidRPr="005E7FE6">
        <w:rPr>
          <w:rFonts w:ascii="Lato" w:eastAsia="Times New Roman" w:hAnsi="Lato" w:cs="Calibri"/>
          <w:lang w:eastAsia="es-MX"/>
        </w:rPr>
        <w:t xml:space="preserve">ncia, </w:t>
      </w:r>
      <w:r w:rsidR="00305EC2" w:rsidRPr="005E7FE6">
        <w:rPr>
          <w:rFonts w:ascii="Lato" w:eastAsia="Times New Roman" w:hAnsi="Lato" w:cs="Calibri"/>
          <w:lang w:eastAsia="es-MX"/>
        </w:rPr>
        <w:t>Protección de Datos Personales</w:t>
      </w:r>
      <w:r w:rsidR="00D60F51" w:rsidRPr="005E7FE6">
        <w:rPr>
          <w:rFonts w:ascii="Lato" w:eastAsia="Times New Roman" w:hAnsi="Lato" w:cs="Calibri"/>
          <w:lang w:eastAsia="es-MX"/>
        </w:rPr>
        <w:t xml:space="preserve"> y Acceso a la Información</w:t>
      </w:r>
      <w:r w:rsidR="00305EC2" w:rsidRPr="005E7FE6">
        <w:rPr>
          <w:rFonts w:ascii="Lato" w:eastAsia="Times New Roman" w:hAnsi="Lato" w:cs="Calibri"/>
          <w:lang w:eastAsia="es-MX"/>
        </w:rPr>
        <w:t>, publique dicha integración en la página electrónica del Poder Judicial del Estado</w:t>
      </w:r>
    </w:p>
    <w:p w14:paraId="057DFF5F" w14:textId="2AF5C107" w:rsidR="00305EC2" w:rsidRPr="005E7FE6" w:rsidRDefault="00305EC2" w:rsidP="003A4AA5">
      <w:pPr>
        <w:pStyle w:val="Prrafodelista"/>
        <w:numPr>
          <w:ilvl w:val="0"/>
          <w:numId w:val="36"/>
        </w:numPr>
        <w:spacing w:after="0" w:line="480" w:lineRule="auto"/>
        <w:jc w:val="both"/>
        <w:rPr>
          <w:rFonts w:ascii="Lato" w:eastAsia="Batang" w:hAnsi="Lato" w:cstheme="minorHAnsi"/>
        </w:rPr>
      </w:pPr>
      <w:r w:rsidRPr="005E7FE6">
        <w:rPr>
          <w:rFonts w:ascii="Lato" w:eastAsia="Times New Roman" w:hAnsi="Lato" w:cstheme="minorHAnsi"/>
          <w:bCs/>
          <w:lang w:val="es-ES" w:eastAsia="es-ES"/>
        </w:rPr>
        <w:t xml:space="preserve">Con motivo de la </w:t>
      </w:r>
      <w:r w:rsidR="00374F82" w:rsidRPr="005E7FE6">
        <w:rPr>
          <w:rFonts w:ascii="Lato" w:eastAsia="Times New Roman" w:hAnsi="Lato" w:cstheme="minorHAnsi"/>
          <w:bCs/>
          <w:lang w:val="es-ES" w:eastAsia="es-ES"/>
        </w:rPr>
        <w:t xml:space="preserve">designación </w:t>
      </w:r>
      <w:r w:rsidRPr="005E7FE6">
        <w:rPr>
          <w:rFonts w:ascii="Lato" w:eastAsia="Times New Roman" w:hAnsi="Lato" w:cstheme="minorHAnsi"/>
          <w:bCs/>
          <w:lang w:val="es-ES" w:eastAsia="es-ES"/>
        </w:rPr>
        <w:t>de</w:t>
      </w:r>
      <w:r w:rsidR="006A7620" w:rsidRPr="005E7FE6">
        <w:rPr>
          <w:rFonts w:ascii="Lato" w:eastAsia="Times New Roman" w:hAnsi="Lato" w:cstheme="minorHAnsi"/>
          <w:bCs/>
          <w:lang w:val="es-ES" w:eastAsia="es-ES"/>
        </w:rPr>
        <w:t xml:space="preserve">l </w:t>
      </w:r>
      <w:r w:rsidRPr="005E7FE6">
        <w:rPr>
          <w:rFonts w:ascii="Lato" w:eastAsia="Times New Roman" w:hAnsi="Lato" w:cstheme="minorHAnsi"/>
          <w:bCs/>
          <w:lang w:val="es-ES" w:eastAsia="es-ES"/>
        </w:rPr>
        <w:t>nuev</w:t>
      </w:r>
      <w:r w:rsidR="006A7620" w:rsidRPr="005E7FE6">
        <w:rPr>
          <w:rFonts w:ascii="Lato" w:eastAsia="Times New Roman" w:hAnsi="Lato" w:cstheme="minorHAnsi"/>
          <w:bCs/>
          <w:lang w:val="es-ES" w:eastAsia="es-ES"/>
        </w:rPr>
        <w:t>o</w:t>
      </w:r>
      <w:r w:rsidRPr="005E7FE6">
        <w:rPr>
          <w:rFonts w:ascii="Lato" w:eastAsia="Times New Roman" w:hAnsi="Lato" w:cstheme="minorHAnsi"/>
          <w:bCs/>
          <w:lang w:val="es-ES" w:eastAsia="es-ES"/>
        </w:rPr>
        <w:t xml:space="preserve"> integrante a este Cuerpo Colegiado, con fundamento en lo que establecen los artículos 61 y 65 </w:t>
      </w:r>
      <w:r w:rsidR="000E7E59" w:rsidRPr="005E7FE6">
        <w:rPr>
          <w:rFonts w:ascii="Lato" w:eastAsia="Times New Roman" w:hAnsi="Lato" w:cstheme="minorHAnsi"/>
          <w:bCs/>
          <w:lang w:val="es-ES" w:eastAsia="es-ES"/>
        </w:rPr>
        <w:t>Bis</w:t>
      </w:r>
      <w:r w:rsidRPr="005E7FE6">
        <w:rPr>
          <w:rFonts w:ascii="Lato" w:eastAsia="Times New Roman" w:hAnsi="Lato" w:cstheme="minorHAnsi"/>
          <w:bCs/>
          <w:lang w:val="es-ES" w:eastAsia="es-ES"/>
        </w:rPr>
        <w:t xml:space="preserve"> de la Ley Orgánica del Poder Judicial del Estado, se determina</w:t>
      </w:r>
      <w:r w:rsidR="00BD460C" w:rsidRPr="005E7FE6">
        <w:rPr>
          <w:rFonts w:ascii="Lato" w:eastAsia="Times New Roman" w:hAnsi="Lato" w:cstheme="minorHAnsi"/>
          <w:bCs/>
          <w:lang w:val="es-ES" w:eastAsia="es-ES"/>
        </w:rPr>
        <w:t xml:space="preserve"> que</w:t>
      </w:r>
      <w:r w:rsidR="00333B84" w:rsidRPr="005E7FE6">
        <w:rPr>
          <w:rFonts w:ascii="Lato" w:eastAsia="Times New Roman" w:hAnsi="Lato" w:cstheme="minorHAnsi"/>
          <w:bCs/>
          <w:lang w:val="es-ES" w:eastAsia="es-ES"/>
        </w:rPr>
        <w:t>, hasta en tanto no se lleve a cabo la rotación de las mismas, el nuevo</w:t>
      </w:r>
      <w:r w:rsidR="009C5193" w:rsidRPr="005E7FE6">
        <w:rPr>
          <w:rFonts w:ascii="Lato" w:eastAsia="Times New Roman" w:hAnsi="Lato" w:cstheme="minorHAnsi"/>
          <w:bCs/>
          <w:lang w:val="es-ES" w:eastAsia="es-ES"/>
        </w:rPr>
        <w:t xml:space="preserve"> </w:t>
      </w:r>
      <w:proofErr w:type="gramStart"/>
      <w:r w:rsidR="009C5193" w:rsidRPr="005E7FE6">
        <w:rPr>
          <w:rFonts w:ascii="Lato" w:eastAsia="Times New Roman" w:hAnsi="Lato" w:cstheme="minorHAnsi"/>
          <w:bCs/>
          <w:lang w:val="es-ES" w:eastAsia="es-ES"/>
        </w:rPr>
        <w:t>Consejero</w:t>
      </w:r>
      <w:proofErr w:type="gramEnd"/>
      <w:r w:rsidR="00333B84" w:rsidRPr="005E7FE6">
        <w:rPr>
          <w:rFonts w:ascii="Lato" w:eastAsia="Times New Roman" w:hAnsi="Lato" w:cstheme="minorHAnsi"/>
          <w:bCs/>
          <w:lang w:val="es-ES" w:eastAsia="es-ES"/>
        </w:rPr>
        <w:t xml:space="preserve"> se </w:t>
      </w:r>
      <w:r w:rsidR="009C5193" w:rsidRPr="005E7FE6">
        <w:rPr>
          <w:rFonts w:ascii="Lato" w:eastAsia="Times New Roman" w:hAnsi="Lato" w:cstheme="minorHAnsi"/>
          <w:bCs/>
          <w:lang w:val="es-ES" w:eastAsia="es-ES"/>
        </w:rPr>
        <w:t xml:space="preserve">integrará </w:t>
      </w:r>
      <w:r w:rsidR="00333B84" w:rsidRPr="005E7FE6">
        <w:rPr>
          <w:rFonts w:ascii="Lato" w:eastAsia="Times New Roman" w:hAnsi="Lato" w:cstheme="minorHAnsi"/>
          <w:bCs/>
          <w:lang w:val="es-ES" w:eastAsia="es-ES"/>
        </w:rPr>
        <w:t>en las Comisiones, de la misma forma en que estaba integrado el exconsejero, como se describe a continuación</w:t>
      </w:r>
      <w:r w:rsidRPr="005E7FE6">
        <w:rPr>
          <w:rFonts w:ascii="Lato" w:eastAsia="Times New Roman" w:hAnsi="Lato" w:cstheme="minorHAnsi"/>
          <w:bCs/>
          <w:lang w:val="es-ES" w:eastAsia="es-ES"/>
        </w:rPr>
        <w:t>:</w:t>
      </w:r>
    </w:p>
    <w:p w14:paraId="02DCEBDC" w14:textId="77777777" w:rsidR="00FD7293" w:rsidRPr="005E7FE6" w:rsidRDefault="00FD7293" w:rsidP="005A13F8">
      <w:pPr>
        <w:pStyle w:val="Prrafodelista"/>
        <w:spacing w:after="0" w:line="480" w:lineRule="auto"/>
        <w:jc w:val="both"/>
        <w:rPr>
          <w:rFonts w:ascii="Lato" w:eastAsia="Batang" w:hAnsi="Lato" w:cstheme="minorHAnsi"/>
        </w:rPr>
      </w:pPr>
      <w:bookmarkStart w:id="9" w:name="_Hlk182849897"/>
    </w:p>
    <w:tbl>
      <w:tblPr>
        <w:tblW w:w="75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5359"/>
      </w:tblGrid>
      <w:tr w:rsidR="005E7FE6" w:rsidRPr="005E7FE6" w14:paraId="739FDFA4" w14:textId="77777777" w:rsidTr="005A13F8">
        <w:trPr>
          <w:trHeight w:val="676"/>
        </w:trPr>
        <w:tc>
          <w:tcPr>
            <w:tcW w:w="7513" w:type="dxa"/>
            <w:gridSpan w:val="2"/>
            <w:tcBorders>
              <w:top w:val="single" w:sz="4" w:space="0" w:color="auto"/>
              <w:left w:val="single" w:sz="4" w:space="0" w:color="auto"/>
              <w:bottom w:val="single" w:sz="4" w:space="0" w:color="auto"/>
              <w:right w:val="single" w:sz="4" w:space="0" w:color="auto"/>
            </w:tcBorders>
            <w:hideMark/>
          </w:tcPr>
          <w:p w14:paraId="623DB043" w14:textId="662A010A" w:rsidR="00FD7293" w:rsidRPr="005E7FE6" w:rsidRDefault="00FD7293" w:rsidP="00570EE9">
            <w:pPr>
              <w:pStyle w:val="Prrafodelista"/>
              <w:spacing w:after="0" w:line="240" w:lineRule="auto"/>
              <w:jc w:val="center"/>
              <w:rPr>
                <w:rFonts w:ascii="Lato" w:hAnsi="Lato" w:cstheme="minorHAnsi"/>
                <w:b/>
                <w:bCs/>
                <w:sz w:val="20"/>
                <w:szCs w:val="20"/>
              </w:rPr>
            </w:pPr>
            <w:bookmarkStart w:id="10" w:name="_Hlk135826917"/>
            <w:r w:rsidRPr="005E7FE6">
              <w:rPr>
                <w:rFonts w:ascii="Lato" w:hAnsi="Lato" w:cstheme="minorHAnsi"/>
                <w:b/>
                <w:bCs/>
                <w:sz w:val="20"/>
                <w:szCs w:val="20"/>
              </w:rPr>
              <w:t xml:space="preserve">COMISIONES DEL CONSEJO DE LA JUDICATURA DEL </w:t>
            </w:r>
            <w:r w:rsidR="00570EE9" w:rsidRPr="005E7FE6">
              <w:rPr>
                <w:rFonts w:ascii="Lato" w:hAnsi="Lato" w:cstheme="minorHAnsi"/>
                <w:b/>
                <w:bCs/>
                <w:sz w:val="20"/>
                <w:szCs w:val="20"/>
              </w:rPr>
              <w:t xml:space="preserve">PODER JUDICIAL DEL </w:t>
            </w:r>
            <w:r w:rsidRPr="005E7FE6">
              <w:rPr>
                <w:rFonts w:ascii="Lato" w:hAnsi="Lato" w:cstheme="minorHAnsi"/>
                <w:b/>
                <w:bCs/>
                <w:sz w:val="20"/>
                <w:szCs w:val="20"/>
              </w:rPr>
              <w:t>ESTADO</w:t>
            </w:r>
            <w:r w:rsidR="00570EE9" w:rsidRPr="005E7FE6">
              <w:rPr>
                <w:rFonts w:ascii="Lato" w:hAnsi="Lato" w:cstheme="minorHAnsi"/>
                <w:b/>
                <w:bCs/>
                <w:sz w:val="20"/>
                <w:szCs w:val="20"/>
              </w:rPr>
              <w:t xml:space="preserve"> </w:t>
            </w:r>
            <w:r w:rsidRPr="005E7FE6">
              <w:rPr>
                <w:rFonts w:ascii="Lato" w:hAnsi="Lato" w:cstheme="minorHAnsi"/>
                <w:b/>
                <w:bCs/>
                <w:sz w:val="20"/>
                <w:szCs w:val="20"/>
              </w:rPr>
              <w:t xml:space="preserve">A PARTIR DEL </w:t>
            </w:r>
            <w:r w:rsidR="005A13F8" w:rsidRPr="005E7FE6">
              <w:rPr>
                <w:rFonts w:ascii="Lato" w:hAnsi="Lato" w:cstheme="minorHAnsi"/>
                <w:b/>
                <w:bCs/>
                <w:sz w:val="20"/>
                <w:szCs w:val="20"/>
              </w:rPr>
              <w:t>1</w:t>
            </w:r>
            <w:r w:rsidR="009C5193" w:rsidRPr="005E7FE6">
              <w:rPr>
                <w:rFonts w:ascii="Lato" w:hAnsi="Lato" w:cstheme="minorHAnsi"/>
                <w:b/>
                <w:bCs/>
                <w:sz w:val="20"/>
                <w:szCs w:val="20"/>
              </w:rPr>
              <w:t>8 DE NOVIEMBRE</w:t>
            </w:r>
            <w:r w:rsidR="003359BE" w:rsidRPr="005E7FE6">
              <w:rPr>
                <w:rFonts w:ascii="Lato" w:hAnsi="Lato" w:cstheme="minorHAnsi"/>
                <w:b/>
                <w:bCs/>
                <w:sz w:val="20"/>
                <w:szCs w:val="20"/>
              </w:rPr>
              <w:t xml:space="preserve"> </w:t>
            </w:r>
            <w:r w:rsidRPr="005E7FE6">
              <w:rPr>
                <w:rFonts w:ascii="Lato" w:hAnsi="Lato" w:cstheme="minorHAnsi"/>
                <w:b/>
                <w:bCs/>
                <w:sz w:val="20"/>
                <w:szCs w:val="20"/>
              </w:rPr>
              <w:t>DE 202</w:t>
            </w:r>
            <w:r w:rsidR="005A13F8" w:rsidRPr="005E7FE6">
              <w:rPr>
                <w:rFonts w:ascii="Lato" w:hAnsi="Lato" w:cstheme="minorHAnsi"/>
                <w:b/>
                <w:bCs/>
                <w:sz w:val="20"/>
                <w:szCs w:val="20"/>
              </w:rPr>
              <w:t>4</w:t>
            </w:r>
            <w:r w:rsidRPr="005E7FE6">
              <w:rPr>
                <w:rFonts w:ascii="Lato" w:hAnsi="Lato" w:cstheme="minorHAnsi"/>
                <w:b/>
                <w:bCs/>
                <w:sz w:val="20"/>
                <w:szCs w:val="20"/>
              </w:rPr>
              <w:t>.</w:t>
            </w:r>
          </w:p>
        </w:tc>
      </w:tr>
      <w:tr w:rsidR="005E7FE6" w:rsidRPr="005E7FE6" w14:paraId="75D3788D" w14:textId="77777777" w:rsidTr="005A13F8">
        <w:trPr>
          <w:trHeight w:val="354"/>
        </w:trPr>
        <w:tc>
          <w:tcPr>
            <w:tcW w:w="2154" w:type="dxa"/>
            <w:tcBorders>
              <w:top w:val="single" w:sz="4" w:space="0" w:color="auto"/>
              <w:left w:val="single" w:sz="4" w:space="0" w:color="auto"/>
              <w:bottom w:val="single" w:sz="4" w:space="0" w:color="auto"/>
              <w:right w:val="single" w:sz="4" w:space="0" w:color="auto"/>
            </w:tcBorders>
            <w:hideMark/>
          </w:tcPr>
          <w:p w14:paraId="57538698" w14:textId="77777777" w:rsidR="00FD7293" w:rsidRPr="005E7FE6" w:rsidRDefault="00FD7293" w:rsidP="005A13F8">
            <w:pPr>
              <w:spacing w:after="0" w:line="240" w:lineRule="auto"/>
              <w:jc w:val="center"/>
              <w:rPr>
                <w:rFonts w:ascii="Lato" w:hAnsi="Lato" w:cstheme="minorHAnsi"/>
                <w:b/>
                <w:bCs/>
                <w:sz w:val="20"/>
                <w:szCs w:val="20"/>
              </w:rPr>
            </w:pPr>
            <w:r w:rsidRPr="005E7FE6">
              <w:rPr>
                <w:rFonts w:ascii="Lato" w:hAnsi="Lato" w:cstheme="minorHAnsi"/>
                <w:b/>
                <w:bCs/>
                <w:sz w:val="20"/>
                <w:szCs w:val="20"/>
              </w:rPr>
              <w:t>COMISIÓN</w:t>
            </w:r>
          </w:p>
        </w:tc>
        <w:tc>
          <w:tcPr>
            <w:tcW w:w="5359" w:type="dxa"/>
            <w:tcBorders>
              <w:top w:val="single" w:sz="4" w:space="0" w:color="auto"/>
              <w:left w:val="single" w:sz="4" w:space="0" w:color="auto"/>
              <w:bottom w:val="single" w:sz="4" w:space="0" w:color="auto"/>
              <w:right w:val="single" w:sz="4" w:space="0" w:color="auto"/>
            </w:tcBorders>
            <w:hideMark/>
          </w:tcPr>
          <w:p w14:paraId="3A5F6457" w14:textId="77777777" w:rsidR="00FD7293" w:rsidRPr="005E7FE6" w:rsidRDefault="00FD7293" w:rsidP="005A13F8">
            <w:pPr>
              <w:spacing w:after="0" w:line="240" w:lineRule="auto"/>
              <w:jc w:val="center"/>
              <w:rPr>
                <w:rFonts w:ascii="Lato" w:hAnsi="Lato" w:cstheme="minorHAnsi"/>
                <w:b/>
                <w:bCs/>
                <w:sz w:val="20"/>
                <w:szCs w:val="20"/>
              </w:rPr>
            </w:pPr>
            <w:r w:rsidRPr="005E7FE6">
              <w:rPr>
                <w:rFonts w:ascii="Lato" w:hAnsi="Lato" w:cstheme="minorHAnsi"/>
                <w:b/>
                <w:bCs/>
                <w:sz w:val="20"/>
                <w:szCs w:val="20"/>
              </w:rPr>
              <w:t>INTEGRACIÓN</w:t>
            </w:r>
          </w:p>
          <w:p w14:paraId="78991F64" w14:textId="77777777" w:rsidR="00FD7293" w:rsidRPr="005E7FE6" w:rsidRDefault="00FD7293" w:rsidP="005A13F8">
            <w:pPr>
              <w:spacing w:after="0" w:line="240" w:lineRule="auto"/>
              <w:jc w:val="center"/>
              <w:rPr>
                <w:rFonts w:ascii="Lato" w:hAnsi="Lato" w:cstheme="minorHAnsi"/>
                <w:b/>
                <w:bCs/>
                <w:sz w:val="20"/>
                <w:szCs w:val="20"/>
              </w:rPr>
            </w:pPr>
          </w:p>
          <w:p w14:paraId="25562B9A" w14:textId="77777777" w:rsidR="00FD7293" w:rsidRPr="005E7FE6" w:rsidRDefault="00FD7293" w:rsidP="005A13F8">
            <w:pPr>
              <w:spacing w:after="0" w:line="240" w:lineRule="auto"/>
              <w:jc w:val="center"/>
              <w:rPr>
                <w:rFonts w:ascii="Lato" w:hAnsi="Lato" w:cstheme="minorHAnsi"/>
                <w:b/>
                <w:bCs/>
                <w:sz w:val="20"/>
                <w:szCs w:val="20"/>
              </w:rPr>
            </w:pPr>
          </w:p>
        </w:tc>
      </w:tr>
      <w:tr w:rsidR="005E7FE6" w:rsidRPr="005E7FE6" w14:paraId="1DC6896C" w14:textId="77777777" w:rsidTr="005A13F8">
        <w:trPr>
          <w:trHeight w:val="929"/>
        </w:trPr>
        <w:tc>
          <w:tcPr>
            <w:tcW w:w="2154" w:type="dxa"/>
            <w:tcBorders>
              <w:top w:val="single" w:sz="4" w:space="0" w:color="auto"/>
              <w:left w:val="single" w:sz="4" w:space="0" w:color="auto"/>
              <w:bottom w:val="single" w:sz="4" w:space="0" w:color="auto"/>
              <w:right w:val="single" w:sz="4" w:space="0" w:color="auto"/>
            </w:tcBorders>
          </w:tcPr>
          <w:p w14:paraId="4CC4AF9C" w14:textId="77777777" w:rsidR="00FD7293" w:rsidRPr="005E7FE6" w:rsidRDefault="00FD7293" w:rsidP="005A13F8">
            <w:pPr>
              <w:spacing w:after="0" w:line="240" w:lineRule="auto"/>
              <w:jc w:val="center"/>
              <w:rPr>
                <w:rFonts w:ascii="Lato" w:hAnsi="Lato" w:cstheme="minorHAnsi"/>
                <w:b/>
                <w:bCs/>
                <w:sz w:val="20"/>
                <w:szCs w:val="20"/>
              </w:rPr>
            </w:pPr>
          </w:p>
          <w:p w14:paraId="3091CD36" w14:textId="77777777" w:rsidR="00FD7293" w:rsidRPr="005E7FE6" w:rsidRDefault="00FD7293" w:rsidP="005A13F8">
            <w:pPr>
              <w:spacing w:after="0" w:line="240" w:lineRule="auto"/>
              <w:jc w:val="center"/>
              <w:rPr>
                <w:rFonts w:ascii="Lato" w:hAnsi="Lato" w:cstheme="minorHAnsi"/>
                <w:b/>
                <w:bCs/>
                <w:sz w:val="20"/>
                <w:szCs w:val="20"/>
              </w:rPr>
            </w:pPr>
          </w:p>
          <w:p w14:paraId="647A6CC7" w14:textId="77777777" w:rsidR="00FD7293" w:rsidRPr="005E7FE6" w:rsidRDefault="00FD7293" w:rsidP="005A13F8">
            <w:pPr>
              <w:spacing w:after="0" w:line="240" w:lineRule="auto"/>
              <w:jc w:val="center"/>
              <w:rPr>
                <w:rFonts w:ascii="Lato" w:hAnsi="Lato" w:cstheme="minorHAnsi"/>
                <w:b/>
                <w:bCs/>
                <w:sz w:val="20"/>
                <w:szCs w:val="20"/>
              </w:rPr>
            </w:pPr>
            <w:r w:rsidRPr="005E7FE6">
              <w:rPr>
                <w:rFonts w:ascii="Lato" w:hAnsi="Lato" w:cstheme="minorHAnsi"/>
                <w:b/>
                <w:bCs/>
                <w:sz w:val="20"/>
                <w:szCs w:val="20"/>
              </w:rPr>
              <w:t>ADMINISTRACIÓN</w:t>
            </w:r>
          </w:p>
        </w:tc>
        <w:tc>
          <w:tcPr>
            <w:tcW w:w="5359" w:type="dxa"/>
            <w:tcBorders>
              <w:top w:val="single" w:sz="4" w:space="0" w:color="auto"/>
              <w:left w:val="single" w:sz="4" w:space="0" w:color="auto"/>
              <w:bottom w:val="single" w:sz="4" w:space="0" w:color="auto"/>
              <w:right w:val="single" w:sz="4" w:space="0" w:color="auto"/>
            </w:tcBorders>
            <w:hideMark/>
          </w:tcPr>
          <w:p w14:paraId="0EAF732B" w14:textId="77777777" w:rsidR="00570EE9" w:rsidRPr="005E7FE6" w:rsidRDefault="00570EE9" w:rsidP="005A13F8">
            <w:pPr>
              <w:spacing w:after="0" w:line="240" w:lineRule="auto"/>
              <w:jc w:val="both"/>
              <w:rPr>
                <w:rFonts w:ascii="Lato" w:hAnsi="Lato" w:cstheme="minorHAnsi"/>
                <w:sz w:val="20"/>
                <w:szCs w:val="20"/>
                <w:lang w:val="pt-PT"/>
              </w:rPr>
            </w:pPr>
          </w:p>
          <w:p w14:paraId="2B5C5659" w14:textId="7476DAA9" w:rsidR="00FD7293" w:rsidRPr="005E7FE6" w:rsidRDefault="00FD7293" w:rsidP="005A13F8">
            <w:pPr>
              <w:spacing w:after="0" w:line="240" w:lineRule="auto"/>
              <w:jc w:val="both"/>
              <w:rPr>
                <w:rFonts w:ascii="Lato" w:hAnsi="Lato" w:cstheme="minorHAnsi"/>
                <w:sz w:val="20"/>
                <w:szCs w:val="20"/>
                <w:lang w:val="pt-PT"/>
              </w:rPr>
            </w:pPr>
            <w:r w:rsidRPr="005E7FE6">
              <w:rPr>
                <w:rFonts w:ascii="Lato" w:hAnsi="Lato" w:cstheme="minorHAnsi"/>
                <w:sz w:val="20"/>
                <w:szCs w:val="20"/>
                <w:lang w:val="pt-PT"/>
              </w:rPr>
              <w:t>PRESIDENTA: LCDA. VIOLETA FERNÁNDEZ VÁZQUEZ</w:t>
            </w:r>
          </w:p>
          <w:p w14:paraId="28CDC1E5" w14:textId="23E0F95D" w:rsidR="00333B84" w:rsidRPr="005E7FE6" w:rsidRDefault="00FD7293" w:rsidP="00333B84">
            <w:pPr>
              <w:spacing w:after="0" w:line="240" w:lineRule="auto"/>
              <w:jc w:val="both"/>
              <w:rPr>
                <w:rFonts w:ascii="Lato" w:hAnsi="Lato" w:cstheme="minorHAnsi"/>
                <w:sz w:val="20"/>
                <w:szCs w:val="20"/>
                <w:lang w:val="pt-PT"/>
              </w:rPr>
            </w:pPr>
            <w:r w:rsidRPr="005E7FE6">
              <w:rPr>
                <w:rFonts w:ascii="Lato" w:hAnsi="Lato" w:cstheme="minorHAnsi"/>
                <w:sz w:val="20"/>
                <w:szCs w:val="20"/>
                <w:lang w:val="pt-PT"/>
              </w:rPr>
              <w:t xml:space="preserve">SECRETARIO:  </w:t>
            </w:r>
            <w:r w:rsidR="009C5193" w:rsidRPr="005E7FE6">
              <w:rPr>
                <w:rFonts w:ascii="Lato" w:hAnsi="Lato" w:cstheme="minorHAnsi"/>
                <w:sz w:val="20"/>
                <w:szCs w:val="20"/>
                <w:lang w:val="pt-PT"/>
              </w:rPr>
              <w:t xml:space="preserve">LCDO. </w:t>
            </w:r>
            <w:r w:rsidR="00333B84" w:rsidRPr="005E7FE6">
              <w:rPr>
                <w:rFonts w:ascii="Lato" w:hAnsi="Lato" w:cstheme="minorHAnsi"/>
                <w:sz w:val="20"/>
                <w:szCs w:val="20"/>
                <w:lang w:val="pt-PT"/>
              </w:rPr>
              <w:t>MIGUEL SÁNCHEZ RAMÍREZ</w:t>
            </w:r>
          </w:p>
          <w:p w14:paraId="25C685C6" w14:textId="77777777" w:rsidR="00FD7293" w:rsidRPr="005E7FE6" w:rsidRDefault="00FD7293" w:rsidP="00333B84">
            <w:pPr>
              <w:spacing w:after="0" w:line="240" w:lineRule="auto"/>
              <w:jc w:val="both"/>
              <w:rPr>
                <w:rFonts w:ascii="Lato" w:hAnsi="Lato" w:cstheme="minorHAnsi"/>
                <w:sz w:val="20"/>
                <w:szCs w:val="20"/>
                <w:lang w:val="pt-PT"/>
              </w:rPr>
            </w:pPr>
            <w:r w:rsidRPr="005E7FE6">
              <w:rPr>
                <w:rFonts w:ascii="Lato" w:hAnsi="Lato" w:cstheme="minorHAnsi"/>
                <w:sz w:val="20"/>
                <w:szCs w:val="20"/>
                <w:lang w:val="pt-PT"/>
              </w:rPr>
              <w:t xml:space="preserve">VOCAL: </w:t>
            </w:r>
            <w:r w:rsidR="009C5193" w:rsidRPr="005E7FE6">
              <w:rPr>
                <w:rFonts w:ascii="Lato" w:hAnsi="Lato" w:cstheme="minorHAnsi"/>
                <w:sz w:val="20"/>
                <w:szCs w:val="20"/>
                <w:lang w:val="pt-PT"/>
              </w:rPr>
              <w:t>LCDA</w:t>
            </w:r>
            <w:r w:rsidR="00333B84" w:rsidRPr="005E7FE6">
              <w:rPr>
                <w:rFonts w:ascii="Lato" w:hAnsi="Lato" w:cstheme="minorHAnsi"/>
                <w:sz w:val="20"/>
                <w:szCs w:val="20"/>
                <w:lang w:val="pt-PT"/>
              </w:rPr>
              <w:t>.</w:t>
            </w:r>
            <w:r w:rsidRPr="005E7FE6">
              <w:rPr>
                <w:rFonts w:ascii="Lato" w:hAnsi="Lato" w:cstheme="minorHAnsi"/>
                <w:sz w:val="20"/>
                <w:szCs w:val="20"/>
                <w:lang w:val="pt-PT"/>
              </w:rPr>
              <w:t xml:space="preserve"> ALEJANDRA </w:t>
            </w:r>
            <w:r w:rsidR="00333B84" w:rsidRPr="005E7FE6">
              <w:rPr>
                <w:rFonts w:ascii="Lato" w:hAnsi="Lato" w:cstheme="minorHAnsi"/>
                <w:sz w:val="20"/>
                <w:szCs w:val="20"/>
                <w:lang w:val="pt-PT"/>
              </w:rPr>
              <w:t>CÓSETL FLORES</w:t>
            </w:r>
          </w:p>
          <w:p w14:paraId="37B45FA8" w14:textId="7B231EAC" w:rsidR="00570EE9" w:rsidRPr="005E7FE6" w:rsidRDefault="00570EE9" w:rsidP="00333B84">
            <w:pPr>
              <w:spacing w:after="0" w:line="240" w:lineRule="auto"/>
              <w:jc w:val="both"/>
              <w:rPr>
                <w:rFonts w:ascii="Lato" w:hAnsi="Lato" w:cstheme="minorHAnsi"/>
                <w:sz w:val="20"/>
                <w:szCs w:val="20"/>
                <w:lang w:val="pt-PT"/>
              </w:rPr>
            </w:pPr>
          </w:p>
        </w:tc>
      </w:tr>
      <w:tr w:rsidR="005E7FE6" w:rsidRPr="005E7FE6" w14:paraId="16D6EDA0" w14:textId="77777777" w:rsidTr="005A13F8">
        <w:trPr>
          <w:trHeight w:val="1135"/>
        </w:trPr>
        <w:tc>
          <w:tcPr>
            <w:tcW w:w="2154" w:type="dxa"/>
            <w:tcBorders>
              <w:top w:val="single" w:sz="4" w:space="0" w:color="auto"/>
              <w:left w:val="single" w:sz="4" w:space="0" w:color="auto"/>
              <w:bottom w:val="single" w:sz="4" w:space="0" w:color="auto"/>
              <w:right w:val="single" w:sz="4" w:space="0" w:color="auto"/>
            </w:tcBorders>
          </w:tcPr>
          <w:p w14:paraId="6492C275" w14:textId="77777777" w:rsidR="00FD7293" w:rsidRPr="005E7FE6" w:rsidRDefault="00FD7293" w:rsidP="005A13F8">
            <w:pPr>
              <w:spacing w:after="0" w:line="240" w:lineRule="auto"/>
              <w:jc w:val="center"/>
              <w:rPr>
                <w:rFonts w:ascii="Lato" w:hAnsi="Lato" w:cstheme="minorHAnsi"/>
                <w:b/>
                <w:bCs/>
                <w:sz w:val="20"/>
                <w:szCs w:val="20"/>
                <w:lang w:val="pt-PT"/>
              </w:rPr>
            </w:pPr>
          </w:p>
          <w:p w14:paraId="41020FFE" w14:textId="77777777" w:rsidR="00FD7293" w:rsidRPr="005E7FE6" w:rsidRDefault="00FD7293" w:rsidP="005A13F8">
            <w:pPr>
              <w:spacing w:after="0" w:line="240" w:lineRule="auto"/>
              <w:jc w:val="center"/>
              <w:rPr>
                <w:rFonts w:ascii="Lato" w:hAnsi="Lato" w:cstheme="minorHAnsi"/>
                <w:b/>
                <w:bCs/>
                <w:sz w:val="20"/>
                <w:szCs w:val="20"/>
                <w:lang w:val="pt-PT"/>
              </w:rPr>
            </w:pPr>
          </w:p>
          <w:p w14:paraId="6D3AF49E" w14:textId="77777777" w:rsidR="00FD7293" w:rsidRPr="005E7FE6" w:rsidRDefault="00FD7293" w:rsidP="005A13F8">
            <w:pPr>
              <w:spacing w:after="0" w:line="240" w:lineRule="auto"/>
              <w:jc w:val="center"/>
              <w:rPr>
                <w:rFonts w:ascii="Lato" w:hAnsi="Lato" w:cstheme="minorHAnsi"/>
                <w:b/>
                <w:bCs/>
                <w:sz w:val="20"/>
                <w:szCs w:val="20"/>
              </w:rPr>
            </w:pPr>
            <w:r w:rsidRPr="005E7FE6">
              <w:rPr>
                <w:rFonts w:ascii="Lato" w:hAnsi="Lato" w:cstheme="minorHAnsi"/>
                <w:b/>
                <w:bCs/>
                <w:sz w:val="20"/>
                <w:szCs w:val="20"/>
              </w:rPr>
              <w:t>DISCIPLINA</w:t>
            </w:r>
          </w:p>
          <w:p w14:paraId="09C743BE" w14:textId="77777777" w:rsidR="00FD7293" w:rsidRPr="005E7FE6" w:rsidRDefault="00FD7293" w:rsidP="005A13F8">
            <w:pPr>
              <w:spacing w:after="0" w:line="240" w:lineRule="auto"/>
              <w:jc w:val="center"/>
              <w:rPr>
                <w:rFonts w:ascii="Lato" w:hAnsi="Lato" w:cstheme="minorHAnsi"/>
                <w:b/>
                <w:bCs/>
                <w:sz w:val="20"/>
                <w:szCs w:val="20"/>
              </w:rPr>
            </w:pPr>
          </w:p>
        </w:tc>
        <w:tc>
          <w:tcPr>
            <w:tcW w:w="5359" w:type="dxa"/>
            <w:tcBorders>
              <w:top w:val="single" w:sz="4" w:space="0" w:color="auto"/>
              <w:left w:val="single" w:sz="4" w:space="0" w:color="auto"/>
              <w:bottom w:val="single" w:sz="4" w:space="0" w:color="auto"/>
              <w:right w:val="single" w:sz="4" w:space="0" w:color="auto"/>
            </w:tcBorders>
            <w:hideMark/>
          </w:tcPr>
          <w:p w14:paraId="3C7E8AB1" w14:textId="77777777" w:rsidR="00FD7293" w:rsidRPr="005E7FE6" w:rsidRDefault="00FD7293" w:rsidP="005A13F8">
            <w:pPr>
              <w:spacing w:after="0" w:line="240" w:lineRule="auto"/>
              <w:jc w:val="center"/>
              <w:rPr>
                <w:rFonts w:ascii="Lato" w:hAnsi="Lato" w:cstheme="minorHAnsi"/>
                <w:sz w:val="20"/>
                <w:szCs w:val="20"/>
                <w:lang w:val="pt-PT"/>
              </w:rPr>
            </w:pPr>
          </w:p>
          <w:p w14:paraId="5D9B8AC1" w14:textId="2559111E" w:rsidR="00FD7293" w:rsidRPr="005E7FE6" w:rsidRDefault="00FD7293" w:rsidP="005A13F8">
            <w:pPr>
              <w:spacing w:after="0" w:line="240" w:lineRule="auto"/>
              <w:jc w:val="both"/>
              <w:rPr>
                <w:rFonts w:ascii="Lato" w:hAnsi="Lato" w:cstheme="minorHAnsi"/>
                <w:sz w:val="20"/>
                <w:szCs w:val="20"/>
                <w:lang w:val="pt-PT"/>
              </w:rPr>
            </w:pPr>
            <w:r w:rsidRPr="005E7FE6">
              <w:rPr>
                <w:rFonts w:ascii="Lato" w:hAnsi="Lato" w:cstheme="minorHAnsi"/>
                <w:sz w:val="20"/>
                <w:szCs w:val="20"/>
                <w:lang w:val="pt-PT"/>
              </w:rPr>
              <w:t xml:space="preserve">PRESIDENTE: </w:t>
            </w:r>
            <w:r w:rsidR="00333B84" w:rsidRPr="005E7FE6">
              <w:rPr>
                <w:rFonts w:ascii="Lato" w:hAnsi="Lato" w:cstheme="minorHAnsi"/>
                <w:sz w:val="20"/>
                <w:szCs w:val="20"/>
                <w:lang w:val="pt-PT"/>
              </w:rPr>
              <w:t xml:space="preserve"> </w:t>
            </w:r>
            <w:r w:rsidR="009C5193" w:rsidRPr="005E7FE6">
              <w:rPr>
                <w:rFonts w:ascii="Lato" w:hAnsi="Lato" w:cstheme="minorHAnsi"/>
                <w:sz w:val="20"/>
                <w:szCs w:val="20"/>
                <w:lang w:val="pt-PT"/>
              </w:rPr>
              <w:t xml:space="preserve">LCDO. </w:t>
            </w:r>
            <w:r w:rsidR="00333B84" w:rsidRPr="005E7FE6">
              <w:rPr>
                <w:rFonts w:ascii="Lato" w:hAnsi="Lato" w:cstheme="minorHAnsi"/>
                <w:sz w:val="20"/>
                <w:szCs w:val="20"/>
                <w:lang w:val="pt-PT"/>
              </w:rPr>
              <w:t>MIGUEL SÁNCHEZ RAMÍREZ</w:t>
            </w:r>
          </w:p>
          <w:p w14:paraId="332701E1" w14:textId="77777777" w:rsidR="00FD7293" w:rsidRPr="005E7FE6" w:rsidRDefault="00FD7293" w:rsidP="005A13F8">
            <w:pPr>
              <w:spacing w:after="0" w:line="240" w:lineRule="auto"/>
              <w:jc w:val="both"/>
              <w:rPr>
                <w:rFonts w:ascii="Lato" w:hAnsi="Lato" w:cstheme="minorHAnsi"/>
                <w:sz w:val="20"/>
                <w:szCs w:val="20"/>
                <w:lang w:val="pt-PT"/>
              </w:rPr>
            </w:pPr>
            <w:r w:rsidRPr="005E7FE6">
              <w:rPr>
                <w:rFonts w:ascii="Lato" w:hAnsi="Lato" w:cstheme="minorHAnsi"/>
                <w:sz w:val="20"/>
                <w:szCs w:val="20"/>
                <w:lang w:val="pt-PT"/>
              </w:rPr>
              <w:t>SECRETARIA: LCDA.  VIOLETA FERNÁNDEZ VÁZQUEZ</w:t>
            </w:r>
          </w:p>
          <w:p w14:paraId="7A7FE090" w14:textId="7EDC2D2C" w:rsidR="00FD7293" w:rsidRPr="005E7FE6" w:rsidRDefault="00FD7293" w:rsidP="005A13F8">
            <w:pPr>
              <w:spacing w:after="0" w:line="240" w:lineRule="auto"/>
              <w:jc w:val="both"/>
              <w:rPr>
                <w:rFonts w:ascii="Lato" w:hAnsi="Lato" w:cstheme="minorHAnsi"/>
                <w:sz w:val="20"/>
                <w:szCs w:val="20"/>
                <w:lang w:val="pt-PT"/>
              </w:rPr>
            </w:pPr>
            <w:r w:rsidRPr="005E7FE6">
              <w:rPr>
                <w:rFonts w:ascii="Lato" w:hAnsi="Lato" w:cstheme="minorHAnsi"/>
                <w:sz w:val="20"/>
                <w:szCs w:val="20"/>
                <w:lang w:val="pt-PT"/>
              </w:rPr>
              <w:t xml:space="preserve">VOCAL: </w:t>
            </w:r>
            <w:r w:rsidR="009C5193" w:rsidRPr="005E7FE6">
              <w:rPr>
                <w:rFonts w:ascii="Lato" w:hAnsi="Lato" w:cstheme="minorHAnsi"/>
                <w:sz w:val="20"/>
                <w:szCs w:val="20"/>
                <w:lang w:val="pt-PT"/>
              </w:rPr>
              <w:t>MTRO</w:t>
            </w:r>
            <w:r w:rsidR="002C71FF" w:rsidRPr="005E7FE6">
              <w:rPr>
                <w:rFonts w:ascii="Lato" w:hAnsi="Lato" w:cs="Calibri"/>
                <w:bCs/>
                <w:sz w:val="20"/>
                <w:szCs w:val="20"/>
                <w:lang w:val="pt-PT"/>
              </w:rPr>
              <w:t>. GERMÁN MENDOZA PAPALOTZI</w:t>
            </w:r>
          </w:p>
        </w:tc>
      </w:tr>
      <w:tr w:rsidR="005E7FE6" w:rsidRPr="005E7FE6" w14:paraId="744D8330" w14:textId="77777777" w:rsidTr="005A13F8">
        <w:trPr>
          <w:trHeight w:val="1123"/>
        </w:trPr>
        <w:tc>
          <w:tcPr>
            <w:tcW w:w="2154" w:type="dxa"/>
            <w:tcBorders>
              <w:top w:val="single" w:sz="4" w:space="0" w:color="auto"/>
              <w:left w:val="single" w:sz="4" w:space="0" w:color="auto"/>
              <w:bottom w:val="single" w:sz="4" w:space="0" w:color="auto"/>
              <w:right w:val="single" w:sz="4" w:space="0" w:color="auto"/>
            </w:tcBorders>
          </w:tcPr>
          <w:p w14:paraId="4E66C999" w14:textId="77777777" w:rsidR="00FD7293" w:rsidRPr="005E7FE6" w:rsidRDefault="00FD7293" w:rsidP="005A13F8">
            <w:pPr>
              <w:spacing w:after="0" w:line="240" w:lineRule="auto"/>
              <w:jc w:val="center"/>
              <w:rPr>
                <w:rFonts w:ascii="Lato" w:hAnsi="Lato" w:cstheme="minorHAnsi"/>
                <w:b/>
                <w:bCs/>
                <w:sz w:val="20"/>
                <w:szCs w:val="20"/>
                <w:lang w:val="pt-PT"/>
              </w:rPr>
            </w:pPr>
          </w:p>
          <w:p w14:paraId="043577AD" w14:textId="77777777" w:rsidR="00FD7293" w:rsidRPr="005E7FE6" w:rsidRDefault="00FD7293" w:rsidP="005A13F8">
            <w:pPr>
              <w:spacing w:after="0" w:line="240" w:lineRule="auto"/>
              <w:jc w:val="center"/>
              <w:rPr>
                <w:rFonts w:ascii="Lato" w:hAnsi="Lato" w:cstheme="minorHAnsi"/>
                <w:b/>
                <w:bCs/>
                <w:sz w:val="20"/>
                <w:szCs w:val="20"/>
                <w:lang w:val="pt-PT"/>
              </w:rPr>
            </w:pPr>
          </w:p>
          <w:p w14:paraId="5850CE71" w14:textId="59B4B2A0" w:rsidR="00FD7293" w:rsidRPr="005E7FE6" w:rsidRDefault="00FD7293" w:rsidP="005A13F8">
            <w:pPr>
              <w:spacing w:after="0" w:line="240" w:lineRule="auto"/>
              <w:jc w:val="center"/>
              <w:rPr>
                <w:rFonts w:ascii="Lato" w:hAnsi="Lato" w:cstheme="minorHAnsi"/>
                <w:b/>
                <w:bCs/>
                <w:sz w:val="20"/>
                <w:szCs w:val="20"/>
              </w:rPr>
            </w:pPr>
            <w:r w:rsidRPr="005E7FE6">
              <w:rPr>
                <w:rFonts w:ascii="Lato" w:hAnsi="Lato" w:cstheme="minorHAnsi"/>
                <w:b/>
                <w:bCs/>
                <w:sz w:val="20"/>
                <w:szCs w:val="20"/>
              </w:rPr>
              <w:t>VIGILANCIA</w:t>
            </w:r>
          </w:p>
          <w:p w14:paraId="2F0CB96A" w14:textId="77777777" w:rsidR="00FD7293" w:rsidRPr="005E7FE6" w:rsidRDefault="00FD7293" w:rsidP="005A13F8">
            <w:pPr>
              <w:spacing w:after="0" w:line="240" w:lineRule="auto"/>
              <w:jc w:val="center"/>
              <w:rPr>
                <w:rFonts w:ascii="Lato" w:hAnsi="Lato" w:cstheme="minorHAnsi"/>
                <w:b/>
                <w:bCs/>
                <w:sz w:val="20"/>
                <w:szCs w:val="20"/>
              </w:rPr>
            </w:pPr>
            <w:r w:rsidRPr="005E7FE6">
              <w:rPr>
                <w:rFonts w:ascii="Lato" w:hAnsi="Lato" w:cstheme="minorHAnsi"/>
                <w:b/>
                <w:bCs/>
                <w:sz w:val="20"/>
                <w:szCs w:val="20"/>
              </w:rPr>
              <w:t>Y</w:t>
            </w:r>
          </w:p>
          <w:p w14:paraId="1631F4B9" w14:textId="77777777" w:rsidR="00FD7293" w:rsidRPr="005E7FE6" w:rsidRDefault="00FD7293" w:rsidP="005A13F8">
            <w:pPr>
              <w:spacing w:after="0" w:line="240" w:lineRule="auto"/>
              <w:jc w:val="center"/>
              <w:rPr>
                <w:rFonts w:ascii="Lato" w:hAnsi="Lato" w:cstheme="minorHAnsi"/>
                <w:b/>
                <w:bCs/>
                <w:sz w:val="20"/>
                <w:szCs w:val="20"/>
              </w:rPr>
            </w:pPr>
            <w:r w:rsidRPr="005E7FE6">
              <w:rPr>
                <w:rFonts w:ascii="Lato" w:hAnsi="Lato" w:cstheme="minorHAnsi"/>
                <w:b/>
                <w:bCs/>
                <w:sz w:val="20"/>
                <w:szCs w:val="20"/>
              </w:rPr>
              <w:t>VISITADURÍA</w:t>
            </w:r>
          </w:p>
        </w:tc>
        <w:tc>
          <w:tcPr>
            <w:tcW w:w="5359" w:type="dxa"/>
            <w:tcBorders>
              <w:top w:val="single" w:sz="4" w:space="0" w:color="auto"/>
              <w:left w:val="single" w:sz="4" w:space="0" w:color="auto"/>
              <w:bottom w:val="single" w:sz="4" w:space="0" w:color="auto"/>
              <w:right w:val="single" w:sz="4" w:space="0" w:color="auto"/>
            </w:tcBorders>
            <w:hideMark/>
          </w:tcPr>
          <w:p w14:paraId="7F8984B3" w14:textId="77777777" w:rsidR="00FD7293" w:rsidRPr="005E7FE6" w:rsidRDefault="00FD7293" w:rsidP="005A13F8">
            <w:pPr>
              <w:spacing w:after="0" w:line="240" w:lineRule="auto"/>
              <w:jc w:val="both"/>
              <w:rPr>
                <w:rFonts w:ascii="Lato" w:hAnsi="Lato" w:cstheme="minorHAnsi"/>
                <w:sz w:val="20"/>
                <w:szCs w:val="20"/>
              </w:rPr>
            </w:pPr>
          </w:p>
          <w:p w14:paraId="53015DD5" w14:textId="5F509CA6" w:rsidR="00FD7293" w:rsidRPr="005E7FE6" w:rsidRDefault="00FD7293" w:rsidP="005A13F8">
            <w:pPr>
              <w:spacing w:after="0" w:line="240" w:lineRule="auto"/>
              <w:jc w:val="both"/>
              <w:rPr>
                <w:rFonts w:ascii="Lato" w:hAnsi="Lato" w:cstheme="minorHAnsi"/>
                <w:bCs/>
                <w:sz w:val="20"/>
                <w:szCs w:val="20"/>
              </w:rPr>
            </w:pPr>
            <w:r w:rsidRPr="005E7FE6">
              <w:rPr>
                <w:rFonts w:ascii="Lato" w:hAnsi="Lato" w:cstheme="minorHAnsi"/>
                <w:sz w:val="20"/>
                <w:szCs w:val="20"/>
              </w:rPr>
              <w:t xml:space="preserve">PRESIDENTE:  </w:t>
            </w:r>
            <w:r w:rsidR="009C5193" w:rsidRPr="005E7FE6">
              <w:rPr>
                <w:rFonts w:ascii="Lato" w:hAnsi="Lato" w:cstheme="minorHAnsi"/>
                <w:sz w:val="20"/>
                <w:szCs w:val="20"/>
              </w:rPr>
              <w:t>MTRO</w:t>
            </w:r>
            <w:r w:rsidR="003359BE" w:rsidRPr="005E7FE6">
              <w:rPr>
                <w:rFonts w:ascii="Lato" w:hAnsi="Lato" w:cs="Calibri"/>
                <w:bCs/>
                <w:sz w:val="20"/>
                <w:szCs w:val="20"/>
              </w:rPr>
              <w:t>.</w:t>
            </w:r>
            <w:r w:rsidR="002C71FF" w:rsidRPr="005E7FE6">
              <w:rPr>
                <w:rFonts w:ascii="Lato" w:hAnsi="Lato" w:cs="Calibri"/>
                <w:bCs/>
                <w:sz w:val="20"/>
                <w:szCs w:val="20"/>
              </w:rPr>
              <w:t xml:space="preserve"> GERMÁN MENDOZA PAPALOTZI</w:t>
            </w:r>
          </w:p>
          <w:p w14:paraId="76799376" w14:textId="61269159" w:rsidR="00FD7293" w:rsidRPr="005E7FE6" w:rsidRDefault="00FD7293" w:rsidP="005A13F8">
            <w:pPr>
              <w:spacing w:after="0" w:line="240" w:lineRule="auto"/>
              <w:jc w:val="both"/>
              <w:rPr>
                <w:rFonts w:ascii="Lato" w:hAnsi="Lato" w:cstheme="minorHAnsi"/>
                <w:sz w:val="20"/>
                <w:szCs w:val="20"/>
              </w:rPr>
            </w:pPr>
            <w:r w:rsidRPr="005E7FE6">
              <w:rPr>
                <w:rFonts w:ascii="Lato" w:hAnsi="Lato" w:cstheme="minorHAnsi"/>
                <w:sz w:val="20"/>
                <w:szCs w:val="20"/>
              </w:rPr>
              <w:t xml:space="preserve">SECRETARIA: </w:t>
            </w:r>
            <w:r w:rsidR="009C5193" w:rsidRPr="005E7FE6">
              <w:rPr>
                <w:rFonts w:ascii="Lato" w:hAnsi="Lato" w:cstheme="minorHAnsi"/>
                <w:sz w:val="20"/>
                <w:szCs w:val="20"/>
              </w:rPr>
              <w:t>LCDA</w:t>
            </w:r>
            <w:r w:rsidRPr="005E7FE6">
              <w:rPr>
                <w:rFonts w:ascii="Lato" w:hAnsi="Lato" w:cstheme="minorHAnsi"/>
                <w:sz w:val="20"/>
                <w:szCs w:val="20"/>
              </w:rPr>
              <w:t>. ALEJANDRA</w:t>
            </w:r>
            <w:r w:rsidR="00333B84" w:rsidRPr="005E7FE6">
              <w:rPr>
                <w:rFonts w:ascii="Lato" w:hAnsi="Lato" w:cstheme="minorHAnsi"/>
                <w:sz w:val="20"/>
                <w:szCs w:val="20"/>
              </w:rPr>
              <w:t xml:space="preserve"> CÓSETL FLORES</w:t>
            </w:r>
            <w:r w:rsidRPr="005E7FE6">
              <w:rPr>
                <w:rFonts w:ascii="Lato" w:hAnsi="Lato" w:cstheme="minorHAnsi"/>
                <w:sz w:val="20"/>
                <w:szCs w:val="20"/>
              </w:rPr>
              <w:t xml:space="preserve">   </w:t>
            </w:r>
          </w:p>
          <w:p w14:paraId="311B02F7" w14:textId="4C06B799" w:rsidR="00FD7293" w:rsidRPr="005E7FE6" w:rsidRDefault="00FD7293" w:rsidP="005A13F8">
            <w:pPr>
              <w:spacing w:after="0" w:line="240" w:lineRule="auto"/>
              <w:jc w:val="both"/>
              <w:rPr>
                <w:rFonts w:ascii="Lato" w:hAnsi="Lato" w:cstheme="minorHAnsi"/>
                <w:sz w:val="20"/>
                <w:szCs w:val="20"/>
              </w:rPr>
            </w:pPr>
            <w:r w:rsidRPr="005E7FE6">
              <w:rPr>
                <w:rFonts w:ascii="Lato" w:hAnsi="Lato" w:cstheme="minorHAnsi"/>
                <w:sz w:val="20"/>
                <w:szCs w:val="20"/>
              </w:rPr>
              <w:t>VOCA</w:t>
            </w:r>
            <w:r w:rsidR="00D60F51" w:rsidRPr="005E7FE6">
              <w:rPr>
                <w:rFonts w:ascii="Lato" w:hAnsi="Lato" w:cstheme="minorHAnsi"/>
                <w:sz w:val="20"/>
                <w:szCs w:val="20"/>
              </w:rPr>
              <w:t>L</w:t>
            </w:r>
            <w:r w:rsidRPr="005E7FE6">
              <w:rPr>
                <w:rFonts w:ascii="Lato" w:hAnsi="Lato" w:cstheme="minorHAnsi"/>
                <w:sz w:val="20"/>
                <w:szCs w:val="20"/>
              </w:rPr>
              <w:t>: LCDA. VIOLETA FERNÁNDEZ VÁZQUEZ</w:t>
            </w:r>
          </w:p>
        </w:tc>
      </w:tr>
      <w:tr w:rsidR="00FD7293" w:rsidRPr="005E7FE6" w14:paraId="54DDF271" w14:textId="77777777" w:rsidTr="005A13F8">
        <w:trPr>
          <w:trHeight w:val="70"/>
        </w:trPr>
        <w:tc>
          <w:tcPr>
            <w:tcW w:w="2154" w:type="dxa"/>
            <w:tcBorders>
              <w:top w:val="single" w:sz="4" w:space="0" w:color="auto"/>
              <w:left w:val="single" w:sz="4" w:space="0" w:color="auto"/>
              <w:bottom w:val="single" w:sz="4" w:space="0" w:color="auto"/>
              <w:right w:val="single" w:sz="4" w:space="0" w:color="auto"/>
            </w:tcBorders>
          </w:tcPr>
          <w:p w14:paraId="5CAEB0E3" w14:textId="77777777" w:rsidR="00FD7293" w:rsidRPr="005E7FE6" w:rsidRDefault="00FD7293" w:rsidP="005A13F8">
            <w:pPr>
              <w:spacing w:after="0" w:line="240" w:lineRule="auto"/>
              <w:jc w:val="center"/>
              <w:rPr>
                <w:rFonts w:ascii="Lato" w:hAnsi="Lato" w:cstheme="minorHAnsi"/>
                <w:b/>
                <w:bCs/>
                <w:sz w:val="20"/>
                <w:szCs w:val="20"/>
              </w:rPr>
            </w:pPr>
          </w:p>
          <w:p w14:paraId="34C4D666" w14:textId="77777777" w:rsidR="00FD7293" w:rsidRPr="005E7FE6" w:rsidRDefault="00FD7293" w:rsidP="005A13F8">
            <w:pPr>
              <w:spacing w:after="0" w:line="240" w:lineRule="auto"/>
              <w:jc w:val="center"/>
              <w:rPr>
                <w:rFonts w:ascii="Lato" w:hAnsi="Lato" w:cstheme="minorHAnsi"/>
                <w:b/>
                <w:bCs/>
                <w:sz w:val="20"/>
                <w:szCs w:val="20"/>
              </w:rPr>
            </w:pPr>
          </w:p>
          <w:p w14:paraId="7E61CA09" w14:textId="77777777" w:rsidR="00FD7293" w:rsidRPr="005E7FE6" w:rsidRDefault="00FD7293" w:rsidP="005A13F8">
            <w:pPr>
              <w:spacing w:after="0" w:line="240" w:lineRule="auto"/>
              <w:jc w:val="center"/>
              <w:rPr>
                <w:rFonts w:ascii="Lato" w:hAnsi="Lato" w:cstheme="minorHAnsi"/>
                <w:b/>
                <w:bCs/>
                <w:sz w:val="20"/>
                <w:szCs w:val="20"/>
              </w:rPr>
            </w:pPr>
            <w:r w:rsidRPr="005E7FE6">
              <w:rPr>
                <w:rFonts w:ascii="Lato" w:hAnsi="Lato" w:cstheme="minorHAnsi"/>
                <w:b/>
                <w:bCs/>
                <w:sz w:val="20"/>
                <w:szCs w:val="20"/>
              </w:rPr>
              <w:t>CARRERA JUDICIAL</w:t>
            </w:r>
          </w:p>
          <w:p w14:paraId="0890CA50" w14:textId="77777777" w:rsidR="00FD7293" w:rsidRPr="005E7FE6" w:rsidRDefault="00FD7293" w:rsidP="005A13F8">
            <w:pPr>
              <w:spacing w:after="0" w:line="240" w:lineRule="auto"/>
              <w:jc w:val="center"/>
              <w:rPr>
                <w:rFonts w:ascii="Lato" w:hAnsi="Lato" w:cstheme="minorHAnsi"/>
                <w:b/>
                <w:bCs/>
                <w:sz w:val="20"/>
                <w:szCs w:val="20"/>
              </w:rPr>
            </w:pPr>
          </w:p>
        </w:tc>
        <w:tc>
          <w:tcPr>
            <w:tcW w:w="5359" w:type="dxa"/>
            <w:tcBorders>
              <w:top w:val="single" w:sz="4" w:space="0" w:color="auto"/>
              <w:left w:val="single" w:sz="4" w:space="0" w:color="auto"/>
              <w:bottom w:val="single" w:sz="4" w:space="0" w:color="auto"/>
              <w:right w:val="single" w:sz="4" w:space="0" w:color="auto"/>
            </w:tcBorders>
            <w:hideMark/>
          </w:tcPr>
          <w:p w14:paraId="77518C08" w14:textId="77777777" w:rsidR="00570EE9" w:rsidRPr="005E7FE6" w:rsidRDefault="00570EE9" w:rsidP="005A13F8">
            <w:pPr>
              <w:spacing w:after="0" w:line="240" w:lineRule="auto"/>
              <w:jc w:val="both"/>
              <w:rPr>
                <w:rFonts w:ascii="Lato" w:hAnsi="Lato" w:cstheme="minorHAnsi"/>
                <w:sz w:val="20"/>
                <w:szCs w:val="20"/>
              </w:rPr>
            </w:pPr>
          </w:p>
          <w:p w14:paraId="709FDA19" w14:textId="359ED13B" w:rsidR="00FD7293" w:rsidRPr="005E7FE6" w:rsidRDefault="00FD7293" w:rsidP="005A13F8">
            <w:pPr>
              <w:spacing w:after="0" w:line="240" w:lineRule="auto"/>
              <w:jc w:val="both"/>
              <w:rPr>
                <w:rFonts w:ascii="Lato" w:hAnsi="Lato" w:cstheme="minorHAnsi"/>
                <w:sz w:val="20"/>
                <w:szCs w:val="20"/>
              </w:rPr>
            </w:pPr>
            <w:r w:rsidRPr="005E7FE6">
              <w:rPr>
                <w:rFonts w:ascii="Lato" w:hAnsi="Lato" w:cstheme="minorHAnsi"/>
                <w:sz w:val="20"/>
                <w:szCs w:val="20"/>
              </w:rPr>
              <w:lastRenderedPageBreak/>
              <w:t xml:space="preserve">PRESIDENTA:  </w:t>
            </w:r>
            <w:r w:rsidR="009C5193" w:rsidRPr="005E7FE6">
              <w:rPr>
                <w:rFonts w:ascii="Lato" w:hAnsi="Lato" w:cstheme="minorHAnsi"/>
                <w:sz w:val="20"/>
                <w:szCs w:val="20"/>
              </w:rPr>
              <w:t>LC</w:t>
            </w:r>
            <w:r w:rsidR="00570EE9" w:rsidRPr="005E7FE6">
              <w:rPr>
                <w:rFonts w:ascii="Lato" w:hAnsi="Lato" w:cstheme="minorHAnsi"/>
                <w:sz w:val="20"/>
                <w:szCs w:val="20"/>
              </w:rPr>
              <w:t>D</w:t>
            </w:r>
            <w:r w:rsidR="009C5193" w:rsidRPr="005E7FE6">
              <w:rPr>
                <w:rFonts w:ascii="Lato" w:hAnsi="Lato" w:cstheme="minorHAnsi"/>
                <w:sz w:val="20"/>
                <w:szCs w:val="20"/>
              </w:rPr>
              <w:t>A</w:t>
            </w:r>
            <w:r w:rsidRPr="005E7FE6">
              <w:rPr>
                <w:rFonts w:ascii="Lato" w:hAnsi="Lato" w:cstheme="minorHAnsi"/>
                <w:sz w:val="20"/>
                <w:szCs w:val="20"/>
              </w:rPr>
              <w:t xml:space="preserve">. </w:t>
            </w:r>
            <w:r w:rsidR="00333B84" w:rsidRPr="005E7FE6">
              <w:rPr>
                <w:rFonts w:ascii="Lato" w:hAnsi="Lato" w:cstheme="minorHAnsi"/>
                <w:sz w:val="20"/>
                <w:szCs w:val="20"/>
              </w:rPr>
              <w:t>A</w:t>
            </w:r>
            <w:r w:rsidRPr="005E7FE6">
              <w:rPr>
                <w:rFonts w:ascii="Lato" w:hAnsi="Lato" w:cstheme="minorHAnsi"/>
                <w:sz w:val="20"/>
                <w:szCs w:val="20"/>
              </w:rPr>
              <w:t xml:space="preserve">LEJANDRA </w:t>
            </w:r>
            <w:r w:rsidR="00333B84" w:rsidRPr="005E7FE6">
              <w:rPr>
                <w:rFonts w:ascii="Lato" w:hAnsi="Lato" w:cstheme="minorHAnsi"/>
                <w:sz w:val="20"/>
                <w:szCs w:val="20"/>
              </w:rPr>
              <w:t>CÓSETL FLORES</w:t>
            </w:r>
          </w:p>
          <w:p w14:paraId="3F7EDF01" w14:textId="41AE552A" w:rsidR="00FD7293" w:rsidRPr="005E7FE6" w:rsidRDefault="00FD7293" w:rsidP="005A13F8">
            <w:pPr>
              <w:spacing w:after="0" w:line="240" w:lineRule="auto"/>
              <w:jc w:val="both"/>
              <w:rPr>
                <w:rFonts w:ascii="Lato" w:hAnsi="Lato" w:cstheme="minorHAnsi"/>
                <w:bCs/>
                <w:sz w:val="20"/>
                <w:szCs w:val="20"/>
              </w:rPr>
            </w:pPr>
            <w:r w:rsidRPr="005E7FE6">
              <w:rPr>
                <w:rFonts w:ascii="Lato" w:hAnsi="Lato" w:cstheme="minorHAnsi"/>
                <w:sz w:val="20"/>
                <w:szCs w:val="20"/>
              </w:rPr>
              <w:t xml:space="preserve">SECRETARIO:  </w:t>
            </w:r>
            <w:r w:rsidR="009C5193" w:rsidRPr="005E7FE6">
              <w:rPr>
                <w:rFonts w:ascii="Lato" w:hAnsi="Lato" w:cstheme="minorHAnsi"/>
                <w:sz w:val="20"/>
                <w:szCs w:val="20"/>
              </w:rPr>
              <w:t>MTR</w:t>
            </w:r>
            <w:r w:rsidR="00B122D0" w:rsidRPr="005E7FE6">
              <w:rPr>
                <w:rFonts w:ascii="Lato" w:hAnsi="Lato" w:cstheme="minorHAnsi"/>
                <w:sz w:val="20"/>
                <w:szCs w:val="20"/>
              </w:rPr>
              <w:t>O</w:t>
            </w:r>
            <w:r w:rsidR="003359BE" w:rsidRPr="005E7FE6">
              <w:rPr>
                <w:rFonts w:ascii="Lato" w:hAnsi="Lato" w:cs="Calibri"/>
                <w:bCs/>
                <w:sz w:val="20"/>
                <w:szCs w:val="20"/>
              </w:rPr>
              <w:t>.</w:t>
            </w:r>
            <w:r w:rsidR="002C71FF" w:rsidRPr="005E7FE6">
              <w:rPr>
                <w:rFonts w:ascii="Lato" w:hAnsi="Lato" w:cs="Calibri"/>
                <w:bCs/>
                <w:sz w:val="20"/>
                <w:szCs w:val="20"/>
              </w:rPr>
              <w:t xml:space="preserve"> GERMÁN MENDOZA PAPALOTZI</w:t>
            </w:r>
          </w:p>
          <w:p w14:paraId="013DEED3" w14:textId="130973DB" w:rsidR="00FD7293" w:rsidRPr="005E7FE6" w:rsidRDefault="00FD7293" w:rsidP="005A13F8">
            <w:pPr>
              <w:spacing w:after="0" w:line="240" w:lineRule="auto"/>
              <w:jc w:val="both"/>
              <w:rPr>
                <w:rFonts w:ascii="Lato" w:hAnsi="Lato" w:cstheme="minorHAnsi"/>
                <w:sz w:val="20"/>
                <w:szCs w:val="20"/>
              </w:rPr>
            </w:pPr>
            <w:r w:rsidRPr="005E7FE6">
              <w:rPr>
                <w:rFonts w:ascii="Lato" w:hAnsi="Lato" w:cstheme="minorHAnsi"/>
                <w:sz w:val="20"/>
                <w:szCs w:val="20"/>
              </w:rPr>
              <w:t xml:space="preserve">VOCAL:  </w:t>
            </w:r>
            <w:r w:rsidR="009C5193" w:rsidRPr="005E7FE6">
              <w:rPr>
                <w:rFonts w:ascii="Lato" w:hAnsi="Lato" w:cstheme="minorHAnsi"/>
                <w:sz w:val="20"/>
                <w:szCs w:val="20"/>
              </w:rPr>
              <w:t xml:space="preserve">LCDO. </w:t>
            </w:r>
            <w:r w:rsidR="00333B84" w:rsidRPr="005E7FE6">
              <w:rPr>
                <w:rFonts w:ascii="Lato" w:hAnsi="Lato" w:cstheme="minorHAnsi"/>
                <w:sz w:val="20"/>
                <w:szCs w:val="20"/>
              </w:rPr>
              <w:t>MIGUEL SÁNCHEZ RAMÍREZ.</w:t>
            </w:r>
          </w:p>
          <w:p w14:paraId="6014EF07" w14:textId="77777777" w:rsidR="00570EE9" w:rsidRPr="005E7FE6" w:rsidRDefault="00570EE9" w:rsidP="005A13F8">
            <w:pPr>
              <w:spacing w:after="0" w:line="240" w:lineRule="auto"/>
              <w:jc w:val="both"/>
              <w:rPr>
                <w:rFonts w:ascii="Lato" w:hAnsi="Lato" w:cstheme="minorHAnsi"/>
                <w:sz w:val="20"/>
                <w:szCs w:val="20"/>
              </w:rPr>
            </w:pPr>
          </w:p>
          <w:p w14:paraId="3FFFD6BD" w14:textId="77777777" w:rsidR="00FD7293" w:rsidRPr="005E7FE6" w:rsidRDefault="00FD7293" w:rsidP="005A13F8">
            <w:pPr>
              <w:spacing w:after="0" w:line="240" w:lineRule="auto"/>
              <w:jc w:val="center"/>
              <w:rPr>
                <w:rFonts w:ascii="Lato" w:hAnsi="Lato" w:cstheme="minorHAnsi"/>
                <w:sz w:val="20"/>
                <w:szCs w:val="20"/>
              </w:rPr>
            </w:pPr>
          </w:p>
        </w:tc>
      </w:tr>
      <w:bookmarkEnd w:id="10"/>
    </w:tbl>
    <w:p w14:paraId="4F4B56A2" w14:textId="766B8E68" w:rsidR="00596FB2" w:rsidRPr="005E7FE6" w:rsidRDefault="00596FB2" w:rsidP="005A13F8">
      <w:pPr>
        <w:pStyle w:val="Prrafodelista"/>
        <w:spacing w:after="0" w:line="480" w:lineRule="auto"/>
        <w:jc w:val="both"/>
        <w:rPr>
          <w:rFonts w:ascii="Lato" w:eastAsia="Times New Roman" w:hAnsi="Lato" w:cs="Calibri"/>
          <w:sz w:val="18"/>
          <w:szCs w:val="18"/>
          <w:lang w:eastAsia="es-MX"/>
        </w:rPr>
      </w:pPr>
    </w:p>
    <w:bookmarkEnd w:id="9"/>
    <w:p w14:paraId="06A4F82D" w14:textId="5BB452B1" w:rsidR="00374F82" w:rsidRPr="005E7FE6" w:rsidRDefault="00374F82" w:rsidP="005A13F8">
      <w:pPr>
        <w:pStyle w:val="Prrafodelista"/>
        <w:numPr>
          <w:ilvl w:val="0"/>
          <w:numId w:val="36"/>
        </w:numPr>
        <w:spacing w:after="0" w:line="480" w:lineRule="auto"/>
        <w:jc w:val="both"/>
        <w:rPr>
          <w:rFonts w:ascii="Lato" w:eastAsia="Times New Roman" w:hAnsi="Lato" w:cs="Calibri"/>
          <w:lang w:eastAsia="es-MX"/>
        </w:rPr>
      </w:pPr>
      <w:r w:rsidRPr="005E7FE6">
        <w:rPr>
          <w:rFonts w:ascii="Lato" w:eastAsia="Times New Roman" w:hAnsi="Lato" w:cs="Calibri"/>
          <w:lang w:eastAsia="es-MX"/>
        </w:rPr>
        <w:t xml:space="preserve">Por cuanto hace a las visitadurías a los Juzgados del Poder Judicial y Áreas administrativas, </w:t>
      </w:r>
      <w:r w:rsidR="00333B84" w:rsidRPr="005E7FE6">
        <w:rPr>
          <w:rFonts w:ascii="Lato" w:eastAsia="Times New Roman" w:hAnsi="Lato" w:cs="Calibri"/>
          <w:lang w:eastAsia="es-MX"/>
        </w:rPr>
        <w:t xml:space="preserve">de igual forma, en tanto no </w:t>
      </w:r>
      <w:r w:rsidR="00722E0F" w:rsidRPr="005E7FE6">
        <w:rPr>
          <w:rFonts w:ascii="Lato" w:eastAsia="Times New Roman" w:hAnsi="Lato" w:cs="Calibri"/>
          <w:lang w:eastAsia="es-MX"/>
        </w:rPr>
        <w:t xml:space="preserve">se reasignen, </w:t>
      </w:r>
      <w:r w:rsidRPr="005E7FE6">
        <w:rPr>
          <w:rFonts w:ascii="Lato" w:eastAsia="Times New Roman" w:hAnsi="Lato" w:cs="Calibri"/>
          <w:lang w:eastAsia="es-MX"/>
        </w:rPr>
        <w:t>a partir de</w:t>
      </w:r>
      <w:r w:rsidR="006A7620" w:rsidRPr="005E7FE6">
        <w:rPr>
          <w:rFonts w:ascii="Lato" w:eastAsia="Times New Roman" w:hAnsi="Lato" w:cs="Calibri"/>
          <w:lang w:eastAsia="es-MX"/>
        </w:rPr>
        <w:t>l dieciocho de</w:t>
      </w:r>
      <w:r w:rsidR="001B7BC2" w:rsidRPr="005E7FE6">
        <w:rPr>
          <w:rFonts w:ascii="Lato" w:eastAsia="Times New Roman" w:hAnsi="Lato" w:cs="Calibri"/>
          <w:lang w:eastAsia="es-MX"/>
        </w:rPr>
        <w:t xml:space="preserve"> noviembre del</w:t>
      </w:r>
      <w:r w:rsidR="006A7620" w:rsidRPr="005E7FE6">
        <w:rPr>
          <w:rFonts w:ascii="Lato" w:eastAsia="Times New Roman" w:hAnsi="Lato" w:cs="Calibri"/>
          <w:lang w:eastAsia="es-MX"/>
        </w:rPr>
        <w:t xml:space="preserve"> año en curso</w:t>
      </w:r>
      <w:r w:rsidRPr="005E7FE6">
        <w:rPr>
          <w:rFonts w:ascii="Lato" w:eastAsia="Times New Roman" w:hAnsi="Lato" w:cs="Calibri"/>
          <w:lang w:eastAsia="es-MX"/>
        </w:rPr>
        <w:t>, queda como a continuación se precisa:</w:t>
      </w:r>
    </w:p>
    <w:p w14:paraId="42B486DD" w14:textId="77777777" w:rsidR="009C5193" w:rsidRPr="005E7FE6" w:rsidRDefault="009C5193" w:rsidP="009C5193">
      <w:pPr>
        <w:pStyle w:val="Prrafodelista"/>
        <w:spacing w:after="0" w:line="240" w:lineRule="auto"/>
        <w:jc w:val="both"/>
        <w:rPr>
          <w:rFonts w:ascii="Lato" w:eastAsia="Times New Roman" w:hAnsi="Lato" w:cs="Calibri"/>
          <w:lang w:eastAsia="es-MX"/>
        </w:rPr>
      </w:pPr>
    </w:p>
    <w:tbl>
      <w:tblPr>
        <w:tblStyle w:val="Tablaconcuadrcula"/>
        <w:tblW w:w="0" w:type="auto"/>
        <w:tblInd w:w="137" w:type="dxa"/>
        <w:tblLook w:val="04A0" w:firstRow="1" w:lastRow="0" w:firstColumn="1" w:lastColumn="0" w:noHBand="0" w:noVBand="1"/>
      </w:tblPr>
      <w:tblGrid>
        <w:gridCol w:w="3119"/>
        <w:gridCol w:w="4438"/>
      </w:tblGrid>
      <w:tr w:rsidR="005E7FE6" w:rsidRPr="005E7FE6" w14:paraId="28EF1FA3" w14:textId="77777777" w:rsidTr="005A6274">
        <w:tc>
          <w:tcPr>
            <w:tcW w:w="7557" w:type="dxa"/>
            <w:gridSpan w:val="2"/>
          </w:tcPr>
          <w:p w14:paraId="546B06C2" w14:textId="45C9FD2B" w:rsidR="00256043" w:rsidRPr="005E7FE6" w:rsidRDefault="00256043" w:rsidP="005A13F8">
            <w:pPr>
              <w:pStyle w:val="Prrafodelista"/>
              <w:spacing w:after="0" w:line="480" w:lineRule="auto"/>
              <w:ind w:left="0"/>
              <w:jc w:val="center"/>
              <w:rPr>
                <w:rFonts w:ascii="Lato" w:eastAsia="Times New Roman" w:hAnsi="Lato" w:cs="Calibri"/>
                <w:b/>
                <w:bCs/>
                <w:sz w:val="18"/>
                <w:szCs w:val="18"/>
                <w:lang w:eastAsia="es-MX"/>
              </w:rPr>
            </w:pPr>
            <w:r w:rsidRPr="005E7FE6">
              <w:rPr>
                <w:rFonts w:ascii="Lato" w:eastAsia="Times New Roman" w:hAnsi="Lato" w:cs="Calibri"/>
                <w:b/>
                <w:bCs/>
                <w:sz w:val="18"/>
                <w:szCs w:val="18"/>
                <w:lang w:eastAsia="es-MX"/>
              </w:rPr>
              <w:t>VISITADURÍAS A PARTIR DEL 18 DE NOVIEMBRE DE 2024</w:t>
            </w:r>
          </w:p>
        </w:tc>
      </w:tr>
      <w:tr w:rsidR="005E7FE6" w:rsidRPr="005E7FE6" w14:paraId="4D1F2C81" w14:textId="77777777" w:rsidTr="005A13F8">
        <w:tc>
          <w:tcPr>
            <w:tcW w:w="3119" w:type="dxa"/>
          </w:tcPr>
          <w:p w14:paraId="028FC752" w14:textId="653171E8" w:rsidR="008B7FA6" w:rsidRPr="005E7FE6" w:rsidRDefault="008559B5" w:rsidP="005A13F8">
            <w:pPr>
              <w:pStyle w:val="Prrafodelista"/>
              <w:spacing w:after="0" w:line="480" w:lineRule="auto"/>
              <w:ind w:left="0"/>
              <w:jc w:val="center"/>
              <w:rPr>
                <w:rFonts w:ascii="Lato" w:eastAsia="Times New Roman" w:hAnsi="Lato" w:cs="Calibri"/>
                <w:b/>
                <w:bCs/>
                <w:sz w:val="18"/>
                <w:szCs w:val="18"/>
                <w:lang w:eastAsia="es-MX"/>
              </w:rPr>
            </w:pPr>
            <w:r w:rsidRPr="005E7FE6">
              <w:rPr>
                <w:rFonts w:ascii="Lato" w:eastAsia="Times New Roman" w:hAnsi="Lato" w:cs="Calibri"/>
                <w:b/>
                <w:bCs/>
                <w:sz w:val="18"/>
                <w:szCs w:val="18"/>
                <w:lang w:eastAsia="es-MX"/>
              </w:rPr>
              <w:t>CONSEJER</w:t>
            </w:r>
            <w:r w:rsidR="00DA11C7" w:rsidRPr="005E7FE6">
              <w:rPr>
                <w:rFonts w:ascii="Lato" w:eastAsia="Times New Roman" w:hAnsi="Lato" w:cs="Calibri"/>
                <w:b/>
                <w:bCs/>
                <w:sz w:val="18"/>
                <w:szCs w:val="18"/>
                <w:lang w:eastAsia="es-MX"/>
              </w:rPr>
              <w:t>O</w:t>
            </w:r>
            <w:r w:rsidRPr="005E7FE6">
              <w:rPr>
                <w:rFonts w:ascii="Lato" w:eastAsia="Times New Roman" w:hAnsi="Lato" w:cs="Calibri"/>
                <w:b/>
                <w:bCs/>
                <w:sz w:val="18"/>
                <w:szCs w:val="18"/>
                <w:lang w:eastAsia="es-MX"/>
              </w:rPr>
              <w:t xml:space="preserve"> VISITADOR</w:t>
            </w:r>
          </w:p>
        </w:tc>
        <w:tc>
          <w:tcPr>
            <w:tcW w:w="4438" w:type="dxa"/>
          </w:tcPr>
          <w:p w14:paraId="60DE5992" w14:textId="6848252A" w:rsidR="008B7FA6" w:rsidRPr="005E7FE6" w:rsidRDefault="008559B5" w:rsidP="005A13F8">
            <w:pPr>
              <w:pStyle w:val="Prrafodelista"/>
              <w:spacing w:after="0" w:line="480" w:lineRule="auto"/>
              <w:ind w:left="0"/>
              <w:jc w:val="center"/>
              <w:rPr>
                <w:rFonts w:ascii="Lato" w:eastAsia="Times New Roman" w:hAnsi="Lato" w:cs="Calibri"/>
                <w:b/>
                <w:bCs/>
                <w:sz w:val="18"/>
                <w:szCs w:val="18"/>
                <w:lang w:eastAsia="es-MX"/>
              </w:rPr>
            </w:pPr>
            <w:r w:rsidRPr="005E7FE6">
              <w:rPr>
                <w:rFonts w:ascii="Lato" w:eastAsia="Times New Roman" w:hAnsi="Lato" w:cs="Calibri"/>
                <w:b/>
                <w:bCs/>
                <w:sz w:val="18"/>
                <w:szCs w:val="18"/>
                <w:lang w:eastAsia="es-MX"/>
              </w:rPr>
              <w:t>JUZGADO Y/O AREA ADMINISTRATIVA</w:t>
            </w:r>
          </w:p>
        </w:tc>
      </w:tr>
      <w:tr w:rsidR="005E7FE6" w:rsidRPr="005E7FE6" w14:paraId="68F3FCE2" w14:textId="77777777" w:rsidTr="005A13F8">
        <w:tc>
          <w:tcPr>
            <w:tcW w:w="3119" w:type="dxa"/>
            <w:vMerge w:val="restart"/>
          </w:tcPr>
          <w:p w14:paraId="108FDEED" w14:textId="77777777" w:rsidR="008B7FA6" w:rsidRPr="005E7FE6" w:rsidRDefault="008B7FA6" w:rsidP="005A13F8">
            <w:pPr>
              <w:pStyle w:val="Prrafodelista"/>
              <w:spacing w:after="0" w:line="480" w:lineRule="auto"/>
              <w:ind w:left="0"/>
              <w:jc w:val="both"/>
              <w:rPr>
                <w:rFonts w:ascii="Lato" w:eastAsia="Times New Roman" w:hAnsi="Lato" w:cs="Calibri"/>
                <w:sz w:val="18"/>
                <w:szCs w:val="18"/>
                <w:lang w:eastAsia="es-MX"/>
              </w:rPr>
            </w:pPr>
          </w:p>
          <w:p w14:paraId="7F94CC16" w14:textId="77777777" w:rsidR="00DA11C7" w:rsidRPr="005E7FE6" w:rsidRDefault="00DA11C7" w:rsidP="005A13F8">
            <w:pPr>
              <w:pStyle w:val="Prrafodelista"/>
              <w:spacing w:after="0" w:line="480" w:lineRule="auto"/>
              <w:ind w:left="0"/>
              <w:jc w:val="both"/>
              <w:rPr>
                <w:rFonts w:ascii="Lato" w:eastAsia="Times New Roman" w:hAnsi="Lato" w:cs="Calibri"/>
                <w:sz w:val="18"/>
                <w:szCs w:val="18"/>
                <w:lang w:eastAsia="es-MX"/>
              </w:rPr>
            </w:pPr>
          </w:p>
          <w:p w14:paraId="1425AA05" w14:textId="77777777" w:rsidR="00DA11C7" w:rsidRPr="005E7FE6" w:rsidRDefault="00DA11C7" w:rsidP="005A13F8">
            <w:pPr>
              <w:pStyle w:val="Prrafodelista"/>
              <w:spacing w:after="0" w:line="480" w:lineRule="auto"/>
              <w:ind w:left="0"/>
              <w:jc w:val="both"/>
              <w:rPr>
                <w:rFonts w:ascii="Lato" w:eastAsia="Times New Roman" w:hAnsi="Lato" w:cs="Calibri"/>
                <w:sz w:val="18"/>
                <w:szCs w:val="18"/>
                <w:lang w:eastAsia="es-MX"/>
              </w:rPr>
            </w:pPr>
          </w:p>
          <w:p w14:paraId="6554E214" w14:textId="6F03B70B" w:rsidR="00DA11C7" w:rsidRPr="005E7FE6" w:rsidRDefault="00DA11C7" w:rsidP="005A13F8">
            <w:pPr>
              <w:pStyle w:val="Prrafodelista"/>
              <w:spacing w:after="0" w:line="480" w:lineRule="auto"/>
              <w:ind w:left="0"/>
              <w:jc w:val="both"/>
              <w:rPr>
                <w:rFonts w:ascii="Lato" w:eastAsia="Times New Roman" w:hAnsi="Lato" w:cs="Calibri"/>
                <w:sz w:val="18"/>
                <w:szCs w:val="18"/>
                <w:lang w:eastAsia="es-MX"/>
              </w:rPr>
            </w:pPr>
          </w:p>
          <w:p w14:paraId="4E6DDFB3" w14:textId="77777777" w:rsidR="00237818" w:rsidRPr="005E7FE6" w:rsidRDefault="00237818" w:rsidP="005A13F8">
            <w:pPr>
              <w:pStyle w:val="Prrafodelista"/>
              <w:spacing w:after="0" w:line="480" w:lineRule="auto"/>
              <w:ind w:left="0"/>
              <w:jc w:val="both"/>
              <w:rPr>
                <w:rFonts w:ascii="Lato" w:eastAsia="Times New Roman" w:hAnsi="Lato" w:cs="Calibri"/>
                <w:sz w:val="18"/>
                <w:szCs w:val="18"/>
                <w:lang w:eastAsia="es-MX"/>
              </w:rPr>
            </w:pPr>
          </w:p>
          <w:p w14:paraId="7C9214AF" w14:textId="0B3068CD" w:rsidR="00297081" w:rsidRPr="005E7FE6" w:rsidRDefault="00297081" w:rsidP="005A13F8">
            <w:pPr>
              <w:pStyle w:val="Prrafodelista"/>
              <w:spacing w:after="0" w:line="480" w:lineRule="auto"/>
              <w:ind w:left="0"/>
              <w:jc w:val="both"/>
              <w:rPr>
                <w:rFonts w:ascii="Lato" w:eastAsia="Times New Roman" w:hAnsi="Lato" w:cs="Calibri"/>
                <w:sz w:val="18"/>
                <w:szCs w:val="18"/>
                <w:lang w:eastAsia="es-MX"/>
              </w:rPr>
            </w:pPr>
          </w:p>
          <w:p w14:paraId="20A168E3" w14:textId="77777777" w:rsidR="0017612D" w:rsidRPr="005E7FE6" w:rsidRDefault="0017612D" w:rsidP="005A13F8">
            <w:pPr>
              <w:pStyle w:val="Prrafodelista"/>
              <w:spacing w:after="0" w:line="480" w:lineRule="auto"/>
              <w:ind w:left="0"/>
              <w:jc w:val="both"/>
              <w:rPr>
                <w:rFonts w:ascii="Lato" w:eastAsia="Times New Roman" w:hAnsi="Lato" w:cs="Calibri"/>
                <w:sz w:val="18"/>
                <w:szCs w:val="18"/>
                <w:lang w:eastAsia="es-MX"/>
              </w:rPr>
            </w:pPr>
          </w:p>
          <w:p w14:paraId="3FFB2203" w14:textId="3B1797D9" w:rsidR="00DA11C7" w:rsidRPr="005E7FE6" w:rsidRDefault="00EE694E" w:rsidP="005A13F8">
            <w:pPr>
              <w:pStyle w:val="Prrafodelista"/>
              <w:spacing w:after="0" w:line="480" w:lineRule="auto"/>
              <w:ind w:left="0"/>
              <w:jc w:val="center"/>
              <w:rPr>
                <w:rFonts w:ascii="Lato" w:eastAsia="Times New Roman" w:hAnsi="Lato" w:cs="Calibri"/>
                <w:sz w:val="18"/>
                <w:szCs w:val="18"/>
                <w:lang w:eastAsia="es-MX"/>
              </w:rPr>
            </w:pPr>
            <w:r w:rsidRPr="005E7FE6">
              <w:rPr>
                <w:rFonts w:ascii="Lato" w:hAnsi="Lato" w:cs="Calibri"/>
                <w:b/>
                <w:sz w:val="18"/>
                <w:szCs w:val="18"/>
              </w:rPr>
              <w:t xml:space="preserve">MTRO. </w:t>
            </w:r>
            <w:r w:rsidR="002C71FF" w:rsidRPr="005E7FE6">
              <w:rPr>
                <w:rFonts w:ascii="Lato" w:hAnsi="Lato" w:cs="Calibri"/>
                <w:b/>
                <w:sz w:val="18"/>
                <w:szCs w:val="18"/>
              </w:rPr>
              <w:t>GERMÁN MENDOZA PAPALOTZI</w:t>
            </w:r>
          </w:p>
        </w:tc>
        <w:tc>
          <w:tcPr>
            <w:tcW w:w="4438" w:type="dxa"/>
          </w:tcPr>
          <w:p w14:paraId="20549C11" w14:textId="1DBC2222" w:rsidR="008B7FA6" w:rsidRPr="005E7FE6" w:rsidRDefault="008B7FA6" w:rsidP="005A13F8">
            <w:pPr>
              <w:pStyle w:val="Prrafodelista"/>
              <w:spacing w:after="0" w:line="360" w:lineRule="auto"/>
              <w:ind w:left="0"/>
              <w:jc w:val="both"/>
              <w:rPr>
                <w:rFonts w:ascii="Lato" w:eastAsia="Times New Roman" w:hAnsi="Lato" w:cs="Calibri"/>
                <w:sz w:val="18"/>
                <w:szCs w:val="18"/>
                <w:lang w:eastAsia="es-MX"/>
              </w:rPr>
            </w:pPr>
            <w:r w:rsidRPr="005E7FE6">
              <w:rPr>
                <w:rFonts w:ascii="Lato" w:eastAsia="Times New Roman" w:hAnsi="Lato" w:cstheme="minorHAnsi"/>
                <w:sz w:val="18"/>
                <w:szCs w:val="18"/>
                <w:lang w:eastAsia="es-MX"/>
              </w:rPr>
              <w:t>PRIMERO DE LO CIVIL DEL DISTRITO JUDICIAL DE CUAUHTÉMOC </w:t>
            </w:r>
          </w:p>
        </w:tc>
      </w:tr>
      <w:tr w:rsidR="005E7FE6" w:rsidRPr="005E7FE6" w14:paraId="78405C92" w14:textId="77777777" w:rsidTr="005A13F8">
        <w:tc>
          <w:tcPr>
            <w:tcW w:w="3119" w:type="dxa"/>
            <w:vMerge/>
          </w:tcPr>
          <w:p w14:paraId="73395998" w14:textId="77777777" w:rsidR="008B7FA6" w:rsidRPr="005E7FE6" w:rsidRDefault="008B7FA6" w:rsidP="005A13F8">
            <w:pPr>
              <w:pStyle w:val="Prrafodelista"/>
              <w:spacing w:after="0" w:line="480" w:lineRule="auto"/>
              <w:ind w:left="0"/>
              <w:jc w:val="both"/>
              <w:rPr>
                <w:rFonts w:ascii="Lato" w:eastAsia="Times New Roman" w:hAnsi="Lato" w:cs="Calibri"/>
                <w:sz w:val="18"/>
                <w:szCs w:val="18"/>
                <w:lang w:eastAsia="es-MX"/>
              </w:rPr>
            </w:pPr>
          </w:p>
        </w:tc>
        <w:tc>
          <w:tcPr>
            <w:tcW w:w="4438" w:type="dxa"/>
          </w:tcPr>
          <w:p w14:paraId="7A2F00D8" w14:textId="339F814D" w:rsidR="008B7FA6" w:rsidRPr="005E7FE6" w:rsidRDefault="008B7FA6" w:rsidP="005A13F8">
            <w:pPr>
              <w:pStyle w:val="Prrafodelista"/>
              <w:spacing w:after="0" w:line="360" w:lineRule="auto"/>
              <w:ind w:left="0"/>
              <w:jc w:val="both"/>
              <w:rPr>
                <w:rFonts w:ascii="Lato" w:eastAsia="Times New Roman" w:hAnsi="Lato" w:cs="Calibri"/>
                <w:sz w:val="18"/>
                <w:szCs w:val="18"/>
                <w:lang w:eastAsia="es-MX"/>
              </w:rPr>
            </w:pPr>
            <w:r w:rsidRPr="005E7FE6">
              <w:rPr>
                <w:rFonts w:ascii="Lato" w:eastAsia="Times New Roman" w:hAnsi="Lato" w:cstheme="minorHAnsi"/>
                <w:sz w:val="18"/>
                <w:szCs w:val="18"/>
                <w:lang w:eastAsia="es-MX"/>
              </w:rPr>
              <w:t>TERCERO DE LO CIVIL DEL DISTRITO JUDICIAL DE CUAUHTÉMOC Y DE EXTINCIÓN DE DOMINIO DE ESTADO DEL TLAXCALA</w:t>
            </w:r>
          </w:p>
        </w:tc>
      </w:tr>
      <w:tr w:rsidR="005E7FE6" w:rsidRPr="005E7FE6" w14:paraId="2319F90C" w14:textId="77777777" w:rsidTr="005A13F8">
        <w:tc>
          <w:tcPr>
            <w:tcW w:w="3119" w:type="dxa"/>
            <w:vMerge/>
          </w:tcPr>
          <w:p w14:paraId="582C41DA" w14:textId="77777777" w:rsidR="008B7FA6" w:rsidRPr="005E7FE6" w:rsidRDefault="008B7FA6" w:rsidP="005A13F8">
            <w:pPr>
              <w:pStyle w:val="Prrafodelista"/>
              <w:spacing w:after="0" w:line="480" w:lineRule="auto"/>
              <w:ind w:left="0"/>
              <w:jc w:val="both"/>
              <w:rPr>
                <w:rFonts w:ascii="Lato" w:eastAsia="Times New Roman" w:hAnsi="Lato" w:cs="Calibri"/>
                <w:sz w:val="18"/>
                <w:szCs w:val="18"/>
                <w:lang w:eastAsia="es-MX"/>
              </w:rPr>
            </w:pPr>
          </w:p>
        </w:tc>
        <w:tc>
          <w:tcPr>
            <w:tcW w:w="4438" w:type="dxa"/>
          </w:tcPr>
          <w:p w14:paraId="34E728EE" w14:textId="11540BBD" w:rsidR="008B7FA6" w:rsidRPr="005E7FE6" w:rsidRDefault="008B7FA6" w:rsidP="005A13F8">
            <w:pPr>
              <w:pStyle w:val="Prrafodelista"/>
              <w:spacing w:after="0" w:line="360" w:lineRule="auto"/>
              <w:ind w:left="0"/>
              <w:jc w:val="both"/>
              <w:rPr>
                <w:rFonts w:ascii="Lato" w:eastAsia="Times New Roman" w:hAnsi="Lato" w:cs="Calibri"/>
                <w:sz w:val="18"/>
                <w:szCs w:val="18"/>
                <w:lang w:eastAsia="es-MX"/>
              </w:rPr>
            </w:pPr>
            <w:r w:rsidRPr="005E7FE6">
              <w:rPr>
                <w:rFonts w:ascii="Lato" w:eastAsia="Times New Roman" w:hAnsi="Lato" w:cstheme="minorHAnsi"/>
                <w:sz w:val="18"/>
                <w:szCs w:val="18"/>
                <w:lang w:eastAsia="es-MX"/>
              </w:rPr>
              <w:t>PRIMERO DE LO FAMILIAR DEL DISTRITO JUDICIAL DE CUAUHTÉMOC </w:t>
            </w:r>
          </w:p>
        </w:tc>
      </w:tr>
      <w:tr w:rsidR="005E7FE6" w:rsidRPr="005E7FE6" w14:paraId="3B7DB955" w14:textId="77777777" w:rsidTr="005A13F8">
        <w:tc>
          <w:tcPr>
            <w:tcW w:w="3119" w:type="dxa"/>
            <w:vMerge/>
          </w:tcPr>
          <w:p w14:paraId="7D7F4B81" w14:textId="77777777" w:rsidR="008B7FA6" w:rsidRPr="005E7FE6" w:rsidRDefault="008B7FA6" w:rsidP="005A13F8">
            <w:pPr>
              <w:pStyle w:val="Prrafodelista"/>
              <w:spacing w:after="0" w:line="480" w:lineRule="auto"/>
              <w:ind w:left="0"/>
              <w:jc w:val="both"/>
              <w:rPr>
                <w:rFonts w:ascii="Lato" w:eastAsia="Times New Roman" w:hAnsi="Lato" w:cs="Calibri"/>
                <w:sz w:val="18"/>
                <w:szCs w:val="18"/>
                <w:lang w:eastAsia="es-MX"/>
              </w:rPr>
            </w:pPr>
          </w:p>
        </w:tc>
        <w:tc>
          <w:tcPr>
            <w:tcW w:w="4438" w:type="dxa"/>
          </w:tcPr>
          <w:p w14:paraId="17809917" w14:textId="221AE8D1" w:rsidR="008B7FA6" w:rsidRPr="005E7FE6" w:rsidRDefault="008B7FA6" w:rsidP="005A13F8">
            <w:pPr>
              <w:pStyle w:val="Prrafodelista"/>
              <w:spacing w:after="0" w:line="360" w:lineRule="auto"/>
              <w:ind w:left="0"/>
              <w:jc w:val="both"/>
              <w:rPr>
                <w:rFonts w:ascii="Lato" w:eastAsia="Times New Roman" w:hAnsi="Lato" w:cs="Calibri"/>
                <w:sz w:val="18"/>
                <w:szCs w:val="18"/>
                <w:lang w:eastAsia="es-MX"/>
              </w:rPr>
            </w:pPr>
            <w:r w:rsidRPr="005E7FE6">
              <w:rPr>
                <w:rFonts w:ascii="Lato" w:eastAsia="Times New Roman" w:hAnsi="Lato" w:cstheme="minorHAnsi"/>
                <w:sz w:val="18"/>
                <w:szCs w:val="18"/>
                <w:lang w:eastAsia="es-MX"/>
              </w:rPr>
              <w:t>TERCERO DE LO FAMILIAR DEL DISTRITO JUDICIAL DE CUAUHTÉMOC</w:t>
            </w:r>
          </w:p>
        </w:tc>
      </w:tr>
      <w:tr w:rsidR="005E7FE6" w:rsidRPr="005E7FE6" w14:paraId="2FBF1E25" w14:textId="77777777" w:rsidTr="005A13F8">
        <w:tc>
          <w:tcPr>
            <w:tcW w:w="3119" w:type="dxa"/>
            <w:vMerge/>
          </w:tcPr>
          <w:p w14:paraId="713105B4" w14:textId="77777777" w:rsidR="008B7FA6" w:rsidRPr="005E7FE6" w:rsidRDefault="008B7FA6" w:rsidP="005A13F8">
            <w:pPr>
              <w:pStyle w:val="Prrafodelista"/>
              <w:spacing w:after="0" w:line="480" w:lineRule="auto"/>
              <w:ind w:left="0"/>
              <w:jc w:val="both"/>
              <w:rPr>
                <w:rFonts w:ascii="Lato" w:eastAsia="Times New Roman" w:hAnsi="Lato" w:cs="Calibri"/>
                <w:sz w:val="18"/>
                <w:szCs w:val="18"/>
                <w:lang w:eastAsia="es-MX"/>
              </w:rPr>
            </w:pPr>
          </w:p>
        </w:tc>
        <w:tc>
          <w:tcPr>
            <w:tcW w:w="4438" w:type="dxa"/>
          </w:tcPr>
          <w:p w14:paraId="00B4B637" w14:textId="339BA8AB" w:rsidR="008B7FA6" w:rsidRPr="005E7FE6" w:rsidRDefault="008B7FA6" w:rsidP="005A13F8">
            <w:pPr>
              <w:pStyle w:val="Prrafodelista"/>
              <w:spacing w:after="0" w:line="360" w:lineRule="auto"/>
              <w:ind w:left="0"/>
              <w:jc w:val="both"/>
              <w:rPr>
                <w:rFonts w:ascii="Lato" w:eastAsia="Times New Roman" w:hAnsi="Lato" w:cstheme="minorHAnsi"/>
                <w:sz w:val="18"/>
                <w:szCs w:val="18"/>
                <w:lang w:eastAsia="es-MX"/>
              </w:rPr>
            </w:pPr>
            <w:r w:rsidRPr="005E7FE6">
              <w:rPr>
                <w:rFonts w:ascii="Lato" w:eastAsia="Times New Roman" w:hAnsi="Lato" w:cstheme="minorHAnsi"/>
                <w:sz w:val="18"/>
                <w:szCs w:val="18"/>
                <w:lang w:eastAsia="es-MX"/>
              </w:rPr>
              <w:t>DE LO CIVIL DEL DISTRITO JUDICIAL DE JUÁREZ</w:t>
            </w:r>
          </w:p>
        </w:tc>
      </w:tr>
      <w:tr w:rsidR="005E7FE6" w:rsidRPr="005E7FE6" w14:paraId="76CDB60D" w14:textId="77777777" w:rsidTr="005A13F8">
        <w:tc>
          <w:tcPr>
            <w:tcW w:w="3119" w:type="dxa"/>
            <w:vMerge/>
          </w:tcPr>
          <w:p w14:paraId="4A9194D0" w14:textId="77777777" w:rsidR="008B7FA6" w:rsidRPr="005E7FE6" w:rsidRDefault="008B7FA6" w:rsidP="005A13F8">
            <w:pPr>
              <w:pStyle w:val="Prrafodelista"/>
              <w:spacing w:after="0" w:line="480" w:lineRule="auto"/>
              <w:ind w:left="0"/>
              <w:jc w:val="both"/>
              <w:rPr>
                <w:rFonts w:ascii="Lato" w:eastAsia="Times New Roman" w:hAnsi="Lato" w:cs="Calibri"/>
                <w:sz w:val="18"/>
                <w:szCs w:val="18"/>
                <w:lang w:eastAsia="es-MX"/>
              </w:rPr>
            </w:pPr>
          </w:p>
        </w:tc>
        <w:tc>
          <w:tcPr>
            <w:tcW w:w="4438" w:type="dxa"/>
          </w:tcPr>
          <w:p w14:paraId="4E06D2B1" w14:textId="5D5AF0E5" w:rsidR="008B7FA6" w:rsidRPr="005E7FE6" w:rsidRDefault="008B7FA6" w:rsidP="005A13F8">
            <w:pPr>
              <w:pStyle w:val="Prrafodelista"/>
              <w:spacing w:after="0" w:line="360" w:lineRule="auto"/>
              <w:ind w:left="0"/>
              <w:jc w:val="both"/>
              <w:rPr>
                <w:rFonts w:ascii="Lato" w:eastAsia="Times New Roman" w:hAnsi="Lato" w:cs="Calibri"/>
                <w:sz w:val="18"/>
                <w:szCs w:val="18"/>
                <w:lang w:eastAsia="es-MX"/>
              </w:rPr>
            </w:pPr>
            <w:r w:rsidRPr="005E7FE6">
              <w:rPr>
                <w:rFonts w:ascii="Lato" w:eastAsia="Times New Roman" w:hAnsi="Lato" w:cstheme="minorHAnsi"/>
                <w:sz w:val="18"/>
                <w:szCs w:val="18"/>
                <w:lang w:eastAsia="es-MX"/>
              </w:rPr>
              <w:t>DE LO FAMILIAR DEL DISTRITO JUDICIAL DE JUÁREZ  </w:t>
            </w:r>
          </w:p>
        </w:tc>
      </w:tr>
      <w:tr w:rsidR="005E7FE6" w:rsidRPr="005E7FE6" w14:paraId="25FCC6A9" w14:textId="77777777" w:rsidTr="005A13F8">
        <w:tc>
          <w:tcPr>
            <w:tcW w:w="3119" w:type="dxa"/>
            <w:vMerge/>
          </w:tcPr>
          <w:p w14:paraId="4D325E6A" w14:textId="77777777" w:rsidR="008B7FA6" w:rsidRPr="005E7FE6" w:rsidRDefault="008B7FA6" w:rsidP="005A13F8">
            <w:pPr>
              <w:pStyle w:val="Prrafodelista"/>
              <w:spacing w:after="0" w:line="480" w:lineRule="auto"/>
              <w:ind w:left="0"/>
              <w:jc w:val="both"/>
              <w:rPr>
                <w:rFonts w:ascii="Lato" w:eastAsia="Times New Roman" w:hAnsi="Lato" w:cs="Calibri"/>
                <w:sz w:val="18"/>
                <w:szCs w:val="18"/>
                <w:lang w:eastAsia="es-MX"/>
              </w:rPr>
            </w:pPr>
          </w:p>
        </w:tc>
        <w:tc>
          <w:tcPr>
            <w:tcW w:w="4438" w:type="dxa"/>
          </w:tcPr>
          <w:p w14:paraId="205CDFA7" w14:textId="0673FA25" w:rsidR="008B7FA6" w:rsidRPr="005E7FE6" w:rsidRDefault="008B7FA6" w:rsidP="005A13F8">
            <w:pPr>
              <w:pStyle w:val="Prrafodelista"/>
              <w:spacing w:after="0" w:line="360" w:lineRule="auto"/>
              <w:ind w:left="0"/>
              <w:jc w:val="both"/>
              <w:rPr>
                <w:rFonts w:ascii="Lato" w:eastAsia="Times New Roman" w:hAnsi="Lato" w:cs="Calibri"/>
                <w:sz w:val="18"/>
                <w:szCs w:val="18"/>
                <w:lang w:eastAsia="es-MX"/>
              </w:rPr>
            </w:pPr>
            <w:r w:rsidRPr="005E7FE6">
              <w:rPr>
                <w:rFonts w:ascii="Lato" w:eastAsia="Times New Roman" w:hAnsi="Lato" w:cstheme="minorHAnsi"/>
                <w:sz w:val="18"/>
                <w:szCs w:val="18"/>
                <w:lang w:eastAsia="es-MX"/>
              </w:rPr>
              <w:t>CENTRO REGIONAL DE JUSTICIA ALTERNATIVA HUAMANTLA</w:t>
            </w:r>
          </w:p>
        </w:tc>
      </w:tr>
      <w:tr w:rsidR="005E7FE6" w:rsidRPr="005E7FE6" w14:paraId="021F6D61" w14:textId="77777777" w:rsidTr="005A13F8">
        <w:tc>
          <w:tcPr>
            <w:tcW w:w="3119" w:type="dxa"/>
            <w:vMerge/>
          </w:tcPr>
          <w:p w14:paraId="4C3C9F13" w14:textId="77777777" w:rsidR="008B7FA6" w:rsidRPr="005E7FE6" w:rsidRDefault="008B7FA6" w:rsidP="005A13F8">
            <w:pPr>
              <w:pStyle w:val="Prrafodelista"/>
              <w:spacing w:after="0" w:line="480" w:lineRule="auto"/>
              <w:ind w:left="0"/>
              <w:jc w:val="both"/>
              <w:rPr>
                <w:rFonts w:ascii="Lato" w:eastAsia="Times New Roman" w:hAnsi="Lato" w:cs="Calibri"/>
                <w:sz w:val="18"/>
                <w:szCs w:val="18"/>
                <w:lang w:eastAsia="es-MX"/>
              </w:rPr>
            </w:pPr>
          </w:p>
        </w:tc>
        <w:tc>
          <w:tcPr>
            <w:tcW w:w="4438" w:type="dxa"/>
          </w:tcPr>
          <w:p w14:paraId="4CAF74C4" w14:textId="32AF1A22" w:rsidR="00516BD3" w:rsidRPr="005E7FE6" w:rsidRDefault="008B7FA6" w:rsidP="005A13F8">
            <w:pPr>
              <w:pStyle w:val="Prrafodelista"/>
              <w:spacing w:after="0" w:line="360" w:lineRule="auto"/>
              <w:ind w:left="0"/>
              <w:jc w:val="both"/>
              <w:rPr>
                <w:rFonts w:ascii="Lato" w:eastAsia="Times New Roman" w:hAnsi="Lato" w:cstheme="minorHAnsi"/>
                <w:sz w:val="18"/>
                <w:szCs w:val="18"/>
                <w:lang w:eastAsia="es-MX"/>
              </w:rPr>
            </w:pPr>
            <w:r w:rsidRPr="005E7FE6">
              <w:rPr>
                <w:rFonts w:ascii="Lato" w:eastAsia="Times New Roman" w:hAnsi="Lato" w:cstheme="minorHAnsi"/>
                <w:sz w:val="18"/>
                <w:szCs w:val="18"/>
                <w:lang w:eastAsia="es-MX"/>
              </w:rPr>
              <w:t>CIVIL DEL DISTRITO JUDICIAL DE MORELOS </w:t>
            </w:r>
          </w:p>
        </w:tc>
      </w:tr>
      <w:tr w:rsidR="005E7FE6" w:rsidRPr="005E7FE6" w14:paraId="36735409" w14:textId="77777777" w:rsidTr="005A13F8">
        <w:tc>
          <w:tcPr>
            <w:tcW w:w="3119" w:type="dxa"/>
            <w:vMerge/>
          </w:tcPr>
          <w:p w14:paraId="24A4F3E0" w14:textId="77777777" w:rsidR="00297081" w:rsidRPr="005E7FE6" w:rsidRDefault="00297081" w:rsidP="005A13F8">
            <w:pPr>
              <w:pStyle w:val="Prrafodelista"/>
              <w:spacing w:after="0" w:line="480" w:lineRule="auto"/>
              <w:ind w:left="0"/>
              <w:jc w:val="both"/>
              <w:rPr>
                <w:rFonts w:ascii="Lato" w:eastAsia="Times New Roman" w:hAnsi="Lato" w:cs="Calibri"/>
                <w:sz w:val="18"/>
                <w:szCs w:val="18"/>
                <w:lang w:eastAsia="es-MX"/>
              </w:rPr>
            </w:pPr>
          </w:p>
        </w:tc>
        <w:tc>
          <w:tcPr>
            <w:tcW w:w="4438" w:type="dxa"/>
          </w:tcPr>
          <w:p w14:paraId="672CA2ED" w14:textId="75F8A9CD" w:rsidR="00297081" w:rsidRPr="005E7FE6" w:rsidRDefault="00297081" w:rsidP="005A13F8">
            <w:pPr>
              <w:pStyle w:val="Prrafodelista"/>
              <w:spacing w:after="0" w:line="360" w:lineRule="auto"/>
              <w:ind w:left="0"/>
              <w:jc w:val="both"/>
              <w:rPr>
                <w:rFonts w:ascii="Lato" w:eastAsia="Times New Roman" w:hAnsi="Lato" w:cstheme="minorHAnsi"/>
                <w:sz w:val="18"/>
                <w:szCs w:val="18"/>
                <w:lang w:eastAsia="es-MX"/>
              </w:rPr>
            </w:pPr>
            <w:r w:rsidRPr="005E7FE6">
              <w:rPr>
                <w:rFonts w:ascii="Lato" w:eastAsia="Times New Roman" w:hAnsi="Lato" w:cstheme="minorHAnsi"/>
                <w:sz w:val="18"/>
                <w:szCs w:val="18"/>
                <w:lang w:eastAsia="es-MX"/>
              </w:rPr>
              <w:t>FAMILIAR DEL DISTRITO JUDICIAL DE MORELOS</w:t>
            </w:r>
          </w:p>
        </w:tc>
      </w:tr>
      <w:tr w:rsidR="005E7FE6" w:rsidRPr="005E7FE6" w14:paraId="3CF0B103" w14:textId="77777777" w:rsidTr="005A13F8">
        <w:tc>
          <w:tcPr>
            <w:tcW w:w="3119" w:type="dxa"/>
            <w:vMerge/>
          </w:tcPr>
          <w:p w14:paraId="64880803" w14:textId="77777777" w:rsidR="008B7FA6" w:rsidRPr="005E7FE6" w:rsidRDefault="008B7FA6" w:rsidP="005A13F8">
            <w:pPr>
              <w:pStyle w:val="Prrafodelista"/>
              <w:spacing w:after="0" w:line="480" w:lineRule="auto"/>
              <w:ind w:left="0"/>
              <w:jc w:val="both"/>
              <w:rPr>
                <w:rFonts w:ascii="Lato" w:eastAsia="Times New Roman" w:hAnsi="Lato" w:cs="Calibri"/>
                <w:sz w:val="18"/>
                <w:szCs w:val="18"/>
                <w:lang w:eastAsia="es-MX"/>
              </w:rPr>
            </w:pPr>
          </w:p>
        </w:tc>
        <w:tc>
          <w:tcPr>
            <w:tcW w:w="4438" w:type="dxa"/>
          </w:tcPr>
          <w:p w14:paraId="51A83471" w14:textId="1B821083" w:rsidR="008559B5" w:rsidRPr="005E7FE6" w:rsidRDefault="008B7FA6" w:rsidP="005A13F8">
            <w:pPr>
              <w:pStyle w:val="Prrafodelista"/>
              <w:spacing w:after="0" w:line="360" w:lineRule="auto"/>
              <w:ind w:left="0"/>
              <w:jc w:val="both"/>
              <w:rPr>
                <w:rFonts w:ascii="Lato" w:eastAsia="Times New Roman" w:hAnsi="Lato" w:cstheme="minorHAnsi"/>
                <w:sz w:val="18"/>
                <w:szCs w:val="18"/>
                <w:lang w:eastAsia="es-MX"/>
              </w:rPr>
            </w:pPr>
            <w:r w:rsidRPr="005E7FE6">
              <w:rPr>
                <w:rFonts w:ascii="Lato" w:eastAsia="Times New Roman" w:hAnsi="Lato" w:cstheme="minorHAnsi"/>
                <w:sz w:val="18"/>
                <w:szCs w:val="18"/>
                <w:lang w:eastAsia="es-MX"/>
              </w:rPr>
              <w:t>CENTRO REGIONAL DE JUSTICIA ALTERNATIVA TLAXCO </w:t>
            </w:r>
          </w:p>
        </w:tc>
      </w:tr>
      <w:tr w:rsidR="005E7FE6" w:rsidRPr="005E7FE6" w14:paraId="7C13EB03" w14:textId="77777777" w:rsidTr="005A13F8">
        <w:tc>
          <w:tcPr>
            <w:tcW w:w="3119" w:type="dxa"/>
            <w:vMerge w:val="restart"/>
          </w:tcPr>
          <w:p w14:paraId="6C57C0E0" w14:textId="624105C9" w:rsidR="00DA11C7" w:rsidRPr="005E7FE6" w:rsidRDefault="00DA11C7" w:rsidP="005A13F8">
            <w:pPr>
              <w:pStyle w:val="Prrafodelista"/>
              <w:spacing w:after="0" w:line="480" w:lineRule="auto"/>
              <w:ind w:left="0"/>
              <w:rPr>
                <w:rFonts w:ascii="Lato" w:eastAsia="Times New Roman" w:hAnsi="Lato" w:cs="Calibri"/>
                <w:b/>
                <w:bCs/>
                <w:sz w:val="18"/>
                <w:szCs w:val="18"/>
                <w:lang w:eastAsia="es-MX"/>
              </w:rPr>
            </w:pPr>
          </w:p>
          <w:p w14:paraId="7387E5A7" w14:textId="3F823E9D" w:rsidR="00CD3333" w:rsidRPr="005E7FE6" w:rsidRDefault="00CD3333" w:rsidP="005A13F8">
            <w:pPr>
              <w:pStyle w:val="Prrafodelista"/>
              <w:spacing w:after="0" w:line="480" w:lineRule="auto"/>
              <w:ind w:left="0"/>
              <w:rPr>
                <w:rFonts w:ascii="Lato" w:eastAsia="Times New Roman" w:hAnsi="Lato" w:cs="Calibri"/>
                <w:b/>
                <w:bCs/>
                <w:sz w:val="18"/>
                <w:szCs w:val="18"/>
                <w:lang w:eastAsia="es-MX"/>
              </w:rPr>
            </w:pPr>
          </w:p>
          <w:p w14:paraId="02A8EC20" w14:textId="77777777" w:rsidR="00CD3333" w:rsidRPr="005E7FE6" w:rsidRDefault="00CD3333" w:rsidP="005A13F8">
            <w:pPr>
              <w:pStyle w:val="Prrafodelista"/>
              <w:spacing w:after="0" w:line="480" w:lineRule="auto"/>
              <w:ind w:left="0"/>
              <w:rPr>
                <w:rFonts w:ascii="Lato" w:eastAsia="Times New Roman" w:hAnsi="Lato" w:cs="Calibri"/>
                <w:b/>
                <w:bCs/>
                <w:sz w:val="18"/>
                <w:szCs w:val="18"/>
                <w:lang w:eastAsia="es-MX"/>
              </w:rPr>
            </w:pPr>
          </w:p>
          <w:p w14:paraId="3C23D08B" w14:textId="77777777" w:rsidR="00237818" w:rsidRPr="005E7FE6" w:rsidRDefault="00237818" w:rsidP="005A13F8">
            <w:pPr>
              <w:pStyle w:val="Prrafodelista"/>
              <w:spacing w:after="0" w:line="480" w:lineRule="auto"/>
              <w:ind w:left="0"/>
              <w:rPr>
                <w:rFonts w:ascii="Lato" w:eastAsia="Times New Roman" w:hAnsi="Lato" w:cs="Calibri"/>
                <w:b/>
                <w:bCs/>
                <w:sz w:val="18"/>
                <w:szCs w:val="18"/>
                <w:lang w:eastAsia="es-MX"/>
              </w:rPr>
            </w:pPr>
          </w:p>
          <w:p w14:paraId="5964A68B" w14:textId="77777777" w:rsidR="00DA11C7" w:rsidRPr="005E7FE6" w:rsidRDefault="00DA11C7" w:rsidP="005A13F8">
            <w:pPr>
              <w:pStyle w:val="Prrafodelista"/>
              <w:spacing w:after="0" w:line="480" w:lineRule="auto"/>
              <w:ind w:left="0"/>
              <w:jc w:val="center"/>
              <w:rPr>
                <w:rFonts w:ascii="Lato" w:eastAsia="Times New Roman" w:hAnsi="Lato" w:cs="Calibri"/>
                <w:b/>
                <w:bCs/>
                <w:sz w:val="18"/>
                <w:szCs w:val="18"/>
                <w:lang w:eastAsia="es-MX"/>
              </w:rPr>
            </w:pPr>
          </w:p>
          <w:p w14:paraId="796B23DC" w14:textId="77777777" w:rsidR="00DA11C7" w:rsidRPr="005E7FE6" w:rsidRDefault="00DA11C7" w:rsidP="005A13F8">
            <w:pPr>
              <w:pStyle w:val="Prrafodelista"/>
              <w:spacing w:after="0" w:line="480" w:lineRule="auto"/>
              <w:ind w:left="0"/>
              <w:jc w:val="center"/>
              <w:rPr>
                <w:rFonts w:ascii="Lato" w:eastAsia="Times New Roman" w:hAnsi="Lato" w:cs="Calibri"/>
                <w:b/>
                <w:bCs/>
                <w:sz w:val="18"/>
                <w:szCs w:val="18"/>
                <w:lang w:eastAsia="es-MX"/>
              </w:rPr>
            </w:pPr>
          </w:p>
          <w:p w14:paraId="7343F734" w14:textId="1D7F41C7" w:rsidR="00DA11C7" w:rsidRPr="005E7FE6" w:rsidRDefault="00DA11C7" w:rsidP="00C42D96">
            <w:pPr>
              <w:pStyle w:val="Prrafodelista"/>
              <w:spacing w:after="0" w:line="480" w:lineRule="auto"/>
              <w:ind w:left="0"/>
              <w:jc w:val="center"/>
              <w:rPr>
                <w:rFonts w:ascii="Lato" w:eastAsia="Times New Roman" w:hAnsi="Lato" w:cs="Calibri"/>
                <w:sz w:val="18"/>
                <w:szCs w:val="18"/>
                <w:lang w:eastAsia="es-MX"/>
              </w:rPr>
            </w:pPr>
            <w:r w:rsidRPr="005E7FE6">
              <w:rPr>
                <w:rFonts w:ascii="Lato" w:eastAsia="Times New Roman" w:hAnsi="Lato" w:cs="Calibri"/>
                <w:b/>
                <w:bCs/>
                <w:sz w:val="18"/>
                <w:szCs w:val="18"/>
                <w:lang w:eastAsia="es-MX"/>
              </w:rPr>
              <w:t>LCDA.</w:t>
            </w:r>
            <w:r w:rsidR="00C42D96" w:rsidRPr="005E7FE6">
              <w:rPr>
                <w:rFonts w:ascii="Lato" w:eastAsia="Times New Roman" w:hAnsi="Lato" w:cs="Calibri"/>
                <w:b/>
                <w:bCs/>
                <w:sz w:val="18"/>
                <w:szCs w:val="18"/>
                <w:lang w:eastAsia="es-MX"/>
              </w:rPr>
              <w:t xml:space="preserve"> VIOLETA FERNÁNDEZ VÁZQUEZ</w:t>
            </w:r>
          </w:p>
        </w:tc>
        <w:tc>
          <w:tcPr>
            <w:tcW w:w="4438" w:type="dxa"/>
          </w:tcPr>
          <w:p w14:paraId="116F7624" w14:textId="05070B61" w:rsidR="008B7FA6" w:rsidRPr="005E7FE6" w:rsidRDefault="008559B5" w:rsidP="005A13F8">
            <w:pPr>
              <w:pStyle w:val="Prrafodelista"/>
              <w:spacing w:after="0" w:line="360" w:lineRule="auto"/>
              <w:ind w:left="0"/>
              <w:jc w:val="both"/>
              <w:rPr>
                <w:rFonts w:ascii="Lato" w:eastAsia="Times New Roman" w:hAnsi="Lato" w:cs="Calibri"/>
                <w:sz w:val="18"/>
                <w:szCs w:val="18"/>
                <w:lang w:eastAsia="es-MX"/>
              </w:rPr>
            </w:pPr>
            <w:r w:rsidRPr="005E7FE6">
              <w:rPr>
                <w:rFonts w:ascii="Lato" w:eastAsia="Times New Roman" w:hAnsi="Lato" w:cs="Calibri"/>
                <w:sz w:val="18"/>
                <w:szCs w:val="18"/>
                <w:lang w:eastAsia="es-MX"/>
              </w:rPr>
              <w:t>SEGUNDO DE LO CIVIL DEL DISTRITO JUDICIAL DE CUAUHTÉMOC</w:t>
            </w:r>
          </w:p>
        </w:tc>
      </w:tr>
      <w:tr w:rsidR="005E7FE6" w:rsidRPr="005E7FE6" w14:paraId="79E73EDF" w14:textId="77777777" w:rsidTr="005A13F8">
        <w:tc>
          <w:tcPr>
            <w:tcW w:w="3119" w:type="dxa"/>
            <w:vMerge/>
          </w:tcPr>
          <w:p w14:paraId="3E51BD26" w14:textId="77777777" w:rsidR="008B7FA6" w:rsidRPr="005E7FE6" w:rsidRDefault="008B7FA6" w:rsidP="005A13F8">
            <w:pPr>
              <w:pStyle w:val="Prrafodelista"/>
              <w:spacing w:after="0" w:line="480" w:lineRule="auto"/>
              <w:ind w:left="0"/>
              <w:jc w:val="both"/>
              <w:rPr>
                <w:rFonts w:ascii="Lato" w:eastAsia="Times New Roman" w:hAnsi="Lato" w:cs="Calibri"/>
                <w:sz w:val="18"/>
                <w:szCs w:val="18"/>
                <w:lang w:eastAsia="es-MX"/>
              </w:rPr>
            </w:pPr>
          </w:p>
        </w:tc>
        <w:tc>
          <w:tcPr>
            <w:tcW w:w="4438" w:type="dxa"/>
          </w:tcPr>
          <w:p w14:paraId="60D22BCD" w14:textId="5853FBE5" w:rsidR="008B7FA6" w:rsidRPr="005E7FE6" w:rsidRDefault="008559B5" w:rsidP="005A13F8">
            <w:pPr>
              <w:pStyle w:val="Prrafodelista"/>
              <w:spacing w:after="0" w:line="360" w:lineRule="auto"/>
              <w:ind w:left="0"/>
              <w:jc w:val="both"/>
              <w:rPr>
                <w:rFonts w:ascii="Lato" w:eastAsia="Times New Roman" w:hAnsi="Lato" w:cs="Calibri"/>
                <w:sz w:val="18"/>
                <w:szCs w:val="18"/>
                <w:lang w:eastAsia="es-MX"/>
              </w:rPr>
            </w:pPr>
            <w:r w:rsidRPr="005E7FE6">
              <w:rPr>
                <w:rFonts w:ascii="Lato" w:eastAsia="Times New Roman" w:hAnsi="Lato" w:cstheme="minorHAnsi"/>
                <w:sz w:val="18"/>
                <w:szCs w:val="18"/>
                <w:lang w:eastAsia="es-MX"/>
              </w:rPr>
              <w:t>CUARTO DE LO CIVIL DEL DISTRITO JUDICIAL DE CUAUHTÉMOC </w:t>
            </w:r>
          </w:p>
        </w:tc>
      </w:tr>
      <w:tr w:rsidR="005E7FE6" w:rsidRPr="005E7FE6" w14:paraId="36651405" w14:textId="77777777" w:rsidTr="005A13F8">
        <w:tc>
          <w:tcPr>
            <w:tcW w:w="3119" w:type="dxa"/>
            <w:vMerge/>
          </w:tcPr>
          <w:p w14:paraId="456F09BA" w14:textId="77777777" w:rsidR="008B7FA6" w:rsidRPr="005E7FE6" w:rsidRDefault="008B7FA6" w:rsidP="005A13F8">
            <w:pPr>
              <w:pStyle w:val="Prrafodelista"/>
              <w:spacing w:after="0" w:line="480" w:lineRule="auto"/>
              <w:ind w:left="0"/>
              <w:jc w:val="both"/>
              <w:rPr>
                <w:rFonts w:ascii="Lato" w:eastAsia="Times New Roman" w:hAnsi="Lato" w:cs="Calibri"/>
                <w:sz w:val="18"/>
                <w:szCs w:val="18"/>
                <w:lang w:eastAsia="es-MX"/>
              </w:rPr>
            </w:pPr>
          </w:p>
        </w:tc>
        <w:tc>
          <w:tcPr>
            <w:tcW w:w="4438" w:type="dxa"/>
          </w:tcPr>
          <w:p w14:paraId="4FD4EBC0" w14:textId="45D1AD39" w:rsidR="008B7FA6" w:rsidRPr="005E7FE6" w:rsidRDefault="008559B5" w:rsidP="005A13F8">
            <w:pPr>
              <w:pStyle w:val="Prrafodelista"/>
              <w:spacing w:after="0" w:line="360" w:lineRule="auto"/>
              <w:ind w:left="0"/>
              <w:jc w:val="both"/>
              <w:rPr>
                <w:rFonts w:ascii="Lato" w:eastAsia="Times New Roman" w:hAnsi="Lato" w:cstheme="minorHAnsi"/>
                <w:sz w:val="18"/>
                <w:szCs w:val="18"/>
                <w:lang w:eastAsia="es-MX"/>
              </w:rPr>
            </w:pPr>
            <w:r w:rsidRPr="005E7FE6">
              <w:rPr>
                <w:rFonts w:ascii="Lato" w:eastAsia="Times New Roman" w:hAnsi="Lato" w:cstheme="minorHAnsi"/>
                <w:sz w:val="18"/>
                <w:szCs w:val="18"/>
                <w:lang w:eastAsia="es-MX"/>
              </w:rPr>
              <w:t>SEGUNDO DE LO FAMILIAR DEL DISTRITO JUDICIAL DE CUAUHTÉMOC</w:t>
            </w:r>
          </w:p>
        </w:tc>
      </w:tr>
      <w:tr w:rsidR="005E7FE6" w:rsidRPr="005E7FE6" w14:paraId="5DA60391" w14:textId="77777777" w:rsidTr="005A13F8">
        <w:tc>
          <w:tcPr>
            <w:tcW w:w="3119" w:type="dxa"/>
            <w:vMerge/>
          </w:tcPr>
          <w:p w14:paraId="242C412B" w14:textId="77777777" w:rsidR="008B7FA6" w:rsidRPr="005E7FE6" w:rsidRDefault="008B7FA6" w:rsidP="005A13F8">
            <w:pPr>
              <w:pStyle w:val="Prrafodelista"/>
              <w:spacing w:after="0" w:line="480" w:lineRule="auto"/>
              <w:ind w:left="0"/>
              <w:jc w:val="both"/>
              <w:rPr>
                <w:rFonts w:ascii="Lato" w:eastAsia="Times New Roman" w:hAnsi="Lato" w:cs="Calibri"/>
                <w:sz w:val="18"/>
                <w:szCs w:val="18"/>
                <w:lang w:eastAsia="es-MX"/>
              </w:rPr>
            </w:pPr>
          </w:p>
        </w:tc>
        <w:tc>
          <w:tcPr>
            <w:tcW w:w="4438" w:type="dxa"/>
          </w:tcPr>
          <w:p w14:paraId="50CCD8CD" w14:textId="15A59745" w:rsidR="008B7FA6" w:rsidRPr="005E7FE6" w:rsidRDefault="008559B5" w:rsidP="005A13F8">
            <w:pPr>
              <w:pStyle w:val="Prrafodelista"/>
              <w:spacing w:after="0" w:line="360" w:lineRule="auto"/>
              <w:ind w:left="0"/>
              <w:jc w:val="both"/>
              <w:rPr>
                <w:rFonts w:ascii="Lato" w:eastAsia="Times New Roman" w:hAnsi="Lato" w:cstheme="minorHAnsi"/>
                <w:sz w:val="18"/>
                <w:szCs w:val="18"/>
                <w:lang w:eastAsia="es-MX"/>
              </w:rPr>
            </w:pPr>
            <w:r w:rsidRPr="005E7FE6">
              <w:rPr>
                <w:rFonts w:ascii="Lato" w:eastAsia="Times New Roman" w:hAnsi="Lato" w:cstheme="minorHAnsi"/>
                <w:sz w:val="18"/>
                <w:szCs w:val="18"/>
                <w:lang w:eastAsia="es-MX"/>
              </w:rPr>
              <w:t>CUARTO DE LO FAMILIAR DEL DISTRITO JUDICIAL DE CUAUHTÉMOC</w:t>
            </w:r>
          </w:p>
        </w:tc>
      </w:tr>
      <w:tr w:rsidR="005E7FE6" w:rsidRPr="005E7FE6" w14:paraId="6E419C38" w14:textId="77777777" w:rsidTr="005A13F8">
        <w:tc>
          <w:tcPr>
            <w:tcW w:w="3119" w:type="dxa"/>
            <w:vMerge/>
          </w:tcPr>
          <w:p w14:paraId="60036125" w14:textId="77777777" w:rsidR="008B7FA6" w:rsidRPr="005E7FE6" w:rsidRDefault="008B7FA6" w:rsidP="005A13F8">
            <w:pPr>
              <w:pStyle w:val="Prrafodelista"/>
              <w:spacing w:after="0" w:line="480" w:lineRule="auto"/>
              <w:ind w:left="0"/>
              <w:jc w:val="both"/>
              <w:rPr>
                <w:rFonts w:ascii="Lato" w:eastAsia="Times New Roman" w:hAnsi="Lato" w:cs="Calibri"/>
                <w:sz w:val="18"/>
                <w:szCs w:val="18"/>
                <w:lang w:eastAsia="es-MX"/>
              </w:rPr>
            </w:pPr>
          </w:p>
        </w:tc>
        <w:tc>
          <w:tcPr>
            <w:tcW w:w="4438" w:type="dxa"/>
          </w:tcPr>
          <w:p w14:paraId="7CB2B11D" w14:textId="719DD225" w:rsidR="008B7FA6" w:rsidRPr="005E7FE6" w:rsidRDefault="008559B5" w:rsidP="005A13F8">
            <w:pPr>
              <w:pStyle w:val="Prrafodelista"/>
              <w:spacing w:after="0" w:line="360" w:lineRule="auto"/>
              <w:ind w:left="0"/>
              <w:jc w:val="both"/>
              <w:rPr>
                <w:rFonts w:ascii="Lato" w:eastAsia="Times New Roman" w:hAnsi="Lato" w:cstheme="minorHAnsi"/>
                <w:sz w:val="18"/>
                <w:szCs w:val="18"/>
                <w:lang w:eastAsia="es-MX"/>
              </w:rPr>
            </w:pPr>
            <w:r w:rsidRPr="005E7FE6">
              <w:rPr>
                <w:rFonts w:ascii="Lato" w:eastAsia="Times New Roman" w:hAnsi="Lato" w:cstheme="minorHAnsi"/>
                <w:sz w:val="18"/>
                <w:szCs w:val="18"/>
                <w:lang w:eastAsia="es-MX"/>
              </w:rPr>
              <w:t>OFICIAL</w:t>
            </w:r>
            <w:r w:rsidR="00EE694E" w:rsidRPr="005E7FE6">
              <w:rPr>
                <w:rFonts w:ascii="Lato" w:eastAsia="Times New Roman" w:hAnsi="Lato" w:cstheme="minorHAnsi"/>
                <w:sz w:val="18"/>
                <w:szCs w:val="18"/>
                <w:lang w:eastAsia="es-MX"/>
              </w:rPr>
              <w:t>Í</w:t>
            </w:r>
            <w:r w:rsidRPr="005E7FE6">
              <w:rPr>
                <w:rFonts w:ascii="Lato" w:eastAsia="Times New Roman" w:hAnsi="Lato" w:cstheme="minorHAnsi"/>
                <w:sz w:val="18"/>
                <w:szCs w:val="18"/>
                <w:lang w:eastAsia="es-MX"/>
              </w:rPr>
              <w:t>A COMÚN DE PARTES DE LOS JUZGADOS DEL DISTRITO JUDICIAL DE CUAUHTÉMOC  </w:t>
            </w:r>
          </w:p>
        </w:tc>
      </w:tr>
      <w:tr w:rsidR="005E7FE6" w:rsidRPr="005E7FE6" w14:paraId="0787271E" w14:textId="77777777" w:rsidTr="005A13F8">
        <w:tc>
          <w:tcPr>
            <w:tcW w:w="3119" w:type="dxa"/>
            <w:vMerge/>
          </w:tcPr>
          <w:p w14:paraId="0476DBB5" w14:textId="77777777" w:rsidR="008559B5" w:rsidRPr="005E7FE6" w:rsidRDefault="008559B5" w:rsidP="005A13F8">
            <w:pPr>
              <w:pStyle w:val="Prrafodelista"/>
              <w:spacing w:after="0" w:line="480" w:lineRule="auto"/>
              <w:ind w:left="0"/>
              <w:jc w:val="both"/>
              <w:rPr>
                <w:rFonts w:ascii="Lato" w:eastAsia="Times New Roman" w:hAnsi="Lato" w:cs="Calibri"/>
                <w:sz w:val="18"/>
                <w:szCs w:val="18"/>
                <w:lang w:eastAsia="es-MX"/>
              </w:rPr>
            </w:pPr>
          </w:p>
        </w:tc>
        <w:tc>
          <w:tcPr>
            <w:tcW w:w="4438" w:type="dxa"/>
          </w:tcPr>
          <w:p w14:paraId="5ED75FE8" w14:textId="11C89063" w:rsidR="008559B5" w:rsidRPr="005E7FE6" w:rsidRDefault="008559B5" w:rsidP="00EE694E">
            <w:pPr>
              <w:pStyle w:val="Prrafodelista"/>
              <w:spacing w:after="0" w:line="360" w:lineRule="auto"/>
              <w:ind w:left="0"/>
              <w:jc w:val="both"/>
              <w:rPr>
                <w:rFonts w:ascii="Lato" w:eastAsia="Times New Roman" w:hAnsi="Lato" w:cstheme="minorHAnsi"/>
                <w:sz w:val="18"/>
                <w:szCs w:val="18"/>
                <w:lang w:eastAsia="es-MX"/>
              </w:rPr>
            </w:pPr>
            <w:r w:rsidRPr="005E7FE6">
              <w:rPr>
                <w:rFonts w:ascii="Lato" w:eastAsia="Times New Roman" w:hAnsi="Lato" w:cstheme="minorHAnsi"/>
                <w:sz w:val="18"/>
                <w:szCs w:val="18"/>
                <w:lang w:eastAsia="es-MX"/>
              </w:rPr>
              <w:t>ARCHIVO DEL PODER JUDICIAL SEDE TLAXCALA </w:t>
            </w:r>
          </w:p>
        </w:tc>
      </w:tr>
      <w:tr w:rsidR="005E7FE6" w:rsidRPr="005E7FE6" w14:paraId="2F9F919A" w14:textId="77777777" w:rsidTr="005A13F8">
        <w:tc>
          <w:tcPr>
            <w:tcW w:w="3119" w:type="dxa"/>
            <w:vMerge/>
          </w:tcPr>
          <w:p w14:paraId="30982601" w14:textId="77777777" w:rsidR="008559B5" w:rsidRPr="005E7FE6" w:rsidRDefault="008559B5" w:rsidP="005A13F8">
            <w:pPr>
              <w:pStyle w:val="Prrafodelista"/>
              <w:spacing w:after="0" w:line="480" w:lineRule="auto"/>
              <w:ind w:left="0"/>
              <w:jc w:val="both"/>
              <w:rPr>
                <w:rFonts w:ascii="Lato" w:eastAsia="Times New Roman" w:hAnsi="Lato" w:cs="Calibri"/>
                <w:sz w:val="18"/>
                <w:szCs w:val="18"/>
                <w:lang w:eastAsia="es-MX"/>
              </w:rPr>
            </w:pPr>
          </w:p>
        </w:tc>
        <w:tc>
          <w:tcPr>
            <w:tcW w:w="4438" w:type="dxa"/>
          </w:tcPr>
          <w:p w14:paraId="57F6BC38" w14:textId="7680B97F" w:rsidR="008559B5" w:rsidRPr="005E7FE6" w:rsidRDefault="008559B5" w:rsidP="005A13F8">
            <w:pPr>
              <w:pStyle w:val="Prrafodelista"/>
              <w:spacing w:after="0" w:line="360" w:lineRule="auto"/>
              <w:ind w:left="0"/>
              <w:jc w:val="both"/>
              <w:rPr>
                <w:rFonts w:ascii="Lato" w:eastAsia="Times New Roman" w:hAnsi="Lato" w:cstheme="minorHAnsi"/>
                <w:sz w:val="18"/>
                <w:szCs w:val="18"/>
                <w:lang w:eastAsia="es-MX"/>
              </w:rPr>
            </w:pPr>
            <w:r w:rsidRPr="005E7FE6">
              <w:rPr>
                <w:rFonts w:ascii="Lato" w:eastAsia="Times New Roman" w:hAnsi="Lato" w:cstheme="minorHAnsi"/>
                <w:sz w:val="18"/>
                <w:szCs w:val="18"/>
                <w:lang w:eastAsia="es-MX"/>
              </w:rPr>
              <w:t>ARCHIVO DEL PODER JUDICIAL SEDE HUAMANTLA </w:t>
            </w:r>
          </w:p>
        </w:tc>
      </w:tr>
      <w:tr w:rsidR="005E7FE6" w:rsidRPr="005E7FE6" w14:paraId="0FC790C0" w14:textId="77777777" w:rsidTr="005A13F8">
        <w:tc>
          <w:tcPr>
            <w:tcW w:w="3119" w:type="dxa"/>
            <w:vMerge/>
          </w:tcPr>
          <w:p w14:paraId="128580A2" w14:textId="77777777" w:rsidR="008559B5" w:rsidRPr="005E7FE6" w:rsidRDefault="008559B5" w:rsidP="005A13F8">
            <w:pPr>
              <w:pStyle w:val="Prrafodelista"/>
              <w:spacing w:after="0" w:line="480" w:lineRule="auto"/>
              <w:ind w:left="0"/>
              <w:jc w:val="both"/>
              <w:rPr>
                <w:rFonts w:ascii="Lato" w:eastAsia="Times New Roman" w:hAnsi="Lato" w:cs="Calibri"/>
                <w:sz w:val="18"/>
                <w:szCs w:val="18"/>
                <w:lang w:eastAsia="es-MX"/>
              </w:rPr>
            </w:pPr>
          </w:p>
        </w:tc>
        <w:tc>
          <w:tcPr>
            <w:tcW w:w="4438" w:type="dxa"/>
          </w:tcPr>
          <w:p w14:paraId="26A47FCD" w14:textId="143F1D51" w:rsidR="00DA11C7" w:rsidRPr="005E7FE6" w:rsidRDefault="008559B5" w:rsidP="005A13F8">
            <w:pPr>
              <w:pStyle w:val="Prrafodelista"/>
              <w:spacing w:after="0" w:line="360" w:lineRule="auto"/>
              <w:ind w:left="0"/>
              <w:jc w:val="both"/>
              <w:rPr>
                <w:rFonts w:ascii="Lato" w:eastAsia="Times New Roman" w:hAnsi="Lato" w:cstheme="minorHAnsi"/>
                <w:sz w:val="18"/>
                <w:szCs w:val="18"/>
                <w:lang w:eastAsia="es-MX"/>
              </w:rPr>
            </w:pPr>
            <w:r w:rsidRPr="005E7FE6">
              <w:rPr>
                <w:rFonts w:ascii="Lato" w:eastAsia="Times New Roman" w:hAnsi="Lato" w:cstheme="minorHAnsi"/>
                <w:sz w:val="18"/>
                <w:szCs w:val="18"/>
                <w:lang w:eastAsia="es-MX"/>
              </w:rPr>
              <w:t>DE EJECUCIÓN ESPECIALIZADO DE MEDIDAS APLICABLES A ADOLESCENTES Y DE EJECUCIÓN DE SANCIONES PENALES</w:t>
            </w:r>
          </w:p>
        </w:tc>
      </w:tr>
      <w:tr w:rsidR="005E7FE6" w:rsidRPr="005E7FE6" w14:paraId="6BBF814D" w14:textId="77777777" w:rsidTr="005A13F8">
        <w:tc>
          <w:tcPr>
            <w:tcW w:w="3119" w:type="dxa"/>
            <w:vMerge w:val="restart"/>
          </w:tcPr>
          <w:p w14:paraId="36B6E8B1" w14:textId="1BE21FEC" w:rsidR="00DA11C7" w:rsidRPr="005E7FE6" w:rsidRDefault="00DA11C7" w:rsidP="005A13F8">
            <w:pPr>
              <w:pStyle w:val="Prrafodelista"/>
              <w:spacing w:after="0" w:line="480" w:lineRule="auto"/>
              <w:ind w:left="0"/>
              <w:jc w:val="both"/>
              <w:rPr>
                <w:rFonts w:ascii="Lato" w:eastAsia="Times New Roman" w:hAnsi="Lato" w:cs="Calibri"/>
                <w:sz w:val="18"/>
                <w:szCs w:val="18"/>
                <w:lang w:eastAsia="es-MX"/>
              </w:rPr>
            </w:pPr>
          </w:p>
          <w:p w14:paraId="17F80FC0" w14:textId="77777777" w:rsidR="00641B20" w:rsidRPr="005E7FE6" w:rsidRDefault="00641B20" w:rsidP="005A13F8">
            <w:pPr>
              <w:pStyle w:val="Prrafodelista"/>
              <w:spacing w:after="0" w:line="480" w:lineRule="auto"/>
              <w:ind w:left="0"/>
              <w:jc w:val="both"/>
              <w:rPr>
                <w:rFonts w:ascii="Lato" w:eastAsia="Times New Roman" w:hAnsi="Lato" w:cs="Calibri"/>
                <w:sz w:val="18"/>
                <w:szCs w:val="18"/>
                <w:lang w:eastAsia="es-MX"/>
              </w:rPr>
            </w:pPr>
          </w:p>
          <w:p w14:paraId="48D62904" w14:textId="77777777" w:rsidR="00641B20" w:rsidRPr="005E7FE6" w:rsidRDefault="00641B20" w:rsidP="005A13F8">
            <w:pPr>
              <w:pStyle w:val="Prrafodelista"/>
              <w:spacing w:after="0" w:line="480" w:lineRule="auto"/>
              <w:ind w:left="0"/>
              <w:jc w:val="both"/>
              <w:rPr>
                <w:rFonts w:ascii="Lato" w:eastAsia="Times New Roman" w:hAnsi="Lato" w:cs="Calibri"/>
                <w:sz w:val="18"/>
                <w:szCs w:val="18"/>
                <w:lang w:eastAsia="es-MX"/>
              </w:rPr>
            </w:pPr>
          </w:p>
          <w:p w14:paraId="3A2050C8" w14:textId="77777777" w:rsidR="00DA11C7" w:rsidRPr="005E7FE6" w:rsidRDefault="00DA11C7" w:rsidP="005A13F8">
            <w:pPr>
              <w:pStyle w:val="Prrafodelista"/>
              <w:spacing w:after="0" w:line="480" w:lineRule="auto"/>
              <w:ind w:left="0"/>
              <w:jc w:val="center"/>
              <w:rPr>
                <w:rFonts w:ascii="Lato" w:eastAsia="Times New Roman" w:hAnsi="Lato" w:cs="Calibri"/>
                <w:b/>
                <w:bCs/>
                <w:sz w:val="18"/>
                <w:szCs w:val="18"/>
                <w:lang w:eastAsia="es-MX"/>
              </w:rPr>
            </w:pPr>
          </w:p>
          <w:p w14:paraId="3538AEB7" w14:textId="03B65EDF" w:rsidR="008559B5" w:rsidRPr="005E7FE6" w:rsidRDefault="00EE694E" w:rsidP="005A13F8">
            <w:pPr>
              <w:pStyle w:val="Prrafodelista"/>
              <w:spacing w:after="0" w:line="480" w:lineRule="auto"/>
              <w:ind w:left="0"/>
              <w:jc w:val="center"/>
              <w:rPr>
                <w:rFonts w:ascii="Lato" w:eastAsia="Times New Roman" w:hAnsi="Lato" w:cs="Calibri"/>
                <w:b/>
                <w:bCs/>
                <w:sz w:val="18"/>
                <w:szCs w:val="18"/>
                <w:lang w:eastAsia="es-MX"/>
              </w:rPr>
            </w:pPr>
            <w:r w:rsidRPr="005E7FE6">
              <w:rPr>
                <w:rFonts w:ascii="Lato" w:eastAsia="Times New Roman" w:hAnsi="Lato" w:cs="Calibri"/>
                <w:b/>
                <w:bCs/>
                <w:sz w:val="18"/>
                <w:szCs w:val="18"/>
                <w:lang w:eastAsia="es-MX"/>
              </w:rPr>
              <w:t>LCDA</w:t>
            </w:r>
            <w:r w:rsidR="00DA11C7" w:rsidRPr="005E7FE6">
              <w:rPr>
                <w:rFonts w:ascii="Lato" w:eastAsia="Times New Roman" w:hAnsi="Lato" w:cs="Calibri"/>
                <w:b/>
                <w:bCs/>
                <w:sz w:val="18"/>
                <w:szCs w:val="18"/>
                <w:lang w:eastAsia="es-MX"/>
              </w:rPr>
              <w:t>. ALEJANDRA</w:t>
            </w:r>
          </w:p>
          <w:p w14:paraId="4FF2C1E3" w14:textId="578F22FD" w:rsidR="00DA11C7" w:rsidRPr="005E7FE6" w:rsidRDefault="00804055" w:rsidP="005A13F8">
            <w:pPr>
              <w:pStyle w:val="Prrafodelista"/>
              <w:spacing w:after="0" w:line="480" w:lineRule="auto"/>
              <w:ind w:left="0"/>
              <w:jc w:val="center"/>
              <w:rPr>
                <w:rFonts w:ascii="Lato" w:eastAsia="Times New Roman" w:hAnsi="Lato" w:cs="Calibri"/>
                <w:sz w:val="18"/>
                <w:szCs w:val="18"/>
                <w:lang w:eastAsia="es-MX"/>
              </w:rPr>
            </w:pPr>
            <w:r w:rsidRPr="005E7FE6">
              <w:rPr>
                <w:rFonts w:ascii="Lato" w:eastAsia="Times New Roman" w:hAnsi="Lato" w:cs="Calibri"/>
                <w:b/>
                <w:bCs/>
                <w:sz w:val="18"/>
                <w:szCs w:val="18"/>
                <w:lang w:eastAsia="es-MX"/>
              </w:rPr>
              <w:t>CÓSETL FLORES</w:t>
            </w:r>
          </w:p>
        </w:tc>
        <w:tc>
          <w:tcPr>
            <w:tcW w:w="4438" w:type="dxa"/>
          </w:tcPr>
          <w:p w14:paraId="2F04F1DD" w14:textId="3D59A6FA" w:rsidR="00641B20" w:rsidRPr="005E7FE6" w:rsidRDefault="008559B5" w:rsidP="005A13F8">
            <w:pPr>
              <w:pStyle w:val="Prrafodelista"/>
              <w:spacing w:after="0" w:line="360" w:lineRule="auto"/>
              <w:ind w:left="0"/>
              <w:jc w:val="both"/>
              <w:rPr>
                <w:rFonts w:ascii="Lato" w:eastAsia="Times New Roman" w:hAnsi="Lato" w:cstheme="minorHAnsi"/>
                <w:sz w:val="18"/>
                <w:szCs w:val="18"/>
                <w:lang w:eastAsia="es-MX"/>
              </w:rPr>
            </w:pPr>
            <w:r w:rsidRPr="005E7FE6">
              <w:rPr>
                <w:rFonts w:ascii="Lato" w:eastAsia="Times New Roman" w:hAnsi="Lato" w:cstheme="minorHAnsi"/>
                <w:sz w:val="18"/>
                <w:szCs w:val="18"/>
                <w:lang w:eastAsia="es-MX"/>
              </w:rPr>
              <w:t>CENTRO ESTATAL DE JUSTICIA ALTERNATIVA  </w:t>
            </w:r>
          </w:p>
        </w:tc>
      </w:tr>
      <w:tr w:rsidR="005E7FE6" w:rsidRPr="005E7FE6" w14:paraId="25A7C6AB" w14:textId="77777777" w:rsidTr="005A13F8">
        <w:tc>
          <w:tcPr>
            <w:tcW w:w="3119" w:type="dxa"/>
            <w:vMerge/>
          </w:tcPr>
          <w:p w14:paraId="172E27C6" w14:textId="77777777" w:rsidR="008559B5" w:rsidRPr="005E7FE6" w:rsidRDefault="008559B5" w:rsidP="005A13F8">
            <w:pPr>
              <w:pStyle w:val="Prrafodelista"/>
              <w:spacing w:after="0" w:line="480" w:lineRule="auto"/>
              <w:ind w:left="0"/>
              <w:jc w:val="both"/>
              <w:rPr>
                <w:rFonts w:ascii="Lato" w:eastAsia="Times New Roman" w:hAnsi="Lato" w:cs="Calibri"/>
                <w:sz w:val="18"/>
                <w:szCs w:val="18"/>
                <w:lang w:eastAsia="es-MX"/>
              </w:rPr>
            </w:pPr>
          </w:p>
        </w:tc>
        <w:tc>
          <w:tcPr>
            <w:tcW w:w="4438" w:type="dxa"/>
          </w:tcPr>
          <w:p w14:paraId="60B89E8F" w14:textId="77425466" w:rsidR="008559B5" w:rsidRPr="005E7FE6" w:rsidRDefault="008559B5" w:rsidP="005A13F8">
            <w:pPr>
              <w:pStyle w:val="Prrafodelista"/>
              <w:spacing w:after="0" w:line="360" w:lineRule="auto"/>
              <w:ind w:left="0"/>
              <w:jc w:val="both"/>
              <w:rPr>
                <w:rFonts w:ascii="Lato" w:eastAsia="Times New Roman" w:hAnsi="Lato" w:cstheme="minorHAnsi"/>
                <w:sz w:val="18"/>
                <w:szCs w:val="18"/>
                <w:lang w:eastAsia="es-MX"/>
              </w:rPr>
            </w:pPr>
            <w:r w:rsidRPr="005E7FE6">
              <w:rPr>
                <w:rFonts w:ascii="Lato" w:eastAsia="Times New Roman" w:hAnsi="Lato" w:cstheme="minorHAnsi"/>
                <w:sz w:val="18"/>
                <w:szCs w:val="18"/>
                <w:lang w:eastAsia="es-MX"/>
              </w:rPr>
              <w:t>MERCANTIL Y DE ORALIDAD MERCANTIL DEL DISTRTO JUDICIAL DE CUAUHTÉMOC </w:t>
            </w:r>
          </w:p>
        </w:tc>
      </w:tr>
      <w:tr w:rsidR="005E7FE6" w:rsidRPr="005E7FE6" w14:paraId="40F7AAEA" w14:textId="77777777" w:rsidTr="005A13F8">
        <w:tc>
          <w:tcPr>
            <w:tcW w:w="3119" w:type="dxa"/>
            <w:vMerge/>
          </w:tcPr>
          <w:p w14:paraId="7107AE4A" w14:textId="77777777" w:rsidR="008559B5" w:rsidRPr="005E7FE6" w:rsidRDefault="008559B5" w:rsidP="005A13F8">
            <w:pPr>
              <w:pStyle w:val="Prrafodelista"/>
              <w:spacing w:after="0" w:line="480" w:lineRule="auto"/>
              <w:ind w:left="0"/>
              <w:jc w:val="both"/>
              <w:rPr>
                <w:rFonts w:ascii="Lato" w:eastAsia="Times New Roman" w:hAnsi="Lato" w:cs="Calibri"/>
                <w:sz w:val="18"/>
                <w:szCs w:val="18"/>
                <w:lang w:eastAsia="es-MX"/>
              </w:rPr>
            </w:pPr>
          </w:p>
        </w:tc>
        <w:tc>
          <w:tcPr>
            <w:tcW w:w="4438" w:type="dxa"/>
          </w:tcPr>
          <w:p w14:paraId="4EB64165" w14:textId="61A1D616" w:rsidR="008559B5" w:rsidRPr="005E7FE6" w:rsidRDefault="008559B5" w:rsidP="005A13F8">
            <w:pPr>
              <w:pStyle w:val="Prrafodelista"/>
              <w:spacing w:after="0" w:line="360" w:lineRule="auto"/>
              <w:ind w:left="0"/>
              <w:jc w:val="both"/>
              <w:rPr>
                <w:rFonts w:ascii="Lato" w:eastAsia="Times New Roman" w:hAnsi="Lato" w:cstheme="minorHAnsi"/>
                <w:sz w:val="18"/>
                <w:szCs w:val="18"/>
                <w:lang w:eastAsia="es-MX"/>
              </w:rPr>
            </w:pPr>
            <w:r w:rsidRPr="005E7FE6">
              <w:rPr>
                <w:rFonts w:ascii="Lato" w:eastAsia="Times New Roman" w:hAnsi="Lato" w:cstheme="minorHAnsi"/>
                <w:sz w:val="18"/>
                <w:szCs w:val="18"/>
                <w:lang w:eastAsia="es-MX"/>
              </w:rPr>
              <w:t>DE LO CIVIL DEL DISTRITO JUDICIAL DE ZARAGOZA </w:t>
            </w:r>
          </w:p>
        </w:tc>
      </w:tr>
      <w:tr w:rsidR="005E7FE6" w:rsidRPr="005E7FE6" w14:paraId="6A3F5F08" w14:textId="77777777" w:rsidTr="005A13F8">
        <w:tc>
          <w:tcPr>
            <w:tcW w:w="3119" w:type="dxa"/>
            <w:vMerge/>
          </w:tcPr>
          <w:p w14:paraId="6281FA90" w14:textId="77777777" w:rsidR="008559B5" w:rsidRPr="005E7FE6" w:rsidRDefault="008559B5" w:rsidP="005A13F8">
            <w:pPr>
              <w:pStyle w:val="Prrafodelista"/>
              <w:spacing w:after="0" w:line="480" w:lineRule="auto"/>
              <w:ind w:left="0"/>
              <w:jc w:val="both"/>
              <w:rPr>
                <w:rFonts w:ascii="Lato" w:eastAsia="Times New Roman" w:hAnsi="Lato" w:cs="Calibri"/>
                <w:sz w:val="18"/>
                <w:szCs w:val="18"/>
                <w:lang w:eastAsia="es-MX"/>
              </w:rPr>
            </w:pPr>
          </w:p>
        </w:tc>
        <w:tc>
          <w:tcPr>
            <w:tcW w:w="4438" w:type="dxa"/>
          </w:tcPr>
          <w:p w14:paraId="2F7658F4" w14:textId="26238B30" w:rsidR="008559B5" w:rsidRPr="005E7FE6" w:rsidRDefault="008559B5" w:rsidP="005A13F8">
            <w:pPr>
              <w:pStyle w:val="Prrafodelista"/>
              <w:spacing w:after="0" w:line="360" w:lineRule="auto"/>
              <w:ind w:left="0"/>
              <w:jc w:val="both"/>
              <w:rPr>
                <w:rFonts w:ascii="Lato" w:eastAsia="Times New Roman" w:hAnsi="Lato" w:cstheme="minorHAnsi"/>
                <w:sz w:val="18"/>
                <w:szCs w:val="18"/>
                <w:lang w:eastAsia="es-MX"/>
              </w:rPr>
            </w:pPr>
            <w:r w:rsidRPr="005E7FE6">
              <w:rPr>
                <w:rFonts w:ascii="Lato" w:eastAsia="Times New Roman" w:hAnsi="Lato" w:cstheme="minorHAnsi"/>
                <w:sz w:val="18"/>
                <w:szCs w:val="18"/>
                <w:lang w:eastAsia="es-MX"/>
              </w:rPr>
              <w:t>DE LO FAMILIAR DEL DISTRITO JUDICIAL DE ZARAGOZA. </w:t>
            </w:r>
          </w:p>
        </w:tc>
      </w:tr>
      <w:tr w:rsidR="005E7FE6" w:rsidRPr="005E7FE6" w14:paraId="7937C247" w14:textId="77777777" w:rsidTr="005A13F8">
        <w:tc>
          <w:tcPr>
            <w:tcW w:w="3119" w:type="dxa"/>
            <w:vMerge/>
          </w:tcPr>
          <w:p w14:paraId="7C1410F2" w14:textId="77777777" w:rsidR="008559B5" w:rsidRPr="005E7FE6" w:rsidRDefault="008559B5" w:rsidP="005A13F8">
            <w:pPr>
              <w:pStyle w:val="Prrafodelista"/>
              <w:spacing w:after="0" w:line="480" w:lineRule="auto"/>
              <w:ind w:left="0"/>
              <w:jc w:val="both"/>
              <w:rPr>
                <w:rFonts w:ascii="Lato" w:eastAsia="Times New Roman" w:hAnsi="Lato" w:cs="Calibri"/>
                <w:sz w:val="18"/>
                <w:szCs w:val="18"/>
                <w:lang w:eastAsia="es-MX"/>
              </w:rPr>
            </w:pPr>
          </w:p>
        </w:tc>
        <w:tc>
          <w:tcPr>
            <w:tcW w:w="4438" w:type="dxa"/>
          </w:tcPr>
          <w:p w14:paraId="28DB1EC2" w14:textId="4A0816D6" w:rsidR="008559B5" w:rsidRPr="005E7FE6" w:rsidRDefault="008559B5" w:rsidP="005A13F8">
            <w:pPr>
              <w:pStyle w:val="Prrafodelista"/>
              <w:spacing w:after="0" w:line="360" w:lineRule="auto"/>
              <w:ind w:left="0"/>
              <w:jc w:val="both"/>
              <w:rPr>
                <w:rFonts w:ascii="Lato" w:eastAsia="Times New Roman" w:hAnsi="Lato" w:cstheme="minorHAnsi"/>
                <w:sz w:val="18"/>
                <w:szCs w:val="18"/>
                <w:lang w:eastAsia="es-MX"/>
              </w:rPr>
            </w:pPr>
            <w:r w:rsidRPr="005E7FE6">
              <w:rPr>
                <w:rFonts w:ascii="Lato" w:eastAsia="Times New Roman" w:hAnsi="Lato" w:cstheme="minorHAnsi"/>
                <w:sz w:val="18"/>
                <w:szCs w:val="18"/>
                <w:lang w:eastAsia="es-MX"/>
              </w:rPr>
              <w:t>CENTRO REGIONAL DE JUSTICIA ALTERNATIVA ZACATELCO </w:t>
            </w:r>
          </w:p>
        </w:tc>
      </w:tr>
      <w:tr w:rsidR="005E7FE6" w:rsidRPr="005E7FE6" w14:paraId="7AF562A7" w14:textId="77777777" w:rsidTr="005A13F8">
        <w:tc>
          <w:tcPr>
            <w:tcW w:w="3119" w:type="dxa"/>
            <w:vMerge/>
          </w:tcPr>
          <w:p w14:paraId="197733E3" w14:textId="77777777" w:rsidR="008559B5" w:rsidRPr="005E7FE6" w:rsidRDefault="008559B5" w:rsidP="005A13F8">
            <w:pPr>
              <w:pStyle w:val="Prrafodelista"/>
              <w:spacing w:after="0" w:line="480" w:lineRule="auto"/>
              <w:ind w:left="0"/>
              <w:jc w:val="both"/>
              <w:rPr>
                <w:rFonts w:ascii="Lato" w:eastAsia="Times New Roman" w:hAnsi="Lato" w:cs="Calibri"/>
                <w:sz w:val="18"/>
                <w:szCs w:val="18"/>
                <w:lang w:eastAsia="es-MX"/>
              </w:rPr>
            </w:pPr>
          </w:p>
        </w:tc>
        <w:tc>
          <w:tcPr>
            <w:tcW w:w="4438" w:type="dxa"/>
          </w:tcPr>
          <w:p w14:paraId="0D0E5C3E" w14:textId="7D152BBF" w:rsidR="008559B5" w:rsidRPr="005E7FE6" w:rsidRDefault="00C14D4F" w:rsidP="005A13F8">
            <w:pPr>
              <w:pStyle w:val="Prrafodelista"/>
              <w:spacing w:after="0" w:line="360" w:lineRule="auto"/>
              <w:ind w:left="0"/>
              <w:jc w:val="both"/>
              <w:rPr>
                <w:rFonts w:ascii="Lato" w:eastAsia="Times New Roman" w:hAnsi="Lato" w:cstheme="minorHAnsi"/>
                <w:sz w:val="18"/>
                <w:szCs w:val="18"/>
                <w:lang w:eastAsia="es-MX"/>
              </w:rPr>
            </w:pPr>
            <w:r w:rsidRPr="005E7FE6">
              <w:rPr>
                <w:rFonts w:ascii="Lato" w:eastAsia="Times New Roman" w:hAnsi="Lato" w:cstheme="minorHAnsi"/>
                <w:sz w:val="18"/>
                <w:szCs w:val="18"/>
                <w:lang w:eastAsia="es-MX"/>
              </w:rPr>
              <w:t xml:space="preserve">PRIMERO </w:t>
            </w:r>
            <w:r w:rsidR="008559B5" w:rsidRPr="005E7FE6">
              <w:rPr>
                <w:rFonts w:ascii="Lato" w:eastAsia="Times New Roman" w:hAnsi="Lato" w:cstheme="minorHAnsi"/>
                <w:sz w:val="18"/>
                <w:szCs w:val="18"/>
                <w:lang w:eastAsia="es-MX"/>
              </w:rPr>
              <w:t>CIVIL Y FAMILIAR DEL DISTRITO JUDICIAL DE XICOHTÉNCATL</w:t>
            </w:r>
          </w:p>
        </w:tc>
      </w:tr>
      <w:tr w:rsidR="005E7FE6" w:rsidRPr="005E7FE6" w14:paraId="799DA2D9" w14:textId="77777777" w:rsidTr="005A13F8">
        <w:tc>
          <w:tcPr>
            <w:tcW w:w="3119" w:type="dxa"/>
            <w:vMerge/>
          </w:tcPr>
          <w:p w14:paraId="395BAF69" w14:textId="77777777" w:rsidR="00C14D4F" w:rsidRPr="005E7FE6" w:rsidRDefault="00C14D4F" w:rsidP="005A13F8">
            <w:pPr>
              <w:pStyle w:val="Prrafodelista"/>
              <w:spacing w:after="0" w:line="480" w:lineRule="auto"/>
              <w:ind w:left="0"/>
              <w:jc w:val="both"/>
              <w:rPr>
                <w:rFonts w:ascii="Lato" w:eastAsia="Times New Roman" w:hAnsi="Lato" w:cs="Calibri"/>
                <w:sz w:val="18"/>
                <w:szCs w:val="18"/>
                <w:lang w:eastAsia="es-MX"/>
              </w:rPr>
            </w:pPr>
          </w:p>
        </w:tc>
        <w:tc>
          <w:tcPr>
            <w:tcW w:w="4438" w:type="dxa"/>
          </w:tcPr>
          <w:p w14:paraId="0D65132F" w14:textId="59859367" w:rsidR="00C14D4F" w:rsidRPr="005E7FE6" w:rsidRDefault="00C14D4F" w:rsidP="005A13F8">
            <w:pPr>
              <w:pStyle w:val="Prrafodelista"/>
              <w:spacing w:after="0" w:line="360" w:lineRule="auto"/>
              <w:ind w:left="0"/>
              <w:jc w:val="both"/>
              <w:rPr>
                <w:rFonts w:ascii="Lato" w:eastAsia="Times New Roman" w:hAnsi="Lato" w:cstheme="minorHAnsi"/>
                <w:sz w:val="18"/>
                <w:szCs w:val="18"/>
                <w:lang w:eastAsia="es-MX"/>
              </w:rPr>
            </w:pPr>
            <w:r w:rsidRPr="005E7FE6">
              <w:rPr>
                <w:rFonts w:ascii="Lato" w:eastAsia="Times New Roman" w:hAnsi="Lato" w:cstheme="minorHAnsi"/>
                <w:sz w:val="18"/>
                <w:szCs w:val="18"/>
                <w:lang w:eastAsia="es-MX"/>
              </w:rPr>
              <w:t>SEGUNDO CIVILY FAMILIAR DEL DISTRITO JUDICIAL DE XICOHTÉNCATL</w:t>
            </w:r>
          </w:p>
        </w:tc>
      </w:tr>
      <w:tr w:rsidR="005E7FE6" w:rsidRPr="005E7FE6" w14:paraId="30AFC127" w14:textId="77777777" w:rsidTr="005A13F8">
        <w:tc>
          <w:tcPr>
            <w:tcW w:w="3119" w:type="dxa"/>
            <w:vMerge/>
          </w:tcPr>
          <w:p w14:paraId="4410F8C2" w14:textId="77777777" w:rsidR="008559B5" w:rsidRPr="005E7FE6" w:rsidRDefault="008559B5" w:rsidP="005A13F8">
            <w:pPr>
              <w:pStyle w:val="Prrafodelista"/>
              <w:spacing w:after="0" w:line="480" w:lineRule="auto"/>
              <w:ind w:left="0"/>
              <w:jc w:val="both"/>
              <w:rPr>
                <w:rFonts w:ascii="Lato" w:eastAsia="Times New Roman" w:hAnsi="Lato" w:cs="Calibri"/>
                <w:sz w:val="18"/>
                <w:szCs w:val="18"/>
                <w:lang w:eastAsia="es-MX"/>
              </w:rPr>
            </w:pPr>
          </w:p>
        </w:tc>
        <w:tc>
          <w:tcPr>
            <w:tcW w:w="4438" w:type="dxa"/>
          </w:tcPr>
          <w:p w14:paraId="5A23F661" w14:textId="6191CDCE" w:rsidR="008559B5" w:rsidRPr="005E7FE6" w:rsidRDefault="008559B5" w:rsidP="005A13F8">
            <w:pPr>
              <w:pStyle w:val="Prrafodelista"/>
              <w:spacing w:after="0" w:line="360" w:lineRule="auto"/>
              <w:ind w:left="0"/>
              <w:jc w:val="both"/>
              <w:rPr>
                <w:rFonts w:ascii="Lato" w:eastAsia="Times New Roman" w:hAnsi="Lato" w:cstheme="minorHAnsi"/>
                <w:sz w:val="18"/>
                <w:szCs w:val="18"/>
                <w:lang w:eastAsia="es-MX"/>
              </w:rPr>
            </w:pPr>
            <w:r w:rsidRPr="005E7FE6">
              <w:rPr>
                <w:rFonts w:ascii="Lato" w:eastAsia="Times New Roman" w:hAnsi="Lato" w:cstheme="minorHAnsi"/>
                <w:sz w:val="18"/>
                <w:szCs w:val="18"/>
                <w:lang w:eastAsia="es-MX"/>
              </w:rPr>
              <w:t>CENTRO REGIONAL DE JUSTICIA ALTERNATIVA DE SAN PABLO DEL MONTE</w:t>
            </w:r>
          </w:p>
        </w:tc>
      </w:tr>
      <w:tr w:rsidR="005E7FE6" w:rsidRPr="005E7FE6" w14:paraId="2CB1AC70" w14:textId="77777777" w:rsidTr="005A13F8">
        <w:tc>
          <w:tcPr>
            <w:tcW w:w="3119" w:type="dxa"/>
            <w:vMerge/>
          </w:tcPr>
          <w:p w14:paraId="7F4C6C80" w14:textId="77777777" w:rsidR="00641B20" w:rsidRPr="005E7FE6" w:rsidRDefault="00641B20" w:rsidP="005A13F8">
            <w:pPr>
              <w:pStyle w:val="Prrafodelista"/>
              <w:spacing w:after="0" w:line="480" w:lineRule="auto"/>
              <w:ind w:left="0"/>
              <w:jc w:val="both"/>
              <w:rPr>
                <w:rFonts w:ascii="Lato" w:eastAsia="Times New Roman" w:hAnsi="Lato" w:cs="Calibri"/>
                <w:sz w:val="18"/>
                <w:szCs w:val="18"/>
                <w:lang w:eastAsia="es-MX"/>
              </w:rPr>
            </w:pPr>
          </w:p>
        </w:tc>
        <w:tc>
          <w:tcPr>
            <w:tcW w:w="4438" w:type="dxa"/>
          </w:tcPr>
          <w:p w14:paraId="31EB5892" w14:textId="33678BDA" w:rsidR="00641B20" w:rsidRPr="005E7FE6" w:rsidRDefault="00641B20" w:rsidP="005A13F8">
            <w:pPr>
              <w:spacing w:after="0" w:line="360" w:lineRule="auto"/>
              <w:jc w:val="both"/>
              <w:rPr>
                <w:rFonts w:ascii="Lato" w:eastAsia="Times New Roman" w:hAnsi="Lato" w:cstheme="minorHAnsi"/>
                <w:sz w:val="18"/>
                <w:szCs w:val="18"/>
                <w:lang w:eastAsia="es-MX"/>
              </w:rPr>
            </w:pPr>
            <w:r w:rsidRPr="005E7FE6">
              <w:rPr>
                <w:rFonts w:ascii="Lato" w:eastAsia="Times New Roman" w:hAnsi="Lato" w:cstheme="minorHAnsi"/>
                <w:sz w:val="18"/>
                <w:szCs w:val="18"/>
                <w:lang w:eastAsia="es-MX"/>
              </w:rPr>
              <w:t>CIVIL DEL DISTRITO JUDICIAL DE OCAMPO</w:t>
            </w:r>
          </w:p>
        </w:tc>
      </w:tr>
      <w:tr w:rsidR="005E7FE6" w:rsidRPr="005E7FE6" w14:paraId="506859F2" w14:textId="77777777" w:rsidTr="005A13F8">
        <w:tc>
          <w:tcPr>
            <w:tcW w:w="3119" w:type="dxa"/>
            <w:vMerge/>
          </w:tcPr>
          <w:p w14:paraId="409FBA02" w14:textId="77777777" w:rsidR="00EE694E" w:rsidRPr="005E7FE6" w:rsidRDefault="00EE694E" w:rsidP="005A13F8">
            <w:pPr>
              <w:pStyle w:val="Prrafodelista"/>
              <w:spacing w:after="0" w:line="480" w:lineRule="auto"/>
              <w:ind w:left="0"/>
              <w:jc w:val="both"/>
              <w:rPr>
                <w:rFonts w:ascii="Lato" w:eastAsia="Times New Roman" w:hAnsi="Lato" w:cs="Calibri"/>
                <w:sz w:val="18"/>
                <w:szCs w:val="18"/>
                <w:lang w:eastAsia="es-MX"/>
              </w:rPr>
            </w:pPr>
          </w:p>
        </w:tc>
        <w:tc>
          <w:tcPr>
            <w:tcW w:w="4438" w:type="dxa"/>
          </w:tcPr>
          <w:p w14:paraId="4AAFAC0D" w14:textId="5A0FA3B3" w:rsidR="00EE694E" w:rsidRPr="005E7FE6" w:rsidRDefault="00EE694E" w:rsidP="005A13F8">
            <w:pPr>
              <w:spacing w:after="0" w:line="360" w:lineRule="auto"/>
              <w:jc w:val="both"/>
              <w:rPr>
                <w:rFonts w:ascii="Lato" w:eastAsia="Times New Roman" w:hAnsi="Lato" w:cstheme="minorHAnsi"/>
                <w:sz w:val="18"/>
                <w:szCs w:val="18"/>
                <w:lang w:eastAsia="es-MX"/>
              </w:rPr>
            </w:pPr>
            <w:r w:rsidRPr="005E7FE6">
              <w:rPr>
                <w:rFonts w:ascii="Lato" w:eastAsia="Times New Roman" w:hAnsi="Lato" w:cstheme="minorHAnsi"/>
                <w:sz w:val="18"/>
                <w:szCs w:val="18"/>
                <w:lang w:eastAsia="es-MX"/>
              </w:rPr>
              <w:t>FAMILIAR DEL DISTRITO JUDICIAL DE OCAMPO</w:t>
            </w:r>
          </w:p>
        </w:tc>
      </w:tr>
      <w:tr w:rsidR="005E7FE6" w:rsidRPr="005E7FE6" w14:paraId="7455E35A" w14:textId="77777777" w:rsidTr="005A13F8">
        <w:tc>
          <w:tcPr>
            <w:tcW w:w="3119" w:type="dxa"/>
            <w:vMerge/>
          </w:tcPr>
          <w:p w14:paraId="29A0D366" w14:textId="77777777" w:rsidR="008559B5" w:rsidRPr="005E7FE6" w:rsidRDefault="008559B5" w:rsidP="005A13F8">
            <w:pPr>
              <w:pStyle w:val="Prrafodelista"/>
              <w:spacing w:after="0" w:line="480" w:lineRule="auto"/>
              <w:ind w:left="0"/>
              <w:jc w:val="both"/>
              <w:rPr>
                <w:rFonts w:ascii="Lato" w:eastAsia="Times New Roman" w:hAnsi="Lato" w:cs="Calibri"/>
                <w:sz w:val="18"/>
                <w:szCs w:val="18"/>
                <w:lang w:eastAsia="es-MX"/>
              </w:rPr>
            </w:pPr>
          </w:p>
        </w:tc>
        <w:tc>
          <w:tcPr>
            <w:tcW w:w="4438" w:type="dxa"/>
          </w:tcPr>
          <w:p w14:paraId="19DAA76E" w14:textId="25C5E3A2" w:rsidR="008559B5" w:rsidRPr="005E7FE6" w:rsidRDefault="008559B5" w:rsidP="005A13F8">
            <w:pPr>
              <w:spacing w:after="0" w:line="360" w:lineRule="auto"/>
              <w:jc w:val="both"/>
              <w:rPr>
                <w:rFonts w:ascii="Lato" w:eastAsia="Times New Roman" w:hAnsi="Lato" w:cstheme="minorHAnsi"/>
                <w:sz w:val="18"/>
                <w:szCs w:val="18"/>
                <w:lang w:eastAsia="es-MX"/>
              </w:rPr>
            </w:pPr>
            <w:r w:rsidRPr="005E7FE6">
              <w:rPr>
                <w:rFonts w:ascii="Lato" w:eastAsia="Times New Roman" w:hAnsi="Lato" w:cstheme="minorHAnsi"/>
                <w:sz w:val="18"/>
                <w:szCs w:val="18"/>
                <w:lang w:eastAsia="es-MX"/>
              </w:rPr>
              <w:t>CENTRO REGIONAL DE JUSTICIA ALTERNATIVA CALPULALPAN </w:t>
            </w:r>
          </w:p>
        </w:tc>
      </w:tr>
      <w:tr w:rsidR="005E7FE6" w:rsidRPr="005E7FE6" w14:paraId="2A7ABEE7" w14:textId="77777777" w:rsidTr="005A13F8">
        <w:tc>
          <w:tcPr>
            <w:tcW w:w="3119" w:type="dxa"/>
            <w:vMerge w:val="restart"/>
          </w:tcPr>
          <w:p w14:paraId="3EE16B2E" w14:textId="544B2523" w:rsidR="00DA11C7" w:rsidRPr="005E7FE6" w:rsidRDefault="00DA11C7" w:rsidP="005A13F8">
            <w:pPr>
              <w:pStyle w:val="Prrafodelista"/>
              <w:spacing w:after="0" w:line="480" w:lineRule="auto"/>
              <w:ind w:left="0"/>
              <w:jc w:val="center"/>
              <w:rPr>
                <w:rFonts w:ascii="Lato" w:eastAsia="Times New Roman" w:hAnsi="Lato" w:cs="Calibri"/>
                <w:b/>
                <w:bCs/>
                <w:sz w:val="18"/>
                <w:szCs w:val="18"/>
                <w:lang w:eastAsia="es-MX"/>
              </w:rPr>
            </w:pPr>
          </w:p>
          <w:p w14:paraId="0007F5B1" w14:textId="77777777" w:rsidR="00DA11C7" w:rsidRPr="005E7FE6" w:rsidRDefault="00DA11C7" w:rsidP="005A13F8">
            <w:pPr>
              <w:pStyle w:val="Prrafodelista"/>
              <w:spacing w:after="0" w:line="480" w:lineRule="auto"/>
              <w:ind w:left="0"/>
              <w:jc w:val="center"/>
              <w:rPr>
                <w:rFonts w:ascii="Lato" w:eastAsia="Times New Roman" w:hAnsi="Lato" w:cs="Calibri"/>
                <w:b/>
                <w:bCs/>
                <w:sz w:val="18"/>
                <w:szCs w:val="18"/>
                <w:lang w:eastAsia="es-MX"/>
              </w:rPr>
            </w:pPr>
          </w:p>
          <w:p w14:paraId="36941096" w14:textId="77777777" w:rsidR="00DA11C7" w:rsidRPr="005E7FE6" w:rsidRDefault="00DA11C7" w:rsidP="005A13F8">
            <w:pPr>
              <w:pStyle w:val="Prrafodelista"/>
              <w:spacing w:after="0" w:line="480" w:lineRule="auto"/>
              <w:ind w:left="0"/>
              <w:jc w:val="center"/>
              <w:rPr>
                <w:rFonts w:ascii="Lato" w:eastAsia="Times New Roman" w:hAnsi="Lato" w:cs="Calibri"/>
                <w:b/>
                <w:bCs/>
                <w:sz w:val="18"/>
                <w:szCs w:val="18"/>
                <w:lang w:eastAsia="es-MX"/>
              </w:rPr>
            </w:pPr>
          </w:p>
          <w:p w14:paraId="0029AF6A" w14:textId="4D20D43F" w:rsidR="008559B5" w:rsidRPr="005E7FE6" w:rsidRDefault="00DA11C7" w:rsidP="005A13F8">
            <w:pPr>
              <w:pStyle w:val="Prrafodelista"/>
              <w:spacing w:after="0" w:line="480" w:lineRule="auto"/>
              <w:ind w:left="0"/>
              <w:jc w:val="center"/>
              <w:rPr>
                <w:rFonts w:ascii="Lato" w:eastAsia="Times New Roman" w:hAnsi="Lato" w:cs="Calibri"/>
                <w:b/>
                <w:bCs/>
                <w:sz w:val="18"/>
                <w:szCs w:val="18"/>
                <w:lang w:eastAsia="es-MX"/>
              </w:rPr>
            </w:pPr>
            <w:r w:rsidRPr="005E7FE6">
              <w:rPr>
                <w:rFonts w:ascii="Lato" w:eastAsia="Times New Roman" w:hAnsi="Lato" w:cs="Calibri"/>
                <w:b/>
                <w:bCs/>
                <w:sz w:val="18"/>
                <w:szCs w:val="18"/>
                <w:lang w:eastAsia="es-MX"/>
              </w:rPr>
              <w:t xml:space="preserve">LCDO. </w:t>
            </w:r>
            <w:r w:rsidR="00333B84" w:rsidRPr="005E7FE6">
              <w:rPr>
                <w:rFonts w:ascii="Lato" w:eastAsia="Times New Roman" w:hAnsi="Lato" w:cs="Calibri"/>
                <w:b/>
                <w:bCs/>
                <w:sz w:val="18"/>
                <w:szCs w:val="18"/>
                <w:lang w:eastAsia="es-MX"/>
              </w:rPr>
              <w:t>MIGUEL SÁNCHEZ RAMÍREZ</w:t>
            </w:r>
          </w:p>
        </w:tc>
        <w:tc>
          <w:tcPr>
            <w:tcW w:w="4438" w:type="dxa"/>
          </w:tcPr>
          <w:p w14:paraId="5A3B2802" w14:textId="6E489D31" w:rsidR="008559B5" w:rsidRPr="005E7FE6" w:rsidRDefault="008559B5" w:rsidP="005A13F8">
            <w:pPr>
              <w:spacing w:after="0" w:line="360" w:lineRule="auto"/>
              <w:jc w:val="both"/>
              <w:rPr>
                <w:rFonts w:ascii="Lato" w:eastAsia="Times New Roman" w:hAnsi="Lato" w:cstheme="minorHAnsi"/>
                <w:sz w:val="18"/>
                <w:szCs w:val="18"/>
                <w:lang w:eastAsia="es-MX"/>
              </w:rPr>
            </w:pPr>
            <w:r w:rsidRPr="005E7FE6">
              <w:rPr>
                <w:rFonts w:ascii="Lato" w:eastAsia="Times New Roman" w:hAnsi="Lato" w:cstheme="minorHAnsi"/>
                <w:sz w:val="18"/>
                <w:szCs w:val="18"/>
                <w:lang w:eastAsia="es-MX"/>
              </w:rPr>
              <w:t>JUZGADO DEL SISTEMA TRADICIONAL PENAL Y ESPECIALIZADO EN ADMINISTRACIÓN DE JUSTICIA PARA ADOLESCENTES</w:t>
            </w:r>
          </w:p>
        </w:tc>
      </w:tr>
      <w:tr w:rsidR="005E7FE6" w:rsidRPr="005E7FE6" w14:paraId="082A2E77" w14:textId="77777777" w:rsidTr="005A13F8">
        <w:tc>
          <w:tcPr>
            <w:tcW w:w="3119" w:type="dxa"/>
            <w:vMerge/>
          </w:tcPr>
          <w:p w14:paraId="50568DDF" w14:textId="77777777" w:rsidR="008559B5" w:rsidRPr="005E7FE6" w:rsidRDefault="008559B5" w:rsidP="005A13F8">
            <w:pPr>
              <w:pStyle w:val="Prrafodelista"/>
              <w:spacing w:after="0" w:line="480" w:lineRule="auto"/>
              <w:ind w:left="0"/>
              <w:jc w:val="both"/>
              <w:rPr>
                <w:rFonts w:ascii="Lato" w:eastAsia="Times New Roman" w:hAnsi="Lato" w:cs="Calibri"/>
                <w:sz w:val="18"/>
                <w:szCs w:val="18"/>
                <w:lang w:eastAsia="es-MX"/>
              </w:rPr>
            </w:pPr>
          </w:p>
        </w:tc>
        <w:tc>
          <w:tcPr>
            <w:tcW w:w="4438" w:type="dxa"/>
          </w:tcPr>
          <w:p w14:paraId="238D8B6A" w14:textId="18A1315C" w:rsidR="008559B5" w:rsidRPr="005E7FE6" w:rsidRDefault="008559B5" w:rsidP="005A13F8">
            <w:pPr>
              <w:spacing w:after="0" w:line="360" w:lineRule="auto"/>
              <w:jc w:val="both"/>
              <w:rPr>
                <w:rFonts w:ascii="Lato" w:eastAsia="Times New Roman" w:hAnsi="Lato" w:cstheme="minorHAnsi"/>
                <w:sz w:val="18"/>
                <w:szCs w:val="18"/>
                <w:lang w:eastAsia="es-MX"/>
              </w:rPr>
            </w:pPr>
            <w:r w:rsidRPr="005E7FE6">
              <w:rPr>
                <w:rFonts w:ascii="Lato" w:eastAsia="Times New Roman" w:hAnsi="Lato" w:cstheme="minorHAnsi"/>
                <w:sz w:val="18"/>
                <w:szCs w:val="18"/>
                <w:lang w:eastAsia="es-MX"/>
              </w:rPr>
              <w:t>DE CONTROL Y DE JUICIO ORAL DEL DISTRITO JUDICIAL DE GURIDI Y ALCOCER.</w:t>
            </w:r>
          </w:p>
        </w:tc>
      </w:tr>
      <w:tr w:rsidR="005E7FE6" w:rsidRPr="005E7FE6" w14:paraId="67B0B803" w14:textId="77777777" w:rsidTr="005A13F8">
        <w:tc>
          <w:tcPr>
            <w:tcW w:w="3119" w:type="dxa"/>
            <w:vMerge/>
          </w:tcPr>
          <w:p w14:paraId="160BAE7E" w14:textId="77777777" w:rsidR="008559B5" w:rsidRPr="005E7FE6" w:rsidRDefault="008559B5" w:rsidP="005A13F8">
            <w:pPr>
              <w:pStyle w:val="Prrafodelista"/>
              <w:spacing w:after="0" w:line="480" w:lineRule="auto"/>
              <w:ind w:left="0"/>
              <w:jc w:val="both"/>
              <w:rPr>
                <w:rFonts w:ascii="Lato" w:eastAsia="Times New Roman" w:hAnsi="Lato" w:cs="Calibri"/>
                <w:sz w:val="18"/>
                <w:szCs w:val="18"/>
                <w:lang w:eastAsia="es-MX"/>
              </w:rPr>
            </w:pPr>
          </w:p>
        </w:tc>
        <w:tc>
          <w:tcPr>
            <w:tcW w:w="4438" w:type="dxa"/>
          </w:tcPr>
          <w:p w14:paraId="5931D477" w14:textId="165ABCCB" w:rsidR="008559B5" w:rsidRPr="005E7FE6" w:rsidRDefault="008559B5" w:rsidP="005A13F8">
            <w:pPr>
              <w:spacing w:after="0" w:line="360" w:lineRule="auto"/>
              <w:jc w:val="both"/>
              <w:rPr>
                <w:rFonts w:ascii="Lato" w:eastAsia="Times New Roman" w:hAnsi="Lato" w:cstheme="minorHAnsi"/>
                <w:sz w:val="18"/>
                <w:szCs w:val="18"/>
                <w:lang w:eastAsia="es-MX"/>
              </w:rPr>
            </w:pPr>
            <w:r w:rsidRPr="005E7FE6">
              <w:rPr>
                <w:rFonts w:ascii="Lato" w:eastAsia="Times New Roman" w:hAnsi="Lato" w:cstheme="minorHAnsi"/>
                <w:sz w:val="18"/>
                <w:szCs w:val="18"/>
                <w:lang w:eastAsia="es-MX"/>
              </w:rPr>
              <w:t>DE CONTROL Y DE JUICIO ORAL DEL DISTRITO JUDICIAL DE SÁNCHEZ PIEDRAS Y ESPECIALIZADO EN JUSTICIA PARA ADOLESCENTES.</w:t>
            </w:r>
          </w:p>
        </w:tc>
      </w:tr>
      <w:tr w:rsidR="005E7FE6" w:rsidRPr="005E7FE6" w14:paraId="301AC342" w14:textId="77777777" w:rsidTr="005A13F8">
        <w:tc>
          <w:tcPr>
            <w:tcW w:w="3119" w:type="dxa"/>
            <w:vMerge/>
          </w:tcPr>
          <w:p w14:paraId="3CF10DAB" w14:textId="77777777" w:rsidR="00354858" w:rsidRPr="005E7FE6" w:rsidRDefault="00354858" w:rsidP="005A13F8">
            <w:pPr>
              <w:pStyle w:val="Prrafodelista"/>
              <w:spacing w:after="0" w:line="480" w:lineRule="auto"/>
              <w:ind w:left="0"/>
              <w:jc w:val="both"/>
              <w:rPr>
                <w:rFonts w:ascii="Lato" w:eastAsia="Times New Roman" w:hAnsi="Lato" w:cs="Calibri"/>
                <w:sz w:val="18"/>
                <w:szCs w:val="18"/>
                <w:lang w:eastAsia="es-MX"/>
              </w:rPr>
            </w:pPr>
          </w:p>
        </w:tc>
        <w:tc>
          <w:tcPr>
            <w:tcW w:w="4438" w:type="dxa"/>
          </w:tcPr>
          <w:p w14:paraId="06A62D0B" w14:textId="781B95BE" w:rsidR="00354858" w:rsidRPr="005E7FE6" w:rsidRDefault="00354858" w:rsidP="005A13F8">
            <w:pPr>
              <w:spacing w:after="0" w:line="360" w:lineRule="auto"/>
              <w:jc w:val="both"/>
              <w:rPr>
                <w:rFonts w:ascii="Lato" w:eastAsia="Times New Roman" w:hAnsi="Lato" w:cstheme="minorHAnsi"/>
                <w:sz w:val="18"/>
                <w:szCs w:val="18"/>
                <w:lang w:eastAsia="es-MX"/>
              </w:rPr>
            </w:pPr>
            <w:r w:rsidRPr="005E7FE6">
              <w:rPr>
                <w:rFonts w:ascii="Lato" w:eastAsia="Times New Roman" w:hAnsi="Lato" w:cstheme="minorHAnsi"/>
                <w:sz w:val="18"/>
                <w:szCs w:val="18"/>
                <w:lang w:eastAsia="es-MX"/>
              </w:rPr>
              <w:t>TRIBUNAL DE ENJUICIAMIENTO COLEGIADO CON COMPETENCIA EN TODO EL ESTADO</w:t>
            </w:r>
          </w:p>
        </w:tc>
      </w:tr>
      <w:tr w:rsidR="008559B5" w:rsidRPr="005E7FE6" w14:paraId="61FE17EE" w14:textId="77777777" w:rsidTr="005A13F8">
        <w:tc>
          <w:tcPr>
            <w:tcW w:w="3119" w:type="dxa"/>
            <w:vMerge/>
          </w:tcPr>
          <w:p w14:paraId="13C570A5" w14:textId="77777777" w:rsidR="008559B5" w:rsidRPr="005E7FE6" w:rsidRDefault="008559B5" w:rsidP="005A13F8">
            <w:pPr>
              <w:pStyle w:val="Prrafodelista"/>
              <w:spacing w:after="0" w:line="480" w:lineRule="auto"/>
              <w:ind w:left="0"/>
              <w:jc w:val="both"/>
              <w:rPr>
                <w:rFonts w:ascii="Lato" w:eastAsia="Times New Roman" w:hAnsi="Lato" w:cs="Calibri"/>
                <w:sz w:val="18"/>
                <w:szCs w:val="18"/>
                <w:lang w:eastAsia="es-MX"/>
              </w:rPr>
            </w:pPr>
          </w:p>
        </w:tc>
        <w:tc>
          <w:tcPr>
            <w:tcW w:w="4438" w:type="dxa"/>
          </w:tcPr>
          <w:p w14:paraId="187F2D6B" w14:textId="554C9DD2" w:rsidR="008559B5" w:rsidRPr="005E7FE6" w:rsidRDefault="008559B5" w:rsidP="005A13F8">
            <w:pPr>
              <w:spacing w:after="0" w:line="360" w:lineRule="auto"/>
              <w:jc w:val="both"/>
              <w:rPr>
                <w:rFonts w:ascii="Lato" w:eastAsia="Times New Roman" w:hAnsi="Lato" w:cstheme="minorHAnsi"/>
                <w:sz w:val="18"/>
                <w:szCs w:val="18"/>
                <w:lang w:eastAsia="es-MX"/>
              </w:rPr>
            </w:pPr>
            <w:r w:rsidRPr="005E7FE6">
              <w:rPr>
                <w:rFonts w:ascii="Lato" w:eastAsia="Times New Roman" w:hAnsi="Lato" w:cstheme="minorHAnsi"/>
                <w:sz w:val="18"/>
                <w:szCs w:val="18"/>
                <w:lang w:eastAsia="es-MX"/>
              </w:rPr>
              <w:t xml:space="preserve">PRIMERO DE LO LABORAL DEL </w:t>
            </w:r>
            <w:r w:rsidR="00641B20" w:rsidRPr="005E7FE6">
              <w:rPr>
                <w:rFonts w:ascii="Lato" w:eastAsia="Times New Roman" w:hAnsi="Lato" w:cstheme="minorHAnsi"/>
                <w:sz w:val="18"/>
                <w:szCs w:val="18"/>
                <w:lang w:eastAsia="es-MX"/>
              </w:rPr>
              <w:t>PODER JUDICIAL ESTADO</w:t>
            </w:r>
            <w:r w:rsidRPr="005E7FE6">
              <w:rPr>
                <w:rFonts w:ascii="Lato" w:eastAsia="Times New Roman" w:hAnsi="Lato" w:cstheme="minorHAnsi"/>
                <w:sz w:val="18"/>
                <w:szCs w:val="18"/>
                <w:lang w:eastAsia="es-MX"/>
              </w:rPr>
              <w:t xml:space="preserve"> DE TLAXCALA</w:t>
            </w:r>
          </w:p>
        </w:tc>
      </w:tr>
    </w:tbl>
    <w:p w14:paraId="3036D8C4" w14:textId="77777777" w:rsidR="008559B5" w:rsidRPr="005E7FE6" w:rsidRDefault="008559B5" w:rsidP="0066086F">
      <w:pPr>
        <w:spacing w:after="0" w:line="480" w:lineRule="auto"/>
        <w:jc w:val="both"/>
        <w:rPr>
          <w:rFonts w:ascii="Lato" w:eastAsia="Times New Roman" w:hAnsi="Lato" w:cs="Calibri"/>
          <w:lang w:eastAsia="es-MX"/>
        </w:rPr>
      </w:pPr>
    </w:p>
    <w:p w14:paraId="0064B890" w14:textId="5A6D13D5" w:rsidR="00305EC2" w:rsidRPr="005E7FE6" w:rsidRDefault="00305EC2" w:rsidP="00880E18">
      <w:pPr>
        <w:pStyle w:val="Prrafodelista"/>
        <w:numPr>
          <w:ilvl w:val="0"/>
          <w:numId w:val="36"/>
        </w:numPr>
        <w:spacing w:after="0" w:line="480" w:lineRule="auto"/>
        <w:jc w:val="both"/>
        <w:rPr>
          <w:rFonts w:ascii="Lato" w:hAnsi="Lato"/>
          <w:iCs/>
        </w:rPr>
      </w:pPr>
      <w:r w:rsidRPr="005E7FE6">
        <w:rPr>
          <w:rFonts w:ascii="Lato" w:eastAsia="Batang" w:hAnsi="Lato" w:cstheme="minorHAnsi"/>
          <w:iCs/>
        </w:rPr>
        <w:t xml:space="preserve">Por cuanto hace a los procedimientos de responsabilidad administrativa </w:t>
      </w:r>
      <w:r w:rsidR="0066086F" w:rsidRPr="005E7FE6">
        <w:rPr>
          <w:rFonts w:ascii="Lato" w:eastAsia="Batang" w:hAnsi="Lato" w:cstheme="minorHAnsi"/>
          <w:iCs/>
        </w:rPr>
        <w:t xml:space="preserve">que tenía a su cargo el </w:t>
      </w:r>
      <w:r w:rsidR="008006EE" w:rsidRPr="005E7FE6">
        <w:rPr>
          <w:rFonts w:ascii="Lato" w:eastAsia="Batang" w:hAnsi="Lato" w:cstheme="minorHAnsi"/>
          <w:iCs/>
        </w:rPr>
        <w:t>ex</w:t>
      </w:r>
      <w:r w:rsidRPr="005E7FE6">
        <w:rPr>
          <w:rFonts w:ascii="Lato" w:eastAsia="Batang" w:hAnsi="Lato" w:cstheme="minorHAnsi"/>
          <w:iCs/>
        </w:rPr>
        <w:t xml:space="preserve"> Consejer</w:t>
      </w:r>
      <w:r w:rsidR="000D6621" w:rsidRPr="005E7FE6">
        <w:rPr>
          <w:rFonts w:ascii="Lato" w:eastAsia="Batang" w:hAnsi="Lato" w:cstheme="minorHAnsi"/>
          <w:iCs/>
        </w:rPr>
        <w:t>o</w:t>
      </w:r>
      <w:r w:rsidRPr="005E7FE6">
        <w:rPr>
          <w:rFonts w:ascii="Lato" w:eastAsia="Batang" w:hAnsi="Lato" w:cstheme="minorHAnsi"/>
          <w:iCs/>
        </w:rPr>
        <w:t xml:space="preserve"> </w:t>
      </w:r>
      <w:r w:rsidR="00333B84" w:rsidRPr="005E7FE6">
        <w:rPr>
          <w:rFonts w:ascii="Lato" w:eastAsia="Batang" w:hAnsi="Lato" w:cstheme="minorHAnsi"/>
          <w:iCs/>
        </w:rPr>
        <w:t xml:space="preserve">Rey David González </w:t>
      </w:r>
      <w:proofErr w:type="spellStart"/>
      <w:r w:rsidR="00333B84" w:rsidRPr="005E7FE6">
        <w:rPr>
          <w:rFonts w:ascii="Lato" w:eastAsia="Batang" w:hAnsi="Lato" w:cstheme="minorHAnsi"/>
          <w:iCs/>
        </w:rPr>
        <w:t>González</w:t>
      </w:r>
      <w:proofErr w:type="spellEnd"/>
      <w:r w:rsidRPr="005E7FE6">
        <w:rPr>
          <w:rFonts w:ascii="Lato" w:eastAsia="Batang" w:hAnsi="Lato" w:cstheme="minorHAnsi"/>
          <w:iCs/>
        </w:rPr>
        <w:t xml:space="preserve">, en su calidad de ponente, </w:t>
      </w:r>
      <w:r w:rsidR="001C5F10" w:rsidRPr="005E7FE6">
        <w:rPr>
          <w:rFonts w:ascii="Lato" w:eastAsia="Batang" w:hAnsi="Lato" w:cstheme="minorHAnsi"/>
          <w:iCs/>
        </w:rPr>
        <w:t xml:space="preserve">deberán </w:t>
      </w:r>
      <w:r w:rsidR="0066086F" w:rsidRPr="005E7FE6">
        <w:rPr>
          <w:rFonts w:ascii="Lato" w:eastAsia="Batang" w:hAnsi="Lato" w:cstheme="minorHAnsi"/>
          <w:iCs/>
        </w:rPr>
        <w:t>turnar</w:t>
      </w:r>
      <w:r w:rsidR="001C5F10" w:rsidRPr="005E7FE6">
        <w:rPr>
          <w:rFonts w:ascii="Lato" w:eastAsia="Batang" w:hAnsi="Lato" w:cstheme="minorHAnsi"/>
          <w:iCs/>
        </w:rPr>
        <w:t>se</w:t>
      </w:r>
      <w:r w:rsidR="0066086F" w:rsidRPr="005E7FE6">
        <w:rPr>
          <w:rFonts w:ascii="Lato" w:eastAsia="Batang" w:hAnsi="Lato" w:cstheme="minorHAnsi"/>
          <w:iCs/>
        </w:rPr>
        <w:t xml:space="preserve"> al </w:t>
      </w:r>
      <w:proofErr w:type="gramStart"/>
      <w:r w:rsidR="0066086F" w:rsidRPr="005E7FE6">
        <w:rPr>
          <w:rFonts w:ascii="Lato" w:eastAsia="Batang" w:hAnsi="Lato" w:cstheme="minorHAnsi"/>
          <w:iCs/>
        </w:rPr>
        <w:t>Consejero</w:t>
      </w:r>
      <w:proofErr w:type="gramEnd"/>
      <w:r w:rsidR="0066086F" w:rsidRPr="005E7FE6">
        <w:rPr>
          <w:rFonts w:ascii="Lato" w:eastAsia="Batang" w:hAnsi="Lato" w:cstheme="minorHAnsi"/>
          <w:iCs/>
        </w:rPr>
        <w:t xml:space="preserve"> </w:t>
      </w:r>
      <w:r w:rsidR="00333B84" w:rsidRPr="005E7FE6">
        <w:rPr>
          <w:rFonts w:ascii="Lato" w:eastAsia="Batang" w:hAnsi="Lato" w:cstheme="minorHAnsi"/>
          <w:iCs/>
        </w:rPr>
        <w:t>Miguel Sánchez Ramírez</w:t>
      </w:r>
      <w:r w:rsidR="0066086F" w:rsidRPr="005E7FE6">
        <w:rPr>
          <w:rFonts w:ascii="Lato" w:eastAsia="Batang" w:hAnsi="Lato" w:cstheme="minorHAnsi"/>
          <w:iCs/>
        </w:rPr>
        <w:t xml:space="preserve">, para que se aboque al estudio de los mismos, </w:t>
      </w:r>
      <w:r w:rsidRPr="005E7FE6">
        <w:rPr>
          <w:rFonts w:ascii="Lato" w:eastAsia="Batang" w:hAnsi="Lato" w:cstheme="minorHAnsi"/>
          <w:iCs/>
        </w:rPr>
        <w:t xml:space="preserve">debiendo comunicar dicha integración en todos los expedientes de responsabilidad administrativa. </w:t>
      </w:r>
      <w:r w:rsidR="008006EE" w:rsidRPr="005E7FE6">
        <w:rPr>
          <w:rFonts w:ascii="Lato" w:eastAsia="Batang" w:hAnsi="Lato" w:cstheme="minorHAnsi"/>
          <w:iCs/>
          <w:u w:val="single"/>
        </w:rPr>
        <w:t xml:space="preserve"> </w:t>
      </w:r>
    </w:p>
    <w:p w14:paraId="253A4B88" w14:textId="33470918" w:rsidR="00C14D4F" w:rsidRPr="005E7FE6" w:rsidRDefault="00C14D4F" w:rsidP="00880E18">
      <w:pPr>
        <w:pStyle w:val="Prrafodelista"/>
        <w:numPr>
          <w:ilvl w:val="0"/>
          <w:numId w:val="36"/>
        </w:numPr>
        <w:spacing w:after="0" w:line="480" w:lineRule="auto"/>
        <w:jc w:val="both"/>
        <w:rPr>
          <w:rFonts w:ascii="Lato" w:hAnsi="Lato"/>
          <w:iCs/>
        </w:rPr>
      </w:pPr>
      <w:r w:rsidRPr="005E7FE6">
        <w:rPr>
          <w:rFonts w:ascii="Lato" w:eastAsia="Batang" w:hAnsi="Lato" w:cstheme="minorHAnsi"/>
          <w:iCs/>
        </w:rPr>
        <w:t>Se comisiona a</w:t>
      </w:r>
      <w:r w:rsidR="00AE3679" w:rsidRPr="005E7FE6">
        <w:rPr>
          <w:rFonts w:ascii="Lato" w:eastAsia="Batang" w:hAnsi="Lato" w:cstheme="minorHAnsi"/>
          <w:iCs/>
        </w:rPr>
        <w:t xml:space="preserve"> l</w:t>
      </w:r>
      <w:r w:rsidR="00A7309A" w:rsidRPr="005E7FE6">
        <w:rPr>
          <w:rFonts w:ascii="Lato" w:eastAsia="Batang" w:hAnsi="Lato" w:cstheme="minorHAnsi"/>
          <w:iCs/>
        </w:rPr>
        <w:t>a</w:t>
      </w:r>
      <w:r w:rsidR="00AE3679" w:rsidRPr="005E7FE6">
        <w:rPr>
          <w:rFonts w:ascii="Lato" w:eastAsia="Batang" w:hAnsi="Lato" w:cstheme="minorHAnsi"/>
          <w:iCs/>
        </w:rPr>
        <w:t xml:space="preserve">s </w:t>
      </w:r>
      <w:proofErr w:type="gramStart"/>
      <w:r w:rsidR="00AE3679" w:rsidRPr="005E7FE6">
        <w:rPr>
          <w:rFonts w:ascii="Lato" w:eastAsia="Batang" w:hAnsi="Lato" w:cstheme="minorHAnsi"/>
          <w:iCs/>
        </w:rPr>
        <w:t>Consejer</w:t>
      </w:r>
      <w:r w:rsidR="00A7309A" w:rsidRPr="005E7FE6">
        <w:rPr>
          <w:rFonts w:ascii="Lato" w:eastAsia="Batang" w:hAnsi="Lato" w:cstheme="minorHAnsi"/>
          <w:iCs/>
        </w:rPr>
        <w:t>a</w:t>
      </w:r>
      <w:r w:rsidR="00AE3679" w:rsidRPr="005E7FE6">
        <w:rPr>
          <w:rFonts w:ascii="Lato" w:eastAsia="Batang" w:hAnsi="Lato" w:cstheme="minorHAnsi"/>
          <w:iCs/>
        </w:rPr>
        <w:t>s</w:t>
      </w:r>
      <w:proofErr w:type="gramEnd"/>
      <w:r w:rsidR="00AE3679" w:rsidRPr="005E7FE6">
        <w:rPr>
          <w:rFonts w:ascii="Lato" w:eastAsia="Batang" w:hAnsi="Lato" w:cstheme="minorHAnsi"/>
          <w:iCs/>
        </w:rPr>
        <w:t xml:space="preserve"> Violeta Fernández Vázquez, Alejandra </w:t>
      </w:r>
      <w:proofErr w:type="spellStart"/>
      <w:r w:rsidR="00AE3679" w:rsidRPr="005E7FE6">
        <w:rPr>
          <w:rFonts w:ascii="Lato" w:eastAsia="Batang" w:hAnsi="Lato" w:cstheme="minorHAnsi"/>
          <w:iCs/>
        </w:rPr>
        <w:t>Cósetl</w:t>
      </w:r>
      <w:proofErr w:type="spellEnd"/>
      <w:r w:rsidR="00AE3679" w:rsidRPr="005E7FE6">
        <w:rPr>
          <w:rFonts w:ascii="Lato" w:eastAsia="Batang" w:hAnsi="Lato" w:cstheme="minorHAnsi"/>
          <w:iCs/>
        </w:rPr>
        <w:t xml:space="preserve"> Flores y</w:t>
      </w:r>
      <w:r w:rsidR="00A7309A" w:rsidRPr="005E7FE6">
        <w:rPr>
          <w:rFonts w:ascii="Lato" w:eastAsia="Batang" w:hAnsi="Lato" w:cstheme="minorHAnsi"/>
          <w:iCs/>
        </w:rPr>
        <w:t xml:space="preserve"> Consejero</w:t>
      </w:r>
      <w:r w:rsidR="00AE3679" w:rsidRPr="005E7FE6">
        <w:rPr>
          <w:rFonts w:ascii="Lato" w:eastAsia="Batang" w:hAnsi="Lato" w:cstheme="minorHAnsi"/>
          <w:iCs/>
        </w:rPr>
        <w:t xml:space="preserve"> Germán Mendoza </w:t>
      </w:r>
      <w:proofErr w:type="spellStart"/>
      <w:r w:rsidR="00AE3679" w:rsidRPr="005E7FE6">
        <w:rPr>
          <w:rFonts w:ascii="Lato" w:eastAsia="Batang" w:hAnsi="Lato" w:cstheme="minorHAnsi"/>
          <w:iCs/>
        </w:rPr>
        <w:t>Papalotzi</w:t>
      </w:r>
      <w:proofErr w:type="spellEnd"/>
      <w:r w:rsidR="00AE3679" w:rsidRPr="005E7FE6">
        <w:rPr>
          <w:rFonts w:ascii="Lato" w:eastAsia="Batang" w:hAnsi="Lato" w:cstheme="minorHAnsi"/>
          <w:iCs/>
        </w:rPr>
        <w:t>, para que el día de mañana diecinueve de noviembre del año en curso, instalen en su oficina al Consejero Miguel Sánchez Ramírez.</w:t>
      </w:r>
    </w:p>
    <w:p w14:paraId="49CCBD08" w14:textId="19EFE1C4" w:rsidR="0035280B" w:rsidRPr="005E7FE6" w:rsidRDefault="00A81730" w:rsidP="00294EC2">
      <w:pPr>
        <w:spacing w:after="0" w:line="480" w:lineRule="auto"/>
        <w:jc w:val="both"/>
        <w:rPr>
          <w:rFonts w:ascii="Lato" w:hAnsi="Lato"/>
          <w:b/>
          <w:bCs/>
        </w:rPr>
      </w:pPr>
      <w:r w:rsidRPr="005E7FE6">
        <w:rPr>
          <w:rFonts w:ascii="Lato" w:hAnsi="Lato"/>
          <w:iCs/>
        </w:rPr>
        <w:lastRenderedPageBreak/>
        <w:t>Comuníquese</w:t>
      </w:r>
      <w:r w:rsidR="008006EE" w:rsidRPr="005E7FE6">
        <w:rPr>
          <w:rFonts w:ascii="Lato" w:hAnsi="Lato"/>
          <w:iCs/>
        </w:rPr>
        <w:t xml:space="preserve"> esta determinación al</w:t>
      </w:r>
      <w:r w:rsidR="00BF57E7" w:rsidRPr="005E7FE6">
        <w:rPr>
          <w:rFonts w:ascii="Lato" w:hAnsi="Lato"/>
          <w:iCs/>
        </w:rPr>
        <w:t xml:space="preserve"> Pleno del Tribunal Superior de Justicia del Estado</w:t>
      </w:r>
      <w:r w:rsidR="00BF57E7" w:rsidRPr="005E7FE6">
        <w:rPr>
          <w:rFonts w:ascii="Lato" w:hAnsi="Lato"/>
        </w:rPr>
        <w:t xml:space="preserve">, para su superior conocimiento, al </w:t>
      </w:r>
      <w:r w:rsidR="00D23ADE" w:rsidRPr="005E7FE6">
        <w:rPr>
          <w:rFonts w:ascii="Lato" w:hAnsi="Lato"/>
          <w:iCs/>
        </w:rPr>
        <w:t>Tesorero, Contralor</w:t>
      </w:r>
      <w:r w:rsidR="00BF57E7" w:rsidRPr="005E7FE6">
        <w:rPr>
          <w:rFonts w:ascii="Lato" w:hAnsi="Lato"/>
          <w:iCs/>
        </w:rPr>
        <w:t xml:space="preserve"> y</w:t>
      </w:r>
      <w:r w:rsidR="00D23ADE" w:rsidRPr="005E7FE6">
        <w:rPr>
          <w:rFonts w:ascii="Lato" w:hAnsi="Lato"/>
          <w:iCs/>
        </w:rPr>
        <w:t xml:space="preserve"> </w:t>
      </w:r>
      <w:proofErr w:type="gramStart"/>
      <w:r w:rsidR="00D23ADE" w:rsidRPr="005E7FE6">
        <w:rPr>
          <w:rFonts w:ascii="Lato" w:hAnsi="Lato"/>
          <w:iCs/>
        </w:rPr>
        <w:t>Director</w:t>
      </w:r>
      <w:proofErr w:type="gramEnd"/>
      <w:r w:rsidR="00D23ADE" w:rsidRPr="005E7FE6">
        <w:rPr>
          <w:rFonts w:ascii="Lato" w:hAnsi="Lato"/>
          <w:iCs/>
        </w:rPr>
        <w:t xml:space="preserve"> de Transparencia</w:t>
      </w:r>
      <w:r w:rsidR="00372EAF" w:rsidRPr="005E7FE6">
        <w:rPr>
          <w:rFonts w:ascii="Lato" w:hAnsi="Lato"/>
          <w:iCs/>
        </w:rPr>
        <w:t xml:space="preserve">, </w:t>
      </w:r>
      <w:r w:rsidR="00D23ADE" w:rsidRPr="005E7FE6">
        <w:rPr>
          <w:rFonts w:ascii="Lato" w:hAnsi="Lato"/>
          <w:iCs/>
        </w:rPr>
        <w:t>Protección de Datos Personales</w:t>
      </w:r>
      <w:r w:rsidR="00BF57E7" w:rsidRPr="005E7FE6">
        <w:rPr>
          <w:rFonts w:ascii="Lato" w:hAnsi="Lato"/>
          <w:iCs/>
        </w:rPr>
        <w:t xml:space="preserve"> </w:t>
      </w:r>
      <w:r w:rsidR="00372EAF" w:rsidRPr="005E7FE6">
        <w:rPr>
          <w:rFonts w:ascii="Lato" w:hAnsi="Lato"/>
          <w:iCs/>
        </w:rPr>
        <w:t xml:space="preserve">y Acceso a la Información </w:t>
      </w:r>
      <w:r w:rsidR="00BF57E7" w:rsidRPr="005E7FE6">
        <w:rPr>
          <w:rFonts w:ascii="Lato" w:hAnsi="Lato"/>
          <w:iCs/>
        </w:rPr>
        <w:t>del Poder Judicial del Estado, así como a</w:t>
      </w:r>
      <w:r w:rsidR="00B66665" w:rsidRPr="005E7FE6">
        <w:rPr>
          <w:rFonts w:ascii="Lato" w:hAnsi="Lato"/>
          <w:iCs/>
        </w:rPr>
        <w:t xml:space="preserve"> la</w:t>
      </w:r>
      <w:r w:rsidR="00BF57E7" w:rsidRPr="005E7FE6">
        <w:rPr>
          <w:rFonts w:ascii="Lato" w:hAnsi="Lato"/>
          <w:iCs/>
        </w:rPr>
        <w:t xml:space="preserve"> Director</w:t>
      </w:r>
      <w:r w:rsidR="00B66665" w:rsidRPr="005E7FE6">
        <w:rPr>
          <w:rFonts w:ascii="Lato" w:hAnsi="Lato"/>
          <w:iCs/>
        </w:rPr>
        <w:t>a</w:t>
      </w:r>
      <w:r w:rsidR="00BF57E7" w:rsidRPr="005E7FE6">
        <w:rPr>
          <w:rFonts w:ascii="Lato" w:hAnsi="Lato"/>
          <w:iCs/>
        </w:rPr>
        <w:t xml:space="preserve"> de Recursos Humanos y Materiales dependiente de la Secretaría Ejecutiva y Director</w:t>
      </w:r>
      <w:r w:rsidR="006B08F4" w:rsidRPr="005E7FE6">
        <w:rPr>
          <w:rFonts w:ascii="Lato" w:hAnsi="Lato"/>
          <w:iCs/>
        </w:rPr>
        <w:t xml:space="preserve"> </w:t>
      </w:r>
      <w:r w:rsidR="00BF57E7" w:rsidRPr="005E7FE6">
        <w:rPr>
          <w:rFonts w:ascii="Lato" w:hAnsi="Lato"/>
          <w:iCs/>
        </w:rPr>
        <w:t xml:space="preserve">de Tecnologías de la Información y Comunicación, </w:t>
      </w:r>
      <w:r w:rsidR="00D23ADE" w:rsidRPr="005E7FE6">
        <w:rPr>
          <w:rFonts w:ascii="Lato" w:hAnsi="Lato"/>
          <w:iCs/>
        </w:rPr>
        <w:t>para su conocimiento y efectos legales correspondientes</w:t>
      </w:r>
      <w:r w:rsidR="00BF57E7" w:rsidRPr="005E7FE6">
        <w:rPr>
          <w:rFonts w:ascii="Lato" w:hAnsi="Lato"/>
          <w:iCs/>
        </w:rPr>
        <w:t>.</w:t>
      </w:r>
      <w:bookmarkEnd w:id="6"/>
      <w:r w:rsidR="00BF57E7" w:rsidRPr="005E7FE6">
        <w:rPr>
          <w:rFonts w:ascii="Lato" w:hAnsi="Lato"/>
          <w:iCs/>
        </w:rPr>
        <w:t xml:space="preserve"> </w:t>
      </w:r>
      <w:bookmarkEnd w:id="7"/>
      <w:r w:rsidR="000D6621" w:rsidRPr="005E7FE6">
        <w:rPr>
          <w:rFonts w:ascii="Lato" w:hAnsi="Lato"/>
          <w:b/>
          <w:bCs/>
          <w:iCs/>
          <w:u w:val="single"/>
        </w:rPr>
        <w:t xml:space="preserve"> </w:t>
      </w:r>
      <w:r w:rsidR="00294EC2" w:rsidRPr="005E7FE6">
        <w:rPr>
          <w:rFonts w:ascii="Lato" w:hAnsi="Lato"/>
          <w:b/>
          <w:bCs/>
          <w:iCs/>
          <w:u w:val="single"/>
        </w:rPr>
        <w:t>APROBADO POR UNANIMIDAD DE VOTOS.</w:t>
      </w:r>
    </w:p>
    <w:p w14:paraId="0AF178A6" w14:textId="77777777" w:rsidR="009E5E1A" w:rsidRPr="005E7FE6" w:rsidRDefault="009E5E1A" w:rsidP="00E04933">
      <w:pPr>
        <w:spacing w:after="0" w:line="480" w:lineRule="auto"/>
        <w:ind w:firstLine="708"/>
        <w:jc w:val="both"/>
        <w:rPr>
          <w:rFonts w:ascii="Lato" w:eastAsia="Times New Roman" w:hAnsi="Lato" w:cstheme="majorHAnsi"/>
          <w:b/>
          <w:bCs/>
          <w:lang w:eastAsia="es-MX"/>
        </w:rPr>
      </w:pPr>
    </w:p>
    <w:p w14:paraId="376A69E9" w14:textId="3EACEC49" w:rsidR="00DD60EF" w:rsidRPr="005E7FE6" w:rsidRDefault="00BE7518" w:rsidP="00E04933">
      <w:pPr>
        <w:spacing w:after="0" w:line="480" w:lineRule="auto"/>
        <w:ind w:firstLine="708"/>
        <w:jc w:val="both"/>
        <w:rPr>
          <w:rFonts w:ascii="Lato" w:hAnsi="Lato" w:cstheme="minorHAnsi"/>
          <w:b/>
          <w:bdr w:val="none" w:sz="0" w:space="0" w:color="auto" w:frame="1"/>
        </w:rPr>
      </w:pPr>
      <w:r w:rsidRPr="005E7FE6">
        <w:rPr>
          <w:rFonts w:ascii="Lato" w:eastAsia="Times New Roman" w:hAnsi="Lato" w:cstheme="majorHAnsi"/>
          <w:b/>
          <w:bCs/>
          <w:lang w:eastAsia="es-MX"/>
        </w:rPr>
        <w:t>ACUERDO</w:t>
      </w:r>
      <w:r w:rsidR="00E04933" w:rsidRPr="005E7FE6">
        <w:rPr>
          <w:rFonts w:ascii="Lato" w:eastAsia="Times New Roman" w:hAnsi="Lato" w:cstheme="majorHAnsi"/>
          <w:b/>
          <w:bCs/>
          <w:lang w:eastAsia="es-MX"/>
        </w:rPr>
        <w:t xml:space="preserve"> </w:t>
      </w:r>
      <w:r w:rsidRPr="005E7FE6">
        <w:rPr>
          <w:rFonts w:ascii="Lato" w:eastAsia="Times New Roman" w:hAnsi="Lato" w:cstheme="majorHAnsi"/>
          <w:b/>
          <w:bCs/>
          <w:lang w:eastAsia="es-MX"/>
        </w:rPr>
        <w:t>III/96/2024.</w:t>
      </w:r>
      <w:r w:rsidRPr="005E7FE6">
        <w:rPr>
          <w:rFonts w:ascii="Lato" w:hAnsi="Lato"/>
          <w:b/>
          <w:bCs/>
        </w:rPr>
        <w:t xml:space="preserve"> </w:t>
      </w:r>
      <w:r w:rsidRPr="005E7FE6">
        <w:rPr>
          <w:rFonts w:ascii="Lato" w:hAnsi="Lato" w:cstheme="minorHAnsi"/>
          <w:b/>
          <w:bdr w:val="none" w:sz="0" w:space="0" w:color="auto" w:frame="1"/>
        </w:rPr>
        <w:t>ADSCRIPCIÓN Y READSCRIPCIÓN DE SERVIDORES PÚBLICOS.</w:t>
      </w:r>
      <w:bookmarkStart w:id="11" w:name="_Hlk182770824"/>
    </w:p>
    <w:tbl>
      <w:tblPr>
        <w:tblStyle w:val="Tablaconcuadrcula"/>
        <w:tblW w:w="0" w:type="auto"/>
        <w:tblLook w:val="04A0" w:firstRow="1" w:lastRow="0" w:firstColumn="1" w:lastColumn="0" w:noHBand="0" w:noVBand="1"/>
      </w:tblPr>
      <w:tblGrid>
        <w:gridCol w:w="3539"/>
        <w:gridCol w:w="3686"/>
      </w:tblGrid>
      <w:tr w:rsidR="005E7FE6" w:rsidRPr="005E7FE6" w14:paraId="3667B8EE" w14:textId="77777777" w:rsidTr="00066E24">
        <w:tc>
          <w:tcPr>
            <w:tcW w:w="3539" w:type="dxa"/>
          </w:tcPr>
          <w:p w14:paraId="076EA8C9" w14:textId="7442F742" w:rsidR="009E5E1A" w:rsidRPr="005E7FE6" w:rsidRDefault="009E5E1A" w:rsidP="00066E24">
            <w:pPr>
              <w:spacing w:after="0" w:line="480" w:lineRule="auto"/>
              <w:jc w:val="center"/>
              <w:rPr>
                <w:rFonts w:ascii="Lato" w:hAnsi="Lato" w:cstheme="minorHAnsi"/>
                <w:b/>
                <w:bdr w:val="none" w:sz="0" w:space="0" w:color="auto" w:frame="1"/>
              </w:rPr>
            </w:pPr>
            <w:r w:rsidRPr="005E7FE6">
              <w:rPr>
                <w:rFonts w:ascii="Lato" w:hAnsi="Lato"/>
                <w:b/>
                <w:bCs/>
                <w:sz w:val="20"/>
                <w:szCs w:val="20"/>
              </w:rPr>
              <w:t>SITUACIÓN ACTUAL:</w:t>
            </w:r>
          </w:p>
        </w:tc>
        <w:tc>
          <w:tcPr>
            <w:tcW w:w="3686" w:type="dxa"/>
          </w:tcPr>
          <w:p w14:paraId="3B4DE56F" w14:textId="4814998F" w:rsidR="009E5E1A" w:rsidRPr="005E7FE6" w:rsidRDefault="009E5E1A" w:rsidP="00066E24">
            <w:pPr>
              <w:spacing w:after="0" w:line="480" w:lineRule="auto"/>
              <w:jc w:val="center"/>
              <w:rPr>
                <w:rFonts w:ascii="Lato" w:hAnsi="Lato" w:cstheme="minorHAnsi"/>
                <w:b/>
                <w:bdr w:val="none" w:sz="0" w:space="0" w:color="auto" w:frame="1"/>
              </w:rPr>
            </w:pPr>
            <w:r w:rsidRPr="005E7FE6">
              <w:rPr>
                <w:rFonts w:ascii="Lato" w:hAnsi="Lato"/>
                <w:b/>
                <w:bCs/>
                <w:sz w:val="20"/>
                <w:szCs w:val="20"/>
              </w:rPr>
              <w:t>DETERMINACIÓN:</w:t>
            </w:r>
          </w:p>
        </w:tc>
      </w:tr>
      <w:tr w:rsidR="005E7FE6" w:rsidRPr="005E7FE6" w14:paraId="66A7979C" w14:textId="77777777" w:rsidTr="00066E24">
        <w:tc>
          <w:tcPr>
            <w:tcW w:w="3539" w:type="dxa"/>
          </w:tcPr>
          <w:p w14:paraId="3E7EC84B" w14:textId="653D7750" w:rsidR="009E5E1A" w:rsidRPr="005E7FE6" w:rsidRDefault="009E5E1A" w:rsidP="00066E24">
            <w:pPr>
              <w:spacing w:after="0" w:line="360" w:lineRule="auto"/>
              <w:jc w:val="both"/>
              <w:rPr>
                <w:rFonts w:ascii="Lato" w:hAnsi="Lato"/>
                <w:b/>
                <w:bCs/>
                <w:sz w:val="20"/>
                <w:szCs w:val="20"/>
              </w:rPr>
            </w:pPr>
            <w:r w:rsidRPr="005E7FE6">
              <w:rPr>
                <w:rFonts w:ascii="Lato" w:hAnsi="Lato"/>
                <w:b/>
                <w:bCs/>
                <w:sz w:val="20"/>
                <w:szCs w:val="20"/>
              </w:rPr>
              <w:t xml:space="preserve">Lcda. Lizbeth Briones </w:t>
            </w:r>
            <w:proofErr w:type="spellStart"/>
            <w:r w:rsidRPr="005E7FE6">
              <w:rPr>
                <w:rFonts w:ascii="Lato" w:hAnsi="Lato"/>
                <w:b/>
                <w:bCs/>
                <w:sz w:val="20"/>
                <w:szCs w:val="20"/>
              </w:rPr>
              <w:t>Tlale</w:t>
            </w:r>
            <w:proofErr w:type="spellEnd"/>
          </w:p>
        </w:tc>
        <w:tc>
          <w:tcPr>
            <w:tcW w:w="3686" w:type="dxa"/>
          </w:tcPr>
          <w:p w14:paraId="20D6AC95" w14:textId="693D0DE7" w:rsidR="009E5E1A" w:rsidRPr="005E7FE6" w:rsidRDefault="009E5E1A" w:rsidP="00066E24">
            <w:pPr>
              <w:spacing w:after="0" w:line="360" w:lineRule="auto"/>
              <w:jc w:val="both"/>
              <w:rPr>
                <w:rFonts w:ascii="Lato" w:hAnsi="Lato"/>
                <w:b/>
                <w:bCs/>
                <w:sz w:val="20"/>
                <w:szCs w:val="20"/>
              </w:rPr>
            </w:pPr>
            <w:r w:rsidRPr="005E7FE6">
              <w:rPr>
                <w:rFonts w:ascii="Lato" w:hAnsi="Lato"/>
                <w:sz w:val="20"/>
                <w:szCs w:val="20"/>
              </w:rPr>
              <w:t xml:space="preserve">A petición del </w:t>
            </w:r>
            <w:proofErr w:type="gramStart"/>
            <w:r w:rsidRPr="005E7FE6">
              <w:rPr>
                <w:rFonts w:ascii="Lato" w:hAnsi="Lato"/>
                <w:sz w:val="20"/>
                <w:szCs w:val="20"/>
              </w:rPr>
              <w:t>Consejero</w:t>
            </w:r>
            <w:proofErr w:type="gramEnd"/>
            <w:r w:rsidRPr="005E7FE6">
              <w:rPr>
                <w:rFonts w:ascii="Lato" w:hAnsi="Lato"/>
                <w:sz w:val="20"/>
                <w:szCs w:val="20"/>
              </w:rPr>
              <w:t xml:space="preserve"> Miguel Sánchez Ramírez y por necesidades del servicio, se designa como Secretaria Técnica interina (nivel 10), del Consejero representante del Poder Ejecutivo ante el Consejo de la Judicatura del Poder Judicial del Estado, en sustitución de la Mtra. </w:t>
            </w:r>
            <w:proofErr w:type="spellStart"/>
            <w:r w:rsidRPr="005E7FE6">
              <w:rPr>
                <w:rFonts w:ascii="Lato" w:hAnsi="Lato"/>
                <w:sz w:val="20"/>
                <w:szCs w:val="20"/>
              </w:rPr>
              <w:t>Nalley</w:t>
            </w:r>
            <w:proofErr w:type="spellEnd"/>
            <w:r w:rsidRPr="005E7FE6">
              <w:rPr>
                <w:rFonts w:ascii="Lato" w:hAnsi="Lato"/>
                <w:sz w:val="20"/>
                <w:szCs w:val="20"/>
              </w:rPr>
              <w:t xml:space="preserve"> Sánchez López, con efectos a partir del </w:t>
            </w:r>
            <w:r w:rsidR="00066E24" w:rsidRPr="005E7FE6">
              <w:rPr>
                <w:rFonts w:ascii="Lato" w:hAnsi="Lato"/>
                <w:sz w:val="20"/>
                <w:szCs w:val="20"/>
              </w:rPr>
              <w:t>veintiuno</w:t>
            </w:r>
            <w:r w:rsidRPr="005E7FE6">
              <w:rPr>
                <w:rFonts w:ascii="Lato" w:hAnsi="Lato"/>
                <w:sz w:val="20"/>
                <w:szCs w:val="20"/>
              </w:rPr>
              <w:t xml:space="preserve"> de noviembre del año en curso, hasta nuevas instrucciones. </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3539"/>
        <w:gridCol w:w="3686"/>
      </w:tblGrid>
      <w:tr w:rsidR="005E7FE6" w:rsidRPr="005E7FE6" w14:paraId="73368999" w14:textId="77777777" w:rsidTr="00066E24">
        <w:tc>
          <w:tcPr>
            <w:tcW w:w="3539" w:type="dxa"/>
          </w:tcPr>
          <w:p w14:paraId="0D847D14" w14:textId="396CAA6E" w:rsidR="00351BCB" w:rsidRPr="005E7FE6" w:rsidRDefault="00351BCB" w:rsidP="00066E24">
            <w:pPr>
              <w:tabs>
                <w:tab w:val="left" w:pos="5387"/>
              </w:tabs>
              <w:spacing w:before="240" w:after="0" w:line="360" w:lineRule="auto"/>
              <w:rPr>
                <w:rFonts w:ascii="Lato" w:hAnsi="Lato"/>
                <w:b/>
                <w:bCs/>
                <w:sz w:val="20"/>
                <w:szCs w:val="20"/>
              </w:rPr>
            </w:pPr>
            <w:r w:rsidRPr="005E7FE6">
              <w:rPr>
                <w:rFonts w:ascii="Lato" w:hAnsi="Lato"/>
                <w:b/>
                <w:bCs/>
                <w:sz w:val="20"/>
                <w:szCs w:val="20"/>
              </w:rPr>
              <w:t xml:space="preserve">Lcda. </w:t>
            </w:r>
            <w:r w:rsidR="00D75A69" w:rsidRPr="005E7FE6">
              <w:rPr>
                <w:rFonts w:ascii="Lato" w:hAnsi="Lato"/>
                <w:b/>
                <w:bCs/>
                <w:sz w:val="20"/>
                <w:szCs w:val="20"/>
              </w:rPr>
              <w:t xml:space="preserve">Ivette Mayte Hernández </w:t>
            </w:r>
            <w:proofErr w:type="spellStart"/>
            <w:r w:rsidR="00D75A69" w:rsidRPr="005E7FE6">
              <w:rPr>
                <w:rFonts w:ascii="Lato" w:hAnsi="Lato"/>
                <w:b/>
                <w:bCs/>
                <w:sz w:val="20"/>
                <w:szCs w:val="20"/>
              </w:rPr>
              <w:t>Hernández</w:t>
            </w:r>
            <w:proofErr w:type="spellEnd"/>
          </w:p>
        </w:tc>
        <w:tc>
          <w:tcPr>
            <w:tcW w:w="3686" w:type="dxa"/>
          </w:tcPr>
          <w:p w14:paraId="2EBF1287" w14:textId="76425626" w:rsidR="00351BCB" w:rsidRPr="005E7FE6" w:rsidRDefault="00351BCB" w:rsidP="00DD60EF">
            <w:pPr>
              <w:tabs>
                <w:tab w:val="left" w:pos="5387"/>
              </w:tabs>
              <w:spacing w:before="240" w:after="0" w:line="360" w:lineRule="auto"/>
              <w:jc w:val="both"/>
              <w:rPr>
                <w:rFonts w:ascii="Lato" w:hAnsi="Lato"/>
                <w:sz w:val="20"/>
                <w:szCs w:val="20"/>
              </w:rPr>
            </w:pPr>
            <w:r w:rsidRPr="005E7FE6">
              <w:rPr>
                <w:rFonts w:ascii="Lato" w:hAnsi="Lato"/>
                <w:sz w:val="20"/>
                <w:szCs w:val="20"/>
              </w:rPr>
              <w:t xml:space="preserve">A petición del </w:t>
            </w:r>
            <w:proofErr w:type="gramStart"/>
            <w:r w:rsidRPr="005E7FE6">
              <w:rPr>
                <w:rFonts w:ascii="Lato" w:hAnsi="Lato"/>
                <w:sz w:val="20"/>
                <w:szCs w:val="20"/>
              </w:rPr>
              <w:t>Consejero</w:t>
            </w:r>
            <w:proofErr w:type="gramEnd"/>
            <w:r w:rsidRPr="005E7FE6">
              <w:rPr>
                <w:rFonts w:ascii="Lato" w:hAnsi="Lato"/>
                <w:sz w:val="20"/>
                <w:szCs w:val="20"/>
              </w:rPr>
              <w:t xml:space="preserve"> Miguel Sánchez Ramírez y por necesidades del servicio, se designa Jefa de Sección interina (nivel 7), adscrita con el </w:t>
            </w:r>
            <w:r w:rsidR="00827009" w:rsidRPr="005E7FE6">
              <w:rPr>
                <w:rFonts w:ascii="Lato" w:hAnsi="Lato"/>
                <w:sz w:val="20"/>
                <w:szCs w:val="20"/>
              </w:rPr>
              <w:t>Consejero representante del Poder Ejecutivo ante el Consejo de la Judicatura del Poder Judicial del Estado</w:t>
            </w:r>
            <w:r w:rsidRPr="005E7FE6">
              <w:rPr>
                <w:rFonts w:ascii="Lato" w:hAnsi="Lato"/>
                <w:sz w:val="20"/>
                <w:szCs w:val="20"/>
              </w:rPr>
              <w:t xml:space="preserve">, en sustitución de la Lcda. </w:t>
            </w:r>
            <w:proofErr w:type="spellStart"/>
            <w:r w:rsidRPr="005E7FE6">
              <w:rPr>
                <w:rFonts w:ascii="Lato" w:hAnsi="Lato"/>
                <w:sz w:val="20"/>
                <w:szCs w:val="20"/>
              </w:rPr>
              <w:t>Yazmin</w:t>
            </w:r>
            <w:proofErr w:type="spellEnd"/>
            <w:r w:rsidRPr="005E7FE6">
              <w:rPr>
                <w:rFonts w:ascii="Lato" w:hAnsi="Lato"/>
                <w:sz w:val="20"/>
                <w:szCs w:val="20"/>
              </w:rPr>
              <w:t xml:space="preserve"> Barrientos de la Cruz, con efectos a partir del </w:t>
            </w:r>
            <w:r w:rsidR="00066E24" w:rsidRPr="005E7FE6">
              <w:rPr>
                <w:rFonts w:ascii="Lato" w:hAnsi="Lato"/>
                <w:sz w:val="20"/>
                <w:szCs w:val="20"/>
              </w:rPr>
              <w:t>veintiuno</w:t>
            </w:r>
            <w:r w:rsidRPr="005E7FE6">
              <w:rPr>
                <w:rFonts w:ascii="Lato" w:hAnsi="Lato"/>
                <w:sz w:val="20"/>
                <w:szCs w:val="20"/>
              </w:rPr>
              <w:t xml:space="preserve"> de noviembre del año en curso, hasta nuevas instrucciones.</w:t>
            </w:r>
          </w:p>
        </w:tc>
      </w:tr>
      <w:bookmarkEnd w:id="11"/>
    </w:tbl>
    <w:p w14:paraId="4A8338E4" w14:textId="77777777" w:rsidR="00066E24" w:rsidRPr="005E7FE6" w:rsidRDefault="00066E24" w:rsidP="00BE7518">
      <w:pPr>
        <w:pStyle w:val="NormalWeb"/>
        <w:spacing w:before="0" w:beforeAutospacing="0" w:after="0" w:afterAutospacing="0" w:line="480" w:lineRule="auto"/>
        <w:ind w:right="-93"/>
        <w:jc w:val="both"/>
        <w:rPr>
          <w:rFonts w:ascii="Lato" w:hAnsi="Lato" w:cstheme="minorHAnsi"/>
          <w:sz w:val="22"/>
          <w:szCs w:val="22"/>
          <w:bdr w:val="none" w:sz="0" w:space="0" w:color="auto" w:frame="1"/>
        </w:rPr>
      </w:pPr>
    </w:p>
    <w:p w14:paraId="63357645" w14:textId="77777777" w:rsidR="00FC55AC" w:rsidRDefault="00FC55AC" w:rsidP="00BE7518">
      <w:pPr>
        <w:pStyle w:val="NormalWeb"/>
        <w:spacing w:before="0" w:beforeAutospacing="0" w:after="0" w:afterAutospacing="0" w:line="480" w:lineRule="auto"/>
        <w:ind w:right="-93"/>
        <w:jc w:val="both"/>
        <w:rPr>
          <w:rFonts w:ascii="Lato" w:hAnsi="Lato" w:cstheme="minorHAnsi"/>
          <w:sz w:val="22"/>
          <w:szCs w:val="22"/>
          <w:bdr w:val="none" w:sz="0" w:space="0" w:color="auto" w:frame="1"/>
        </w:rPr>
      </w:pPr>
    </w:p>
    <w:p w14:paraId="4C211CF3" w14:textId="77777777" w:rsidR="00FC55AC" w:rsidRDefault="00FC55AC" w:rsidP="00BE7518">
      <w:pPr>
        <w:pStyle w:val="NormalWeb"/>
        <w:spacing w:before="0" w:beforeAutospacing="0" w:after="0" w:afterAutospacing="0" w:line="480" w:lineRule="auto"/>
        <w:ind w:right="-93"/>
        <w:jc w:val="both"/>
        <w:rPr>
          <w:rFonts w:ascii="Lato" w:hAnsi="Lato" w:cstheme="minorHAnsi"/>
          <w:sz w:val="22"/>
          <w:szCs w:val="22"/>
          <w:bdr w:val="none" w:sz="0" w:space="0" w:color="auto" w:frame="1"/>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3539"/>
        <w:gridCol w:w="3686"/>
      </w:tblGrid>
      <w:tr w:rsidR="00FC55AC" w:rsidRPr="005E7FE6" w14:paraId="33F868E9" w14:textId="77777777" w:rsidTr="00DB3A8C">
        <w:tc>
          <w:tcPr>
            <w:tcW w:w="3539" w:type="dxa"/>
          </w:tcPr>
          <w:p w14:paraId="2D608459" w14:textId="77777777" w:rsidR="00FC55AC" w:rsidRPr="005E7FE6" w:rsidRDefault="00FC55AC" w:rsidP="00DB3A8C">
            <w:pPr>
              <w:tabs>
                <w:tab w:val="left" w:pos="5387"/>
              </w:tabs>
              <w:spacing w:before="240" w:after="0" w:line="480" w:lineRule="auto"/>
              <w:rPr>
                <w:rFonts w:ascii="Lato" w:hAnsi="Lato"/>
                <w:b/>
                <w:bCs/>
                <w:sz w:val="20"/>
                <w:szCs w:val="20"/>
              </w:rPr>
            </w:pPr>
            <w:r w:rsidRPr="005E7FE6">
              <w:rPr>
                <w:rFonts w:ascii="Lato" w:hAnsi="Lato"/>
                <w:b/>
                <w:bCs/>
                <w:sz w:val="20"/>
                <w:szCs w:val="20"/>
              </w:rPr>
              <w:lastRenderedPageBreak/>
              <w:t>Lcdo. Sergio Cuapio Rodríguez</w:t>
            </w:r>
          </w:p>
        </w:tc>
        <w:tc>
          <w:tcPr>
            <w:tcW w:w="3686" w:type="dxa"/>
          </w:tcPr>
          <w:p w14:paraId="6AC21DA6" w14:textId="77777777" w:rsidR="00FC55AC" w:rsidRPr="005E7FE6" w:rsidRDefault="00FC55AC" w:rsidP="00DB3A8C">
            <w:pPr>
              <w:tabs>
                <w:tab w:val="left" w:pos="5387"/>
              </w:tabs>
              <w:spacing w:before="240" w:after="0" w:line="360" w:lineRule="auto"/>
              <w:jc w:val="both"/>
              <w:rPr>
                <w:rFonts w:ascii="Lato" w:hAnsi="Lato"/>
                <w:sz w:val="20"/>
                <w:szCs w:val="20"/>
              </w:rPr>
            </w:pPr>
            <w:r w:rsidRPr="005E7FE6">
              <w:rPr>
                <w:rFonts w:ascii="Lato" w:hAnsi="Lato"/>
                <w:sz w:val="20"/>
                <w:szCs w:val="20"/>
              </w:rPr>
              <w:t xml:space="preserve">A petición del </w:t>
            </w:r>
            <w:proofErr w:type="gramStart"/>
            <w:r w:rsidRPr="005E7FE6">
              <w:rPr>
                <w:rFonts w:ascii="Lato" w:hAnsi="Lato"/>
                <w:sz w:val="20"/>
                <w:szCs w:val="20"/>
              </w:rPr>
              <w:t>Consejero</w:t>
            </w:r>
            <w:proofErr w:type="gramEnd"/>
            <w:r w:rsidRPr="005E7FE6">
              <w:rPr>
                <w:rFonts w:ascii="Lato" w:hAnsi="Lato"/>
                <w:sz w:val="20"/>
                <w:szCs w:val="20"/>
              </w:rPr>
              <w:t xml:space="preserve"> Miguel Sánchez Ramírez y por necesidades del servicio, se designa Auxiliar Administrativo interino (nivel 5), adscrito con el Consejero representante del Poder Ejecutivo ante el Consejo de la Judicatura del Poder Judicial del Estado, en sustitución de la Lcda.  Diana Valeria Domínguez Díaz, con efectos a partir del veintiuno de noviembre del año en curso, hasta nuevas instrucciones.</w:t>
            </w:r>
          </w:p>
        </w:tc>
      </w:tr>
    </w:tbl>
    <w:p w14:paraId="5BDD72EE" w14:textId="77777777" w:rsidR="00FC55AC" w:rsidRPr="005E7FE6" w:rsidRDefault="00FC55AC" w:rsidP="00FC55AC">
      <w:pPr>
        <w:spacing w:after="0" w:line="480" w:lineRule="auto"/>
        <w:jc w:val="both"/>
        <w:rPr>
          <w:rFonts w:ascii="Lato" w:hAnsi="Lato" w:cstheme="minorHAnsi"/>
          <w:b/>
          <w:sz w:val="20"/>
          <w:szCs w:val="20"/>
          <w:bdr w:val="none" w:sz="0" w:space="0" w:color="auto" w:frame="1"/>
        </w:rPr>
      </w:pPr>
    </w:p>
    <w:p w14:paraId="74F4D768" w14:textId="1507179A" w:rsidR="00BE7518" w:rsidRPr="005E7FE6" w:rsidRDefault="00BE7518" w:rsidP="00BE7518">
      <w:pPr>
        <w:pStyle w:val="NormalWeb"/>
        <w:spacing w:before="0" w:beforeAutospacing="0" w:after="0" w:afterAutospacing="0" w:line="480" w:lineRule="auto"/>
        <w:ind w:right="-93"/>
        <w:jc w:val="both"/>
        <w:rPr>
          <w:rFonts w:ascii="Lato" w:hAnsi="Lato" w:cstheme="minorHAnsi"/>
          <w:b/>
          <w:bCs/>
          <w:sz w:val="22"/>
          <w:szCs w:val="22"/>
          <w:u w:val="single"/>
          <w:bdr w:val="none" w:sz="0" w:space="0" w:color="auto" w:frame="1"/>
        </w:rPr>
      </w:pPr>
      <w:r w:rsidRPr="005E7FE6">
        <w:rPr>
          <w:rFonts w:ascii="Lato" w:hAnsi="Lato" w:cstheme="minorHAnsi"/>
          <w:sz w:val="22"/>
          <w:szCs w:val="22"/>
          <w:bdr w:val="none" w:sz="0" w:space="0" w:color="auto" w:frame="1"/>
        </w:rPr>
        <w:t xml:space="preserve">Con fundamento en lo que establecen los artículos 85 de la Constitución Política del Estado Libre y Soberano de Tlaxcala, 61 y 68 fracción I, 77 fracción I, de la Ley Orgánica del Poder Judicial del Estado, por las razones asentadas y dadas las necesidades del servicio, se determina la adscripción de las personas servidoras públicas mencionadas, en los términos planteados, ordenando comunicar esta determinación a la Directora de Recursos Humanos y Materiales dependiente de la Secretaría Ejecutiva, al Contralor y Tesorero del Poder Judicial del Estado, al Pleno del Tribunal Superior de Justicia del Estado en lo que corresponda, así como a las personas servidoras públicas mencionadas, para su conocimiento, efectos legales y administrativos a que haya lugar. </w:t>
      </w:r>
      <w:r w:rsidR="00D75A69" w:rsidRPr="005E7FE6">
        <w:rPr>
          <w:rFonts w:ascii="Lato" w:hAnsi="Lato" w:cstheme="minorHAnsi"/>
          <w:b/>
          <w:bCs/>
          <w:sz w:val="22"/>
          <w:szCs w:val="22"/>
          <w:u w:val="single"/>
          <w:bdr w:val="none" w:sz="0" w:space="0" w:color="auto" w:frame="1"/>
        </w:rPr>
        <w:t xml:space="preserve">APROBADO POR UNANIMIDAD DE VOTOS. </w:t>
      </w:r>
    </w:p>
    <w:p w14:paraId="5BDFF766" w14:textId="53C67CEB" w:rsidR="00850D39" w:rsidRPr="005E7FE6" w:rsidRDefault="00D75A69" w:rsidP="00E65E00">
      <w:pPr>
        <w:pStyle w:val="NormalWeb"/>
        <w:spacing w:line="480" w:lineRule="auto"/>
        <w:jc w:val="both"/>
        <w:rPr>
          <w:rFonts w:ascii="Lato" w:hAnsi="Lato"/>
          <w:b/>
          <w:bCs/>
          <w:sz w:val="22"/>
          <w:szCs w:val="22"/>
        </w:rPr>
      </w:pPr>
      <w:bookmarkStart w:id="12" w:name="_Hlk182854763"/>
      <w:r w:rsidRPr="005E7FE6">
        <w:rPr>
          <w:rFonts w:ascii="Lato" w:hAnsi="Lato"/>
          <w:sz w:val="22"/>
          <w:szCs w:val="22"/>
        </w:rPr>
        <w:tab/>
      </w:r>
      <w:r w:rsidR="00850D39" w:rsidRPr="005E7FE6">
        <w:rPr>
          <w:rFonts w:ascii="Lato" w:hAnsi="Lato" w:cstheme="majorHAnsi"/>
          <w:b/>
          <w:bCs/>
          <w:sz w:val="22"/>
          <w:szCs w:val="22"/>
        </w:rPr>
        <w:t>ACUERDO IV/96/2024.</w:t>
      </w:r>
      <w:r w:rsidR="00850D39" w:rsidRPr="005E7FE6">
        <w:rPr>
          <w:rFonts w:ascii="Lato" w:hAnsi="Lato"/>
          <w:b/>
          <w:bCs/>
          <w:sz w:val="22"/>
          <w:szCs w:val="22"/>
        </w:rPr>
        <w:t xml:space="preserve"> </w:t>
      </w:r>
      <w:r w:rsidR="00CD78E0" w:rsidRPr="005E7FE6">
        <w:rPr>
          <w:rFonts w:ascii="Lato" w:hAnsi="Lato" w:cstheme="minorHAnsi"/>
          <w:sz w:val="22"/>
          <w:szCs w:val="22"/>
          <w:bdr w:val="none" w:sz="0" w:space="0" w:color="auto" w:frame="1"/>
        </w:rPr>
        <w:t xml:space="preserve">Derivado de las adscripciones de </w:t>
      </w:r>
      <w:r w:rsidR="00CC14C1" w:rsidRPr="005E7FE6">
        <w:rPr>
          <w:rFonts w:ascii="Lato" w:hAnsi="Lato" w:cstheme="minorHAnsi"/>
          <w:sz w:val="22"/>
          <w:szCs w:val="22"/>
          <w:bdr w:val="none" w:sz="0" w:space="0" w:color="auto" w:frame="1"/>
        </w:rPr>
        <w:t xml:space="preserve">las y </w:t>
      </w:r>
      <w:r w:rsidR="00CD78E0" w:rsidRPr="005E7FE6">
        <w:rPr>
          <w:rFonts w:ascii="Lato" w:hAnsi="Lato" w:cstheme="minorHAnsi"/>
          <w:sz w:val="22"/>
          <w:szCs w:val="22"/>
          <w:bdr w:val="none" w:sz="0" w:space="0" w:color="auto" w:frame="1"/>
        </w:rPr>
        <w:t>los profesionistas propuestos por el Consejero Miguel Sánchez Ramírez,</w:t>
      </w:r>
      <w:r w:rsidR="00E65E00" w:rsidRPr="005E7FE6">
        <w:rPr>
          <w:rFonts w:ascii="Lato" w:hAnsi="Lato" w:cstheme="minorHAnsi"/>
          <w:sz w:val="22"/>
          <w:szCs w:val="22"/>
          <w:bdr w:val="none" w:sz="0" w:space="0" w:color="auto" w:frame="1"/>
        </w:rPr>
        <w:t xml:space="preserve"> para integrarse a su equipo de trabajo</w:t>
      </w:r>
      <w:r w:rsidR="00CD78E0" w:rsidRPr="005E7FE6">
        <w:rPr>
          <w:rFonts w:ascii="Lato" w:hAnsi="Lato" w:cstheme="minorHAnsi"/>
          <w:sz w:val="22"/>
          <w:szCs w:val="22"/>
          <w:bdr w:val="none" w:sz="0" w:space="0" w:color="auto" w:frame="1"/>
        </w:rPr>
        <w:t xml:space="preserve"> </w:t>
      </w:r>
      <w:r w:rsidR="004A5946" w:rsidRPr="005E7FE6">
        <w:rPr>
          <w:rFonts w:ascii="Lato" w:hAnsi="Lato" w:cstheme="minorHAnsi"/>
          <w:sz w:val="22"/>
          <w:szCs w:val="22"/>
          <w:bdr w:val="none" w:sz="0" w:space="0" w:color="auto" w:frame="1"/>
        </w:rPr>
        <w:t xml:space="preserve">y Comisión que Presidirá </w:t>
      </w:r>
      <w:r w:rsidR="00CD78E0" w:rsidRPr="005E7FE6">
        <w:rPr>
          <w:rFonts w:ascii="Lato" w:hAnsi="Lato" w:cstheme="minorHAnsi"/>
          <w:sz w:val="22"/>
          <w:szCs w:val="22"/>
          <w:bdr w:val="none" w:sz="0" w:space="0" w:color="auto" w:frame="1"/>
        </w:rPr>
        <w:t xml:space="preserve">y tomando en consideración que sustituyen a las personas servidoras públicas </w:t>
      </w:r>
      <w:r w:rsidR="00CD78E0" w:rsidRPr="005E7FE6">
        <w:rPr>
          <w:rFonts w:ascii="Lato" w:hAnsi="Lato"/>
          <w:sz w:val="22"/>
          <w:szCs w:val="22"/>
        </w:rPr>
        <w:t>Mtra. Nallely Sánchez López</w:t>
      </w:r>
      <w:r w:rsidR="00CD78E0" w:rsidRPr="005E7FE6">
        <w:rPr>
          <w:rFonts w:ascii="Lato" w:hAnsi="Lato"/>
          <w:b/>
          <w:sz w:val="22"/>
          <w:szCs w:val="22"/>
        </w:rPr>
        <w:t xml:space="preserve">, </w:t>
      </w:r>
      <w:r w:rsidR="00CD78E0" w:rsidRPr="005E7FE6">
        <w:rPr>
          <w:rFonts w:ascii="Lato" w:hAnsi="Lato"/>
          <w:bCs/>
          <w:sz w:val="22"/>
          <w:szCs w:val="22"/>
        </w:rPr>
        <w:t>Secretaria Técnica</w:t>
      </w:r>
      <w:r w:rsidR="00E65E00" w:rsidRPr="005E7FE6">
        <w:rPr>
          <w:rFonts w:ascii="Lato" w:hAnsi="Lato"/>
          <w:bCs/>
          <w:sz w:val="22"/>
          <w:szCs w:val="22"/>
        </w:rPr>
        <w:t xml:space="preserve"> </w:t>
      </w:r>
      <w:r w:rsidR="004C0E8F" w:rsidRPr="005E7FE6">
        <w:rPr>
          <w:rFonts w:ascii="Lato" w:hAnsi="Lato"/>
          <w:bCs/>
          <w:sz w:val="22"/>
          <w:szCs w:val="22"/>
        </w:rPr>
        <w:t xml:space="preserve">interina </w:t>
      </w:r>
      <w:r w:rsidR="00E65E00" w:rsidRPr="005E7FE6">
        <w:rPr>
          <w:rFonts w:ascii="Lato" w:hAnsi="Lato"/>
          <w:bCs/>
          <w:sz w:val="22"/>
          <w:szCs w:val="22"/>
        </w:rPr>
        <w:t>y</w:t>
      </w:r>
      <w:r w:rsidR="00CD78E0" w:rsidRPr="005E7FE6">
        <w:rPr>
          <w:rFonts w:ascii="Lato" w:hAnsi="Lato"/>
          <w:bCs/>
          <w:sz w:val="22"/>
          <w:szCs w:val="22"/>
        </w:rPr>
        <w:t xml:space="preserve"> </w:t>
      </w:r>
      <w:r w:rsidR="00CD78E0" w:rsidRPr="005E7FE6">
        <w:rPr>
          <w:rFonts w:ascii="Lato" w:hAnsi="Lato"/>
          <w:sz w:val="22"/>
          <w:szCs w:val="22"/>
        </w:rPr>
        <w:t xml:space="preserve">Lcda. </w:t>
      </w:r>
      <w:proofErr w:type="spellStart"/>
      <w:r w:rsidR="00CD78E0" w:rsidRPr="005E7FE6">
        <w:rPr>
          <w:rFonts w:ascii="Lato" w:hAnsi="Lato"/>
          <w:sz w:val="22"/>
          <w:szCs w:val="22"/>
        </w:rPr>
        <w:t>Eila</w:t>
      </w:r>
      <w:proofErr w:type="spellEnd"/>
      <w:r w:rsidR="00CD78E0" w:rsidRPr="005E7FE6">
        <w:rPr>
          <w:rFonts w:ascii="Lato" w:hAnsi="Lato"/>
          <w:sz w:val="22"/>
          <w:szCs w:val="22"/>
        </w:rPr>
        <w:t xml:space="preserve"> Guadalupe Pulido Márquez, Proyectista Auxiliar de Juzgado, interina en funciones de Autoridad Substanciadora en los Procedimientos de Responsabilidad Administrativa, </w:t>
      </w:r>
      <w:r w:rsidR="00E65E00" w:rsidRPr="005E7FE6">
        <w:rPr>
          <w:rFonts w:ascii="Lato" w:hAnsi="Lato"/>
          <w:sz w:val="22"/>
          <w:szCs w:val="22"/>
        </w:rPr>
        <w:t xml:space="preserve">ambas adscritas con el Consejero Representante del Poder Ejecutivo ante el Consejo de la Judicatura del Poder Judicial del Estado, </w:t>
      </w:r>
      <w:r w:rsidR="004C0E8F" w:rsidRPr="005E7FE6">
        <w:rPr>
          <w:rFonts w:ascii="Lato" w:hAnsi="Lato"/>
          <w:sz w:val="22"/>
          <w:szCs w:val="22"/>
        </w:rPr>
        <w:t>quien preside la Comisión de Disciplina y</w:t>
      </w:r>
      <w:r w:rsidR="00E65E00" w:rsidRPr="005E7FE6">
        <w:rPr>
          <w:rFonts w:ascii="Lato" w:hAnsi="Lato"/>
          <w:sz w:val="22"/>
          <w:szCs w:val="22"/>
        </w:rPr>
        <w:t xml:space="preserve"> </w:t>
      </w:r>
      <w:r w:rsidR="00634BE5" w:rsidRPr="005E7FE6">
        <w:rPr>
          <w:rFonts w:ascii="Lato" w:hAnsi="Lato"/>
          <w:sz w:val="22"/>
          <w:szCs w:val="22"/>
        </w:rPr>
        <w:t>por tratarse</w:t>
      </w:r>
      <w:r w:rsidR="00E65E00" w:rsidRPr="005E7FE6">
        <w:rPr>
          <w:rFonts w:ascii="Lato" w:hAnsi="Lato"/>
          <w:sz w:val="22"/>
          <w:szCs w:val="22"/>
        </w:rPr>
        <w:t xml:space="preserve"> de </w:t>
      </w:r>
      <w:r w:rsidR="00CD78E0" w:rsidRPr="005E7FE6">
        <w:rPr>
          <w:rFonts w:ascii="Lato" w:hAnsi="Lato"/>
          <w:sz w:val="22"/>
          <w:szCs w:val="22"/>
        </w:rPr>
        <w:t>s</w:t>
      </w:r>
      <w:r w:rsidR="00850D39" w:rsidRPr="005E7FE6">
        <w:rPr>
          <w:rFonts w:ascii="Lato" w:hAnsi="Lato"/>
          <w:sz w:val="22"/>
          <w:szCs w:val="22"/>
        </w:rPr>
        <w:t>ervidora</w:t>
      </w:r>
      <w:r w:rsidR="00CD78E0" w:rsidRPr="005E7FE6">
        <w:rPr>
          <w:rFonts w:ascii="Lato" w:hAnsi="Lato"/>
          <w:sz w:val="22"/>
          <w:szCs w:val="22"/>
        </w:rPr>
        <w:t>s</w:t>
      </w:r>
      <w:r w:rsidR="00850D39" w:rsidRPr="005E7FE6">
        <w:rPr>
          <w:rFonts w:ascii="Lato" w:hAnsi="Lato"/>
          <w:sz w:val="22"/>
          <w:szCs w:val="22"/>
        </w:rPr>
        <w:t xml:space="preserve"> pública</w:t>
      </w:r>
      <w:r w:rsidR="00CD78E0" w:rsidRPr="005E7FE6">
        <w:rPr>
          <w:rFonts w:ascii="Lato" w:hAnsi="Lato"/>
          <w:sz w:val="22"/>
          <w:szCs w:val="22"/>
        </w:rPr>
        <w:t>s</w:t>
      </w:r>
      <w:r w:rsidR="00850D39" w:rsidRPr="005E7FE6">
        <w:rPr>
          <w:rFonts w:ascii="Lato" w:hAnsi="Lato"/>
          <w:sz w:val="22"/>
          <w:szCs w:val="22"/>
        </w:rPr>
        <w:t xml:space="preserve"> bajo el régimen de confianza</w:t>
      </w:r>
      <w:r w:rsidR="004C24FA" w:rsidRPr="005E7FE6">
        <w:rPr>
          <w:rFonts w:ascii="Lato" w:hAnsi="Lato"/>
          <w:sz w:val="22"/>
          <w:szCs w:val="22"/>
        </w:rPr>
        <w:t xml:space="preserve"> que </w:t>
      </w:r>
      <w:r w:rsidR="004C24FA" w:rsidRPr="005E7FE6">
        <w:rPr>
          <w:rFonts w:ascii="Lato" w:hAnsi="Lato"/>
          <w:sz w:val="22"/>
          <w:szCs w:val="22"/>
        </w:rPr>
        <w:lastRenderedPageBreak/>
        <w:t>no cuenta</w:t>
      </w:r>
      <w:r w:rsidR="000D211E" w:rsidRPr="005E7FE6">
        <w:rPr>
          <w:rFonts w:ascii="Lato" w:hAnsi="Lato"/>
          <w:sz w:val="22"/>
          <w:szCs w:val="22"/>
        </w:rPr>
        <w:t>n</w:t>
      </w:r>
      <w:r w:rsidR="004C24FA" w:rsidRPr="005E7FE6">
        <w:rPr>
          <w:rFonts w:ascii="Lato" w:hAnsi="Lato"/>
          <w:sz w:val="22"/>
          <w:szCs w:val="22"/>
        </w:rPr>
        <w:t xml:space="preserve"> con estabilidad </w:t>
      </w:r>
      <w:r w:rsidR="00946D4B" w:rsidRPr="005E7FE6">
        <w:rPr>
          <w:rFonts w:ascii="Lato" w:hAnsi="Lato"/>
          <w:sz w:val="22"/>
          <w:szCs w:val="22"/>
        </w:rPr>
        <w:t>en e</w:t>
      </w:r>
      <w:r w:rsidR="004C24FA" w:rsidRPr="005E7FE6">
        <w:rPr>
          <w:rFonts w:ascii="Lato" w:hAnsi="Lato"/>
          <w:sz w:val="22"/>
          <w:szCs w:val="22"/>
        </w:rPr>
        <w:t xml:space="preserve">l empleo por la </w:t>
      </w:r>
      <w:r w:rsidR="004C0E8F" w:rsidRPr="005E7FE6">
        <w:rPr>
          <w:rFonts w:ascii="Lato" w:hAnsi="Lato"/>
          <w:sz w:val="22"/>
          <w:szCs w:val="22"/>
        </w:rPr>
        <w:t xml:space="preserve">propia </w:t>
      </w:r>
      <w:r w:rsidR="004C24FA" w:rsidRPr="005E7FE6">
        <w:rPr>
          <w:rFonts w:ascii="Lato" w:hAnsi="Lato"/>
          <w:sz w:val="22"/>
          <w:szCs w:val="22"/>
        </w:rPr>
        <w:t>naturaleza</w:t>
      </w:r>
      <w:r w:rsidR="00946D4B" w:rsidRPr="005E7FE6">
        <w:rPr>
          <w:rFonts w:ascii="Lato" w:hAnsi="Lato"/>
          <w:sz w:val="22"/>
          <w:szCs w:val="22"/>
        </w:rPr>
        <w:t xml:space="preserve"> </w:t>
      </w:r>
      <w:r w:rsidR="004C24FA" w:rsidRPr="005E7FE6">
        <w:rPr>
          <w:rFonts w:ascii="Lato" w:hAnsi="Lato"/>
          <w:sz w:val="22"/>
          <w:szCs w:val="22"/>
        </w:rPr>
        <w:t>de las funciones que realiza</w:t>
      </w:r>
      <w:r w:rsidR="000D211E" w:rsidRPr="005E7FE6">
        <w:rPr>
          <w:rFonts w:ascii="Lato" w:hAnsi="Lato"/>
          <w:sz w:val="22"/>
          <w:szCs w:val="22"/>
        </w:rPr>
        <w:t>n</w:t>
      </w:r>
      <w:r w:rsidR="00CC14C1" w:rsidRPr="005E7FE6">
        <w:rPr>
          <w:rFonts w:ascii="Lato" w:hAnsi="Lato"/>
          <w:sz w:val="22"/>
          <w:szCs w:val="22"/>
        </w:rPr>
        <w:t xml:space="preserve">, </w:t>
      </w:r>
      <w:r w:rsidR="00946D4B" w:rsidRPr="005E7FE6">
        <w:rPr>
          <w:rFonts w:ascii="Lato" w:hAnsi="Lato"/>
          <w:sz w:val="22"/>
          <w:szCs w:val="22"/>
        </w:rPr>
        <w:t xml:space="preserve">aunado a </w:t>
      </w:r>
      <w:r w:rsidR="00CC14C1" w:rsidRPr="005E7FE6">
        <w:rPr>
          <w:rFonts w:ascii="Lato" w:hAnsi="Lato"/>
          <w:sz w:val="22"/>
          <w:szCs w:val="22"/>
        </w:rPr>
        <w:t xml:space="preserve">que ya no se requieren sus servicios en el área de su actual adscripción, y que </w:t>
      </w:r>
      <w:r w:rsidR="00C43D3E" w:rsidRPr="005E7FE6">
        <w:rPr>
          <w:rFonts w:ascii="Lato" w:hAnsi="Lato"/>
          <w:sz w:val="22"/>
          <w:szCs w:val="22"/>
        </w:rPr>
        <w:t xml:space="preserve">no existen vacantes para ser readscritas en </w:t>
      </w:r>
      <w:r w:rsidR="00CC14C1" w:rsidRPr="005E7FE6">
        <w:rPr>
          <w:rFonts w:ascii="Lato" w:hAnsi="Lato"/>
          <w:sz w:val="22"/>
          <w:szCs w:val="22"/>
        </w:rPr>
        <w:t>otras</w:t>
      </w:r>
      <w:r w:rsidR="00C43D3E" w:rsidRPr="005E7FE6">
        <w:rPr>
          <w:rFonts w:ascii="Lato" w:hAnsi="Lato"/>
          <w:sz w:val="22"/>
          <w:szCs w:val="22"/>
        </w:rPr>
        <w:t xml:space="preserve"> área</w:t>
      </w:r>
      <w:r w:rsidR="00E65E00" w:rsidRPr="005E7FE6">
        <w:rPr>
          <w:rFonts w:ascii="Lato" w:hAnsi="Lato"/>
          <w:sz w:val="22"/>
          <w:szCs w:val="22"/>
        </w:rPr>
        <w:t>s</w:t>
      </w:r>
      <w:r w:rsidR="00C43D3E" w:rsidRPr="005E7FE6">
        <w:rPr>
          <w:rFonts w:ascii="Lato" w:hAnsi="Lato"/>
          <w:sz w:val="22"/>
          <w:szCs w:val="22"/>
        </w:rPr>
        <w:t xml:space="preserve"> administrativas, </w:t>
      </w:r>
      <w:r w:rsidR="00850D39" w:rsidRPr="005E7FE6">
        <w:rPr>
          <w:rFonts w:ascii="Lato" w:hAnsi="Lato"/>
          <w:sz w:val="22"/>
          <w:szCs w:val="22"/>
        </w:rPr>
        <w:t xml:space="preserve">se da por terminada su relación laboral con el Poder Judicial del Estado. En consecuencia, con fundamento en lo que establecen los artículos 8 y 185 de la Ley Federal del Trabajo, de aplicación supletoria a la Ley Laboral de los Servidores Públicos del Estado de Tlaxcala y sus Municipios, 5 de la Ley antes citada, 45 Bis, 45 </w:t>
      </w:r>
      <w:proofErr w:type="spellStart"/>
      <w:r w:rsidR="00850D39" w:rsidRPr="005E7FE6">
        <w:rPr>
          <w:rFonts w:ascii="Lato" w:hAnsi="Lato"/>
          <w:sz w:val="22"/>
          <w:szCs w:val="22"/>
        </w:rPr>
        <w:t>Quáter</w:t>
      </w:r>
      <w:proofErr w:type="spellEnd"/>
      <w:r w:rsidR="00850D39" w:rsidRPr="005E7FE6">
        <w:rPr>
          <w:rFonts w:ascii="Lato" w:hAnsi="Lato"/>
          <w:sz w:val="22"/>
          <w:szCs w:val="22"/>
        </w:rPr>
        <w:t xml:space="preserve">, 61, 68, fracción I, de la Ley Orgánica del Poder Judicial del Estado, y 9 fracción XVII, del Reglamento del Consejo de la Judicatura del Estado, </w:t>
      </w:r>
      <w:r w:rsidR="00E65E00" w:rsidRPr="005E7FE6">
        <w:rPr>
          <w:rFonts w:ascii="Lato" w:hAnsi="Lato"/>
          <w:sz w:val="22"/>
          <w:szCs w:val="22"/>
        </w:rPr>
        <w:t>este Órgano Colegiado</w:t>
      </w:r>
      <w:r w:rsidR="00850D39" w:rsidRPr="005E7FE6">
        <w:rPr>
          <w:rFonts w:ascii="Lato" w:hAnsi="Lato"/>
          <w:sz w:val="22"/>
          <w:szCs w:val="22"/>
        </w:rPr>
        <w:t xml:space="preserve"> determina:</w:t>
      </w:r>
    </w:p>
    <w:p w14:paraId="0606B8AF" w14:textId="3C695A1D" w:rsidR="00946D4B" w:rsidRPr="005E7FE6" w:rsidRDefault="00850D39" w:rsidP="00FE4C70">
      <w:pPr>
        <w:pStyle w:val="NormalWeb"/>
        <w:numPr>
          <w:ilvl w:val="0"/>
          <w:numId w:val="47"/>
        </w:numPr>
        <w:tabs>
          <w:tab w:val="left" w:pos="5387"/>
        </w:tabs>
        <w:spacing w:before="0" w:beforeAutospacing="0" w:after="0" w:afterAutospacing="0" w:line="480" w:lineRule="auto"/>
        <w:jc w:val="both"/>
        <w:rPr>
          <w:rFonts w:ascii="Lato" w:hAnsi="Lato"/>
          <w:sz w:val="22"/>
          <w:szCs w:val="22"/>
        </w:rPr>
      </w:pPr>
      <w:r w:rsidRPr="005E7FE6">
        <w:rPr>
          <w:rFonts w:ascii="Lato" w:hAnsi="Lato"/>
          <w:sz w:val="22"/>
          <w:szCs w:val="22"/>
        </w:rPr>
        <w:t>Dar por terminada la relación laboral que el Poder Judicial del Estado de Tlaxcala</w:t>
      </w:r>
      <w:r w:rsidR="0020195C" w:rsidRPr="005E7FE6">
        <w:rPr>
          <w:rFonts w:ascii="Lato" w:hAnsi="Lato"/>
          <w:sz w:val="22"/>
          <w:szCs w:val="22"/>
        </w:rPr>
        <w:t>,</w:t>
      </w:r>
      <w:r w:rsidRPr="005E7FE6">
        <w:rPr>
          <w:rFonts w:ascii="Lato" w:hAnsi="Lato"/>
          <w:sz w:val="22"/>
          <w:szCs w:val="22"/>
        </w:rPr>
        <w:t xml:space="preserve"> tiene con la Mtra. Nalle</w:t>
      </w:r>
      <w:r w:rsidR="004C0E8F" w:rsidRPr="005E7FE6">
        <w:rPr>
          <w:rFonts w:ascii="Lato" w:hAnsi="Lato"/>
          <w:sz w:val="22"/>
          <w:szCs w:val="22"/>
        </w:rPr>
        <w:t>l</w:t>
      </w:r>
      <w:r w:rsidRPr="005E7FE6">
        <w:rPr>
          <w:rFonts w:ascii="Lato" w:hAnsi="Lato"/>
          <w:sz w:val="22"/>
          <w:szCs w:val="22"/>
        </w:rPr>
        <w:t>y Sánchez López</w:t>
      </w:r>
      <w:r w:rsidRPr="005E7FE6">
        <w:rPr>
          <w:rFonts w:ascii="Lato" w:hAnsi="Lato"/>
          <w:bCs/>
          <w:sz w:val="22"/>
          <w:szCs w:val="22"/>
        </w:rPr>
        <w:t xml:space="preserve">, </w:t>
      </w:r>
      <w:proofErr w:type="gramStart"/>
      <w:r w:rsidRPr="005E7FE6">
        <w:rPr>
          <w:rFonts w:ascii="Lato" w:hAnsi="Lato"/>
          <w:bCs/>
          <w:sz w:val="22"/>
          <w:szCs w:val="22"/>
        </w:rPr>
        <w:t>Secretaria Técnica</w:t>
      </w:r>
      <w:proofErr w:type="gramEnd"/>
      <w:r w:rsidRPr="005E7FE6">
        <w:rPr>
          <w:rFonts w:ascii="Lato" w:hAnsi="Lato"/>
          <w:bCs/>
          <w:sz w:val="22"/>
          <w:szCs w:val="22"/>
        </w:rPr>
        <w:t xml:space="preserve"> </w:t>
      </w:r>
      <w:r w:rsidR="004C0E8F" w:rsidRPr="005E7FE6">
        <w:rPr>
          <w:rFonts w:ascii="Lato" w:hAnsi="Lato"/>
          <w:bCs/>
          <w:sz w:val="22"/>
          <w:szCs w:val="22"/>
        </w:rPr>
        <w:t xml:space="preserve">interina </w:t>
      </w:r>
      <w:r w:rsidRPr="005E7FE6">
        <w:rPr>
          <w:rFonts w:ascii="Lato" w:hAnsi="Lato"/>
          <w:bCs/>
          <w:sz w:val="22"/>
          <w:szCs w:val="22"/>
        </w:rPr>
        <w:t xml:space="preserve">(nivel 10), </w:t>
      </w:r>
      <w:r w:rsidR="00946D4B" w:rsidRPr="005E7FE6">
        <w:rPr>
          <w:rFonts w:ascii="Lato" w:hAnsi="Lato"/>
          <w:bCs/>
          <w:sz w:val="22"/>
          <w:szCs w:val="22"/>
        </w:rPr>
        <w:t xml:space="preserve">adscrita </w:t>
      </w:r>
      <w:r w:rsidR="00E65E00" w:rsidRPr="005E7FE6">
        <w:rPr>
          <w:rFonts w:ascii="Lato" w:hAnsi="Lato"/>
          <w:bCs/>
          <w:sz w:val="22"/>
          <w:szCs w:val="22"/>
        </w:rPr>
        <w:t>con el Consejero Representante del Poder Ejecutivo ante el Consejo de la Judicatura del Poder Judicial del Estado</w:t>
      </w:r>
      <w:r w:rsidR="004C0E8F" w:rsidRPr="005E7FE6">
        <w:rPr>
          <w:rFonts w:ascii="Lato" w:hAnsi="Lato"/>
          <w:bCs/>
          <w:sz w:val="22"/>
          <w:szCs w:val="22"/>
        </w:rPr>
        <w:t xml:space="preserve"> y Presidente de la Comisión de Disciplina</w:t>
      </w:r>
      <w:r w:rsidR="00946D4B" w:rsidRPr="005E7FE6">
        <w:rPr>
          <w:rFonts w:ascii="Lato" w:hAnsi="Lato"/>
          <w:bCs/>
          <w:sz w:val="22"/>
          <w:szCs w:val="22"/>
        </w:rPr>
        <w:t xml:space="preserve">, con efectos a partir del diecinueve de noviembre de dos mil veinticuatro, sin responsabilidad para este Ente Público. </w:t>
      </w:r>
    </w:p>
    <w:p w14:paraId="3A22E7C9" w14:textId="72DD594E" w:rsidR="00850D39" w:rsidRPr="005E7FE6" w:rsidRDefault="00946D4B" w:rsidP="00FE4C70">
      <w:pPr>
        <w:pStyle w:val="NormalWeb"/>
        <w:numPr>
          <w:ilvl w:val="0"/>
          <w:numId w:val="47"/>
        </w:numPr>
        <w:tabs>
          <w:tab w:val="left" w:pos="5387"/>
        </w:tabs>
        <w:spacing w:before="0" w:beforeAutospacing="0" w:after="0" w:afterAutospacing="0" w:line="480" w:lineRule="auto"/>
        <w:jc w:val="both"/>
        <w:rPr>
          <w:rFonts w:ascii="Lato" w:hAnsi="Lato"/>
          <w:sz w:val="22"/>
          <w:szCs w:val="22"/>
        </w:rPr>
      </w:pPr>
      <w:r w:rsidRPr="005E7FE6">
        <w:rPr>
          <w:rFonts w:ascii="Lato" w:hAnsi="Lato"/>
          <w:sz w:val="22"/>
          <w:szCs w:val="22"/>
        </w:rPr>
        <w:t>Dar por terminada la relación laboral que el Poder Judicial del Estado de Tlaxcala tiene con la</w:t>
      </w:r>
      <w:r w:rsidRPr="005E7FE6">
        <w:rPr>
          <w:rFonts w:ascii="Lato" w:hAnsi="Lato"/>
          <w:bCs/>
          <w:sz w:val="22"/>
          <w:szCs w:val="22"/>
        </w:rPr>
        <w:t xml:space="preserve"> </w:t>
      </w:r>
      <w:r w:rsidR="000D211E" w:rsidRPr="005E7FE6">
        <w:rPr>
          <w:rFonts w:ascii="Lato" w:hAnsi="Lato"/>
          <w:sz w:val="22"/>
          <w:szCs w:val="22"/>
        </w:rPr>
        <w:t xml:space="preserve">Lcda. </w:t>
      </w:r>
      <w:proofErr w:type="spellStart"/>
      <w:r w:rsidR="000D211E" w:rsidRPr="005E7FE6">
        <w:rPr>
          <w:rFonts w:ascii="Lato" w:hAnsi="Lato"/>
          <w:sz w:val="22"/>
          <w:szCs w:val="22"/>
        </w:rPr>
        <w:t>Eila</w:t>
      </w:r>
      <w:proofErr w:type="spellEnd"/>
      <w:r w:rsidR="000D211E" w:rsidRPr="005E7FE6">
        <w:rPr>
          <w:rFonts w:ascii="Lato" w:hAnsi="Lato"/>
          <w:sz w:val="22"/>
          <w:szCs w:val="22"/>
        </w:rPr>
        <w:t xml:space="preserve"> Guadalupe Pulido Márquez, Proyectista Auxiliar de Juzgado interina</w:t>
      </w:r>
      <w:r w:rsidR="004C0E8F" w:rsidRPr="005E7FE6">
        <w:rPr>
          <w:rFonts w:ascii="Lato" w:hAnsi="Lato"/>
          <w:sz w:val="22"/>
          <w:szCs w:val="22"/>
        </w:rPr>
        <w:t xml:space="preserve"> (nivel 8)</w:t>
      </w:r>
      <w:r w:rsidR="000D211E" w:rsidRPr="005E7FE6">
        <w:rPr>
          <w:rFonts w:ascii="Lato" w:hAnsi="Lato"/>
          <w:sz w:val="22"/>
          <w:szCs w:val="22"/>
        </w:rPr>
        <w:t xml:space="preserve"> en funciones de Autoridad Substanciadora en los Procedimientos de Responsabilidad Administrativa</w:t>
      </w:r>
      <w:r w:rsidR="004C0E8F" w:rsidRPr="005E7FE6">
        <w:rPr>
          <w:rFonts w:ascii="Lato" w:hAnsi="Lato"/>
          <w:sz w:val="22"/>
          <w:szCs w:val="22"/>
        </w:rPr>
        <w:t>,</w:t>
      </w:r>
      <w:r w:rsidR="000D211E" w:rsidRPr="005E7FE6">
        <w:rPr>
          <w:rFonts w:ascii="Lato" w:hAnsi="Lato"/>
          <w:sz w:val="22"/>
          <w:szCs w:val="22"/>
        </w:rPr>
        <w:t xml:space="preserve"> </w:t>
      </w:r>
      <w:r w:rsidRPr="005E7FE6">
        <w:rPr>
          <w:rFonts w:ascii="Lato" w:hAnsi="Lato"/>
          <w:sz w:val="22"/>
          <w:szCs w:val="22"/>
        </w:rPr>
        <w:t xml:space="preserve">adscrita </w:t>
      </w:r>
      <w:r w:rsidR="00E65E00" w:rsidRPr="005E7FE6">
        <w:rPr>
          <w:rFonts w:ascii="Lato" w:hAnsi="Lato"/>
          <w:bCs/>
          <w:sz w:val="22"/>
          <w:szCs w:val="22"/>
        </w:rPr>
        <w:t>con el Consejero Representante del Poder Ejecutivo ante el Consejo de la Judicatura del Poder Judicial del Estado</w:t>
      </w:r>
      <w:r w:rsidR="004A57DF" w:rsidRPr="005E7FE6">
        <w:rPr>
          <w:rFonts w:ascii="Lato" w:hAnsi="Lato"/>
          <w:bCs/>
          <w:sz w:val="22"/>
          <w:szCs w:val="22"/>
        </w:rPr>
        <w:t xml:space="preserve"> y Presidente de la Comisión de Disciplina</w:t>
      </w:r>
      <w:r w:rsidR="00E65E00" w:rsidRPr="005E7FE6">
        <w:rPr>
          <w:rFonts w:ascii="Lato" w:hAnsi="Lato"/>
          <w:bCs/>
          <w:sz w:val="22"/>
          <w:szCs w:val="22"/>
        </w:rPr>
        <w:t>,</w:t>
      </w:r>
      <w:r w:rsidR="00850D39" w:rsidRPr="005E7FE6">
        <w:rPr>
          <w:rFonts w:ascii="Lato" w:hAnsi="Lato"/>
          <w:bCs/>
          <w:sz w:val="22"/>
          <w:szCs w:val="22"/>
        </w:rPr>
        <w:t xml:space="preserve"> </w:t>
      </w:r>
      <w:r w:rsidR="00850D39" w:rsidRPr="005E7FE6">
        <w:rPr>
          <w:rFonts w:ascii="Lato" w:hAnsi="Lato"/>
          <w:sz w:val="22"/>
          <w:szCs w:val="22"/>
        </w:rPr>
        <w:t xml:space="preserve">con efectos a partir del </w:t>
      </w:r>
      <w:r w:rsidR="001C2F36" w:rsidRPr="005E7FE6">
        <w:rPr>
          <w:rFonts w:ascii="Lato" w:hAnsi="Lato"/>
          <w:sz w:val="22"/>
          <w:szCs w:val="22"/>
        </w:rPr>
        <w:t xml:space="preserve">diecinueve </w:t>
      </w:r>
      <w:r w:rsidR="00850D39" w:rsidRPr="005E7FE6">
        <w:rPr>
          <w:rFonts w:ascii="Lato" w:hAnsi="Lato"/>
          <w:sz w:val="22"/>
          <w:szCs w:val="22"/>
        </w:rPr>
        <w:t>de noviembre de dos mil veinticuatro, sin responsabilidad para este Ente Público.</w:t>
      </w:r>
    </w:p>
    <w:p w14:paraId="6822DACA" w14:textId="4636622D" w:rsidR="00850D39" w:rsidRPr="005E7FE6" w:rsidRDefault="00850D39" w:rsidP="00850D39">
      <w:pPr>
        <w:pStyle w:val="Prrafodelista"/>
        <w:numPr>
          <w:ilvl w:val="0"/>
          <w:numId w:val="47"/>
        </w:numPr>
        <w:spacing w:line="480" w:lineRule="auto"/>
        <w:jc w:val="both"/>
        <w:rPr>
          <w:rFonts w:ascii="Lato" w:hAnsi="Lato"/>
        </w:rPr>
      </w:pPr>
      <w:r w:rsidRPr="005E7FE6">
        <w:rPr>
          <w:rFonts w:ascii="Lato" w:hAnsi="Lato"/>
        </w:rPr>
        <w:t xml:space="preserve">Instruir a la </w:t>
      </w:r>
      <w:proofErr w:type="spellStart"/>
      <w:r w:rsidRPr="005E7FE6">
        <w:rPr>
          <w:rFonts w:ascii="Lato" w:hAnsi="Lato"/>
        </w:rPr>
        <w:t>Diligenciaria</w:t>
      </w:r>
      <w:proofErr w:type="spellEnd"/>
      <w:r w:rsidRPr="005E7FE6">
        <w:rPr>
          <w:rFonts w:ascii="Lato" w:hAnsi="Lato"/>
        </w:rPr>
        <w:t xml:space="preserve"> adscrita al Consejo de la Judicatura del Estado para que, </w:t>
      </w:r>
      <w:r w:rsidR="001C2F36" w:rsidRPr="005E7FE6">
        <w:rPr>
          <w:rFonts w:ascii="Lato" w:hAnsi="Lato"/>
        </w:rPr>
        <w:t xml:space="preserve">asociada de personal de la Dirección Jurídica del Tribunal Superior de Justicia, </w:t>
      </w:r>
      <w:r w:rsidR="006F1042" w:rsidRPr="005E7FE6">
        <w:rPr>
          <w:rFonts w:ascii="Lato" w:hAnsi="Lato"/>
        </w:rPr>
        <w:t>c</w:t>
      </w:r>
      <w:r w:rsidRPr="005E7FE6">
        <w:rPr>
          <w:rFonts w:ascii="Lato" w:hAnsi="Lato"/>
        </w:rPr>
        <w:t>omunique la terminación de la</w:t>
      </w:r>
      <w:r w:rsidR="00FD26C6" w:rsidRPr="005E7FE6">
        <w:rPr>
          <w:rFonts w:ascii="Lato" w:hAnsi="Lato"/>
        </w:rPr>
        <w:t>s</w:t>
      </w:r>
      <w:r w:rsidRPr="005E7FE6">
        <w:rPr>
          <w:rFonts w:ascii="Lato" w:hAnsi="Lato"/>
        </w:rPr>
        <w:t xml:space="preserve"> relaci</w:t>
      </w:r>
      <w:r w:rsidR="000D211E" w:rsidRPr="005E7FE6">
        <w:rPr>
          <w:rFonts w:ascii="Lato" w:hAnsi="Lato"/>
        </w:rPr>
        <w:t>ones</w:t>
      </w:r>
      <w:r w:rsidRPr="005E7FE6">
        <w:rPr>
          <w:rFonts w:ascii="Lato" w:hAnsi="Lato"/>
        </w:rPr>
        <w:t xml:space="preserve"> laboral</w:t>
      </w:r>
      <w:r w:rsidR="000D211E" w:rsidRPr="005E7FE6">
        <w:rPr>
          <w:rFonts w:ascii="Lato" w:hAnsi="Lato"/>
        </w:rPr>
        <w:t>es</w:t>
      </w:r>
      <w:r w:rsidRPr="005E7FE6">
        <w:rPr>
          <w:rFonts w:ascii="Lato" w:hAnsi="Lato"/>
        </w:rPr>
        <w:t xml:space="preserve"> a dich</w:t>
      </w:r>
      <w:r w:rsidR="006F1042" w:rsidRPr="005E7FE6">
        <w:rPr>
          <w:rFonts w:ascii="Lato" w:hAnsi="Lato"/>
        </w:rPr>
        <w:t>a</w:t>
      </w:r>
      <w:r w:rsidR="004C0E8F" w:rsidRPr="005E7FE6">
        <w:rPr>
          <w:rFonts w:ascii="Lato" w:hAnsi="Lato"/>
        </w:rPr>
        <w:t>s</w:t>
      </w:r>
      <w:r w:rsidRPr="005E7FE6">
        <w:rPr>
          <w:rFonts w:ascii="Lato" w:hAnsi="Lato"/>
        </w:rPr>
        <w:t xml:space="preserve"> servidor</w:t>
      </w:r>
      <w:r w:rsidR="006F1042" w:rsidRPr="005E7FE6">
        <w:rPr>
          <w:rFonts w:ascii="Lato" w:hAnsi="Lato"/>
        </w:rPr>
        <w:t>a</w:t>
      </w:r>
      <w:r w:rsidR="000D211E" w:rsidRPr="005E7FE6">
        <w:rPr>
          <w:rFonts w:ascii="Lato" w:hAnsi="Lato"/>
        </w:rPr>
        <w:t>s</w:t>
      </w:r>
      <w:r w:rsidRPr="005E7FE6">
        <w:rPr>
          <w:rFonts w:ascii="Lato" w:hAnsi="Lato"/>
        </w:rPr>
        <w:t xml:space="preserve"> públic</w:t>
      </w:r>
      <w:r w:rsidR="006F1042" w:rsidRPr="005E7FE6">
        <w:rPr>
          <w:rFonts w:ascii="Lato" w:hAnsi="Lato"/>
        </w:rPr>
        <w:t>a</w:t>
      </w:r>
      <w:r w:rsidR="000D211E" w:rsidRPr="005E7FE6">
        <w:rPr>
          <w:rFonts w:ascii="Lato" w:hAnsi="Lato"/>
        </w:rPr>
        <w:t>s</w:t>
      </w:r>
      <w:r w:rsidRPr="005E7FE6">
        <w:rPr>
          <w:rFonts w:ascii="Lato" w:hAnsi="Lato"/>
        </w:rPr>
        <w:t>.</w:t>
      </w:r>
    </w:p>
    <w:p w14:paraId="1C30703F" w14:textId="67F66CDE" w:rsidR="00850D39" w:rsidRPr="005E7FE6" w:rsidRDefault="00850D39" w:rsidP="00850D39">
      <w:pPr>
        <w:pStyle w:val="Prrafodelista"/>
        <w:numPr>
          <w:ilvl w:val="0"/>
          <w:numId w:val="47"/>
        </w:numPr>
        <w:spacing w:line="480" w:lineRule="auto"/>
        <w:jc w:val="both"/>
        <w:rPr>
          <w:rFonts w:ascii="Lato" w:hAnsi="Lato"/>
        </w:rPr>
      </w:pPr>
      <w:r w:rsidRPr="005E7FE6">
        <w:rPr>
          <w:rFonts w:ascii="Lato" w:hAnsi="Lato"/>
        </w:rPr>
        <w:lastRenderedPageBreak/>
        <w:t xml:space="preserve">Instruir a la </w:t>
      </w:r>
      <w:proofErr w:type="gramStart"/>
      <w:r w:rsidRPr="005E7FE6">
        <w:rPr>
          <w:rFonts w:ascii="Lato" w:hAnsi="Lato"/>
        </w:rPr>
        <w:t>Subdirectora</w:t>
      </w:r>
      <w:proofErr w:type="gramEnd"/>
      <w:r w:rsidRPr="005E7FE6">
        <w:rPr>
          <w:rFonts w:ascii="Lato" w:hAnsi="Lato"/>
        </w:rPr>
        <w:t xml:space="preserve"> Jurídica del Tribunal Superior de Justicia del Estado y Tesorero del Poder Judicial del Estado, realicen la cuantificación de las prestaciones que, en su caso tenga</w:t>
      </w:r>
      <w:r w:rsidR="000D211E" w:rsidRPr="005E7FE6">
        <w:rPr>
          <w:rFonts w:ascii="Lato" w:hAnsi="Lato"/>
        </w:rPr>
        <w:t>n</w:t>
      </w:r>
      <w:r w:rsidRPr="005E7FE6">
        <w:rPr>
          <w:rFonts w:ascii="Lato" w:hAnsi="Lato"/>
        </w:rPr>
        <w:t xml:space="preserve"> derecho </w:t>
      </w:r>
      <w:r w:rsidR="006F1042" w:rsidRPr="005E7FE6">
        <w:rPr>
          <w:rFonts w:ascii="Lato" w:hAnsi="Lato"/>
        </w:rPr>
        <w:t>la</w:t>
      </w:r>
      <w:r w:rsidR="000D211E" w:rsidRPr="005E7FE6">
        <w:rPr>
          <w:rFonts w:ascii="Lato" w:hAnsi="Lato"/>
        </w:rPr>
        <w:t>s</w:t>
      </w:r>
      <w:r w:rsidR="006F1042" w:rsidRPr="005E7FE6">
        <w:rPr>
          <w:rFonts w:ascii="Lato" w:hAnsi="Lato"/>
        </w:rPr>
        <w:t xml:space="preserve"> </w:t>
      </w:r>
      <w:r w:rsidRPr="005E7FE6">
        <w:rPr>
          <w:rFonts w:ascii="Lato" w:hAnsi="Lato"/>
        </w:rPr>
        <w:t>servidor</w:t>
      </w:r>
      <w:r w:rsidR="006F1042" w:rsidRPr="005E7FE6">
        <w:rPr>
          <w:rFonts w:ascii="Lato" w:hAnsi="Lato"/>
        </w:rPr>
        <w:t>a</w:t>
      </w:r>
      <w:r w:rsidR="000D211E" w:rsidRPr="005E7FE6">
        <w:rPr>
          <w:rFonts w:ascii="Lato" w:hAnsi="Lato"/>
        </w:rPr>
        <w:t>s</w:t>
      </w:r>
      <w:r w:rsidRPr="005E7FE6">
        <w:rPr>
          <w:rFonts w:ascii="Lato" w:hAnsi="Lato"/>
        </w:rPr>
        <w:t xml:space="preserve"> públic</w:t>
      </w:r>
      <w:r w:rsidR="006F1042" w:rsidRPr="005E7FE6">
        <w:rPr>
          <w:rFonts w:ascii="Lato" w:hAnsi="Lato"/>
        </w:rPr>
        <w:t>a</w:t>
      </w:r>
      <w:r w:rsidR="000D211E" w:rsidRPr="005E7FE6">
        <w:rPr>
          <w:rFonts w:ascii="Lato" w:hAnsi="Lato"/>
        </w:rPr>
        <w:t>s</w:t>
      </w:r>
      <w:r w:rsidRPr="005E7FE6">
        <w:rPr>
          <w:rFonts w:ascii="Lato" w:hAnsi="Lato"/>
        </w:rPr>
        <w:t>, en términos de la Ley de la materia, hecho lo anterior, den cuenta a este Órgano Colegiado, para la determinación correspondiente.</w:t>
      </w:r>
    </w:p>
    <w:p w14:paraId="7666ABF6" w14:textId="17F6B31D" w:rsidR="00850D39" w:rsidRPr="005E7FE6" w:rsidRDefault="00850D39" w:rsidP="00850D39">
      <w:pPr>
        <w:spacing w:line="480" w:lineRule="auto"/>
        <w:jc w:val="both"/>
        <w:rPr>
          <w:rFonts w:ascii="Lato" w:hAnsi="Lato"/>
        </w:rPr>
      </w:pPr>
      <w:r w:rsidRPr="005E7FE6">
        <w:rPr>
          <w:rFonts w:ascii="Lato" w:hAnsi="Lato"/>
        </w:rPr>
        <w:t xml:space="preserve">Comuníquese esta determinación a la </w:t>
      </w:r>
      <w:proofErr w:type="gramStart"/>
      <w:r w:rsidRPr="005E7FE6">
        <w:rPr>
          <w:rFonts w:ascii="Lato" w:hAnsi="Lato"/>
        </w:rPr>
        <w:t>Subdirectora</w:t>
      </w:r>
      <w:proofErr w:type="gramEnd"/>
      <w:r w:rsidRPr="005E7FE6">
        <w:rPr>
          <w:rFonts w:ascii="Lato" w:hAnsi="Lato"/>
        </w:rPr>
        <w:t xml:space="preserve"> Jurídica del Tribunal Superior de Justicia del Estado, Tesorero y Contralor del Poder Judicial del Estado, para su conocimiento y efectos correspondientes; así como a la Directora de Recursos Humanos y Materiales dependientes de la Secretaría Ejecutiva para los trámites administrativos respectivos.  </w:t>
      </w:r>
      <w:r w:rsidR="00FD26C6" w:rsidRPr="005E7FE6">
        <w:rPr>
          <w:rFonts w:ascii="Lato" w:hAnsi="Lato"/>
          <w:b/>
          <w:bCs/>
          <w:u w:val="single"/>
        </w:rPr>
        <w:t>APROBADO POR UNANIMIDAD DE VOTOS</w:t>
      </w:r>
      <w:r w:rsidR="00FD26C6" w:rsidRPr="005E7FE6">
        <w:rPr>
          <w:rFonts w:ascii="Lato" w:hAnsi="Lato"/>
        </w:rPr>
        <w:t>.</w:t>
      </w:r>
    </w:p>
    <w:p w14:paraId="3B63BA05" w14:textId="6E0F7CF5" w:rsidR="00634BE5" w:rsidRPr="005E7FE6" w:rsidRDefault="00FD26C6" w:rsidP="0043605C">
      <w:pPr>
        <w:pStyle w:val="NormalWeb"/>
        <w:spacing w:line="480" w:lineRule="auto"/>
        <w:ind w:firstLine="708"/>
        <w:jc w:val="both"/>
        <w:rPr>
          <w:rFonts w:ascii="Lato" w:hAnsi="Lato"/>
          <w:b/>
          <w:bCs/>
          <w:sz w:val="22"/>
          <w:szCs w:val="22"/>
        </w:rPr>
      </w:pPr>
      <w:r w:rsidRPr="005E7FE6">
        <w:rPr>
          <w:rFonts w:ascii="Lato" w:hAnsi="Lato" w:cstheme="majorHAnsi"/>
          <w:b/>
          <w:bCs/>
          <w:sz w:val="22"/>
          <w:szCs w:val="22"/>
        </w:rPr>
        <w:t>ACUERDO V/96/2024</w:t>
      </w:r>
      <w:r w:rsidR="00E65E00" w:rsidRPr="005E7FE6">
        <w:rPr>
          <w:rFonts w:ascii="Lato" w:hAnsi="Lato" w:cstheme="majorHAnsi"/>
          <w:b/>
          <w:bCs/>
          <w:sz w:val="22"/>
          <w:szCs w:val="22"/>
        </w:rPr>
        <w:t xml:space="preserve">. </w:t>
      </w:r>
      <w:r w:rsidRPr="005E7FE6">
        <w:rPr>
          <w:rFonts w:ascii="Lato" w:hAnsi="Lato" w:cstheme="minorHAnsi"/>
          <w:sz w:val="22"/>
          <w:szCs w:val="22"/>
          <w:bdr w:val="none" w:sz="0" w:space="0" w:color="auto" w:frame="1"/>
        </w:rPr>
        <w:t xml:space="preserve">Derivado de las adscripciones de las y los profesionistas propuestos por el Consejero Miguel Sánchez Ramírez, y tomando en consideración que sustituyen a las personas servidoras públicas </w:t>
      </w:r>
      <w:r w:rsidRPr="005E7FE6">
        <w:rPr>
          <w:rFonts w:ascii="Lato" w:hAnsi="Lato"/>
          <w:sz w:val="22"/>
          <w:szCs w:val="22"/>
        </w:rPr>
        <w:t xml:space="preserve">Lcda. </w:t>
      </w:r>
      <w:proofErr w:type="spellStart"/>
      <w:r w:rsidRPr="005E7FE6">
        <w:rPr>
          <w:rFonts w:ascii="Lato" w:hAnsi="Lato"/>
          <w:sz w:val="22"/>
          <w:szCs w:val="22"/>
        </w:rPr>
        <w:t>Yazmin</w:t>
      </w:r>
      <w:proofErr w:type="spellEnd"/>
      <w:r w:rsidRPr="005E7FE6">
        <w:rPr>
          <w:rFonts w:ascii="Lato" w:hAnsi="Lato"/>
          <w:sz w:val="22"/>
          <w:szCs w:val="22"/>
        </w:rPr>
        <w:t xml:space="preserve"> Barrientos de la Cruz, Jefa de Sección Interina </w:t>
      </w:r>
      <w:r w:rsidR="00E65E00" w:rsidRPr="005E7FE6">
        <w:rPr>
          <w:rFonts w:ascii="Lato" w:hAnsi="Lato"/>
          <w:sz w:val="22"/>
          <w:szCs w:val="22"/>
        </w:rPr>
        <w:t xml:space="preserve">(nivel 7) </w:t>
      </w:r>
      <w:r w:rsidRPr="005E7FE6">
        <w:rPr>
          <w:rFonts w:ascii="Lato" w:hAnsi="Lato"/>
          <w:sz w:val="22"/>
          <w:szCs w:val="22"/>
        </w:rPr>
        <w:t>y Lcda. Diana Valeria Domínguez Diaz, Auxiliar Administrativa interina</w:t>
      </w:r>
      <w:r w:rsidR="00E65E00" w:rsidRPr="005E7FE6">
        <w:rPr>
          <w:rFonts w:ascii="Lato" w:hAnsi="Lato"/>
          <w:sz w:val="22"/>
          <w:szCs w:val="22"/>
        </w:rPr>
        <w:t xml:space="preserve"> (nivel 5)</w:t>
      </w:r>
      <w:r w:rsidRPr="005E7FE6">
        <w:rPr>
          <w:rFonts w:ascii="Lato" w:hAnsi="Lato"/>
          <w:sz w:val="22"/>
          <w:szCs w:val="22"/>
        </w:rPr>
        <w:t xml:space="preserve">, </w:t>
      </w:r>
      <w:r w:rsidR="006F4388" w:rsidRPr="005E7FE6">
        <w:rPr>
          <w:rFonts w:ascii="Lato" w:hAnsi="Lato"/>
          <w:sz w:val="22"/>
          <w:szCs w:val="22"/>
        </w:rPr>
        <w:t>adscritas con el Consejero representante del Poder Ejecutivo ante el Consejo de la Judicatura del Poder Judicial del Estado</w:t>
      </w:r>
      <w:r w:rsidR="003A7247" w:rsidRPr="005E7FE6">
        <w:rPr>
          <w:rFonts w:ascii="Lato" w:hAnsi="Lato"/>
          <w:sz w:val="22"/>
          <w:szCs w:val="22"/>
        </w:rPr>
        <w:t xml:space="preserve"> y Presidente de la Comisión de Disciplina</w:t>
      </w:r>
      <w:r w:rsidR="006F4388" w:rsidRPr="005E7FE6">
        <w:rPr>
          <w:rFonts w:ascii="Lato" w:hAnsi="Lato"/>
          <w:sz w:val="22"/>
          <w:szCs w:val="22"/>
        </w:rPr>
        <w:t xml:space="preserve">, </w:t>
      </w:r>
      <w:r w:rsidR="00E65E00" w:rsidRPr="005E7FE6">
        <w:rPr>
          <w:rFonts w:ascii="Lato" w:hAnsi="Lato"/>
          <w:sz w:val="22"/>
          <w:szCs w:val="22"/>
        </w:rPr>
        <w:t xml:space="preserve">servidoras públicas cuya designación </w:t>
      </w:r>
      <w:r w:rsidR="00522E0C" w:rsidRPr="005E7FE6">
        <w:rPr>
          <w:rFonts w:ascii="Lato" w:hAnsi="Lato"/>
          <w:sz w:val="22"/>
          <w:szCs w:val="22"/>
        </w:rPr>
        <w:t xml:space="preserve">interina </w:t>
      </w:r>
      <w:r w:rsidR="00E65E00" w:rsidRPr="005E7FE6">
        <w:rPr>
          <w:rFonts w:ascii="Lato" w:hAnsi="Lato"/>
          <w:sz w:val="22"/>
          <w:szCs w:val="22"/>
        </w:rPr>
        <w:t>desde su ingres</w:t>
      </w:r>
      <w:r w:rsidR="00634BE5" w:rsidRPr="005E7FE6">
        <w:rPr>
          <w:rFonts w:ascii="Lato" w:hAnsi="Lato"/>
          <w:sz w:val="22"/>
          <w:szCs w:val="22"/>
        </w:rPr>
        <w:t>o</w:t>
      </w:r>
      <w:r w:rsidR="00E65E00" w:rsidRPr="005E7FE6">
        <w:rPr>
          <w:rFonts w:ascii="Lato" w:hAnsi="Lato"/>
          <w:sz w:val="22"/>
          <w:szCs w:val="22"/>
        </w:rPr>
        <w:t xml:space="preserve"> ha sido por </w:t>
      </w:r>
      <w:r w:rsidRPr="005E7FE6">
        <w:rPr>
          <w:rFonts w:ascii="Lato" w:hAnsi="Lato"/>
          <w:sz w:val="22"/>
          <w:szCs w:val="22"/>
        </w:rPr>
        <w:t>tiempo determinado,</w:t>
      </w:r>
      <w:r w:rsidR="00E65E00" w:rsidRPr="005E7FE6">
        <w:rPr>
          <w:rFonts w:ascii="Lato" w:hAnsi="Lato"/>
          <w:sz w:val="22"/>
          <w:szCs w:val="22"/>
        </w:rPr>
        <w:t xml:space="preserve"> en el caso de la Lcda. </w:t>
      </w:r>
      <w:proofErr w:type="spellStart"/>
      <w:r w:rsidR="00E65E00" w:rsidRPr="005E7FE6">
        <w:rPr>
          <w:rFonts w:ascii="Lato" w:hAnsi="Lato"/>
          <w:sz w:val="22"/>
          <w:szCs w:val="22"/>
        </w:rPr>
        <w:t>Yazmín</w:t>
      </w:r>
      <w:proofErr w:type="spellEnd"/>
      <w:r w:rsidR="00E65E00" w:rsidRPr="005E7FE6">
        <w:rPr>
          <w:rFonts w:ascii="Lato" w:hAnsi="Lato"/>
          <w:sz w:val="22"/>
          <w:szCs w:val="22"/>
        </w:rPr>
        <w:t xml:space="preserve"> Barrientos de la Cruz, </w:t>
      </w:r>
      <w:r w:rsidR="00634BE5" w:rsidRPr="005E7FE6">
        <w:rPr>
          <w:rFonts w:ascii="Lato" w:hAnsi="Lato"/>
          <w:sz w:val="22"/>
          <w:szCs w:val="22"/>
        </w:rPr>
        <w:t xml:space="preserve">su </w:t>
      </w:r>
      <w:r w:rsidR="0043605C" w:rsidRPr="005E7FE6">
        <w:rPr>
          <w:rFonts w:ascii="Lato" w:hAnsi="Lato"/>
          <w:sz w:val="22"/>
          <w:szCs w:val="22"/>
        </w:rPr>
        <w:t xml:space="preserve">designación </w:t>
      </w:r>
      <w:r w:rsidRPr="005E7FE6">
        <w:rPr>
          <w:rFonts w:ascii="Lato" w:hAnsi="Lato"/>
          <w:sz w:val="22"/>
          <w:szCs w:val="22"/>
        </w:rPr>
        <w:t xml:space="preserve">vence el cuatro de diciembre de dos mil veinticuatro, </w:t>
      </w:r>
      <w:r w:rsidR="00634BE5" w:rsidRPr="005E7FE6">
        <w:rPr>
          <w:rFonts w:ascii="Lato" w:hAnsi="Lato"/>
          <w:sz w:val="22"/>
          <w:szCs w:val="22"/>
        </w:rPr>
        <w:t>tal como le fue comunicado</w:t>
      </w:r>
      <w:r w:rsidR="00E65E00" w:rsidRPr="005E7FE6">
        <w:rPr>
          <w:rFonts w:ascii="Lato" w:hAnsi="Lato"/>
          <w:sz w:val="22"/>
          <w:szCs w:val="22"/>
        </w:rPr>
        <w:t xml:space="preserve"> mediante oficio número </w:t>
      </w:r>
      <w:r w:rsidR="00634BE5" w:rsidRPr="005E7FE6">
        <w:rPr>
          <w:rFonts w:ascii="Lato" w:hAnsi="Lato"/>
          <w:sz w:val="22"/>
          <w:szCs w:val="22"/>
        </w:rPr>
        <w:t>SECJRH/3013/2024, y en el caso de la Lcda. Diana Valeria Domínguez Diaz, Auxiliar Administrativa interina (nivel 5), su designación</w:t>
      </w:r>
      <w:r w:rsidR="00522E0C" w:rsidRPr="005E7FE6">
        <w:rPr>
          <w:rFonts w:ascii="Lato" w:hAnsi="Lato"/>
          <w:sz w:val="22"/>
          <w:szCs w:val="22"/>
        </w:rPr>
        <w:t xml:space="preserve"> interina</w:t>
      </w:r>
      <w:r w:rsidR="00634BE5" w:rsidRPr="005E7FE6">
        <w:rPr>
          <w:rFonts w:ascii="Lato" w:hAnsi="Lato"/>
          <w:sz w:val="22"/>
          <w:szCs w:val="22"/>
        </w:rPr>
        <w:t xml:space="preserve"> vence el treinta de noviembre de dos mil veinticuatro, como se le comunicó mediante oficio número </w:t>
      </w:r>
      <w:r w:rsidR="0043605C" w:rsidRPr="005E7FE6">
        <w:rPr>
          <w:rFonts w:ascii="Lato" w:hAnsi="Lato"/>
          <w:sz w:val="22"/>
          <w:szCs w:val="22"/>
        </w:rPr>
        <w:t>SECJRH/2374/2024</w:t>
      </w:r>
      <w:r w:rsidR="00634BE5" w:rsidRPr="005E7FE6">
        <w:rPr>
          <w:rFonts w:ascii="Lato" w:hAnsi="Lato"/>
          <w:sz w:val="22"/>
          <w:szCs w:val="22"/>
        </w:rPr>
        <w:t xml:space="preserve">; aunado a que </w:t>
      </w:r>
      <w:r w:rsidRPr="005E7FE6">
        <w:rPr>
          <w:rFonts w:ascii="Lato" w:hAnsi="Lato"/>
          <w:sz w:val="22"/>
          <w:szCs w:val="22"/>
        </w:rPr>
        <w:t>ya no se requieren sus servicios en el área de su actual adscripción, y no existen plazas vacantes para s</w:t>
      </w:r>
      <w:r w:rsidR="00634BE5" w:rsidRPr="005E7FE6">
        <w:rPr>
          <w:rFonts w:ascii="Lato" w:hAnsi="Lato"/>
          <w:sz w:val="22"/>
          <w:szCs w:val="22"/>
        </w:rPr>
        <w:t>er</w:t>
      </w:r>
      <w:r w:rsidRPr="005E7FE6">
        <w:rPr>
          <w:rFonts w:ascii="Lato" w:hAnsi="Lato"/>
          <w:sz w:val="22"/>
          <w:szCs w:val="22"/>
        </w:rPr>
        <w:t xml:space="preserve"> readscrita</w:t>
      </w:r>
      <w:r w:rsidR="00634BE5" w:rsidRPr="005E7FE6">
        <w:rPr>
          <w:rFonts w:ascii="Lato" w:hAnsi="Lato"/>
          <w:sz w:val="22"/>
          <w:szCs w:val="22"/>
        </w:rPr>
        <w:t>s</w:t>
      </w:r>
      <w:r w:rsidRPr="005E7FE6">
        <w:rPr>
          <w:rFonts w:ascii="Lato" w:hAnsi="Lato"/>
          <w:sz w:val="22"/>
          <w:szCs w:val="22"/>
        </w:rPr>
        <w:t xml:space="preserve"> a otras áreas administrativas; </w:t>
      </w:r>
      <w:r w:rsidR="00634BE5" w:rsidRPr="005E7FE6">
        <w:rPr>
          <w:rFonts w:ascii="Lato" w:hAnsi="Lato"/>
          <w:sz w:val="22"/>
          <w:szCs w:val="22"/>
        </w:rPr>
        <w:t xml:space="preserve">se da por terminada </w:t>
      </w:r>
      <w:r w:rsidR="006F4388" w:rsidRPr="005E7FE6">
        <w:rPr>
          <w:rFonts w:ascii="Lato" w:hAnsi="Lato"/>
          <w:sz w:val="22"/>
          <w:szCs w:val="22"/>
        </w:rPr>
        <w:t xml:space="preserve">de manera anticipada </w:t>
      </w:r>
      <w:r w:rsidR="00634BE5" w:rsidRPr="005E7FE6">
        <w:rPr>
          <w:rFonts w:ascii="Lato" w:hAnsi="Lato"/>
          <w:sz w:val="22"/>
          <w:szCs w:val="22"/>
        </w:rPr>
        <w:t xml:space="preserve">su relación laboral con el Poder Judicial del Estado. En consecuencia, con fundamento en lo que establecen los artículos 8 y 185 de la Ley Federal del Trabajo, de aplicación supletoria a la Ley Laboral de los Servidores Públicos del Estado de Tlaxcala y sus Municipios, 5 de la Ley antes citada, 45 Bis, </w:t>
      </w:r>
      <w:r w:rsidR="00634BE5" w:rsidRPr="005E7FE6">
        <w:rPr>
          <w:rFonts w:ascii="Lato" w:hAnsi="Lato"/>
          <w:sz w:val="22"/>
          <w:szCs w:val="22"/>
        </w:rPr>
        <w:lastRenderedPageBreak/>
        <w:t xml:space="preserve">45 </w:t>
      </w:r>
      <w:proofErr w:type="spellStart"/>
      <w:r w:rsidR="00634BE5" w:rsidRPr="005E7FE6">
        <w:rPr>
          <w:rFonts w:ascii="Lato" w:hAnsi="Lato"/>
          <w:sz w:val="22"/>
          <w:szCs w:val="22"/>
        </w:rPr>
        <w:t>Quáter</w:t>
      </w:r>
      <w:proofErr w:type="spellEnd"/>
      <w:r w:rsidR="00634BE5" w:rsidRPr="005E7FE6">
        <w:rPr>
          <w:rFonts w:ascii="Lato" w:hAnsi="Lato"/>
          <w:sz w:val="22"/>
          <w:szCs w:val="22"/>
        </w:rPr>
        <w:t>, 61, 68, fracción I, de la Ley Orgánica del Poder Judicial del Estado, y 9 fracción XVII, del Reglamento del Consejo de la Judicatura del Estado, este Órgano Colegiado determina:</w:t>
      </w:r>
    </w:p>
    <w:p w14:paraId="7BE427FB" w14:textId="33864305" w:rsidR="00634BE5" w:rsidRPr="005E7FE6" w:rsidRDefault="00634BE5" w:rsidP="00634BE5">
      <w:pPr>
        <w:pStyle w:val="NormalWeb"/>
        <w:numPr>
          <w:ilvl w:val="0"/>
          <w:numId w:val="50"/>
        </w:numPr>
        <w:tabs>
          <w:tab w:val="left" w:pos="5387"/>
        </w:tabs>
        <w:spacing w:before="0" w:beforeAutospacing="0" w:after="0" w:afterAutospacing="0" w:line="480" w:lineRule="auto"/>
        <w:jc w:val="both"/>
        <w:rPr>
          <w:rFonts w:ascii="Lato" w:hAnsi="Lato"/>
          <w:sz w:val="22"/>
          <w:szCs w:val="22"/>
        </w:rPr>
      </w:pPr>
      <w:r w:rsidRPr="005E7FE6">
        <w:rPr>
          <w:rFonts w:ascii="Lato" w:hAnsi="Lato"/>
          <w:sz w:val="22"/>
          <w:szCs w:val="22"/>
        </w:rPr>
        <w:t>Dar por terminada</w:t>
      </w:r>
      <w:r w:rsidR="006F4388" w:rsidRPr="005E7FE6">
        <w:rPr>
          <w:rFonts w:ascii="Lato" w:hAnsi="Lato"/>
          <w:sz w:val="22"/>
          <w:szCs w:val="22"/>
        </w:rPr>
        <w:t xml:space="preserve"> de manera anticipada</w:t>
      </w:r>
      <w:r w:rsidRPr="005E7FE6">
        <w:rPr>
          <w:rFonts w:ascii="Lato" w:hAnsi="Lato"/>
          <w:sz w:val="22"/>
          <w:szCs w:val="22"/>
        </w:rPr>
        <w:t xml:space="preserve"> la relación laboral que el Poder Judicial del Estado de Tlaxcala tiene con la </w:t>
      </w:r>
      <w:r w:rsidR="0043605C" w:rsidRPr="005E7FE6">
        <w:rPr>
          <w:rFonts w:ascii="Lato" w:hAnsi="Lato"/>
          <w:sz w:val="22"/>
          <w:szCs w:val="22"/>
        </w:rPr>
        <w:t xml:space="preserve">Lcda. </w:t>
      </w:r>
      <w:proofErr w:type="spellStart"/>
      <w:r w:rsidR="0043605C" w:rsidRPr="005E7FE6">
        <w:rPr>
          <w:rFonts w:ascii="Lato" w:hAnsi="Lato"/>
          <w:sz w:val="22"/>
          <w:szCs w:val="22"/>
        </w:rPr>
        <w:t>Yazmin</w:t>
      </w:r>
      <w:proofErr w:type="spellEnd"/>
      <w:r w:rsidR="0043605C" w:rsidRPr="005E7FE6">
        <w:rPr>
          <w:rFonts w:ascii="Lato" w:hAnsi="Lato"/>
          <w:sz w:val="22"/>
          <w:szCs w:val="22"/>
        </w:rPr>
        <w:t xml:space="preserve"> Barrientos de la Cruz, </w:t>
      </w:r>
      <w:proofErr w:type="gramStart"/>
      <w:r w:rsidR="0043605C" w:rsidRPr="005E7FE6">
        <w:rPr>
          <w:rFonts w:ascii="Lato" w:hAnsi="Lato"/>
          <w:sz w:val="22"/>
          <w:szCs w:val="22"/>
        </w:rPr>
        <w:t>Jefa</w:t>
      </w:r>
      <w:proofErr w:type="gramEnd"/>
      <w:r w:rsidR="0043605C" w:rsidRPr="005E7FE6">
        <w:rPr>
          <w:rFonts w:ascii="Lato" w:hAnsi="Lato"/>
          <w:sz w:val="22"/>
          <w:szCs w:val="22"/>
        </w:rPr>
        <w:t xml:space="preserve"> de Sección Interina (nivel 7),</w:t>
      </w:r>
      <w:r w:rsidRPr="005E7FE6">
        <w:rPr>
          <w:rFonts w:ascii="Lato" w:hAnsi="Lato"/>
          <w:bCs/>
          <w:sz w:val="22"/>
          <w:szCs w:val="22"/>
        </w:rPr>
        <w:t xml:space="preserve"> adscrita con el Consejero Representante del Poder Ejecutivo ante el Consejo de la Judicatura del Poder Judicial del Estado</w:t>
      </w:r>
      <w:r w:rsidR="003A7247" w:rsidRPr="005E7FE6">
        <w:rPr>
          <w:rFonts w:ascii="Lato" w:hAnsi="Lato"/>
          <w:bCs/>
          <w:sz w:val="22"/>
          <w:szCs w:val="22"/>
        </w:rPr>
        <w:t xml:space="preserve"> y Presidente de la Comisión de Disciplina</w:t>
      </w:r>
      <w:r w:rsidRPr="005E7FE6">
        <w:rPr>
          <w:rFonts w:ascii="Lato" w:hAnsi="Lato"/>
          <w:bCs/>
          <w:sz w:val="22"/>
          <w:szCs w:val="22"/>
        </w:rPr>
        <w:t xml:space="preserve">, con efectos a partir del diecinueve de noviembre de dos mil veinticuatro, sin responsabilidad para este Ente Público. </w:t>
      </w:r>
    </w:p>
    <w:p w14:paraId="7ADEC409" w14:textId="282FD9B2" w:rsidR="00634BE5" w:rsidRPr="005E7FE6" w:rsidRDefault="00634BE5" w:rsidP="00634BE5">
      <w:pPr>
        <w:pStyle w:val="NormalWeb"/>
        <w:numPr>
          <w:ilvl w:val="0"/>
          <w:numId w:val="50"/>
        </w:numPr>
        <w:tabs>
          <w:tab w:val="left" w:pos="5387"/>
        </w:tabs>
        <w:spacing w:before="0" w:beforeAutospacing="0" w:after="0" w:afterAutospacing="0" w:line="480" w:lineRule="auto"/>
        <w:jc w:val="both"/>
        <w:rPr>
          <w:rFonts w:ascii="Lato" w:hAnsi="Lato"/>
          <w:sz w:val="22"/>
          <w:szCs w:val="22"/>
        </w:rPr>
      </w:pPr>
      <w:r w:rsidRPr="005E7FE6">
        <w:rPr>
          <w:rFonts w:ascii="Lato" w:hAnsi="Lato"/>
          <w:sz w:val="22"/>
          <w:szCs w:val="22"/>
        </w:rPr>
        <w:t xml:space="preserve">Dar por terminada </w:t>
      </w:r>
      <w:r w:rsidR="006F4388" w:rsidRPr="005E7FE6">
        <w:rPr>
          <w:rFonts w:ascii="Lato" w:hAnsi="Lato"/>
          <w:sz w:val="22"/>
          <w:szCs w:val="22"/>
        </w:rPr>
        <w:t xml:space="preserve">de manera anticipada </w:t>
      </w:r>
      <w:r w:rsidRPr="005E7FE6">
        <w:rPr>
          <w:rFonts w:ascii="Lato" w:hAnsi="Lato"/>
          <w:sz w:val="22"/>
          <w:szCs w:val="22"/>
        </w:rPr>
        <w:t>la relación laboral que el Poder Judicial del Estado de Tlaxcala tiene con la</w:t>
      </w:r>
      <w:r w:rsidRPr="005E7FE6">
        <w:rPr>
          <w:rFonts w:ascii="Lato" w:hAnsi="Lato"/>
          <w:bCs/>
          <w:sz w:val="22"/>
          <w:szCs w:val="22"/>
        </w:rPr>
        <w:t xml:space="preserve"> </w:t>
      </w:r>
      <w:r w:rsidR="0043605C" w:rsidRPr="005E7FE6">
        <w:rPr>
          <w:rFonts w:ascii="Lato" w:hAnsi="Lato"/>
          <w:sz w:val="22"/>
          <w:szCs w:val="22"/>
        </w:rPr>
        <w:t>Lcda. Diana Valeria Domínguez Diaz, Auxiliar Administrativa interina (nivel 5),</w:t>
      </w:r>
      <w:r w:rsidRPr="005E7FE6">
        <w:rPr>
          <w:rFonts w:ascii="Lato" w:hAnsi="Lato"/>
          <w:sz w:val="22"/>
          <w:szCs w:val="22"/>
        </w:rPr>
        <w:t xml:space="preserve"> adscrita </w:t>
      </w:r>
      <w:r w:rsidRPr="005E7FE6">
        <w:rPr>
          <w:rFonts w:ascii="Lato" w:hAnsi="Lato"/>
          <w:bCs/>
          <w:sz w:val="22"/>
          <w:szCs w:val="22"/>
        </w:rPr>
        <w:t xml:space="preserve">con el </w:t>
      </w:r>
      <w:proofErr w:type="gramStart"/>
      <w:r w:rsidRPr="005E7FE6">
        <w:rPr>
          <w:rFonts w:ascii="Lato" w:hAnsi="Lato"/>
          <w:bCs/>
          <w:sz w:val="22"/>
          <w:szCs w:val="22"/>
        </w:rPr>
        <w:t>Consejero</w:t>
      </w:r>
      <w:proofErr w:type="gramEnd"/>
      <w:r w:rsidRPr="005E7FE6">
        <w:rPr>
          <w:rFonts w:ascii="Lato" w:hAnsi="Lato"/>
          <w:bCs/>
          <w:sz w:val="22"/>
          <w:szCs w:val="22"/>
        </w:rPr>
        <w:t xml:space="preserve"> Representante del Poder Ejecutivo ante el Consejo de la Judicatura del Poder Judicial del Estado</w:t>
      </w:r>
      <w:r w:rsidR="003A7247" w:rsidRPr="005E7FE6">
        <w:rPr>
          <w:rFonts w:ascii="Lato" w:hAnsi="Lato"/>
          <w:bCs/>
          <w:sz w:val="22"/>
          <w:szCs w:val="22"/>
        </w:rPr>
        <w:t xml:space="preserve"> y Presidente de la Comisión de Disciplina</w:t>
      </w:r>
      <w:r w:rsidRPr="005E7FE6">
        <w:rPr>
          <w:rFonts w:ascii="Lato" w:hAnsi="Lato"/>
          <w:bCs/>
          <w:sz w:val="22"/>
          <w:szCs w:val="22"/>
        </w:rPr>
        <w:t xml:space="preserve">, </w:t>
      </w:r>
      <w:r w:rsidRPr="005E7FE6">
        <w:rPr>
          <w:rFonts w:ascii="Lato" w:hAnsi="Lato"/>
          <w:sz w:val="22"/>
          <w:szCs w:val="22"/>
        </w:rPr>
        <w:t>con efectos a partir del diecinueve de noviembre de dos mil veinticuatro, sin responsabilidad para este Ente Público.</w:t>
      </w:r>
    </w:p>
    <w:p w14:paraId="4F139736" w14:textId="3E6AC628" w:rsidR="00634BE5" w:rsidRPr="005E7FE6" w:rsidRDefault="00634BE5" w:rsidP="00634BE5">
      <w:pPr>
        <w:pStyle w:val="Prrafodelista"/>
        <w:numPr>
          <w:ilvl w:val="0"/>
          <w:numId w:val="50"/>
        </w:numPr>
        <w:spacing w:line="480" w:lineRule="auto"/>
        <w:jc w:val="both"/>
        <w:rPr>
          <w:rFonts w:ascii="Lato" w:hAnsi="Lato"/>
        </w:rPr>
      </w:pPr>
      <w:r w:rsidRPr="005E7FE6">
        <w:rPr>
          <w:rFonts w:ascii="Lato" w:hAnsi="Lato"/>
        </w:rPr>
        <w:t xml:space="preserve">Instruir a la </w:t>
      </w:r>
      <w:proofErr w:type="spellStart"/>
      <w:r w:rsidRPr="005E7FE6">
        <w:rPr>
          <w:rFonts w:ascii="Lato" w:hAnsi="Lato"/>
        </w:rPr>
        <w:t>Diligenciaria</w:t>
      </w:r>
      <w:proofErr w:type="spellEnd"/>
      <w:r w:rsidRPr="005E7FE6">
        <w:rPr>
          <w:rFonts w:ascii="Lato" w:hAnsi="Lato"/>
        </w:rPr>
        <w:t xml:space="preserve"> adscrita al Consejo de la Judicatura del Estado para que, asociada de personal de la Dirección Jurídica del Tribunal Superior de Justicia, comunique la terminación de las relaciones laborales a dicha</w:t>
      </w:r>
      <w:r w:rsidR="00A25733" w:rsidRPr="005E7FE6">
        <w:rPr>
          <w:rFonts w:ascii="Lato" w:hAnsi="Lato"/>
        </w:rPr>
        <w:t>s</w:t>
      </w:r>
      <w:r w:rsidRPr="005E7FE6">
        <w:rPr>
          <w:rFonts w:ascii="Lato" w:hAnsi="Lato"/>
        </w:rPr>
        <w:t xml:space="preserve"> servidoras públicas.</w:t>
      </w:r>
    </w:p>
    <w:p w14:paraId="3D9CDBE4" w14:textId="77777777" w:rsidR="00634BE5" w:rsidRPr="005E7FE6" w:rsidRDefault="00634BE5" w:rsidP="00634BE5">
      <w:pPr>
        <w:pStyle w:val="Prrafodelista"/>
        <w:numPr>
          <w:ilvl w:val="0"/>
          <w:numId w:val="50"/>
        </w:numPr>
        <w:spacing w:line="480" w:lineRule="auto"/>
        <w:jc w:val="both"/>
        <w:rPr>
          <w:rFonts w:ascii="Lato" w:hAnsi="Lato"/>
        </w:rPr>
      </w:pPr>
      <w:r w:rsidRPr="005E7FE6">
        <w:rPr>
          <w:rFonts w:ascii="Lato" w:hAnsi="Lato"/>
        </w:rPr>
        <w:t xml:space="preserve">Instruir a la </w:t>
      </w:r>
      <w:proofErr w:type="gramStart"/>
      <w:r w:rsidRPr="005E7FE6">
        <w:rPr>
          <w:rFonts w:ascii="Lato" w:hAnsi="Lato"/>
        </w:rPr>
        <w:t>Subdirectora</w:t>
      </w:r>
      <w:proofErr w:type="gramEnd"/>
      <w:r w:rsidRPr="005E7FE6">
        <w:rPr>
          <w:rFonts w:ascii="Lato" w:hAnsi="Lato"/>
        </w:rPr>
        <w:t xml:space="preserve"> Jurídica del Tribunal Superior de Justicia del Estado y Tesorero del Poder Judicial del Estado, realicen la cuantificación de las prestaciones que, en su caso tengan derecho las servidoras públicas, en términos de la Ley de la materia, hecho lo anterior, den cuenta a este Órgano Colegiado, para la determinación correspondiente.</w:t>
      </w:r>
    </w:p>
    <w:p w14:paraId="45AC9B89" w14:textId="77777777" w:rsidR="00634BE5" w:rsidRPr="005E7FE6" w:rsidRDefault="00634BE5" w:rsidP="00634BE5">
      <w:pPr>
        <w:spacing w:line="480" w:lineRule="auto"/>
        <w:jc w:val="both"/>
        <w:rPr>
          <w:rFonts w:ascii="Lato" w:hAnsi="Lato"/>
        </w:rPr>
      </w:pPr>
      <w:r w:rsidRPr="005E7FE6">
        <w:rPr>
          <w:rFonts w:ascii="Lato" w:hAnsi="Lato"/>
        </w:rPr>
        <w:t xml:space="preserve">Comuníquese esta determinación a la </w:t>
      </w:r>
      <w:proofErr w:type="gramStart"/>
      <w:r w:rsidRPr="005E7FE6">
        <w:rPr>
          <w:rFonts w:ascii="Lato" w:hAnsi="Lato"/>
        </w:rPr>
        <w:t>Subdirectora</w:t>
      </w:r>
      <w:proofErr w:type="gramEnd"/>
      <w:r w:rsidRPr="005E7FE6">
        <w:rPr>
          <w:rFonts w:ascii="Lato" w:hAnsi="Lato"/>
        </w:rPr>
        <w:t xml:space="preserve"> Jurídica del Tribunal Superior de Justicia del Estado, Tesorero y Contralor del Poder Judicial del Estado, para su conocimiento y efectos correspondientes; así como a la Directora de Recursos </w:t>
      </w:r>
      <w:r w:rsidRPr="005E7FE6">
        <w:rPr>
          <w:rFonts w:ascii="Lato" w:hAnsi="Lato"/>
        </w:rPr>
        <w:lastRenderedPageBreak/>
        <w:t xml:space="preserve">Humanos y Materiales dependientes de la Secretaría Ejecutiva para los trámites administrativos respectivos.  </w:t>
      </w:r>
      <w:r w:rsidRPr="005E7FE6">
        <w:rPr>
          <w:rFonts w:ascii="Lato" w:hAnsi="Lato"/>
          <w:b/>
          <w:bCs/>
          <w:u w:val="single"/>
        </w:rPr>
        <w:t>APROBADO POR UNANIMIDAD DE VOTOS</w:t>
      </w:r>
      <w:r w:rsidRPr="005E7FE6">
        <w:rPr>
          <w:rFonts w:ascii="Lato" w:hAnsi="Lato"/>
        </w:rPr>
        <w:t>.</w:t>
      </w:r>
    </w:p>
    <w:bookmarkEnd w:id="12"/>
    <w:p w14:paraId="7FBB2E64" w14:textId="15CA3065" w:rsidR="00341D94" w:rsidRPr="005E7FE6" w:rsidRDefault="005371A6" w:rsidP="005A13F8">
      <w:pPr>
        <w:pStyle w:val="NormalWeb"/>
        <w:spacing w:line="480" w:lineRule="auto"/>
        <w:jc w:val="both"/>
        <w:rPr>
          <w:rFonts w:ascii="Lato" w:hAnsi="Lato" w:cstheme="minorHAnsi"/>
          <w:sz w:val="22"/>
          <w:szCs w:val="22"/>
        </w:rPr>
      </w:pPr>
      <w:r w:rsidRPr="005E7FE6">
        <w:rPr>
          <w:rFonts w:ascii="Lato" w:hAnsi="Lato" w:cstheme="minorHAnsi"/>
          <w:bCs/>
          <w:sz w:val="22"/>
          <w:szCs w:val="22"/>
        </w:rPr>
        <w:t>Al no haber otro asunto</w:t>
      </w:r>
      <w:r w:rsidRPr="005E7FE6">
        <w:rPr>
          <w:rFonts w:ascii="Lato" w:hAnsi="Lato" w:cstheme="minorHAnsi"/>
          <w:sz w:val="22"/>
          <w:szCs w:val="22"/>
        </w:rPr>
        <w:t xml:space="preserve"> </w:t>
      </w:r>
      <w:r w:rsidR="00ED45AD" w:rsidRPr="005E7FE6">
        <w:rPr>
          <w:rFonts w:ascii="Lato" w:hAnsi="Lato" w:cstheme="minorHAnsi"/>
          <w:sz w:val="22"/>
          <w:szCs w:val="22"/>
        </w:rPr>
        <w:t xml:space="preserve">que tratar </w:t>
      </w:r>
      <w:r w:rsidRPr="005E7FE6">
        <w:rPr>
          <w:rFonts w:ascii="Lato" w:hAnsi="Lato" w:cstheme="minorHAnsi"/>
          <w:sz w:val="22"/>
          <w:szCs w:val="22"/>
        </w:rPr>
        <w:t xml:space="preserve">y siendo las </w:t>
      </w:r>
      <w:r w:rsidR="00634BE5" w:rsidRPr="005E7FE6">
        <w:rPr>
          <w:rFonts w:ascii="Lato" w:hAnsi="Lato" w:cstheme="minorHAnsi"/>
          <w:sz w:val="22"/>
          <w:szCs w:val="22"/>
        </w:rPr>
        <w:t xml:space="preserve">once horas </w:t>
      </w:r>
      <w:r w:rsidRPr="005E7FE6">
        <w:rPr>
          <w:rFonts w:ascii="Lato" w:hAnsi="Lato" w:cstheme="minorHAnsi"/>
          <w:sz w:val="22"/>
          <w:szCs w:val="22"/>
        </w:rPr>
        <w:t xml:space="preserve">de este día se declara concluida esta sesión extraordinaria privada del Consejo de la Judicatura del Estado de Tlaxcala, levantándose la presente acta, que firman para constancia los que en ella intervinieron, así como la Licenciada </w:t>
      </w:r>
      <w:proofErr w:type="spellStart"/>
      <w:r w:rsidRPr="005E7FE6">
        <w:rPr>
          <w:rFonts w:ascii="Lato" w:hAnsi="Lato" w:cstheme="minorHAnsi"/>
          <w:sz w:val="22"/>
          <w:szCs w:val="22"/>
        </w:rPr>
        <w:t>Midory</w:t>
      </w:r>
      <w:proofErr w:type="spellEnd"/>
      <w:r w:rsidRPr="005E7FE6">
        <w:rPr>
          <w:rFonts w:ascii="Lato" w:hAnsi="Lato" w:cstheme="minorHAnsi"/>
          <w:sz w:val="22"/>
          <w:szCs w:val="22"/>
        </w:rPr>
        <w:t xml:space="preserve"> Castro Bañuelos, </w:t>
      </w:r>
      <w:proofErr w:type="gramStart"/>
      <w:r w:rsidRPr="005E7FE6">
        <w:rPr>
          <w:rFonts w:ascii="Lato" w:hAnsi="Lato" w:cstheme="minorHAnsi"/>
          <w:sz w:val="22"/>
          <w:szCs w:val="22"/>
        </w:rPr>
        <w:t>Secretaria Ejecutiva</w:t>
      </w:r>
      <w:proofErr w:type="gramEnd"/>
      <w:r w:rsidRPr="005E7FE6">
        <w:rPr>
          <w:rFonts w:ascii="Lato" w:hAnsi="Lato" w:cstheme="minorHAnsi"/>
          <w:sz w:val="22"/>
          <w:szCs w:val="22"/>
        </w:rPr>
        <w:t xml:space="preserve"> del Consejo de la Judicatura, quien da fe. </w:t>
      </w:r>
    </w:p>
    <w:p w14:paraId="6AC1776E" w14:textId="77777777" w:rsidR="009E5E1A" w:rsidRPr="005E7FE6" w:rsidRDefault="009E5E1A" w:rsidP="005A13F8">
      <w:pPr>
        <w:pStyle w:val="NormalWeb"/>
        <w:spacing w:line="480" w:lineRule="auto"/>
        <w:jc w:val="both"/>
        <w:rPr>
          <w:rFonts w:ascii="Lato" w:hAnsi="Lato" w:cstheme="minorHAnsi"/>
          <w:sz w:val="20"/>
          <w:szCs w:val="20"/>
        </w:rPr>
      </w:pPr>
    </w:p>
    <w:p w14:paraId="403B4E3F" w14:textId="77777777" w:rsidR="009E5E1A" w:rsidRPr="005E7FE6" w:rsidRDefault="009E5E1A" w:rsidP="005A13F8">
      <w:pPr>
        <w:pStyle w:val="NormalWeb"/>
        <w:spacing w:line="480" w:lineRule="auto"/>
        <w:jc w:val="both"/>
        <w:rPr>
          <w:rFonts w:ascii="Lato" w:hAnsi="Lato" w:cstheme="minorHAnsi"/>
          <w:sz w:val="20"/>
          <w:szCs w:val="20"/>
        </w:rPr>
      </w:pPr>
    </w:p>
    <w:p w14:paraId="5B6C2EAA" w14:textId="5EB8C08A" w:rsidR="00341D94" w:rsidRPr="005E7FE6" w:rsidRDefault="00341D94" w:rsidP="005A13F8">
      <w:pPr>
        <w:framePr w:hSpace="141" w:wrap="around" w:vAnchor="text" w:hAnchor="margin" w:y="130"/>
        <w:tabs>
          <w:tab w:val="left" w:pos="5954"/>
        </w:tabs>
        <w:spacing w:after="0" w:line="240" w:lineRule="auto"/>
        <w:jc w:val="center"/>
        <w:rPr>
          <w:rFonts w:ascii="Lato" w:hAnsi="Lato" w:cstheme="minorHAnsi"/>
        </w:rPr>
      </w:pPr>
      <w:r w:rsidRPr="005E7FE6">
        <w:rPr>
          <w:rFonts w:ascii="Lato" w:hAnsi="Lato" w:cstheme="minorHAnsi"/>
        </w:rPr>
        <w:t xml:space="preserve">Magistrada </w:t>
      </w:r>
      <w:r w:rsidR="000D6621" w:rsidRPr="005E7FE6">
        <w:rPr>
          <w:rFonts w:ascii="Lato" w:hAnsi="Lato" w:cstheme="minorHAnsi"/>
        </w:rPr>
        <w:t>Anel Bañuelos Meneses</w:t>
      </w:r>
    </w:p>
    <w:p w14:paraId="604720BF" w14:textId="4747C23E" w:rsidR="00341D94" w:rsidRPr="005E7FE6" w:rsidRDefault="00341D94" w:rsidP="005A13F8">
      <w:pPr>
        <w:framePr w:hSpace="141" w:wrap="around" w:vAnchor="text" w:hAnchor="margin" w:y="130"/>
        <w:tabs>
          <w:tab w:val="left" w:pos="5954"/>
        </w:tabs>
        <w:spacing w:after="0" w:line="240" w:lineRule="auto"/>
        <w:jc w:val="center"/>
        <w:rPr>
          <w:rFonts w:ascii="Lato" w:hAnsi="Lato" w:cstheme="minorHAnsi"/>
        </w:rPr>
      </w:pPr>
      <w:r w:rsidRPr="005E7FE6">
        <w:rPr>
          <w:rFonts w:ascii="Lato" w:hAnsi="Lato" w:cstheme="minorHAnsi"/>
        </w:rPr>
        <w:t>Presidenta del Tribunal Superior de Justicia</w:t>
      </w:r>
    </w:p>
    <w:p w14:paraId="00D326B1" w14:textId="2BE36D27" w:rsidR="00341D94" w:rsidRPr="005E7FE6" w:rsidRDefault="00341D94" w:rsidP="005A13F8">
      <w:pPr>
        <w:pStyle w:val="NormalWeb"/>
        <w:spacing w:line="480" w:lineRule="auto"/>
        <w:jc w:val="center"/>
        <w:rPr>
          <w:rFonts w:ascii="Lato" w:hAnsi="Lato" w:cstheme="minorHAnsi"/>
          <w:sz w:val="22"/>
          <w:szCs w:val="22"/>
        </w:rPr>
      </w:pPr>
      <w:r w:rsidRPr="005E7FE6">
        <w:rPr>
          <w:rFonts w:ascii="Lato" w:hAnsi="Lato" w:cstheme="minorHAnsi"/>
          <w:sz w:val="22"/>
          <w:szCs w:val="22"/>
        </w:rPr>
        <w:t>y del Consejo de la Judicatura del Estado de Tlaxcal</w:t>
      </w:r>
      <w:r w:rsidR="00193C4D" w:rsidRPr="005E7FE6">
        <w:rPr>
          <w:rFonts w:ascii="Lato" w:hAnsi="Lato" w:cstheme="minorHAnsi"/>
          <w:sz w:val="22"/>
          <w:szCs w:val="22"/>
        </w:rPr>
        <w:t>a</w:t>
      </w:r>
    </w:p>
    <w:tbl>
      <w:tblPr>
        <w:tblpPr w:leftFromText="141" w:rightFromText="141" w:vertAnchor="text" w:horzAnchor="margin" w:tblpY="130"/>
        <w:tblW w:w="8075" w:type="dxa"/>
        <w:tblLook w:val="04A0" w:firstRow="1" w:lastRow="0" w:firstColumn="1" w:lastColumn="0" w:noHBand="0" w:noVBand="1"/>
      </w:tblPr>
      <w:tblGrid>
        <w:gridCol w:w="3823"/>
        <w:gridCol w:w="283"/>
        <w:gridCol w:w="3969"/>
      </w:tblGrid>
      <w:tr w:rsidR="005E7FE6" w:rsidRPr="005E7FE6" w14:paraId="75495F70" w14:textId="77777777" w:rsidTr="00C0472D">
        <w:tc>
          <w:tcPr>
            <w:tcW w:w="8075" w:type="dxa"/>
            <w:gridSpan w:val="3"/>
          </w:tcPr>
          <w:p w14:paraId="746F84DF" w14:textId="4864BB24" w:rsidR="005371A6" w:rsidRPr="005E7FE6" w:rsidRDefault="005371A6" w:rsidP="005A13F8">
            <w:pPr>
              <w:tabs>
                <w:tab w:val="left" w:pos="5954"/>
              </w:tabs>
              <w:spacing w:after="0" w:line="240" w:lineRule="auto"/>
              <w:jc w:val="center"/>
              <w:rPr>
                <w:rFonts w:ascii="Lato" w:hAnsi="Lato" w:cstheme="minorHAnsi"/>
                <w:sz w:val="20"/>
                <w:szCs w:val="20"/>
              </w:rPr>
            </w:pPr>
          </w:p>
        </w:tc>
      </w:tr>
      <w:tr w:rsidR="005E7FE6" w:rsidRPr="005E7FE6" w14:paraId="2E2E6062" w14:textId="77777777" w:rsidTr="00C0472D">
        <w:trPr>
          <w:trHeight w:val="317"/>
        </w:trPr>
        <w:tc>
          <w:tcPr>
            <w:tcW w:w="8075" w:type="dxa"/>
            <w:gridSpan w:val="3"/>
          </w:tcPr>
          <w:p w14:paraId="5E39B479" w14:textId="77777777" w:rsidR="009E5E1A" w:rsidRPr="005E7FE6" w:rsidRDefault="009E5E1A" w:rsidP="005A13F8">
            <w:pPr>
              <w:tabs>
                <w:tab w:val="left" w:pos="5954"/>
              </w:tabs>
              <w:spacing w:after="0" w:line="240" w:lineRule="auto"/>
              <w:jc w:val="both"/>
              <w:rPr>
                <w:rFonts w:ascii="Lato" w:hAnsi="Lato" w:cstheme="minorHAnsi"/>
              </w:rPr>
            </w:pPr>
          </w:p>
          <w:p w14:paraId="2E4673BF" w14:textId="77777777" w:rsidR="009E5E1A" w:rsidRPr="005E7FE6" w:rsidRDefault="009E5E1A" w:rsidP="005A13F8">
            <w:pPr>
              <w:tabs>
                <w:tab w:val="left" w:pos="5954"/>
              </w:tabs>
              <w:spacing w:after="0" w:line="240" w:lineRule="auto"/>
              <w:jc w:val="both"/>
              <w:rPr>
                <w:rFonts w:ascii="Lato" w:hAnsi="Lato" w:cstheme="minorHAnsi"/>
              </w:rPr>
            </w:pPr>
          </w:p>
          <w:p w14:paraId="40470EB9" w14:textId="77777777" w:rsidR="009E5E1A" w:rsidRPr="005E7FE6" w:rsidRDefault="009E5E1A" w:rsidP="005A13F8">
            <w:pPr>
              <w:tabs>
                <w:tab w:val="left" w:pos="5954"/>
              </w:tabs>
              <w:spacing w:after="0" w:line="240" w:lineRule="auto"/>
              <w:jc w:val="both"/>
              <w:rPr>
                <w:rFonts w:ascii="Lato" w:hAnsi="Lato" w:cstheme="minorHAnsi"/>
              </w:rPr>
            </w:pPr>
          </w:p>
          <w:p w14:paraId="6E25760A" w14:textId="40D5480E" w:rsidR="005371A6" w:rsidRPr="005E7FE6" w:rsidRDefault="000D6621" w:rsidP="005E7FE6">
            <w:pPr>
              <w:tabs>
                <w:tab w:val="left" w:pos="5954"/>
              </w:tabs>
              <w:spacing w:after="0" w:line="240" w:lineRule="auto"/>
              <w:jc w:val="both"/>
              <w:rPr>
                <w:rFonts w:ascii="Lato" w:hAnsi="Lato" w:cstheme="minorHAnsi"/>
              </w:rPr>
            </w:pPr>
            <w:r w:rsidRPr="005E7FE6">
              <w:rPr>
                <w:rFonts w:ascii="Lato" w:hAnsi="Lato" w:cstheme="minorHAnsi"/>
                <w:b/>
                <w:bCs/>
              </w:rPr>
              <w:t xml:space="preserve"> </w:t>
            </w:r>
          </w:p>
        </w:tc>
      </w:tr>
      <w:tr w:rsidR="005E7FE6" w:rsidRPr="005E7FE6" w14:paraId="292C8A10" w14:textId="77777777" w:rsidTr="00C0472D">
        <w:trPr>
          <w:trHeight w:val="317"/>
        </w:trPr>
        <w:tc>
          <w:tcPr>
            <w:tcW w:w="3823" w:type="dxa"/>
          </w:tcPr>
          <w:p w14:paraId="44346818" w14:textId="02B622C5" w:rsidR="005371A6" w:rsidRPr="005E7FE6" w:rsidRDefault="000D00A2" w:rsidP="005A13F8">
            <w:pPr>
              <w:tabs>
                <w:tab w:val="left" w:pos="5954"/>
              </w:tabs>
              <w:spacing w:after="0" w:line="240" w:lineRule="auto"/>
              <w:jc w:val="center"/>
              <w:rPr>
                <w:rFonts w:ascii="Lato" w:hAnsi="Lato" w:cstheme="minorHAnsi"/>
              </w:rPr>
            </w:pPr>
            <w:r w:rsidRPr="005E7FE6">
              <w:rPr>
                <w:rFonts w:ascii="Lato" w:hAnsi="Lato" w:cstheme="minorHAnsi"/>
              </w:rPr>
              <w:t>Mtr</w:t>
            </w:r>
            <w:r w:rsidR="009A368C" w:rsidRPr="005E7FE6">
              <w:rPr>
                <w:rFonts w:ascii="Lato" w:hAnsi="Lato" w:cstheme="minorHAnsi"/>
              </w:rPr>
              <w:t>o</w:t>
            </w:r>
            <w:r w:rsidR="007A6AE6" w:rsidRPr="005E7FE6">
              <w:rPr>
                <w:rFonts w:ascii="Lato" w:hAnsi="Lato" w:cstheme="minorHAnsi"/>
              </w:rPr>
              <w:t xml:space="preserve">. </w:t>
            </w:r>
            <w:proofErr w:type="gramStart"/>
            <w:r w:rsidR="007A6AE6" w:rsidRPr="005E7FE6">
              <w:rPr>
                <w:rFonts w:ascii="Lato" w:hAnsi="Lato" w:cstheme="minorHAnsi"/>
              </w:rPr>
              <w:t>Ge</w:t>
            </w:r>
            <w:r w:rsidR="00516BD3" w:rsidRPr="005E7FE6">
              <w:rPr>
                <w:rFonts w:ascii="Lato" w:hAnsi="Lato" w:cstheme="minorHAnsi"/>
              </w:rPr>
              <w:t xml:space="preserve">rmán </w:t>
            </w:r>
            <w:r w:rsidR="007A6AE6" w:rsidRPr="005E7FE6">
              <w:rPr>
                <w:rFonts w:ascii="Lato" w:hAnsi="Lato" w:cstheme="minorHAnsi"/>
              </w:rPr>
              <w:t xml:space="preserve"> Mendoza</w:t>
            </w:r>
            <w:proofErr w:type="gramEnd"/>
            <w:r w:rsidR="007A6AE6" w:rsidRPr="005E7FE6">
              <w:rPr>
                <w:rFonts w:ascii="Lato" w:hAnsi="Lato" w:cstheme="minorHAnsi"/>
              </w:rPr>
              <w:t xml:space="preserve"> </w:t>
            </w:r>
            <w:proofErr w:type="spellStart"/>
            <w:r w:rsidR="007A6AE6" w:rsidRPr="005E7FE6">
              <w:rPr>
                <w:rFonts w:ascii="Lato" w:hAnsi="Lato" w:cstheme="minorHAnsi"/>
              </w:rPr>
              <w:t>Papalotzi</w:t>
            </w:r>
            <w:proofErr w:type="spellEnd"/>
            <w:r w:rsidR="007A6AE6" w:rsidRPr="005E7FE6">
              <w:rPr>
                <w:rFonts w:ascii="Lato" w:hAnsi="Lato" w:cstheme="minorHAnsi"/>
              </w:rPr>
              <w:t xml:space="preserve"> </w:t>
            </w:r>
            <w:r w:rsidR="000D6621" w:rsidRPr="005E7FE6">
              <w:rPr>
                <w:rFonts w:ascii="Lato" w:hAnsi="Lato" w:cstheme="minorHAnsi"/>
              </w:rPr>
              <w:t xml:space="preserve"> </w:t>
            </w:r>
          </w:p>
          <w:p w14:paraId="298A280D" w14:textId="77777777" w:rsidR="005371A6" w:rsidRPr="005E7FE6" w:rsidRDefault="005371A6" w:rsidP="005A13F8">
            <w:pPr>
              <w:tabs>
                <w:tab w:val="left" w:pos="5954"/>
              </w:tabs>
              <w:spacing w:after="0" w:line="240" w:lineRule="auto"/>
              <w:jc w:val="center"/>
              <w:rPr>
                <w:rFonts w:ascii="Lato" w:hAnsi="Lato" w:cstheme="minorHAnsi"/>
              </w:rPr>
            </w:pPr>
            <w:r w:rsidRPr="005E7FE6">
              <w:rPr>
                <w:rFonts w:ascii="Lato" w:hAnsi="Lato" w:cstheme="minorHAnsi"/>
              </w:rPr>
              <w:t>Integrante del Consejo de la Judicatura del Estado de Tlaxcala</w:t>
            </w:r>
          </w:p>
        </w:tc>
        <w:tc>
          <w:tcPr>
            <w:tcW w:w="283" w:type="dxa"/>
          </w:tcPr>
          <w:p w14:paraId="342F5191" w14:textId="77777777" w:rsidR="005371A6" w:rsidRPr="005E7FE6" w:rsidRDefault="005371A6" w:rsidP="005A13F8">
            <w:pPr>
              <w:tabs>
                <w:tab w:val="left" w:pos="5954"/>
              </w:tabs>
              <w:spacing w:after="0" w:line="240" w:lineRule="auto"/>
              <w:jc w:val="both"/>
              <w:rPr>
                <w:rFonts w:ascii="Lato" w:hAnsi="Lato" w:cstheme="minorHAnsi"/>
              </w:rPr>
            </w:pPr>
          </w:p>
          <w:p w14:paraId="1658EF29" w14:textId="77777777" w:rsidR="005371A6" w:rsidRPr="005E7FE6" w:rsidRDefault="005371A6" w:rsidP="005A13F8">
            <w:pPr>
              <w:tabs>
                <w:tab w:val="left" w:pos="5954"/>
              </w:tabs>
              <w:spacing w:after="0" w:line="240" w:lineRule="auto"/>
              <w:jc w:val="both"/>
              <w:rPr>
                <w:rFonts w:ascii="Lato" w:hAnsi="Lato" w:cstheme="minorHAnsi"/>
              </w:rPr>
            </w:pPr>
          </w:p>
          <w:p w14:paraId="6CDBB64F" w14:textId="77777777" w:rsidR="005371A6" w:rsidRPr="005E7FE6" w:rsidRDefault="005371A6" w:rsidP="005A13F8">
            <w:pPr>
              <w:tabs>
                <w:tab w:val="left" w:pos="5954"/>
              </w:tabs>
              <w:spacing w:after="0" w:line="240" w:lineRule="auto"/>
              <w:jc w:val="both"/>
              <w:rPr>
                <w:rFonts w:ascii="Lato" w:hAnsi="Lato" w:cstheme="minorHAnsi"/>
              </w:rPr>
            </w:pPr>
          </w:p>
        </w:tc>
        <w:tc>
          <w:tcPr>
            <w:tcW w:w="3969" w:type="dxa"/>
          </w:tcPr>
          <w:p w14:paraId="16DCA181" w14:textId="57279BB7" w:rsidR="005371A6" w:rsidRPr="005E7FE6" w:rsidRDefault="005371A6" w:rsidP="005A13F8">
            <w:pPr>
              <w:tabs>
                <w:tab w:val="left" w:pos="5954"/>
              </w:tabs>
              <w:spacing w:after="0" w:line="240" w:lineRule="auto"/>
              <w:jc w:val="center"/>
              <w:rPr>
                <w:rFonts w:ascii="Lato" w:hAnsi="Lato" w:cstheme="minorHAnsi"/>
              </w:rPr>
            </w:pPr>
            <w:r w:rsidRPr="005E7FE6">
              <w:rPr>
                <w:rFonts w:ascii="Lato" w:hAnsi="Lato" w:cstheme="minorHAnsi"/>
              </w:rPr>
              <w:t>Lcda. Violeta Fernández Vázquez Integrante del Consejo de la Judicatura del Estado de Tlaxcala</w:t>
            </w:r>
          </w:p>
        </w:tc>
      </w:tr>
      <w:tr w:rsidR="005E7FE6" w:rsidRPr="005E7FE6" w14:paraId="45D023C3" w14:textId="77777777" w:rsidTr="00C0472D">
        <w:trPr>
          <w:trHeight w:val="317"/>
        </w:trPr>
        <w:tc>
          <w:tcPr>
            <w:tcW w:w="8075" w:type="dxa"/>
            <w:gridSpan w:val="3"/>
          </w:tcPr>
          <w:p w14:paraId="1153F372" w14:textId="77777777" w:rsidR="00C0472D" w:rsidRPr="005E7FE6" w:rsidRDefault="00C0472D" w:rsidP="005A13F8">
            <w:pPr>
              <w:tabs>
                <w:tab w:val="left" w:pos="5954"/>
              </w:tabs>
              <w:spacing w:after="0" w:line="240" w:lineRule="auto"/>
              <w:jc w:val="center"/>
              <w:rPr>
                <w:rFonts w:ascii="Lato" w:hAnsi="Lato" w:cstheme="minorHAnsi"/>
              </w:rPr>
            </w:pPr>
          </w:p>
          <w:p w14:paraId="575DD563" w14:textId="1330FFFA" w:rsidR="00C0472D" w:rsidRPr="005E7FE6" w:rsidRDefault="00C0472D" w:rsidP="005A13F8">
            <w:pPr>
              <w:tabs>
                <w:tab w:val="left" w:pos="5954"/>
              </w:tabs>
              <w:spacing w:after="0" w:line="240" w:lineRule="auto"/>
              <w:jc w:val="both"/>
              <w:rPr>
                <w:rFonts w:ascii="Lato" w:hAnsi="Lato" w:cstheme="minorHAnsi"/>
              </w:rPr>
            </w:pPr>
          </w:p>
        </w:tc>
      </w:tr>
      <w:tr w:rsidR="005E7FE6" w:rsidRPr="005E7FE6" w14:paraId="7C411001" w14:textId="77777777" w:rsidTr="00C0472D">
        <w:trPr>
          <w:trHeight w:val="317"/>
        </w:trPr>
        <w:tc>
          <w:tcPr>
            <w:tcW w:w="3823" w:type="dxa"/>
          </w:tcPr>
          <w:p w14:paraId="47482BF9" w14:textId="77777777" w:rsidR="005371A6" w:rsidRPr="005E7FE6" w:rsidRDefault="005371A6" w:rsidP="005A13F8">
            <w:pPr>
              <w:tabs>
                <w:tab w:val="left" w:pos="5954"/>
              </w:tabs>
              <w:spacing w:after="0" w:line="240" w:lineRule="auto"/>
              <w:jc w:val="center"/>
              <w:rPr>
                <w:rFonts w:ascii="Lato" w:hAnsi="Lato" w:cstheme="minorHAnsi"/>
              </w:rPr>
            </w:pPr>
          </w:p>
          <w:p w14:paraId="36CBC1A7" w14:textId="77777777" w:rsidR="005371A6" w:rsidRPr="005E7FE6" w:rsidRDefault="005371A6" w:rsidP="005A13F8">
            <w:pPr>
              <w:tabs>
                <w:tab w:val="left" w:pos="5954"/>
              </w:tabs>
              <w:spacing w:after="0" w:line="240" w:lineRule="auto"/>
              <w:jc w:val="center"/>
              <w:rPr>
                <w:rFonts w:ascii="Lato" w:hAnsi="Lato" w:cstheme="minorHAnsi"/>
              </w:rPr>
            </w:pPr>
          </w:p>
          <w:p w14:paraId="41D10779" w14:textId="1CA81357" w:rsidR="005371A6" w:rsidRPr="005E7FE6" w:rsidRDefault="005371A6" w:rsidP="005A13F8">
            <w:pPr>
              <w:tabs>
                <w:tab w:val="left" w:pos="5954"/>
              </w:tabs>
              <w:spacing w:after="0" w:line="240" w:lineRule="auto"/>
              <w:jc w:val="center"/>
              <w:rPr>
                <w:rFonts w:ascii="Lato" w:hAnsi="Lato" w:cstheme="minorHAnsi"/>
              </w:rPr>
            </w:pPr>
          </w:p>
          <w:p w14:paraId="375FB050" w14:textId="6CFBB24B" w:rsidR="00C0472D" w:rsidRPr="005E7FE6" w:rsidRDefault="00C0472D" w:rsidP="005A13F8">
            <w:pPr>
              <w:tabs>
                <w:tab w:val="left" w:pos="5954"/>
              </w:tabs>
              <w:spacing w:after="0" w:line="240" w:lineRule="auto"/>
              <w:jc w:val="center"/>
              <w:rPr>
                <w:rFonts w:ascii="Lato" w:hAnsi="Lato" w:cstheme="minorHAnsi"/>
              </w:rPr>
            </w:pPr>
          </w:p>
          <w:p w14:paraId="0EF3E128" w14:textId="77777777" w:rsidR="00C0472D" w:rsidRPr="005E7FE6" w:rsidRDefault="00C0472D" w:rsidP="005A13F8">
            <w:pPr>
              <w:tabs>
                <w:tab w:val="left" w:pos="5954"/>
              </w:tabs>
              <w:spacing w:after="0" w:line="240" w:lineRule="auto"/>
              <w:jc w:val="center"/>
              <w:rPr>
                <w:rFonts w:ascii="Lato" w:hAnsi="Lato" w:cstheme="minorHAnsi"/>
              </w:rPr>
            </w:pPr>
          </w:p>
          <w:p w14:paraId="0B1884B4" w14:textId="1ED6A639" w:rsidR="005371A6" w:rsidRPr="005E7FE6" w:rsidRDefault="000D00A2" w:rsidP="005A13F8">
            <w:pPr>
              <w:tabs>
                <w:tab w:val="left" w:pos="5954"/>
              </w:tabs>
              <w:spacing w:after="0" w:line="240" w:lineRule="auto"/>
              <w:jc w:val="center"/>
              <w:rPr>
                <w:rFonts w:ascii="Lato" w:hAnsi="Lato" w:cstheme="minorHAnsi"/>
              </w:rPr>
            </w:pPr>
            <w:r w:rsidRPr="005E7FE6">
              <w:rPr>
                <w:rFonts w:ascii="Lato" w:hAnsi="Lato" w:cstheme="minorHAnsi"/>
              </w:rPr>
              <w:t>Lcda</w:t>
            </w:r>
            <w:r w:rsidR="005371A6" w:rsidRPr="005E7FE6">
              <w:rPr>
                <w:rFonts w:ascii="Lato" w:hAnsi="Lato" w:cstheme="minorHAnsi"/>
              </w:rPr>
              <w:t xml:space="preserve">. Alejandra </w:t>
            </w:r>
            <w:proofErr w:type="spellStart"/>
            <w:r w:rsidRPr="005E7FE6">
              <w:rPr>
                <w:rFonts w:ascii="Lato" w:hAnsi="Lato" w:cstheme="minorHAnsi"/>
              </w:rPr>
              <w:t>Cósetl</w:t>
            </w:r>
            <w:proofErr w:type="spellEnd"/>
            <w:r w:rsidRPr="005E7FE6">
              <w:rPr>
                <w:rFonts w:ascii="Lato" w:hAnsi="Lato" w:cstheme="minorHAnsi"/>
              </w:rPr>
              <w:t xml:space="preserve"> Flores</w:t>
            </w:r>
            <w:r w:rsidR="005371A6" w:rsidRPr="005E7FE6">
              <w:rPr>
                <w:rFonts w:ascii="Lato" w:hAnsi="Lato" w:cstheme="minorHAnsi"/>
              </w:rPr>
              <w:t xml:space="preserve"> </w:t>
            </w:r>
          </w:p>
          <w:p w14:paraId="46A79567" w14:textId="77777777" w:rsidR="005371A6" w:rsidRPr="005E7FE6" w:rsidRDefault="005371A6" w:rsidP="005A13F8">
            <w:pPr>
              <w:tabs>
                <w:tab w:val="left" w:pos="5954"/>
              </w:tabs>
              <w:spacing w:after="0" w:line="240" w:lineRule="auto"/>
              <w:jc w:val="center"/>
              <w:rPr>
                <w:rFonts w:ascii="Lato" w:hAnsi="Lato" w:cstheme="minorHAnsi"/>
              </w:rPr>
            </w:pPr>
            <w:r w:rsidRPr="005E7FE6">
              <w:rPr>
                <w:rFonts w:ascii="Lato" w:hAnsi="Lato" w:cstheme="minorHAnsi"/>
              </w:rPr>
              <w:t>Integrante del Consejo de la Judicatura del Estado de Tlaxcala</w:t>
            </w:r>
          </w:p>
        </w:tc>
        <w:tc>
          <w:tcPr>
            <w:tcW w:w="283" w:type="dxa"/>
          </w:tcPr>
          <w:p w14:paraId="261B6A1C" w14:textId="77777777" w:rsidR="005371A6" w:rsidRPr="005E7FE6" w:rsidRDefault="005371A6" w:rsidP="005A13F8">
            <w:pPr>
              <w:tabs>
                <w:tab w:val="left" w:pos="5954"/>
              </w:tabs>
              <w:spacing w:after="0" w:line="240" w:lineRule="auto"/>
              <w:jc w:val="both"/>
              <w:rPr>
                <w:rFonts w:ascii="Lato" w:hAnsi="Lato" w:cstheme="minorHAnsi"/>
              </w:rPr>
            </w:pPr>
          </w:p>
        </w:tc>
        <w:tc>
          <w:tcPr>
            <w:tcW w:w="3969" w:type="dxa"/>
          </w:tcPr>
          <w:p w14:paraId="04C277E9" w14:textId="77777777" w:rsidR="005371A6" w:rsidRPr="005E7FE6" w:rsidRDefault="005371A6" w:rsidP="005A13F8">
            <w:pPr>
              <w:tabs>
                <w:tab w:val="left" w:pos="5954"/>
              </w:tabs>
              <w:spacing w:after="0" w:line="240" w:lineRule="auto"/>
              <w:jc w:val="center"/>
              <w:rPr>
                <w:rFonts w:ascii="Lato" w:hAnsi="Lato" w:cstheme="minorHAnsi"/>
              </w:rPr>
            </w:pPr>
          </w:p>
          <w:p w14:paraId="5074EDD8" w14:textId="77777777" w:rsidR="005371A6" w:rsidRPr="005E7FE6" w:rsidRDefault="005371A6" w:rsidP="005A13F8">
            <w:pPr>
              <w:tabs>
                <w:tab w:val="left" w:pos="5954"/>
              </w:tabs>
              <w:spacing w:after="0" w:line="240" w:lineRule="auto"/>
              <w:jc w:val="center"/>
              <w:rPr>
                <w:rFonts w:ascii="Lato" w:hAnsi="Lato" w:cstheme="minorHAnsi"/>
              </w:rPr>
            </w:pPr>
          </w:p>
          <w:p w14:paraId="63EA4E38" w14:textId="2EC7B1B5" w:rsidR="00C0472D" w:rsidRPr="005E7FE6" w:rsidRDefault="00C0472D" w:rsidP="005A13F8">
            <w:pPr>
              <w:tabs>
                <w:tab w:val="left" w:pos="5954"/>
              </w:tabs>
              <w:spacing w:after="0" w:line="240" w:lineRule="auto"/>
              <w:jc w:val="center"/>
              <w:rPr>
                <w:rFonts w:ascii="Lato" w:hAnsi="Lato" w:cstheme="minorHAnsi"/>
              </w:rPr>
            </w:pPr>
          </w:p>
          <w:p w14:paraId="1FB9A9FE" w14:textId="30BB30C5" w:rsidR="00C0472D" w:rsidRPr="005E7FE6" w:rsidRDefault="00C0472D" w:rsidP="005A13F8">
            <w:pPr>
              <w:tabs>
                <w:tab w:val="left" w:pos="5954"/>
              </w:tabs>
              <w:spacing w:after="0" w:line="240" w:lineRule="auto"/>
              <w:jc w:val="center"/>
              <w:rPr>
                <w:rFonts w:ascii="Lato" w:hAnsi="Lato" w:cstheme="minorHAnsi"/>
              </w:rPr>
            </w:pPr>
          </w:p>
          <w:p w14:paraId="184AB196" w14:textId="77777777" w:rsidR="00C0472D" w:rsidRPr="005E7FE6" w:rsidRDefault="00C0472D" w:rsidP="005A13F8">
            <w:pPr>
              <w:tabs>
                <w:tab w:val="left" w:pos="5954"/>
              </w:tabs>
              <w:spacing w:after="0" w:line="240" w:lineRule="auto"/>
              <w:jc w:val="center"/>
              <w:rPr>
                <w:rFonts w:ascii="Lato" w:hAnsi="Lato" w:cstheme="minorHAnsi"/>
              </w:rPr>
            </w:pPr>
          </w:p>
          <w:p w14:paraId="0CDAE8FA" w14:textId="24F93655" w:rsidR="005371A6" w:rsidRPr="005E7FE6" w:rsidRDefault="005371A6" w:rsidP="005A13F8">
            <w:pPr>
              <w:tabs>
                <w:tab w:val="left" w:pos="5954"/>
              </w:tabs>
              <w:spacing w:after="0" w:line="240" w:lineRule="auto"/>
              <w:jc w:val="center"/>
              <w:rPr>
                <w:rFonts w:ascii="Lato" w:hAnsi="Lato" w:cstheme="minorHAnsi"/>
              </w:rPr>
            </w:pPr>
            <w:r w:rsidRPr="005E7FE6">
              <w:rPr>
                <w:rFonts w:ascii="Lato" w:hAnsi="Lato" w:cstheme="minorHAnsi"/>
              </w:rPr>
              <w:t xml:space="preserve">Lcdo. </w:t>
            </w:r>
            <w:r w:rsidR="00961642" w:rsidRPr="005E7FE6">
              <w:rPr>
                <w:rFonts w:ascii="Lato" w:hAnsi="Lato" w:cstheme="minorHAnsi"/>
              </w:rPr>
              <w:t>Miguel Sánchez Ramírez</w:t>
            </w:r>
          </w:p>
          <w:p w14:paraId="45287C56" w14:textId="77777777" w:rsidR="005371A6" w:rsidRPr="005E7FE6" w:rsidRDefault="005371A6" w:rsidP="005A13F8">
            <w:pPr>
              <w:tabs>
                <w:tab w:val="left" w:pos="5954"/>
              </w:tabs>
              <w:spacing w:after="0" w:line="240" w:lineRule="auto"/>
              <w:jc w:val="center"/>
              <w:rPr>
                <w:rFonts w:ascii="Lato" w:hAnsi="Lato" w:cstheme="minorHAnsi"/>
              </w:rPr>
            </w:pPr>
            <w:r w:rsidRPr="005E7FE6">
              <w:rPr>
                <w:rFonts w:ascii="Lato" w:hAnsi="Lato" w:cstheme="minorHAnsi"/>
              </w:rPr>
              <w:t>Integrante del Consejo de la Judicatura del Estado de Tlaxcala</w:t>
            </w:r>
          </w:p>
          <w:p w14:paraId="3D36D974" w14:textId="77777777" w:rsidR="005371A6" w:rsidRPr="005E7FE6" w:rsidRDefault="005371A6" w:rsidP="005A13F8">
            <w:pPr>
              <w:tabs>
                <w:tab w:val="left" w:pos="5954"/>
              </w:tabs>
              <w:spacing w:after="0" w:line="240" w:lineRule="auto"/>
              <w:jc w:val="center"/>
              <w:rPr>
                <w:rFonts w:ascii="Lato" w:hAnsi="Lato" w:cstheme="minorHAnsi"/>
              </w:rPr>
            </w:pPr>
          </w:p>
        </w:tc>
      </w:tr>
      <w:tr w:rsidR="005E7FE6" w:rsidRPr="005E7FE6" w14:paraId="48A441A5" w14:textId="77777777" w:rsidTr="00C0472D">
        <w:trPr>
          <w:trHeight w:val="317"/>
        </w:trPr>
        <w:tc>
          <w:tcPr>
            <w:tcW w:w="3823" w:type="dxa"/>
          </w:tcPr>
          <w:p w14:paraId="670FE089" w14:textId="77777777" w:rsidR="005371A6" w:rsidRPr="005E7FE6" w:rsidRDefault="005371A6" w:rsidP="005A13F8">
            <w:pPr>
              <w:tabs>
                <w:tab w:val="left" w:pos="5954"/>
              </w:tabs>
              <w:spacing w:after="0" w:line="240" w:lineRule="auto"/>
              <w:jc w:val="center"/>
              <w:rPr>
                <w:rFonts w:ascii="Lato" w:hAnsi="Lato" w:cstheme="minorHAnsi"/>
              </w:rPr>
            </w:pPr>
          </w:p>
          <w:p w14:paraId="6725D071" w14:textId="77777777" w:rsidR="005371A6" w:rsidRPr="005E7FE6" w:rsidRDefault="005371A6" w:rsidP="005A13F8">
            <w:pPr>
              <w:tabs>
                <w:tab w:val="left" w:pos="5954"/>
              </w:tabs>
              <w:spacing w:after="0" w:line="240" w:lineRule="auto"/>
              <w:rPr>
                <w:rFonts w:ascii="Lato" w:hAnsi="Lato" w:cstheme="minorHAnsi"/>
              </w:rPr>
            </w:pPr>
          </w:p>
        </w:tc>
        <w:tc>
          <w:tcPr>
            <w:tcW w:w="283" w:type="dxa"/>
          </w:tcPr>
          <w:p w14:paraId="7C43A2B5" w14:textId="77777777" w:rsidR="005371A6" w:rsidRPr="005E7FE6" w:rsidRDefault="005371A6" w:rsidP="005A13F8">
            <w:pPr>
              <w:tabs>
                <w:tab w:val="left" w:pos="5954"/>
              </w:tabs>
              <w:spacing w:after="0" w:line="240" w:lineRule="auto"/>
              <w:jc w:val="both"/>
              <w:rPr>
                <w:rFonts w:ascii="Lato" w:hAnsi="Lato" w:cstheme="minorHAnsi"/>
              </w:rPr>
            </w:pPr>
          </w:p>
        </w:tc>
        <w:tc>
          <w:tcPr>
            <w:tcW w:w="3969" w:type="dxa"/>
          </w:tcPr>
          <w:p w14:paraId="49C5EBCB" w14:textId="77777777" w:rsidR="005371A6" w:rsidRPr="005E7FE6" w:rsidRDefault="005371A6" w:rsidP="005A13F8">
            <w:pPr>
              <w:tabs>
                <w:tab w:val="left" w:pos="5954"/>
              </w:tabs>
              <w:spacing w:after="0" w:line="240" w:lineRule="auto"/>
              <w:jc w:val="center"/>
              <w:rPr>
                <w:rFonts w:ascii="Lato" w:hAnsi="Lato" w:cstheme="minorHAnsi"/>
              </w:rPr>
            </w:pPr>
          </w:p>
          <w:p w14:paraId="48F3B645" w14:textId="77777777" w:rsidR="005371A6" w:rsidRPr="005E7FE6" w:rsidRDefault="005371A6" w:rsidP="005A13F8">
            <w:pPr>
              <w:tabs>
                <w:tab w:val="left" w:pos="5954"/>
              </w:tabs>
              <w:spacing w:after="0" w:line="240" w:lineRule="auto"/>
              <w:rPr>
                <w:rFonts w:ascii="Lato" w:hAnsi="Lato" w:cstheme="minorHAnsi"/>
              </w:rPr>
            </w:pPr>
          </w:p>
        </w:tc>
      </w:tr>
      <w:tr w:rsidR="005E7FE6" w:rsidRPr="005E7FE6" w14:paraId="092A6191" w14:textId="77777777" w:rsidTr="00C0472D">
        <w:trPr>
          <w:trHeight w:val="317"/>
        </w:trPr>
        <w:tc>
          <w:tcPr>
            <w:tcW w:w="8075" w:type="dxa"/>
            <w:gridSpan w:val="3"/>
          </w:tcPr>
          <w:p w14:paraId="607722D8" w14:textId="3CFA2E9E" w:rsidR="005371A6" w:rsidRPr="005E7FE6" w:rsidRDefault="00BE2464" w:rsidP="005A13F8">
            <w:pPr>
              <w:tabs>
                <w:tab w:val="left" w:pos="5954"/>
              </w:tabs>
              <w:spacing w:after="0" w:line="240" w:lineRule="auto"/>
              <w:jc w:val="center"/>
              <w:rPr>
                <w:rFonts w:ascii="Lato" w:hAnsi="Lato" w:cstheme="minorHAnsi"/>
                <w:b/>
                <w:bCs/>
                <w:lang w:val="en-US"/>
              </w:rPr>
            </w:pPr>
            <w:r>
              <w:rPr>
                <w:rFonts w:ascii="Lato" w:hAnsi="Lato" w:cstheme="minorHAnsi"/>
                <w:b/>
                <w:bCs/>
                <w:lang w:val="en-US"/>
              </w:rPr>
              <w:t>D</w:t>
            </w:r>
            <w:r w:rsidR="005371A6" w:rsidRPr="005E7FE6">
              <w:rPr>
                <w:rFonts w:ascii="Lato" w:hAnsi="Lato" w:cstheme="minorHAnsi"/>
                <w:b/>
                <w:bCs/>
                <w:lang w:val="en-US"/>
              </w:rPr>
              <w:t>OY FE</w:t>
            </w:r>
          </w:p>
          <w:p w14:paraId="2E7D72BD" w14:textId="77777777" w:rsidR="00C0472D" w:rsidRPr="005E7FE6" w:rsidRDefault="00C0472D" w:rsidP="005A13F8">
            <w:pPr>
              <w:tabs>
                <w:tab w:val="left" w:pos="5954"/>
              </w:tabs>
              <w:spacing w:after="0" w:line="240" w:lineRule="auto"/>
              <w:jc w:val="center"/>
              <w:rPr>
                <w:rFonts w:ascii="Lato" w:hAnsi="Lato" w:cstheme="minorHAnsi"/>
                <w:b/>
                <w:bCs/>
                <w:lang w:val="en-US"/>
              </w:rPr>
            </w:pPr>
          </w:p>
          <w:p w14:paraId="2939BA6E" w14:textId="77777777" w:rsidR="009E5E1A" w:rsidRDefault="009E5E1A" w:rsidP="005A13F8">
            <w:pPr>
              <w:tabs>
                <w:tab w:val="left" w:pos="5954"/>
              </w:tabs>
              <w:spacing w:after="0" w:line="240" w:lineRule="auto"/>
              <w:jc w:val="center"/>
              <w:rPr>
                <w:rFonts w:ascii="Lato" w:hAnsi="Lato" w:cstheme="minorHAnsi"/>
                <w:lang w:val="en-US"/>
              </w:rPr>
            </w:pPr>
          </w:p>
          <w:p w14:paraId="47E354B0" w14:textId="77777777" w:rsidR="00BE2464" w:rsidRDefault="00BE2464" w:rsidP="005A13F8">
            <w:pPr>
              <w:tabs>
                <w:tab w:val="left" w:pos="5954"/>
              </w:tabs>
              <w:spacing w:after="0" w:line="240" w:lineRule="auto"/>
              <w:jc w:val="center"/>
              <w:rPr>
                <w:rFonts w:ascii="Lato" w:hAnsi="Lato" w:cstheme="minorHAnsi"/>
                <w:lang w:val="en-US"/>
              </w:rPr>
            </w:pPr>
          </w:p>
          <w:p w14:paraId="3E332386" w14:textId="77777777" w:rsidR="00BE2464" w:rsidRPr="005E7FE6" w:rsidRDefault="00BE2464" w:rsidP="005A13F8">
            <w:pPr>
              <w:tabs>
                <w:tab w:val="left" w:pos="5954"/>
              </w:tabs>
              <w:spacing w:after="0" w:line="240" w:lineRule="auto"/>
              <w:jc w:val="center"/>
              <w:rPr>
                <w:rFonts w:ascii="Lato" w:hAnsi="Lato" w:cstheme="minorHAnsi"/>
                <w:lang w:val="en-US"/>
              </w:rPr>
            </w:pPr>
          </w:p>
          <w:p w14:paraId="060329CC" w14:textId="0E92CE94" w:rsidR="005371A6" w:rsidRPr="005E7FE6" w:rsidRDefault="005371A6" w:rsidP="009E5E1A">
            <w:pPr>
              <w:tabs>
                <w:tab w:val="left" w:pos="5954"/>
              </w:tabs>
              <w:spacing w:after="0" w:line="240" w:lineRule="auto"/>
              <w:jc w:val="center"/>
              <w:rPr>
                <w:rFonts w:ascii="Lato" w:hAnsi="Lato" w:cstheme="minorHAnsi"/>
                <w:lang w:val="en-US"/>
              </w:rPr>
            </w:pPr>
            <w:proofErr w:type="spellStart"/>
            <w:r w:rsidRPr="005E7FE6">
              <w:rPr>
                <w:rFonts w:ascii="Lato" w:hAnsi="Lato" w:cstheme="minorHAnsi"/>
                <w:lang w:val="en-US"/>
              </w:rPr>
              <w:t>Lcda</w:t>
            </w:r>
            <w:proofErr w:type="spellEnd"/>
            <w:r w:rsidRPr="005E7FE6">
              <w:rPr>
                <w:rFonts w:ascii="Lato" w:hAnsi="Lato" w:cstheme="minorHAnsi"/>
                <w:lang w:val="en-US"/>
              </w:rPr>
              <w:t xml:space="preserve">. Midory Castro Bañuelos </w:t>
            </w:r>
          </w:p>
          <w:p w14:paraId="42671F59" w14:textId="3CD95606" w:rsidR="00066E24" w:rsidRPr="005E7FE6" w:rsidRDefault="005371A6" w:rsidP="00066E24">
            <w:pPr>
              <w:tabs>
                <w:tab w:val="left" w:pos="5954"/>
              </w:tabs>
              <w:spacing w:after="0" w:line="240" w:lineRule="auto"/>
              <w:jc w:val="center"/>
              <w:rPr>
                <w:rFonts w:ascii="Lato" w:hAnsi="Lato" w:cstheme="minorHAnsi"/>
              </w:rPr>
            </w:pPr>
            <w:r w:rsidRPr="005E7FE6">
              <w:rPr>
                <w:rFonts w:ascii="Lato" w:hAnsi="Lato" w:cstheme="minorHAnsi"/>
              </w:rPr>
              <w:t xml:space="preserve">Secretaria Ejecutiva del Consejo de la Judicatura del Estado de Tlaxcala.  </w:t>
            </w:r>
          </w:p>
        </w:tc>
      </w:tr>
    </w:tbl>
    <w:p w14:paraId="4A6FBC89" w14:textId="77777777" w:rsidR="005A13F8" w:rsidRPr="005E7FE6" w:rsidRDefault="005A13F8" w:rsidP="005A13F8">
      <w:pPr>
        <w:spacing w:after="0" w:line="480" w:lineRule="auto"/>
        <w:jc w:val="both"/>
        <w:rPr>
          <w:rFonts w:ascii="Lato" w:hAnsi="Lato" w:cstheme="majorHAnsi"/>
        </w:rPr>
      </w:pPr>
    </w:p>
    <w:sectPr w:rsidR="005A13F8" w:rsidRPr="005E7FE6" w:rsidSect="009E5E1A">
      <w:headerReference w:type="default" r:id="rId8"/>
      <w:footerReference w:type="default" r:id="rId9"/>
      <w:pgSz w:w="12240" w:h="19276" w:code="508"/>
      <w:pgMar w:top="1418"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2FA80" w14:textId="77777777" w:rsidR="00A32D80" w:rsidRDefault="00A32D80">
      <w:pPr>
        <w:spacing w:after="0" w:line="240" w:lineRule="auto"/>
      </w:pPr>
      <w:r>
        <w:separator/>
      </w:r>
    </w:p>
  </w:endnote>
  <w:endnote w:type="continuationSeparator" w:id="0">
    <w:p w14:paraId="3593A8B2" w14:textId="77777777" w:rsidR="00A32D80" w:rsidRDefault="00A32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366816"/>
      <w:docPartObj>
        <w:docPartGallery w:val="Page Numbers (Bottom of Page)"/>
        <w:docPartUnique/>
      </w:docPartObj>
    </w:sdtPr>
    <w:sdtContent>
      <w:p w14:paraId="558A6456" w14:textId="77777777" w:rsidR="00D8559A" w:rsidRDefault="00D8559A">
        <w:pPr>
          <w:pStyle w:val="Piedepgina"/>
          <w:jc w:val="right"/>
        </w:pPr>
        <w:r>
          <w:fldChar w:fldCharType="begin"/>
        </w:r>
        <w:r>
          <w:instrText>PAGE   \* MERGEFORMAT</w:instrText>
        </w:r>
        <w:r>
          <w:fldChar w:fldCharType="separate"/>
        </w:r>
        <w:r w:rsidRPr="00183378">
          <w:rPr>
            <w:noProof/>
            <w:lang w:val="es-ES"/>
          </w:rPr>
          <w:t>22</w:t>
        </w:r>
        <w:r>
          <w:rPr>
            <w:noProof/>
            <w:lang w:val="es-ES"/>
          </w:rPr>
          <w:fldChar w:fldCharType="end"/>
        </w:r>
      </w:p>
    </w:sdtContent>
  </w:sdt>
  <w:p w14:paraId="393822C4" w14:textId="77777777" w:rsidR="00D8559A" w:rsidRDefault="00D855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74F07" w14:textId="77777777" w:rsidR="00A32D80" w:rsidRDefault="00A32D80">
      <w:pPr>
        <w:spacing w:after="0" w:line="240" w:lineRule="auto"/>
      </w:pPr>
      <w:r>
        <w:separator/>
      </w:r>
    </w:p>
  </w:footnote>
  <w:footnote w:type="continuationSeparator" w:id="0">
    <w:p w14:paraId="7E7F61F7" w14:textId="77777777" w:rsidR="00A32D80" w:rsidRDefault="00A32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CAE5C" w14:textId="480A924E" w:rsidR="00D8559A" w:rsidRPr="00B73BB6" w:rsidRDefault="00D8559A" w:rsidP="00985BF5">
    <w:pPr>
      <w:spacing w:after="0" w:line="480" w:lineRule="auto"/>
      <w:ind w:left="708" w:firstLine="708"/>
      <w:jc w:val="right"/>
      <w:rPr>
        <w:rFonts w:ascii="Lato" w:hAnsi="Lato" w:cstheme="minorHAnsi"/>
        <w:b/>
      </w:rPr>
    </w:pPr>
    <w:r w:rsidRPr="00B73BB6">
      <w:rPr>
        <w:rFonts w:ascii="Lato" w:hAnsi="Lato" w:cstheme="minorHAnsi"/>
        <w:b/>
        <w:sz w:val="30"/>
        <w:szCs w:val="30"/>
      </w:rPr>
      <w:t xml:space="preserve">         </w:t>
    </w:r>
    <w:bookmarkStart w:id="13" w:name="_Hlk93306781"/>
    <w:bookmarkStart w:id="14" w:name="_Hlk93306782"/>
    <w:r w:rsidRPr="00B73BB6">
      <w:rPr>
        <w:rFonts w:ascii="Lato" w:hAnsi="Lato" w:cstheme="minorHAnsi"/>
        <w:b/>
      </w:rPr>
      <w:t xml:space="preserve">ACTA NÚMERO: </w:t>
    </w:r>
    <w:r w:rsidR="00570942">
      <w:rPr>
        <w:rFonts w:ascii="Lato" w:hAnsi="Lato" w:cstheme="minorHAnsi"/>
        <w:b/>
      </w:rPr>
      <w:t>96</w:t>
    </w:r>
    <w:r w:rsidRPr="00B73BB6">
      <w:rPr>
        <w:rFonts w:ascii="Lato" w:hAnsi="Lato" w:cstheme="minorHAnsi"/>
        <w:b/>
      </w:rPr>
      <w:t>/202</w:t>
    </w:r>
    <w:r w:rsidRPr="00B73BB6">
      <w:rPr>
        <w:rFonts w:ascii="Lato" w:hAnsi="Lato"/>
        <w:noProof/>
        <w:lang w:eastAsia="es-MX"/>
      </w:rPr>
      <mc:AlternateContent>
        <mc:Choice Requires="wps">
          <w:drawing>
            <wp:anchor distT="45720" distB="45720" distL="114300" distR="114300" simplePos="0" relativeHeight="251659264" behindDoc="0" locked="0" layoutInCell="1" allowOverlap="1" wp14:anchorId="780B158E" wp14:editId="5C46E8DD">
              <wp:simplePos x="0" y="0"/>
              <wp:positionH relativeFrom="leftMargin">
                <wp:posOffset>137795</wp:posOffset>
              </wp:positionH>
              <wp:positionV relativeFrom="paragraph">
                <wp:posOffset>-312420</wp:posOffset>
              </wp:positionV>
              <wp:extent cx="17856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4620"/>
                      </a:xfrm>
                      <a:prstGeom prst="rect">
                        <a:avLst/>
                      </a:prstGeom>
                      <a:solidFill>
                        <a:srgbClr val="FFFFFF"/>
                      </a:solidFill>
                      <a:ln w="9525">
                        <a:noFill/>
                        <a:miter lim="800000"/>
                        <a:headEnd/>
                        <a:tailEnd/>
                      </a:ln>
                    </wps:spPr>
                    <wps:txbx>
                      <w:txbxContent>
                        <w:p w14:paraId="486202CD" w14:textId="77777777" w:rsidR="00D8559A" w:rsidRDefault="00D8559A">
                          <w:r>
                            <w:rPr>
                              <w:noProof/>
                              <w:lang w:eastAsia="es-MX"/>
                            </w:rPr>
                            <w:drawing>
                              <wp:inline distT="0" distB="0" distL="0" distR="0" wp14:anchorId="1F70F176" wp14:editId="4AEC0585">
                                <wp:extent cx="1545813" cy="1561382"/>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0B158E" id="_x0000_t202" coordsize="21600,21600" o:spt="202" path="m,l,21600r21600,l21600,xe">
              <v:stroke joinstyle="miter"/>
              <v:path gradientshapeok="t" o:connecttype="rect"/>
            </v:shapetype>
            <v:shape id="Cuadro de texto 2" o:spid="_x0000_s1026" type="#_x0000_t202" style="position:absolute;left:0;text-align:left;margin-left:10.85pt;margin-top:-24.6pt;width:140.6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FkCQIAAPc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" stroked="f">
              <v:textbox style="mso-fit-shape-to-text:t">
                <w:txbxContent>
                  <w:p w14:paraId="486202CD" w14:textId="77777777" w:rsidR="00D8559A" w:rsidRDefault="00D8559A">
                    <w:r>
                      <w:rPr>
                        <w:noProof/>
                        <w:lang w:eastAsia="es-MX"/>
                      </w:rPr>
                      <w:drawing>
                        <wp:inline distT="0" distB="0" distL="0" distR="0" wp14:anchorId="1F70F176" wp14:editId="4AEC0585">
                          <wp:extent cx="1545813" cy="1561382"/>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2">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v:textbox>
              <w10:wrap type="square" anchorx="margin"/>
            </v:shape>
          </w:pict>
        </mc:Fallback>
      </mc:AlternateContent>
    </w:r>
    <w:bookmarkEnd w:id="13"/>
    <w:bookmarkEnd w:id="14"/>
    <w:r w:rsidR="002F4FAA" w:rsidRPr="00B73BB6">
      <w:rPr>
        <w:rFonts w:ascii="Lato" w:hAnsi="Lato" w:cstheme="minorHAnsi"/>
        <w:b/>
      </w:rPr>
      <w:t>4</w:t>
    </w:r>
  </w:p>
  <w:p w14:paraId="6D7FCCEE" w14:textId="6F08CB5B" w:rsidR="00D8559A" w:rsidRPr="00B73BB6" w:rsidRDefault="00E55A9E" w:rsidP="0026353E">
    <w:pPr>
      <w:spacing w:after="0" w:line="480" w:lineRule="auto"/>
      <w:ind w:left="708" w:firstLine="708"/>
      <w:jc w:val="right"/>
      <w:rPr>
        <w:rFonts w:ascii="Lato" w:hAnsi="Lato" w:cstheme="minorHAnsi"/>
        <w:b/>
      </w:rPr>
    </w:pPr>
    <w:r w:rsidRPr="00B73BB6">
      <w:rPr>
        <w:rFonts w:ascii="Lato" w:hAnsi="Lato" w:cstheme="minorHAnsi"/>
        <w:b/>
      </w:rPr>
      <w:t>EXTRA</w:t>
    </w:r>
    <w:r w:rsidR="00D8559A" w:rsidRPr="00B73BB6">
      <w:rPr>
        <w:rFonts w:ascii="Lato" w:hAnsi="Lato" w:cstheme="minorHAnsi"/>
        <w:b/>
      </w:rPr>
      <w:t xml:space="preserve">ORDINARIA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125A5"/>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513514A"/>
    <w:multiLevelType w:val="hybridMultilevel"/>
    <w:tmpl w:val="22240082"/>
    <w:lvl w:ilvl="0" w:tplc="7EDE888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9D6AF9"/>
    <w:multiLevelType w:val="hybridMultilevel"/>
    <w:tmpl w:val="2F5068F6"/>
    <w:lvl w:ilvl="0" w:tplc="0D2230B0">
      <w:start w:val="1"/>
      <w:numFmt w:val="upperRoman"/>
      <w:lvlText w:val="%1."/>
      <w:lvlJc w:val="left"/>
      <w:pPr>
        <w:ind w:left="1080" w:hanging="720"/>
      </w:pPr>
      <w:rPr>
        <w:b w:val="0"/>
        <w:bCs w:val="0"/>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8C04FB9"/>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E06990"/>
    <w:multiLevelType w:val="hybridMultilevel"/>
    <w:tmpl w:val="7A54600E"/>
    <w:lvl w:ilvl="0" w:tplc="FFFFFFFF">
      <w:start w:val="1"/>
      <w:numFmt w:val="upp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DA61F6"/>
    <w:multiLevelType w:val="hybridMultilevel"/>
    <w:tmpl w:val="C3E4B1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AC4A36"/>
    <w:multiLevelType w:val="hybridMultilevel"/>
    <w:tmpl w:val="5EE262D4"/>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CC1DF7"/>
    <w:multiLevelType w:val="hybridMultilevel"/>
    <w:tmpl w:val="E05005BE"/>
    <w:lvl w:ilvl="0" w:tplc="8610A246">
      <w:start w:val="1"/>
      <w:numFmt w:val="decimal"/>
      <w:lvlText w:val="%1."/>
      <w:lvlJc w:val="left"/>
      <w:pPr>
        <w:ind w:left="720" w:hanging="360"/>
      </w:pPr>
      <w:rPr>
        <w:rFonts w:ascii="Calibri" w:hAnsi="Calibri"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202469"/>
    <w:multiLevelType w:val="hybridMultilevel"/>
    <w:tmpl w:val="4F3C13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057AD4"/>
    <w:multiLevelType w:val="hybridMultilevel"/>
    <w:tmpl w:val="4E8E10FE"/>
    <w:lvl w:ilvl="0" w:tplc="58A6381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D814F7"/>
    <w:multiLevelType w:val="hybridMultilevel"/>
    <w:tmpl w:val="37EA9E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D60857"/>
    <w:multiLevelType w:val="hybridMultilevel"/>
    <w:tmpl w:val="46AED978"/>
    <w:lvl w:ilvl="0" w:tplc="01EAC07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F22F42"/>
    <w:multiLevelType w:val="hybridMultilevel"/>
    <w:tmpl w:val="098213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DB72E95"/>
    <w:multiLevelType w:val="hybridMultilevel"/>
    <w:tmpl w:val="D81C3B16"/>
    <w:lvl w:ilvl="0" w:tplc="4292403E">
      <w:start w:val="8"/>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1EB42715"/>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55186C"/>
    <w:multiLevelType w:val="hybridMultilevel"/>
    <w:tmpl w:val="8C0ABCC2"/>
    <w:lvl w:ilvl="0" w:tplc="F5D0B7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4D0708A"/>
    <w:multiLevelType w:val="hybridMultilevel"/>
    <w:tmpl w:val="120240AE"/>
    <w:lvl w:ilvl="0" w:tplc="FFFFFFFF">
      <w:start w:val="1"/>
      <w:numFmt w:val="upperRoman"/>
      <w:lvlText w:val="%1."/>
      <w:lvlJc w:val="righ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CA7491"/>
    <w:multiLevelType w:val="hybridMultilevel"/>
    <w:tmpl w:val="512ECC68"/>
    <w:lvl w:ilvl="0" w:tplc="5EFA2E96">
      <w:start w:val="1"/>
      <w:numFmt w:val="upperRoman"/>
      <w:lvlText w:val="%1."/>
      <w:lvlJc w:val="left"/>
      <w:pPr>
        <w:ind w:left="1440" w:hanging="360"/>
      </w:pPr>
      <w:rPr>
        <w:rFonts w:ascii="Century Gothic" w:eastAsiaTheme="minorHAnsi" w:hAnsi="Century Gothic" w:cstheme="minorHAnsi"/>
        <w:b w:val="0"/>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284A501A"/>
    <w:multiLevelType w:val="hybridMultilevel"/>
    <w:tmpl w:val="2472838E"/>
    <w:lvl w:ilvl="0" w:tplc="66CACC92">
      <w:start w:val="1"/>
      <w:numFmt w:val="decimal"/>
      <w:lvlText w:val="%1."/>
      <w:lvlJc w:val="left"/>
      <w:pPr>
        <w:ind w:left="1428" w:hanging="360"/>
      </w:pPr>
      <w:rPr>
        <w:rFonts w:hint="default"/>
        <w:i/>
        <w:i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15:restartNumberingAfterBreak="0">
    <w:nsid w:val="28E10B97"/>
    <w:multiLevelType w:val="hybridMultilevel"/>
    <w:tmpl w:val="098213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9A25565"/>
    <w:multiLevelType w:val="hybridMultilevel"/>
    <w:tmpl w:val="F9746150"/>
    <w:lvl w:ilvl="0" w:tplc="8EAABBE0">
      <w:start w:val="1"/>
      <w:numFmt w:val="decimal"/>
      <w:lvlText w:val="%1."/>
      <w:lvlJc w:val="left"/>
      <w:pPr>
        <w:ind w:left="1065" w:hanging="360"/>
      </w:pPr>
      <w:rPr>
        <w:rFonts w:cstheme="minorHAnsi" w:hint="default"/>
        <w:color w:val="000000" w:themeColor="text1"/>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1" w15:restartNumberingAfterBreak="0">
    <w:nsid w:val="320C3D25"/>
    <w:multiLevelType w:val="hybridMultilevel"/>
    <w:tmpl w:val="C07CF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3D06601"/>
    <w:multiLevelType w:val="hybridMultilevel"/>
    <w:tmpl w:val="4F3C13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8B65A6"/>
    <w:multiLevelType w:val="hybridMultilevel"/>
    <w:tmpl w:val="F0406B0A"/>
    <w:lvl w:ilvl="0" w:tplc="6F9AE6A6">
      <w:start w:val="1"/>
      <w:numFmt w:val="decimal"/>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24" w15:restartNumberingAfterBreak="0">
    <w:nsid w:val="3981547F"/>
    <w:multiLevelType w:val="hybridMultilevel"/>
    <w:tmpl w:val="31DAFA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B5D2A3C"/>
    <w:multiLevelType w:val="hybridMultilevel"/>
    <w:tmpl w:val="EBC2FE9E"/>
    <w:lvl w:ilvl="0" w:tplc="BCA81B4E">
      <w:start w:val="1"/>
      <w:numFmt w:val="decimal"/>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6" w15:restartNumberingAfterBreak="0">
    <w:nsid w:val="3D3F67D3"/>
    <w:multiLevelType w:val="hybridMultilevel"/>
    <w:tmpl w:val="67D4BC7E"/>
    <w:lvl w:ilvl="0" w:tplc="339A1EAE">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7" w15:restartNumberingAfterBreak="0">
    <w:nsid w:val="3F0D053D"/>
    <w:multiLevelType w:val="hybridMultilevel"/>
    <w:tmpl w:val="67D6E544"/>
    <w:lvl w:ilvl="0" w:tplc="AAD2C7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06E726B"/>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3705512"/>
    <w:multiLevelType w:val="hybridMultilevel"/>
    <w:tmpl w:val="8E4200A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47C035C"/>
    <w:multiLevelType w:val="hybridMultilevel"/>
    <w:tmpl w:val="9CD4EB92"/>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31" w15:restartNumberingAfterBreak="0">
    <w:nsid w:val="44CE4D66"/>
    <w:multiLevelType w:val="hybridMultilevel"/>
    <w:tmpl w:val="B4384BEE"/>
    <w:lvl w:ilvl="0" w:tplc="778E1DE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479C5C8F"/>
    <w:multiLevelType w:val="hybridMultilevel"/>
    <w:tmpl w:val="325A1FD0"/>
    <w:lvl w:ilvl="0" w:tplc="C9A8DF9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BDC7E25"/>
    <w:multiLevelType w:val="hybridMultilevel"/>
    <w:tmpl w:val="1660B536"/>
    <w:lvl w:ilvl="0" w:tplc="FFFFFFFF">
      <w:start w:val="1"/>
      <w:numFmt w:val="upperRoman"/>
      <w:lvlText w:val="%1."/>
      <w:lvlJc w:val="left"/>
      <w:pPr>
        <w:ind w:left="1440" w:hanging="360"/>
      </w:pPr>
      <w:rPr>
        <w:rFonts w:ascii="Century Gothic" w:eastAsiaTheme="minorHAnsi" w:hAnsi="Century Gothic" w:cstheme="minorHAnsi"/>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4D783595"/>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FA54152"/>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0F93A05"/>
    <w:multiLevelType w:val="hybridMultilevel"/>
    <w:tmpl w:val="2FF4FF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0FD3C56"/>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5380126E"/>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81A1C5F"/>
    <w:multiLevelType w:val="hybridMultilevel"/>
    <w:tmpl w:val="AF54CA94"/>
    <w:lvl w:ilvl="0" w:tplc="CC2097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A7913E4"/>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BB204D5"/>
    <w:multiLevelType w:val="hybridMultilevel"/>
    <w:tmpl w:val="5CE4FA92"/>
    <w:lvl w:ilvl="0" w:tplc="9DB6FB46">
      <w:start w:val="9"/>
      <w:numFmt w:val="decimal"/>
      <w:lvlText w:val="%1."/>
      <w:lvlJc w:val="left"/>
      <w:pPr>
        <w:ind w:left="1080" w:hanging="360"/>
      </w:pPr>
      <w:rPr>
        <w:rFonts w:eastAsia="Batang" w:cstheme="minorHAnsi" w:hint="default"/>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 w15:restartNumberingAfterBreak="0">
    <w:nsid w:val="5C6731D4"/>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49A3499"/>
    <w:multiLevelType w:val="hybridMultilevel"/>
    <w:tmpl w:val="4A0C16FC"/>
    <w:lvl w:ilvl="0" w:tplc="DB4A50FC">
      <w:start w:val="1"/>
      <w:numFmt w:val="bullet"/>
      <w:lvlText w:val="-"/>
      <w:lvlJc w:val="left"/>
      <w:pPr>
        <w:ind w:left="405" w:hanging="360"/>
      </w:pPr>
      <w:rPr>
        <w:rFonts w:ascii="Calibri" w:eastAsia="Calibri" w:hAnsi="Calibri" w:cs="Calibri"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44" w15:restartNumberingAfterBreak="0">
    <w:nsid w:val="6C4848B6"/>
    <w:multiLevelType w:val="hybridMultilevel"/>
    <w:tmpl w:val="445CF1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F2D5866"/>
    <w:multiLevelType w:val="hybridMultilevel"/>
    <w:tmpl w:val="AFE0DA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1157EDC"/>
    <w:multiLevelType w:val="hybridMultilevel"/>
    <w:tmpl w:val="0072581A"/>
    <w:lvl w:ilvl="0" w:tplc="E95280E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23B02BE"/>
    <w:multiLevelType w:val="hybridMultilevel"/>
    <w:tmpl w:val="7A54600E"/>
    <w:lvl w:ilvl="0" w:tplc="FFFFFFFF">
      <w:start w:val="1"/>
      <w:numFmt w:val="upp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25C050A"/>
    <w:multiLevelType w:val="hybridMultilevel"/>
    <w:tmpl w:val="9CD4EB92"/>
    <w:lvl w:ilvl="0" w:tplc="DB9A5BDC">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9" w15:restartNumberingAfterBreak="0">
    <w:nsid w:val="78536120"/>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48981824">
    <w:abstractNumId w:val="21"/>
  </w:num>
  <w:num w:numId="2" w16cid:durableId="6928485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0561823">
    <w:abstractNumId w:val="7"/>
  </w:num>
  <w:num w:numId="4" w16cid:durableId="146824889">
    <w:abstractNumId w:val="1"/>
  </w:num>
  <w:num w:numId="5" w16cid:durableId="1769421175">
    <w:abstractNumId w:val="9"/>
  </w:num>
  <w:num w:numId="6" w16cid:durableId="1069155589">
    <w:abstractNumId w:val="39"/>
  </w:num>
  <w:num w:numId="7" w16cid:durableId="677999730">
    <w:abstractNumId w:val="27"/>
  </w:num>
  <w:num w:numId="8" w16cid:durableId="1774279395">
    <w:abstractNumId w:val="38"/>
  </w:num>
  <w:num w:numId="9" w16cid:durableId="629677028">
    <w:abstractNumId w:val="40"/>
  </w:num>
  <w:num w:numId="10" w16cid:durableId="654071277">
    <w:abstractNumId w:val="35"/>
  </w:num>
  <w:num w:numId="11" w16cid:durableId="1431002132">
    <w:abstractNumId w:val="15"/>
  </w:num>
  <w:num w:numId="12" w16cid:durableId="962812649">
    <w:abstractNumId w:val="3"/>
  </w:num>
  <w:num w:numId="13" w16cid:durableId="728849502">
    <w:abstractNumId w:val="14"/>
  </w:num>
  <w:num w:numId="14" w16cid:durableId="1414470490">
    <w:abstractNumId w:val="42"/>
  </w:num>
  <w:num w:numId="15" w16cid:durableId="638416439">
    <w:abstractNumId w:val="28"/>
  </w:num>
  <w:num w:numId="16" w16cid:durableId="787821922">
    <w:abstractNumId w:val="26"/>
  </w:num>
  <w:num w:numId="17" w16cid:durableId="1213883993">
    <w:abstractNumId w:val="34"/>
  </w:num>
  <w:num w:numId="18" w16cid:durableId="992295304">
    <w:abstractNumId w:val="48"/>
  </w:num>
  <w:num w:numId="19" w16cid:durableId="797843147">
    <w:abstractNumId w:val="30"/>
  </w:num>
  <w:num w:numId="20" w16cid:durableId="744454362">
    <w:abstractNumId w:val="46"/>
  </w:num>
  <w:num w:numId="21" w16cid:durableId="21169476">
    <w:abstractNumId w:val="49"/>
  </w:num>
  <w:num w:numId="22" w16cid:durableId="827743702">
    <w:abstractNumId w:val="18"/>
  </w:num>
  <w:num w:numId="23" w16cid:durableId="1978140846">
    <w:abstractNumId w:val="6"/>
  </w:num>
  <w:num w:numId="24" w16cid:durableId="130513582">
    <w:abstractNumId w:val="43"/>
  </w:num>
  <w:num w:numId="25" w16cid:durableId="683213745">
    <w:abstractNumId w:val="4"/>
  </w:num>
  <w:num w:numId="26" w16cid:durableId="2092392082">
    <w:abstractNumId w:val="32"/>
  </w:num>
  <w:num w:numId="27" w16cid:durableId="702100942">
    <w:abstractNumId w:val="47"/>
  </w:num>
  <w:num w:numId="28" w16cid:durableId="15158578">
    <w:abstractNumId w:val="10"/>
  </w:num>
  <w:num w:numId="29" w16cid:durableId="671184195">
    <w:abstractNumId w:val="31"/>
  </w:num>
  <w:num w:numId="30" w16cid:durableId="783115348">
    <w:abstractNumId w:val="29"/>
  </w:num>
  <w:num w:numId="31" w16cid:durableId="76366717">
    <w:abstractNumId w:val="5"/>
  </w:num>
  <w:num w:numId="32" w16cid:durableId="1297683351">
    <w:abstractNumId w:val="24"/>
  </w:num>
  <w:num w:numId="33" w16cid:durableId="31150368">
    <w:abstractNumId w:val="17"/>
  </w:num>
  <w:num w:numId="34" w16cid:durableId="427427298">
    <w:abstractNumId w:val="33"/>
  </w:num>
  <w:num w:numId="35" w16cid:durableId="655305043">
    <w:abstractNumId w:val="45"/>
  </w:num>
  <w:num w:numId="36" w16cid:durableId="799879680">
    <w:abstractNumId w:val="12"/>
  </w:num>
  <w:num w:numId="37" w16cid:durableId="1212762641">
    <w:abstractNumId w:val="36"/>
  </w:num>
  <w:num w:numId="38" w16cid:durableId="969094685">
    <w:abstractNumId w:val="23"/>
  </w:num>
  <w:num w:numId="39" w16cid:durableId="1871725568">
    <w:abstractNumId w:val="20"/>
  </w:num>
  <w:num w:numId="40" w16cid:durableId="1352729716">
    <w:abstractNumId w:val="41"/>
  </w:num>
  <w:num w:numId="41" w16cid:durableId="1642267727">
    <w:abstractNumId w:val="19"/>
  </w:num>
  <w:num w:numId="42" w16cid:durableId="1862548345">
    <w:abstractNumId w:val="13"/>
  </w:num>
  <w:num w:numId="43" w16cid:durableId="356929515">
    <w:abstractNumId w:val="44"/>
  </w:num>
  <w:num w:numId="44" w16cid:durableId="783110553">
    <w:abstractNumId w:val="2"/>
  </w:num>
  <w:num w:numId="45" w16cid:durableId="2019309131">
    <w:abstractNumId w:val="37"/>
  </w:num>
  <w:num w:numId="46" w16cid:durableId="1566642969">
    <w:abstractNumId w:val="0"/>
  </w:num>
  <w:num w:numId="47" w16cid:durableId="1156461403">
    <w:abstractNumId w:val="22"/>
  </w:num>
  <w:num w:numId="48" w16cid:durableId="1278562172">
    <w:abstractNumId w:val="11"/>
  </w:num>
  <w:num w:numId="49" w16cid:durableId="1212688785">
    <w:abstractNumId w:val="25"/>
  </w:num>
  <w:num w:numId="50" w16cid:durableId="232816107">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FB"/>
    <w:rsid w:val="00000F41"/>
    <w:rsid w:val="000012D8"/>
    <w:rsid w:val="00001E39"/>
    <w:rsid w:val="00002235"/>
    <w:rsid w:val="00002ED0"/>
    <w:rsid w:val="00003B4D"/>
    <w:rsid w:val="00004957"/>
    <w:rsid w:val="00004F65"/>
    <w:rsid w:val="00007B76"/>
    <w:rsid w:val="0001267F"/>
    <w:rsid w:val="00012711"/>
    <w:rsid w:val="000134A5"/>
    <w:rsid w:val="0001379C"/>
    <w:rsid w:val="00014360"/>
    <w:rsid w:val="00014366"/>
    <w:rsid w:val="000152A5"/>
    <w:rsid w:val="00015B11"/>
    <w:rsid w:val="000201EE"/>
    <w:rsid w:val="00020DB6"/>
    <w:rsid w:val="000225C4"/>
    <w:rsid w:val="00022834"/>
    <w:rsid w:val="000239D3"/>
    <w:rsid w:val="00024BD0"/>
    <w:rsid w:val="00024DA3"/>
    <w:rsid w:val="0002501C"/>
    <w:rsid w:val="0002618A"/>
    <w:rsid w:val="0002659B"/>
    <w:rsid w:val="00026ADF"/>
    <w:rsid w:val="00026DA9"/>
    <w:rsid w:val="00026E5E"/>
    <w:rsid w:val="00030483"/>
    <w:rsid w:val="00031C85"/>
    <w:rsid w:val="00032083"/>
    <w:rsid w:val="000327B6"/>
    <w:rsid w:val="000406AD"/>
    <w:rsid w:val="0004193C"/>
    <w:rsid w:val="00042184"/>
    <w:rsid w:val="0004314C"/>
    <w:rsid w:val="00044B29"/>
    <w:rsid w:val="000465B1"/>
    <w:rsid w:val="00050311"/>
    <w:rsid w:val="0005091F"/>
    <w:rsid w:val="00053158"/>
    <w:rsid w:val="00054921"/>
    <w:rsid w:val="00054A44"/>
    <w:rsid w:val="0005626A"/>
    <w:rsid w:val="00057BE4"/>
    <w:rsid w:val="000609DF"/>
    <w:rsid w:val="000634E0"/>
    <w:rsid w:val="00063737"/>
    <w:rsid w:val="00064F61"/>
    <w:rsid w:val="00066E24"/>
    <w:rsid w:val="00067F03"/>
    <w:rsid w:val="00070E4F"/>
    <w:rsid w:val="00070F93"/>
    <w:rsid w:val="000715C4"/>
    <w:rsid w:val="0007215E"/>
    <w:rsid w:val="00073F0F"/>
    <w:rsid w:val="00074D89"/>
    <w:rsid w:val="0008275B"/>
    <w:rsid w:val="00084544"/>
    <w:rsid w:val="00084CB8"/>
    <w:rsid w:val="00085486"/>
    <w:rsid w:val="000865BA"/>
    <w:rsid w:val="00086E40"/>
    <w:rsid w:val="00090005"/>
    <w:rsid w:val="000900AB"/>
    <w:rsid w:val="00090916"/>
    <w:rsid w:val="00092485"/>
    <w:rsid w:val="00092590"/>
    <w:rsid w:val="000934DD"/>
    <w:rsid w:val="00094260"/>
    <w:rsid w:val="000956EC"/>
    <w:rsid w:val="00096CD4"/>
    <w:rsid w:val="000A6149"/>
    <w:rsid w:val="000A7DA7"/>
    <w:rsid w:val="000B002F"/>
    <w:rsid w:val="000B13CF"/>
    <w:rsid w:val="000B28FF"/>
    <w:rsid w:val="000B4505"/>
    <w:rsid w:val="000B6739"/>
    <w:rsid w:val="000B7410"/>
    <w:rsid w:val="000C1E39"/>
    <w:rsid w:val="000C288A"/>
    <w:rsid w:val="000C5FB7"/>
    <w:rsid w:val="000C6BF5"/>
    <w:rsid w:val="000C79E9"/>
    <w:rsid w:val="000D00A2"/>
    <w:rsid w:val="000D211E"/>
    <w:rsid w:val="000D4323"/>
    <w:rsid w:val="000D6621"/>
    <w:rsid w:val="000D685B"/>
    <w:rsid w:val="000E0087"/>
    <w:rsid w:val="000E0118"/>
    <w:rsid w:val="000E367D"/>
    <w:rsid w:val="000E69B4"/>
    <w:rsid w:val="000E6A64"/>
    <w:rsid w:val="000E7908"/>
    <w:rsid w:val="000E7E59"/>
    <w:rsid w:val="000F0BBF"/>
    <w:rsid w:val="000F153F"/>
    <w:rsid w:val="000F253B"/>
    <w:rsid w:val="000F2F75"/>
    <w:rsid w:val="000F411C"/>
    <w:rsid w:val="00100F16"/>
    <w:rsid w:val="0010236B"/>
    <w:rsid w:val="00102B8A"/>
    <w:rsid w:val="00103912"/>
    <w:rsid w:val="00104857"/>
    <w:rsid w:val="00105103"/>
    <w:rsid w:val="001073E1"/>
    <w:rsid w:val="001078AF"/>
    <w:rsid w:val="00110AF9"/>
    <w:rsid w:val="00110CB6"/>
    <w:rsid w:val="00112DF8"/>
    <w:rsid w:val="001131D7"/>
    <w:rsid w:val="00115DCA"/>
    <w:rsid w:val="00123294"/>
    <w:rsid w:val="00124497"/>
    <w:rsid w:val="00125A68"/>
    <w:rsid w:val="00126B3B"/>
    <w:rsid w:val="00126F68"/>
    <w:rsid w:val="001275B8"/>
    <w:rsid w:val="001279CF"/>
    <w:rsid w:val="00130B32"/>
    <w:rsid w:val="00130DBC"/>
    <w:rsid w:val="001326E3"/>
    <w:rsid w:val="00133E23"/>
    <w:rsid w:val="00134411"/>
    <w:rsid w:val="001344A9"/>
    <w:rsid w:val="001361E8"/>
    <w:rsid w:val="00136D81"/>
    <w:rsid w:val="0014158F"/>
    <w:rsid w:val="00141A5A"/>
    <w:rsid w:val="00143175"/>
    <w:rsid w:val="0014359C"/>
    <w:rsid w:val="00144DA7"/>
    <w:rsid w:val="00146AD2"/>
    <w:rsid w:val="00150EF7"/>
    <w:rsid w:val="001527C8"/>
    <w:rsid w:val="00152BB8"/>
    <w:rsid w:val="00153006"/>
    <w:rsid w:val="00153C53"/>
    <w:rsid w:val="001542FD"/>
    <w:rsid w:val="00161187"/>
    <w:rsid w:val="001622CC"/>
    <w:rsid w:val="00162309"/>
    <w:rsid w:val="001629B9"/>
    <w:rsid w:val="00162FF6"/>
    <w:rsid w:val="00166EBD"/>
    <w:rsid w:val="001674E6"/>
    <w:rsid w:val="00170569"/>
    <w:rsid w:val="00170F58"/>
    <w:rsid w:val="00171065"/>
    <w:rsid w:val="00171525"/>
    <w:rsid w:val="00172388"/>
    <w:rsid w:val="001731A4"/>
    <w:rsid w:val="00174A94"/>
    <w:rsid w:val="0017612D"/>
    <w:rsid w:val="001823B0"/>
    <w:rsid w:val="00182AA8"/>
    <w:rsid w:val="00182D5F"/>
    <w:rsid w:val="001855D0"/>
    <w:rsid w:val="001860A6"/>
    <w:rsid w:val="00187978"/>
    <w:rsid w:val="00187DBE"/>
    <w:rsid w:val="00190737"/>
    <w:rsid w:val="0019120D"/>
    <w:rsid w:val="00192C73"/>
    <w:rsid w:val="0019375D"/>
    <w:rsid w:val="00193C4D"/>
    <w:rsid w:val="00193EDC"/>
    <w:rsid w:val="0019551D"/>
    <w:rsid w:val="00197C91"/>
    <w:rsid w:val="001A1080"/>
    <w:rsid w:val="001A1406"/>
    <w:rsid w:val="001A26BF"/>
    <w:rsid w:val="001A31C9"/>
    <w:rsid w:val="001A42A0"/>
    <w:rsid w:val="001A50C2"/>
    <w:rsid w:val="001A56EF"/>
    <w:rsid w:val="001A5E8C"/>
    <w:rsid w:val="001A7253"/>
    <w:rsid w:val="001A76A3"/>
    <w:rsid w:val="001A7FF4"/>
    <w:rsid w:val="001B5501"/>
    <w:rsid w:val="001B562D"/>
    <w:rsid w:val="001B7BC2"/>
    <w:rsid w:val="001C0D1C"/>
    <w:rsid w:val="001C1490"/>
    <w:rsid w:val="001C1AC1"/>
    <w:rsid w:val="001C1D61"/>
    <w:rsid w:val="001C2F36"/>
    <w:rsid w:val="001C3647"/>
    <w:rsid w:val="001C4614"/>
    <w:rsid w:val="001C4B57"/>
    <w:rsid w:val="001C5910"/>
    <w:rsid w:val="001C5F10"/>
    <w:rsid w:val="001C6842"/>
    <w:rsid w:val="001C7775"/>
    <w:rsid w:val="001D0456"/>
    <w:rsid w:val="001D090B"/>
    <w:rsid w:val="001D2605"/>
    <w:rsid w:val="001D4755"/>
    <w:rsid w:val="001D5B65"/>
    <w:rsid w:val="001D668D"/>
    <w:rsid w:val="001D6A09"/>
    <w:rsid w:val="001D728C"/>
    <w:rsid w:val="001E042B"/>
    <w:rsid w:val="001E0683"/>
    <w:rsid w:val="001E2B57"/>
    <w:rsid w:val="001E2CC4"/>
    <w:rsid w:val="001E3CB1"/>
    <w:rsid w:val="001E40AF"/>
    <w:rsid w:val="001E4323"/>
    <w:rsid w:val="001E4EE6"/>
    <w:rsid w:val="001E74C7"/>
    <w:rsid w:val="001E775A"/>
    <w:rsid w:val="001E7E50"/>
    <w:rsid w:val="001F1205"/>
    <w:rsid w:val="001F1414"/>
    <w:rsid w:val="001F2425"/>
    <w:rsid w:val="001F5435"/>
    <w:rsid w:val="001F67DA"/>
    <w:rsid w:val="001F74A4"/>
    <w:rsid w:val="00200478"/>
    <w:rsid w:val="002014F3"/>
    <w:rsid w:val="0020195C"/>
    <w:rsid w:val="00201B2F"/>
    <w:rsid w:val="00202769"/>
    <w:rsid w:val="00202B44"/>
    <w:rsid w:val="002048ED"/>
    <w:rsid w:val="002052AD"/>
    <w:rsid w:val="002059C0"/>
    <w:rsid w:val="00205BB9"/>
    <w:rsid w:val="00206897"/>
    <w:rsid w:val="00206E3F"/>
    <w:rsid w:val="00207A26"/>
    <w:rsid w:val="00210F50"/>
    <w:rsid w:val="00214BF1"/>
    <w:rsid w:val="002160AC"/>
    <w:rsid w:val="00216886"/>
    <w:rsid w:val="00216DE9"/>
    <w:rsid w:val="00217074"/>
    <w:rsid w:val="00217841"/>
    <w:rsid w:val="00220783"/>
    <w:rsid w:val="00221403"/>
    <w:rsid w:val="002215B6"/>
    <w:rsid w:val="002223BF"/>
    <w:rsid w:val="00222CE7"/>
    <w:rsid w:val="00225F9A"/>
    <w:rsid w:val="002269F6"/>
    <w:rsid w:val="00227C62"/>
    <w:rsid w:val="00231EF7"/>
    <w:rsid w:val="00232C95"/>
    <w:rsid w:val="00233771"/>
    <w:rsid w:val="00233C1C"/>
    <w:rsid w:val="002374D9"/>
    <w:rsid w:val="00237818"/>
    <w:rsid w:val="00240DBC"/>
    <w:rsid w:val="002416AF"/>
    <w:rsid w:val="00241BE5"/>
    <w:rsid w:val="00242C71"/>
    <w:rsid w:val="00242DCB"/>
    <w:rsid w:val="00246EF5"/>
    <w:rsid w:val="0024735B"/>
    <w:rsid w:val="00247B45"/>
    <w:rsid w:val="00250088"/>
    <w:rsid w:val="00250DC6"/>
    <w:rsid w:val="00251FEC"/>
    <w:rsid w:val="00252588"/>
    <w:rsid w:val="00253367"/>
    <w:rsid w:val="002538FA"/>
    <w:rsid w:val="00253CB7"/>
    <w:rsid w:val="00253FA9"/>
    <w:rsid w:val="0025582B"/>
    <w:rsid w:val="00256043"/>
    <w:rsid w:val="00257619"/>
    <w:rsid w:val="00261027"/>
    <w:rsid w:val="00261293"/>
    <w:rsid w:val="002613E6"/>
    <w:rsid w:val="00262A97"/>
    <w:rsid w:val="0026353E"/>
    <w:rsid w:val="00264F3B"/>
    <w:rsid w:val="00265A0C"/>
    <w:rsid w:val="00265D02"/>
    <w:rsid w:val="0026650B"/>
    <w:rsid w:val="00267BD6"/>
    <w:rsid w:val="00272B29"/>
    <w:rsid w:val="00273A9B"/>
    <w:rsid w:val="0027780B"/>
    <w:rsid w:val="00280A0D"/>
    <w:rsid w:val="00280D38"/>
    <w:rsid w:val="00283BB9"/>
    <w:rsid w:val="0028661B"/>
    <w:rsid w:val="00286DBF"/>
    <w:rsid w:val="00287876"/>
    <w:rsid w:val="002902F7"/>
    <w:rsid w:val="00290C10"/>
    <w:rsid w:val="002929A0"/>
    <w:rsid w:val="00292B59"/>
    <w:rsid w:val="00294EC2"/>
    <w:rsid w:val="00294FD2"/>
    <w:rsid w:val="00297081"/>
    <w:rsid w:val="00297626"/>
    <w:rsid w:val="002A2D19"/>
    <w:rsid w:val="002A3D96"/>
    <w:rsid w:val="002A444A"/>
    <w:rsid w:val="002A453E"/>
    <w:rsid w:val="002A5F3D"/>
    <w:rsid w:val="002A6FCC"/>
    <w:rsid w:val="002A76D9"/>
    <w:rsid w:val="002B17AF"/>
    <w:rsid w:val="002B2B3C"/>
    <w:rsid w:val="002B2B7E"/>
    <w:rsid w:val="002B71FF"/>
    <w:rsid w:val="002B746C"/>
    <w:rsid w:val="002C065E"/>
    <w:rsid w:val="002C0805"/>
    <w:rsid w:val="002C1E16"/>
    <w:rsid w:val="002C2B96"/>
    <w:rsid w:val="002C3984"/>
    <w:rsid w:val="002C3990"/>
    <w:rsid w:val="002C3F45"/>
    <w:rsid w:val="002C6634"/>
    <w:rsid w:val="002C71FF"/>
    <w:rsid w:val="002C747F"/>
    <w:rsid w:val="002C7E3D"/>
    <w:rsid w:val="002D25C4"/>
    <w:rsid w:val="002D279B"/>
    <w:rsid w:val="002D2CC2"/>
    <w:rsid w:val="002D4427"/>
    <w:rsid w:val="002D63CD"/>
    <w:rsid w:val="002D6476"/>
    <w:rsid w:val="002D7215"/>
    <w:rsid w:val="002E0E38"/>
    <w:rsid w:val="002E2039"/>
    <w:rsid w:val="002E24FE"/>
    <w:rsid w:val="002E5274"/>
    <w:rsid w:val="002E546A"/>
    <w:rsid w:val="002E5470"/>
    <w:rsid w:val="002E5695"/>
    <w:rsid w:val="002E5BC8"/>
    <w:rsid w:val="002E6BFE"/>
    <w:rsid w:val="002F01A4"/>
    <w:rsid w:val="002F0319"/>
    <w:rsid w:val="002F09EB"/>
    <w:rsid w:val="002F4FAA"/>
    <w:rsid w:val="002F5C21"/>
    <w:rsid w:val="002F66DA"/>
    <w:rsid w:val="002F6A36"/>
    <w:rsid w:val="002F7C56"/>
    <w:rsid w:val="003004E7"/>
    <w:rsid w:val="00301432"/>
    <w:rsid w:val="0030256A"/>
    <w:rsid w:val="00302BD7"/>
    <w:rsid w:val="00303075"/>
    <w:rsid w:val="0030348B"/>
    <w:rsid w:val="003038BE"/>
    <w:rsid w:val="00305EC2"/>
    <w:rsid w:val="00305ECF"/>
    <w:rsid w:val="00310283"/>
    <w:rsid w:val="00311D75"/>
    <w:rsid w:val="003125F5"/>
    <w:rsid w:val="00314189"/>
    <w:rsid w:val="003155BF"/>
    <w:rsid w:val="00316A83"/>
    <w:rsid w:val="00320D3A"/>
    <w:rsid w:val="0032111C"/>
    <w:rsid w:val="0032224C"/>
    <w:rsid w:val="00323982"/>
    <w:rsid w:val="003248E9"/>
    <w:rsid w:val="00324D55"/>
    <w:rsid w:val="003259ED"/>
    <w:rsid w:val="00325BCC"/>
    <w:rsid w:val="00325D9B"/>
    <w:rsid w:val="00332E1E"/>
    <w:rsid w:val="00333B84"/>
    <w:rsid w:val="00333E9D"/>
    <w:rsid w:val="003351FE"/>
    <w:rsid w:val="003359BE"/>
    <w:rsid w:val="00336915"/>
    <w:rsid w:val="00337624"/>
    <w:rsid w:val="00337F7C"/>
    <w:rsid w:val="00340005"/>
    <w:rsid w:val="00340927"/>
    <w:rsid w:val="00341614"/>
    <w:rsid w:val="00341D94"/>
    <w:rsid w:val="003426A0"/>
    <w:rsid w:val="003426B8"/>
    <w:rsid w:val="003430A7"/>
    <w:rsid w:val="003434C7"/>
    <w:rsid w:val="0034429C"/>
    <w:rsid w:val="00344851"/>
    <w:rsid w:val="00345678"/>
    <w:rsid w:val="0034618F"/>
    <w:rsid w:val="00346921"/>
    <w:rsid w:val="003512F2"/>
    <w:rsid w:val="00351BCB"/>
    <w:rsid w:val="0035280B"/>
    <w:rsid w:val="0035291E"/>
    <w:rsid w:val="00354858"/>
    <w:rsid w:val="003548C2"/>
    <w:rsid w:val="0035572D"/>
    <w:rsid w:val="0036280F"/>
    <w:rsid w:val="003629C1"/>
    <w:rsid w:val="003651DC"/>
    <w:rsid w:val="00365AF5"/>
    <w:rsid w:val="00370E2A"/>
    <w:rsid w:val="00371FDC"/>
    <w:rsid w:val="00372E01"/>
    <w:rsid w:val="00372EAF"/>
    <w:rsid w:val="00374F82"/>
    <w:rsid w:val="00375ADA"/>
    <w:rsid w:val="003767D9"/>
    <w:rsid w:val="003817FB"/>
    <w:rsid w:val="003828BB"/>
    <w:rsid w:val="003836B9"/>
    <w:rsid w:val="00383757"/>
    <w:rsid w:val="00385B85"/>
    <w:rsid w:val="00391196"/>
    <w:rsid w:val="00391E29"/>
    <w:rsid w:val="00392616"/>
    <w:rsid w:val="00392C03"/>
    <w:rsid w:val="00396235"/>
    <w:rsid w:val="003973FA"/>
    <w:rsid w:val="003A15BA"/>
    <w:rsid w:val="003A27EC"/>
    <w:rsid w:val="003A3CDA"/>
    <w:rsid w:val="003A4AB9"/>
    <w:rsid w:val="003A5650"/>
    <w:rsid w:val="003A5EA7"/>
    <w:rsid w:val="003A6C19"/>
    <w:rsid w:val="003A7247"/>
    <w:rsid w:val="003A7D39"/>
    <w:rsid w:val="003A7EEA"/>
    <w:rsid w:val="003B06A3"/>
    <w:rsid w:val="003B3E86"/>
    <w:rsid w:val="003B4A10"/>
    <w:rsid w:val="003B5D8C"/>
    <w:rsid w:val="003B6154"/>
    <w:rsid w:val="003C1B21"/>
    <w:rsid w:val="003C22B8"/>
    <w:rsid w:val="003C2330"/>
    <w:rsid w:val="003C2D95"/>
    <w:rsid w:val="003C3CC3"/>
    <w:rsid w:val="003C75A4"/>
    <w:rsid w:val="003C7B46"/>
    <w:rsid w:val="003D134A"/>
    <w:rsid w:val="003D25F0"/>
    <w:rsid w:val="003D2D0B"/>
    <w:rsid w:val="003D377C"/>
    <w:rsid w:val="003D4CD1"/>
    <w:rsid w:val="003D75D2"/>
    <w:rsid w:val="003E0288"/>
    <w:rsid w:val="003E0B73"/>
    <w:rsid w:val="003E1711"/>
    <w:rsid w:val="003E1713"/>
    <w:rsid w:val="003E19A1"/>
    <w:rsid w:val="003E3305"/>
    <w:rsid w:val="003E339E"/>
    <w:rsid w:val="003E374C"/>
    <w:rsid w:val="003E3DE2"/>
    <w:rsid w:val="003E3F19"/>
    <w:rsid w:val="003E4F61"/>
    <w:rsid w:val="003E5DBF"/>
    <w:rsid w:val="003F2574"/>
    <w:rsid w:val="003F5DE6"/>
    <w:rsid w:val="003F69D7"/>
    <w:rsid w:val="004011E4"/>
    <w:rsid w:val="0040145C"/>
    <w:rsid w:val="004025A7"/>
    <w:rsid w:val="00403093"/>
    <w:rsid w:val="00405263"/>
    <w:rsid w:val="0040567B"/>
    <w:rsid w:val="00412CDA"/>
    <w:rsid w:val="00413F17"/>
    <w:rsid w:val="00416C66"/>
    <w:rsid w:val="00422459"/>
    <w:rsid w:val="004224B6"/>
    <w:rsid w:val="0042257B"/>
    <w:rsid w:val="00423526"/>
    <w:rsid w:val="0042553A"/>
    <w:rsid w:val="00425832"/>
    <w:rsid w:val="004301E8"/>
    <w:rsid w:val="00430347"/>
    <w:rsid w:val="00432F43"/>
    <w:rsid w:val="0043605C"/>
    <w:rsid w:val="004372C3"/>
    <w:rsid w:val="004379D8"/>
    <w:rsid w:val="004407D3"/>
    <w:rsid w:val="004412AC"/>
    <w:rsid w:val="00442F9C"/>
    <w:rsid w:val="0044310C"/>
    <w:rsid w:val="00445671"/>
    <w:rsid w:val="00447BD5"/>
    <w:rsid w:val="0045061A"/>
    <w:rsid w:val="004531E1"/>
    <w:rsid w:val="00455349"/>
    <w:rsid w:val="004558C8"/>
    <w:rsid w:val="0045626E"/>
    <w:rsid w:val="00456B50"/>
    <w:rsid w:val="004570D1"/>
    <w:rsid w:val="00457A80"/>
    <w:rsid w:val="00460478"/>
    <w:rsid w:val="00461169"/>
    <w:rsid w:val="004615D3"/>
    <w:rsid w:val="00465D03"/>
    <w:rsid w:val="00465DDE"/>
    <w:rsid w:val="00470771"/>
    <w:rsid w:val="00471962"/>
    <w:rsid w:val="00474845"/>
    <w:rsid w:val="00476D44"/>
    <w:rsid w:val="00476FF4"/>
    <w:rsid w:val="0047797E"/>
    <w:rsid w:val="004806B2"/>
    <w:rsid w:val="004809FB"/>
    <w:rsid w:val="004814FE"/>
    <w:rsid w:val="00482A1A"/>
    <w:rsid w:val="00482A98"/>
    <w:rsid w:val="00483D4B"/>
    <w:rsid w:val="00483FD6"/>
    <w:rsid w:val="0048470E"/>
    <w:rsid w:val="00486684"/>
    <w:rsid w:val="00486994"/>
    <w:rsid w:val="00492A09"/>
    <w:rsid w:val="00493ADA"/>
    <w:rsid w:val="00495035"/>
    <w:rsid w:val="004951C6"/>
    <w:rsid w:val="004A5020"/>
    <w:rsid w:val="004A57DF"/>
    <w:rsid w:val="004A5946"/>
    <w:rsid w:val="004A7E77"/>
    <w:rsid w:val="004B006A"/>
    <w:rsid w:val="004B58B4"/>
    <w:rsid w:val="004B6FDE"/>
    <w:rsid w:val="004C0E8F"/>
    <w:rsid w:val="004C1A0E"/>
    <w:rsid w:val="004C1A20"/>
    <w:rsid w:val="004C24FA"/>
    <w:rsid w:val="004C5F05"/>
    <w:rsid w:val="004C694E"/>
    <w:rsid w:val="004C74D0"/>
    <w:rsid w:val="004C7501"/>
    <w:rsid w:val="004D0AD6"/>
    <w:rsid w:val="004D0F01"/>
    <w:rsid w:val="004D1CB1"/>
    <w:rsid w:val="004D1D8B"/>
    <w:rsid w:val="004D1F77"/>
    <w:rsid w:val="004D27E2"/>
    <w:rsid w:val="004D423E"/>
    <w:rsid w:val="004D4951"/>
    <w:rsid w:val="004D6548"/>
    <w:rsid w:val="004D72ED"/>
    <w:rsid w:val="004E1E02"/>
    <w:rsid w:val="004E375D"/>
    <w:rsid w:val="004E398C"/>
    <w:rsid w:val="004E594A"/>
    <w:rsid w:val="004E5AD0"/>
    <w:rsid w:val="004F0901"/>
    <w:rsid w:val="004F4780"/>
    <w:rsid w:val="004F51C4"/>
    <w:rsid w:val="004F5929"/>
    <w:rsid w:val="004F5C35"/>
    <w:rsid w:val="004F783A"/>
    <w:rsid w:val="00500533"/>
    <w:rsid w:val="00500603"/>
    <w:rsid w:val="00501C76"/>
    <w:rsid w:val="00501CB9"/>
    <w:rsid w:val="005035C6"/>
    <w:rsid w:val="00504F67"/>
    <w:rsid w:val="00505548"/>
    <w:rsid w:val="005106DC"/>
    <w:rsid w:val="0051134C"/>
    <w:rsid w:val="00512A69"/>
    <w:rsid w:val="00516BD3"/>
    <w:rsid w:val="0051771A"/>
    <w:rsid w:val="00517B52"/>
    <w:rsid w:val="00520893"/>
    <w:rsid w:val="00522B6B"/>
    <w:rsid w:val="00522E0C"/>
    <w:rsid w:val="00523FDF"/>
    <w:rsid w:val="00526BD3"/>
    <w:rsid w:val="0052733E"/>
    <w:rsid w:val="00527B8F"/>
    <w:rsid w:val="00530528"/>
    <w:rsid w:val="00531FB1"/>
    <w:rsid w:val="0053327E"/>
    <w:rsid w:val="0053470A"/>
    <w:rsid w:val="005349DD"/>
    <w:rsid w:val="0053506D"/>
    <w:rsid w:val="005371A6"/>
    <w:rsid w:val="00537214"/>
    <w:rsid w:val="00537413"/>
    <w:rsid w:val="005378C2"/>
    <w:rsid w:val="00537988"/>
    <w:rsid w:val="0054036A"/>
    <w:rsid w:val="00540552"/>
    <w:rsid w:val="005414CC"/>
    <w:rsid w:val="00542607"/>
    <w:rsid w:val="005431B7"/>
    <w:rsid w:val="00543A32"/>
    <w:rsid w:val="00545210"/>
    <w:rsid w:val="00552B5F"/>
    <w:rsid w:val="0056162B"/>
    <w:rsid w:val="0056650B"/>
    <w:rsid w:val="00570942"/>
    <w:rsid w:val="00570A3C"/>
    <w:rsid w:val="00570EE9"/>
    <w:rsid w:val="00571086"/>
    <w:rsid w:val="00574AED"/>
    <w:rsid w:val="00575724"/>
    <w:rsid w:val="00576A1B"/>
    <w:rsid w:val="00577324"/>
    <w:rsid w:val="005804B1"/>
    <w:rsid w:val="00581CC9"/>
    <w:rsid w:val="00587C91"/>
    <w:rsid w:val="00592014"/>
    <w:rsid w:val="005939BB"/>
    <w:rsid w:val="00593C2E"/>
    <w:rsid w:val="0059440C"/>
    <w:rsid w:val="005954EB"/>
    <w:rsid w:val="00595672"/>
    <w:rsid w:val="00596FB2"/>
    <w:rsid w:val="00597042"/>
    <w:rsid w:val="00597543"/>
    <w:rsid w:val="005A04C4"/>
    <w:rsid w:val="005A13F8"/>
    <w:rsid w:val="005A1448"/>
    <w:rsid w:val="005A259B"/>
    <w:rsid w:val="005A3A72"/>
    <w:rsid w:val="005A6A44"/>
    <w:rsid w:val="005A6CE0"/>
    <w:rsid w:val="005A7CC2"/>
    <w:rsid w:val="005B1638"/>
    <w:rsid w:val="005B2781"/>
    <w:rsid w:val="005B2ED2"/>
    <w:rsid w:val="005B3341"/>
    <w:rsid w:val="005B3FA7"/>
    <w:rsid w:val="005B48C7"/>
    <w:rsid w:val="005B77D4"/>
    <w:rsid w:val="005B7CF1"/>
    <w:rsid w:val="005B7EC9"/>
    <w:rsid w:val="005C1E2E"/>
    <w:rsid w:val="005C3201"/>
    <w:rsid w:val="005D0008"/>
    <w:rsid w:val="005D00BC"/>
    <w:rsid w:val="005D0FD2"/>
    <w:rsid w:val="005D12DD"/>
    <w:rsid w:val="005D1E10"/>
    <w:rsid w:val="005D3BDC"/>
    <w:rsid w:val="005D6216"/>
    <w:rsid w:val="005E27C3"/>
    <w:rsid w:val="005E3C0F"/>
    <w:rsid w:val="005E5B7F"/>
    <w:rsid w:val="005E5BF6"/>
    <w:rsid w:val="005E6016"/>
    <w:rsid w:val="005E768C"/>
    <w:rsid w:val="005E7FE6"/>
    <w:rsid w:val="005F04D3"/>
    <w:rsid w:val="005F185D"/>
    <w:rsid w:val="005F533D"/>
    <w:rsid w:val="005F53CC"/>
    <w:rsid w:val="005F63D3"/>
    <w:rsid w:val="005F71C1"/>
    <w:rsid w:val="00602857"/>
    <w:rsid w:val="00603F67"/>
    <w:rsid w:val="00604CC6"/>
    <w:rsid w:val="00606FF8"/>
    <w:rsid w:val="00607721"/>
    <w:rsid w:val="00607D0D"/>
    <w:rsid w:val="00613863"/>
    <w:rsid w:val="006138DD"/>
    <w:rsid w:val="00613DE5"/>
    <w:rsid w:val="00614A2A"/>
    <w:rsid w:val="006150A4"/>
    <w:rsid w:val="00617777"/>
    <w:rsid w:val="00617833"/>
    <w:rsid w:val="00620534"/>
    <w:rsid w:val="006223D2"/>
    <w:rsid w:val="0062264A"/>
    <w:rsid w:val="00623A5D"/>
    <w:rsid w:val="00623C63"/>
    <w:rsid w:val="00626573"/>
    <w:rsid w:val="00627F78"/>
    <w:rsid w:val="006311D5"/>
    <w:rsid w:val="00631E3F"/>
    <w:rsid w:val="0063319E"/>
    <w:rsid w:val="0063336F"/>
    <w:rsid w:val="00634BE5"/>
    <w:rsid w:val="00635C48"/>
    <w:rsid w:val="006360CE"/>
    <w:rsid w:val="00641734"/>
    <w:rsid w:val="00641B20"/>
    <w:rsid w:val="00641E8B"/>
    <w:rsid w:val="00643363"/>
    <w:rsid w:val="0064524C"/>
    <w:rsid w:val="00645584"/>
    <w:rsid w:val="0064741F"/>
    <w:rsid w:val="00651551"/>
    <w:rsid w:val="00651A2D"/>
    <w:rsid w:val="006528EE"/>
    <w:rsid w:val="0065326F"/>
    <w:rsid w:val="006550CC"/>
    <w:rsid w:val="0065777F"/>
    <w:rsid w:val="0066002B"/>
    <w:rsid w:val="0066086F"/>
    <w:rsid w:val="00661215"/>
    <w:rsid w:val="00661AA7"/>
    <w:rsid w:val="00665B00"/>
    <w:rsid w:val="006662CC"/>
    <w:rsid w:val="00666628"/>
    <w:rsid w:val="006674F3"/>
    <w:rsid w:val="00670E3C"/>
    <w:rsid w:val="00672DBC"/>
    <w:rsid w:val="00673100"/>
    <w:rsid w:val="0067432C"/>
    <w:rsid w:val="0067494F"/>
    <w:rsid w:val="00674B52"/>
    <w:rsid w:val="0067580E"/>
    <w:rsid w:val="00677EFF"/>
    <w:rsid w:val="00680993"/>
    <w:rsid w:val="0068198D"/>
    <w:rsid w:val="00681B15"/>
    <w:rsid w:val="00681D1B"/>
    <w:rsid w:val="00683EF8"/>
    <w:rsid w:val="00685BE7"/>
    <w:rsid w:val="0069264E"/>
    <w:rsid w:val="0069447F"/>
    <w:rsid w:val="00695590"/>
    <w:rsid w:val="00696051"/>
    <w:rsid w:val="0069663A"/>
    <w:rsid w:val="00696CF9"/>
    <w:rsid w:val="006A0B8F"/>
    <w:rsid w:val="006A0DA4"/>
    <w:rsid w:val="006A223A"/>
    <w:rsid w:val="006A35DB"/>
    <w:rsid w:val="006A3F00"/>
    <w:rsid w:val="006A4345"/>
    <w:rsid w:val="006A5DA4"/>
    <w:rsid w:val="006A6B97"/>
    <w:rsid w:val="006A7620"/>
    <w:rsid w:val="006B08F4"/>
    <w:rsid w:val="006B1085"/>
    <w:rsid w:val="006B1C26"/>
    <w:rsid w:val="006B1EE2"/>
    <w:rsid w:val="006B221E"/>
    <w:rsid w:val="006B5619"/>
    <w:rsid w:val="006B5BDD"/>
    <w:rsid w:val="006B6626"/>
    <w:rsid w:val="006B6CDB"/>
    <w:rsid w:val="006C3A99"/>
    <w:rsid w:val="006C499C"/>
    <w:rsid w:val="006C4D04"/>
    <w:rsid w:val="006C6008"/>
    <w:rsid w:val="006C73B5"/>
    <w:rsid w:val="006C7884"/>
    <w:rsid w:val="006D060F"/>
    <w:rsid w:val="006D39ED"/>
    <w:rsid w:val="006D402F"/>
    <w:rsid w:val="006D4853"/>
    <w:rsid w:val="006D5616"/>
    <w:rsid w:val="006D63F9"/>
    <w:rsid w:val="006D7D1E"/>
    <w:rsid w:val="006E4AFD"/>
    <w:rsid w:val="006E6E1C"/>
    <w:rsid w:val="006E71B9"/>
    <w:rsid w:val="006E7DB5"/>
    <w:rsid w:val="006F0633"/>
    <w:rsid w:val="006F0AEC"/>
    <w:rsid w:val="006F0EB0"/>
    <w:rsid w:val="006F1042"/>
    <w:rsid w:val="006F1FF3"/>
    <w:rsid w:val="006F20E2"/>
    <w:rsid w:val="006F2AF3"/>
    <w:rsid w:val="006F35AC"/>
    <w:rsid w:val="006F3ABB"/>
    <w:rsid w:val="006F4388"/>
    <w:rsid w:val="006F4E98"/>
    <w:rsid w:val="006F57F0"/>
    <w:rsid w:val="006F5C9F"/>
    <w:rsid w:val="00700303"/>
    <w:rsid w:val="00701BB4"/>
    <w:rsid w:val="00701BE2"/>
    <w:rsid w:val="00702F07"/>
    <w:rsid w:val="00703237"/>
    <w:rsid w:val="007051ED"/>
    <w:rsid w:val="00707EF8"/>
    <w:rsid w:val="0071130C"/>
    <w:rsid w:val="0071637B"/>
    <w:rsid w:val="00717777"/>
    <w:rsid w:val="00720289"/>
    <w:rsid w:val="007211C9"/>
    <w:rsid w:val="00721899"/>
    <w:rsid w:val="007218ED"/>
    <w:rsid w:val="00722032"/>
    <w:rsid w:val="007220C4"/>
    <w:rsid w:val="00722C57"/>
    <w:rsid w:val="00722E0F"/>
    <w:rsid w:val="00723A1C"/>
    <w:rsid w:val="00723BB8"/>
    <w:rsid w:val="00723C28"/>
    <w:rsid w:val="0072484A"/>
    <w:rsid w:val="00724E38"/>
    <w:rsid w:val="00732508"/>
    <w:rsid w:val="00734118"/>
    <w:rsid w:val="00735234"/>
    <w:rsid w:val="0073593C"/>
    <w:rsid w:val="0074002F"/>
    <w:rsid w:val="007411A7"/>
    <w:rsid w:val="00742DD7"/>
    <w:rsid w:val="00742F4D"/>
    <w:rsid w:val="0074336E"/>
    <w:rsid w:val="00743371"/>
    <w:rsid w:val="0074364F"/>
    <w:rsid w:val="00743836"/>
    <w:rsid w:val="00743E65"/>
    <w:rsid w:val="007453C7"/>
    <w:rsid w:val="00747CC3"/>
    <w:rsid w:val="00750B33"/>
    <w:rsid w:val="00750B9B"/>
    <w:rsid w:val="007513C5"/>
    <w:rsid w:val="007514F5"/>
    <w:rsid w:val="0075367B"/>
    <w:rsid w:val="007551F2"/>
    <w:rsid w:val="0075620E"/>
    <w:rsid w:val="00762037"/>
    <w:rsid w:val="00763C87"/>
    <w:rsid w:val="00763F70"/>
    <w:rsid w:val="00763FDC"/>
    <w:rsid w:val="00764A38"/>
    <w:rsid w:val="00765B21"/>
    <w:rsid w:val="00765ED5"/>
    <w:rsid w:val="0076780C"/>
    <w:rsid w:val="00772A74"/>
    <w:rsid w:val="0077315F"/>
    <w:rsid w:val="00775671"/>
    <w:rsid w:val="00775D24"/>
    <w:rsid w:val="0077626D"/>
    <w:rsid w:val="0078047C"/>
    <w:rsid w:val="0078052F"/>
    <w:rsid w:val="00784937"/>
    <w:rsid w:val="00785B1B"/>
    <w:rsid w:val="00785D88"/>
    <w:rsid w:val="00787ED6"/>
    <w:rsid w:val="0079118A"/>
    <w:rsid w:val="00791858"/>
    <w:rsid w:val="00791AE1"/>
    <w:rsid w:val="00794048"/>
    <w:rsid w:val="00794B7F"/>
    <w:rsid w:val="00795041"/>
    <w:rsid w:val="007950E0"/>
    <w:rsid w:val="0079579F"/>
    <w:rsid w:val="007A1DD1"/>
    <w:rsid w:val="007A316C"/>
    <w:rsid w:val="007A4D72"/>
    <w:rsid w:val="007A6AE6"/>
    <w:rsid w:val="007B0226"/>
    <w:rsid w:val="007B14FB"/>
    <w:rsid w:val="007B2239"/>
    <w:rsid w:val="007B4FB7"/>
    <w:rsid w:val="007B529D"/>
    <w:rsid w:val="007B6296"/>
    <w:rsid w:val="007C1504"/>
    <w:rsid w:val="007C2070"/>
    <w:rsid w:val="007C44D5"/>
    <w:rsid w:val="007C6DD6"/>
    <w:rsid w:val="007C7155"/>
    <w:rsid w:val="007C78AB"/>
    <w:rsid w:val="007D2908"/>
    <w:rsid w:val="007D3CB5"/>
    <w:rsid w:val="007D5918"/>
    <w:rsid w:val="007D760D"/>
    <w:rsid w:val="007E1A46"/>
    <w:rsid w:val="007E568B"/>
    <w:rsid w:val="007F0349"/>
    <w:rsid w:val="007F265B"/>
    <w:rsid w:val="007F38A2"/>
    <w:rsid w:val="007F59B9"/>
    <w:rsid w:val="007F6BD9"/>
    <w:rsid w:val="007F6BDC"/>
    <w:rsid w:val="007F7097"/>
    <w:rsid w:val="008006EE"/>
    <w:rsid w:val="00803709"/>
    <w:rsid w:val="00804055"/>
    <w:rsid w:val="00804E5D"/>
    <w:rsid w:val="0080554A"/>
    <w:rsid w:val="00806229"/>
    <w:rsid w:val="0080648C"/>
    <w:rsid w:val="00810EB1"/>
    <w:rsid w:val="00811252"/>
    <w:rsid w:val="0081182A"/>
    <w:rsid w:val="00812021"/>
    <w:rsid w:val="0081383E"/>
    <w:rsid w:val="00814462"/>
    <w:rsid w:val="00815713"/>
    <w:rsid w:val="00816A75"/>
    <w:rsid w:val="00817688"/>
    <w:rsid w:val="00820151"/>
    <w:rsid w:val="00822959"/>
    <w:rsid w:val="00822BED"/>
    <w:rsid w:val="00824B5E"/>
    <w:rsid w:val="00825C28"/>
    <w:rsid w:val="00827009"/>
    <w:rsid w:val="00827BD2"/>
    <w:rsid w:val="00827C78"/>
    <w:rsid w:val="008304D7"/>
    <w:rsid w:val="0083128C"/>
    <w:rsid w:val="00832AF2"/>
    <w:rsid w:val="0083344B"/>
    <w:rsid w:val="0083458F"/>
    <w:rsid w:val="00835706"/>
    <w:rsid w:val="00837237"/>
    <w:rsid w:val="008372C2"/>
    <w:rsid w:val="008375E8"/>
    <w:rsid w:val="0083792F"/>
    <w:rsid w:val="00840322"/>
    <w:rsid w:val="0084048F"/>
    <w:rsid w:val="008405B4"/>
    <w:rsid w:val="00840F18"/>
    <w:rsid w:val="00847BB1"/>
    <w:rsid w:val="008501AA"/>
    <w:rsid w:val="00850D39"/>
    <w:rsid w:val="0085202B"/>
    <w:rsid w:val="0085250B"/>
    <w:rsid w:val="00852DA3"/>
    <w:rsid w:val="00853BFD"/>
    <w:rsid w:val="00854FB6"/>
    <w:rsid w:val="008559B5"/>
    <w:rsid w:val="00857BDB"/>
    <w:rsid w:val="00860F25"/>
    <w:rsid w:val="0086103D"/>
    <w:rsid w:val="00862FFB"/>
    <w:rsid w:val="00863A1A"/>
    <w:rsid w:val="00863F09"/>
    <w:rsid w:val="00864F1A"/>
    <w:rsid w:val="0086672F"/>
    <w:rsid w:val="0086743E"/>
    <w:rsid w:val="008715FB"/>
    <w:rsid w:val="008741FC"/>
    <w:rsid w:val="00874FE2"/>
    <w:rsid w:val="0087566E"/>
    <w:rsid w:val="00876700"/>
    <w:rsid w:val="0087753B"/>
    <w:rsid w:val="00880E18"/>
    <w:rsid w:val="00880E2C"/>
    <w:rsid w:val="00885510"/>
    <w:rsid w:val="00891FC9"/>
    <w:rsid w:val="00892EA6"/>
    <w:rsid w:val="008957A7"/>
    <w:rsid w:val="00895E35"/>
    <w:rsid w:val="008962BD"/>
    <w:rsid w:val="00897A2C"/>
    <w:rsid w:val="00897A84"/>
    <w:rsid w:val="008A16D9"/>
    <w:rsid w:val="008A277D"/>
    <w:rsid w:val="008A291F"/>
    <w:rsid w:val="008A2DE9"/>
    <w:rsid w:val="008A313A"/>
    <w:rsid w:val="008A4329"/>
    <w:rsid w:val="008B07B3"/>
    <w:rsid w:val="008B1398"/>
    <w:rsid w:val="008B1ECF"/>
    <w:rsid w:val="008B4432"/>
    <w:rsid w:val="008B5137"/>
    <w:rsid w:val="008B63E6"/>
    <w:rsid w:val="008B6D60"/>
    <w:rsid w:val="008B7FA6"/>
    <w:rsid w:val="008C0626"/>
    <w:rsid w:val="008C0AC5"/>
    <w:rsid w:val="008C1C52"/>
    <w:rsid w:val="008C2267"/>
    <w:rsid w:val="008C2663"/>
    <w:rsid w:val="008C2F66"/>
    <w:rsid w:val="008C31DF"/>
    <w:rsid w:val="008C3E1B"/>
    <w:rsid w:val="008C469F"/>
    <w:rsid w:val="008C621B"/>
    <w:rsid w:val="008C630F"/>
    <w:rsid w:val="008C770B"/>
    <w:rsid w:val="008D07BE"/>
    <w:rsid w:val="008D170D"/>
    <w:rsid w:val="008D5F10"/>
    <w:rsid w:val="008D5F41"/>
    <w:rsid w:val="008D7FA1"/>
    <w:rsid w:val="008E34FD"/>
    <w:rsid w:val="008E3594"/>
    <w:rsid w:val="008E5BB5"/>
    <w:rsid w:val="008E79AE"/>
    <w:rsid w:val="008F12F5"/>
    <w:rsid w:val="008F22F2"/>
    <w:rsid w:val="008F2A41"/>
    <w:rsid w:val="008F3DC5"/>
    <w:rsid w:val="008F4BAD"/>
    <w:rsid w:val="008F5066"/>
    <w:rsid w:val="008F71F7"/>
    <w:rsid w:val="00901B57"/>
    <w:rsid w:val="00901C49"/>
    <w:rsid w:val="009049C5"/>
    <w:rsid w:val="0090538D"/>
    <w:rsid w:val="00907ABB"/>
    <w:rsid w:val="009119F7"/>
    <w:rsid w:val="009130B5"/>
    <w:rsid w:val="009140CF"/>
    <w:rsid w:val="009140DB"/>
    <w:rsid w:val="009151EB"/>
    <w:rsid w:val="00915C1D"/>
    <w:rsid w:val="0091628C"/>
    <w:rsid w:val="00917774"/>
    <w:rsid w:val="00920B1C"/>
    <w:rsid w:val="00920E6C"/>
    <w:rsid w:val="009213B6"/>
    <w:rsid w:val="0092175E"/>
    <w:rsid w:val="0092227E"/>
    <w:rsid w:val="00925EA5"/>
    <w:rsid w:val="009273C0"/>
    <w:rsid w:val="009317AB"/>
    <w:rsid w:val="00931D31"/>
    <w:rsid w:val="009322CC"/>
    <w:rsid w:val="009337A5"/>
    <w:rsid w:val="00933F77"/>
    <w:rsid w:val="0093475F"/>
    <w:rsid w:val="00936C14"/>
    <w:rsid w:val="00937961"/>
    <w:rsid w:val="00937CB6"/>
    <w:rsid w:val="0094196C"/>
    <w:rsid w:val="00942350"/>
    <w:rsid w:val="0094416D"/>
    <w:rsid w:val="00946D4B"/>
    <w:rsid w:val="009502F7"/>
    <w:rsid w:val="00952338"/>
    <w:rsid w:val="00952525"/>
    <w:rsid w:val="00952F60"/>
    <w:rsid w:val="00955637"/>
    <w:rsid w:val="00955973"/>
    <w:rsid w:val="00955FFC"/>
    <w:rsid w:val="009569C1"/>
    <w:rsid w:val="00956E43"/>
    <w:rsid w:val="00957704"/>
    <w:rsid w:val="00961642"/>
    <w:rsid w:val="00961EE0"/>
    <w:rsid w:val="00962232"/>
    <w:rsid w:val="009668F3"/>
    <w:rsid w:val="00966D96"/>
    <w:rsid w:val="00967007"/>
    <w:rsid w:val="00967C29"/>
    <w:rsid w:val="00971B84"/>
    <w:rsid w:val="00972048"/>
    <w:rsid w:val="00974F99"/>
    <w:rsid w:val="009759B7"/>
    <w:rsid w:val="00975B7A"/>
    <w:rsid w:val="009772F5"/>
    <w:rsid w:val="00981D96"/>
    <w:rsid w:val="00981DF9"/>
    <w:rsid w:val="0098229C"/>
    <w:rsid w:val="00982950"/>
    <w:rsid w:val="00985BF5"/>
    <w:rsid w:val="009866D6"/>
    <w:rsid w:val="00987A85"/>
    <w:rsid w:val="00995B13"/>
    <w:rsid w:val="00995D15"/>
    <w:rsid w:val="009A1FF6"/>
    <w:rsid w:val="009A368C"/>
    <w:rsid w:val="009A39C0"/>
    <w:rsid w:val="009A3D66"/>
    <w:rsid w:val="009A3EEB"/>
    <w:rsid w:val="009A46DC"/>
    <w:rsid w:val="009A4D2B"/>
    <w:rsid w:val="009A63A3"/>
    <w:rsid w:val="009A66EF"/>
    <w:rsid w:val="009A69FA"/>
    <w:rsid w:val="009A7320"/>
    <w:rsid w:val="009B0935"/>
    <w:rsid w:val="009B2177"/>
    <w:rsid w:val="009B27F9"/>
    <w:rsid w:val="009B38CA"/>
    <w:rsid w:val="009B4E66"/>
    <w:rsid w:val="009B5DE2"/>
    <w:rsid w:val="009B6D7E"/>
    <w:rsid w:val="009B7632"/>
    <w:rsid w:val="009C3B43"/>
    <w:rsid w:val="009C4F00"/>
    <w:rsid w:val="009C5193"/>
    <w:rsid w:val="009C568C"/>
    <w:rsid w:val="009D0043"/>
    <w:rsid w:val="009D04E7"/>
    <w:rsid w:val="009D0943"/>
    <w:rsid w:val="009D0DA6"/>
    <w:rsid w:val="009D13A5"/>
    <w:rsid w:val="009D1B1C"/>
    <w:rsid w:val="009D22B5"/>
    <w:rsid w:val="009D34AD"/>
    <w:rsid w:val="009D3F9D"/>
    <w:rsid w:val="009D4503"/>
    <w:rsid w:val="009D5C21"/>
    <w:rsid w:val="009D7195"/>
    <w:rsid w:val="009D74E6"/>
    <w:rsid w:val="009E0CCA"/>
    <w:rsid w:val="009E1E2D"/>
    <w:rsid w:val="009E2B53"/>
    <w:rsid w:val="009E3C76"/>
    <w:rsid w:val="009E41D8"/>
    <w:rsid w:val="009E5C47"/>
    <w:rsid w:val="009E5DF9"/>
    <w:rsid w:val="009E5E1A"/>
    <w:rsid w:val="009E62D1"/>
    <w:rsid w:val="009E730E"/>
    <w:rsid w:val="009E74DE"/>
    <w:rsid w:val="009F0AE2"/>
    <w:rsid w:val="009F2331"/>
    <w:rsid w:val="009F3AD3"/>
    <w:rsid w:val="009F57D5"/>
    <w:rsid w:val="009F6447"/>
    <w:rsid w:val="009F68D7"/>
    <w:rsid w:val="00A01F8F"/>
    <w:rsid w:val="00A025A4"/>
    <w:rsid w:val="00A079D9"/>
    <w:rsid w:val="00A104D5"/>
    <w:rsid w:val="00A10C51"/>
    <w:rsid w:val="00A120D8"/>
    <w:rsid w:val="00A12C28"/>
    <w:rsid w:val="00A143C8"/>
    <w:rsid w:val="00A1465B"/>
    <w:rsid w:val="00A16552"/>
    <w:rsid w:val="00A21B82"/>
    <w:rsid w:val="00A2470D"/>
    <w:rsid w:val="00A25733"/>
    <w:rsid w:val="00A30C38"/>
    <w:rsid w:val="00A31A36"/>
    <w:rsid w:val="00A32117"/>
    <w:rsid w:val="00A32B8F"/>
    <w:rsid w:val="00A32D80"/>
    <w:rsid w:val="00A36065"/>
    <w:rsid w:val="00A361D5"/>
    <w:rsid w:val="00A37265"/>
    <w:rsid w:val="00A3735B"/>
    <w:rsid w:val="00A37EB3"/>
    <w:rsid w:val="00A400AA"/>
    <w:rsid w:val="00A41B14"/>
    <w:rsid w:val="00A42B6B"/>
    <w:rsid w:val="00A432DC"/>
    <w:rsid w:val="00A440E7"/>
    <w:rsid w:val="00A447DF"/>
    <w:rsid w:val="00A44F51"/>
    <w:rsid w:val="00A45709"/>
    <w:rsid w:val="00A45DFF"/>
    <w:rsid w:val="00A46752"/>
    <w:rsid w:val="00A46881"/>
    <w:rsid w:val="00A50085"/>
    <w:rsid w:val="00A50F2C"/>
    <w:rsid w:val="00A510F5"/>
    <w:rsid w:val="00A51127"/>
    <w:rsid w:val="00A51685"/>
    <w:rsid w:val="00A51A6D"/>
    <w:rsid w:val="00A523B0"/>
    <w:rsid w:val="00A526E3"/>
    <w:rsid w:val="00A530C5"/>
    <w:rsid w:val="00A54A6E"/>
    <w:rsid w:val="00A57D4B"/>
    <w:rsid w:val="00A61597"/>
    <w:rsid w:val="00A61EF4"/>
    <w:rsid w:val="00A64E50"/>
    <w:rsid w:val="00A659EB"/>
    <w:rsid w:val="00A6655C"/>
    <w:rsid w:val="00A67196"/>
    <w:rsid w:val="00A703A9"/>
    <w:rsid w:val="00A70B5E"/>
    <w:rsid w:val="00A70FBD"/>
    <w:rsid w:val="00A72224"/>
    <w:rsid w:val="00A72F3F"/>
    <w:rsid w:val="00A7309A"/>
    <w:rsid w:val="00A73537"/>
    <w:rsid w:val="00A760E0"/>
    <w:rsid w:val="00A7667C"/>
    <w:rsid w:val="00A76D39"/>
    <w:rsid w:val="00A7746B"/>
    <w:rsid w:val="00A77F3F"/>
    <w:rsid w:val="00A80844"/>
    <w:rsid w:val="00A80A29"/>
    <w:rsid w:val="00A81070"/>
    <w:rsid w:val="00A81730"/>
    <w:rsid w:val="00A81C54"/>
    <w:rsid w:val="00A84439"/>
    <w:rsid w:val="00A851FF"/>
    <w:rsid w:val="00A860EF"/>
    <w:rsid w:val="00A861D8"/>
    <w:rsid w:val="00A907F2"/>
    <w:rsid w:val="00A92BEA"/>
    <w:rsid w:val="00A9550E"/>
    <w:rsid w:val="00A96A8A"/>
    <w:rsid w:val="00A976AC"/>
    <w:rsid w:val="00AA01EA"/>
    <w:rsid w:val="00AA25C6"/>
    <w:rsid w:val="00AA2796"/>
    <w:rsid w:val="00AA387F"/>
    <w:rsid w:val="00AA696C"/>
    <w:rsid w:val="00AB030E"/>
    <w:rsid w:val="00AB0AD0"/>
    <w:rsid w:val="00AB4390"/>
    <w:rsid w:val="00AB68E9"/>
    <w:rsid w:val="00AB6A0F"/>
    <w:rsid w:val="00AB7D92"/>
    <w:rsid w:val="00AC081B"/>
    <w:rsid w:val="00AC1CD1"/>
    <w:rsid w:val="00AC2233"/>
    <w:rsid w:val="00AC26A0"/>
    <w:rsid w:val="00AC3F5E"/>
    <w:rsid w:val="00AC60C6"/>
    <w:rsid w:val="00AC7A3A"/>
    <w:rsid w:val="00AD1F7B"/>
    <w:rsid w:val="00AD323E"/>
    <w:rsid w:val="00AD51AF"/>
    <w:rsid w:val="00AD613B"/>
    <w:rsid w:val="00AD6839"/>
    <w:rsid w:val="00AD6AB7"/>
    <w:rsid w:val="00AE04B8"/>
    <w:rsid w:val="00AE2B96"/>
    <w:rsid w:val="00AE3679"/>
    <w:rsid w:val="00AE3EE8"/>
    <w:rsid w:val="00AF0EF3"/>
    <w:rsid w:val="00AF13E8"/>
    <w:rsid w:val="00AF14FF"/>
    <w:rsid w:val="00AF16F0"/>
    <w:rsid w:val="00AF2957"/>
    <w:rsid w:val="00AF3D5C"/>
    <w:rsid w:val="00AF4EE4"/>
    <w:rsid w:val="00AF58EB"/>
    <w:rsid w:val="00B03010"/>
    <w:rsid w:val="00B0434F"/>
    <w:rsid w:val="00B05171"/>
    <w:rsid w:val="00B0536F"/>
    <w:rsid w:val="00B05512"/>
    <w:rsid w:val="00B05D60"/>
    <w:rsid w:val="00B07164"/>
    <w:rsid w:val="00B07527"/>
    <w:rsid w:val="00B1012E"/>
    <w:rsid w:val="00B10353"/>
    <w:rsid w:val="00B107AB"/>
    <w:rsid w:val="00B122D0"/>
    <w:rsid w:val="00B158CE"/>
    <w:rsid w:val="00B15E79"/>
    <w:rsid w:val="00B160F8"/>
    <w:rsid w:val="00B16B45"/>
    <w:rsid w:val="00B17596"/>
    <w:rsid w:val="00B17DB1"/>
    <w:rsid w:val="00B17F54"/>
    <w:rsid w:val="00B21B09"/>
    <w:rsid w:val="00B25126"/>
    <w:rsid w:val="00B25829"/>
    <w:rsid w:val="00B25E52"/>
    <w:rsid w:val="00B2679B"/>
    <w:rsid w:val="00B26A8E"/>
    <w:rsid w:val="00B26F0E"/>
    <w:rsid w:val="00B26F11"/>
    <w:rsid w:val="00B3175C"/>
    <w:rsid w:val="00B3192B"/>
    <w:rsid w:val="00B319B7"/>
    <w:rsid w:val="00B32CC5"/>
    <w:rsid w:val="00B3415C"/>
    <w:rsid w:val="00B344DE"/>
    <w:rsid w:val="00B348D3"/>
    <w:rsid w:val="00B3714F"/>
    <w:rsid w:val="00B4057D"/>
    <w:rsid w:val="00B41018"/>
    <w:rsid w:val="00B41C95"/>
    <w:rsid w:val="00B4309C"/>
    <w:rsid w:val="00B43363"/>
    <w:rsid w:val="00B45A0F"/>
    <w:rsid w:val="00B4630E"/>
    <w:rsid w:val="00B475BB"/>
    <w:rsid w:val="00B5109D"/>
    <w:rsid w:val="00B52693"/>
    <w:rsid w:val="00B52BB8"/>
    <w:rsid w:val="00B54447"/>
    <w:rsid w:val="00B54C3C"/>
    <w:rsid w:val="00B555AE"/>
    <w:rsid w:val="00B56572"/>
    <w:rsid w:val="00B60FC0"/>
    <w:rsid w:val="00B61D8D"/>
    <w:rsid w:val="00B62485"/>
    <w:rsid w:val="00B6358E"/>
    <w:rsid w:val="00B63AB4"/>
    <w:rsid w:val="00B64AEE"/>
    <w:rsid w:val="00B651DB"/>
    <w:rsid w:val="00B66036"/>
    <w:rsid w:val="00B66665"/>
    <w:rsid w:val="00B70894"/>
    <w:rsid w:val="00B71248"/>
    <w:rsid w:val="00B73BB6"/>
    <w:rsid w:val="00B741F7"/>
    <w:rsid w:val="00B74D96"/>
    <w:rsid w:val="00B74EC4"/>
    <w:rsid w:val="00B76412"/>
    <w:rsid w:val="00B8389B"/>
    <w:rsid w:val="00B8457C"/>
    <w:rsid w:val="00B84801"/>
    <w:rsid w:val="00B90E21"/>
    <w:rsid w:val="00B9158B"/>
    <w:rsid w:val="00B91613"/>
    <w:rsid w:val="00B92E51"/>
    <w:rsid w:val="00B951D0"/>
    <w:rsid w:val="00B95799"/>
    <w:rsid w:val="00B95E0D"/>
    <w:rsid w:val="00B97FBA"/>
    <w:rsid w:val="00BA272C"/>
    <w:rsid w:val="00BA283B"/>
    <w:rsid w:val="00BA54B7"/>
    <w:rsid w:val="00BA5F40"/>
    <w:rsid w:val="00BA7C3F"/>
    <w:rsid w:val="00BB0762"/>
    <w:rsid w:val="00BB68A3"/>
    <w:rsid w:val="00BC03CF"/>
    <w:rsid w:val="00BC0D8C"/>
    <w:rsid w:val="00BC431E"/>
    <w:rsid w:val="00BC73FF"/>
    <w:rsid w:val="00BD1D8D"/>
    <w:rsid w:val="00BD2F13"/>
    <w:rsid w:val="00BD460C"/>
    <w:rsid w:val="00BD5BE4"/>
    <w:rsid w:val="00BD6C2A"/>
    <w:rsid w:val="00BD6E66"/>
    <w:rsid w:val="00BD6E88"/>
    <w:rsid w:val="00BD744E"/>
    <w:rsid w:val="00BE2464"/>
    <w:rsid w:val="00BE47F6"/>
    <w:rsid w:val="00BE5912"/>
    <w:rsid w:val="00BE7518"/>
    <w:rsid w:val="00BF0CDC"/>
    <w:rsid w:val="00BF318B"/>
    <w:rsid w:val="00BF3A53"/>
    <w:rsid w:val="00BF57E7"/>
    <w:rsid w:val="00BF6077"/>
    <w:rsid w:val="00BF7138"/>
    <w:rsid w:val="00BF7EF2"/>
    <w:rsid w:val="00C024BD"/>
    <w:rsid w:val="00C0472D"/>
    <w:rsid w:val="00C05FDA"/>
    <w:rsid w:val="00C069DD"/>
    <w:rsid w:val="00C070FF"/>
    <w:rsid w:val="00C07B22"/>
    <w:rsid w:val="00C07FCF"/>
    <w:rsid w:val="00C10078"/>
    <w:rsid w:val="00C13FB3"/>
    <w:rsid w:val="00C14D4F"/>
    <w:rsid w:val="00C15762"/>
    <w:rsid w:val="00C165DD"/>
    <w:rsid w:val="00C17412"/>
    <w:rsid w:val="00C20DB7"/>
    <w:rsid w:val="00C21140"/>
    <w:rsid w:val="00C2229C"/>
    <w:rsid w:val="00C22DB9"/>
    <w:rsid w:val="00C23945"/>
    <w:rsid w:val="00C2638D"/>
    <w:rsid w:val="00C3135B"/>
    <w:rsid w:val="00C313A3"/>
    <w:rsid w:val="00C31508"/>
    <w:rsid w:val="00C32954"/>
    <w:rsid w:val="00C33CDE"/>
    <w:rsid w:val="00C4207B"/>
    <w:rsid w:val="00C42754"/>
    <w:rsid w:val="00C42D96"/>
    <w:rsid w:val="00C43135"/>
    <w:rsid w:val="00C43BFB"/>
    <w:rsid w:val="00C43D3E"/>
    <w:rsid w:val="00C44051"/>
    <w:rsid w:val="00C505D1"/>
    <w:rsid w:val="00C50E75"/>
    <w:rsid w:val="00C514B8"/>
    <w:rsid w:val="00C517C8"/>
    <w:rsid w:val="00C52759"/>
    <w:rsid w:val="00C533F8"/>
    <w:rsid w:val="00C53F64"/>
    <w:rsid w:val="00C54343"/>
    <w:rsid w:val="00C6172D"/>
    <w:rsid w:val="00C61C03"/>
    <w:rsid w:val="00C62A55"/>
    <w:rsid w:val="00C64A8E"/>
    <w:rsid w:val="00C65B35"/>
    <w:rsid w:val="00C65C8A"/>
    <w:rsid w:val="00C65E78"/>
    <w:rsid w:val="00C65F7F"/>
    <w:rsid w:val="00C660C3"/>
    <w:rsid w:val="00C66B33"/>
    <w:rsid w:val="00C67453"/>
    <w:rsid w:val="00C72ADE"/>
    <w:rsid w:val="00C73F48"/>
    <w:rsid w:val="00C743D2"/>
    <w:rsid w:val="00C75083"/>
    <w:rsid w:val="00C76BBA"/>
    <w:rsid w:val="00C8019F"/>
    <w:rsid w:val="00C813C9"/>
    <w:rsid w:val="00C8334C"/>
    <w:rsid w:val="00C841F1"/>
    <w:rsid w:val="00C849B6"/>
    <w:rsid w:val="00C85831"/>
    <w:rsid w:val="00C87645"/>
    <w:rsid w:val="00C90B4F"/>
    <w:rsid w:val="00C9131D"/>
    <w:rsid w:val="00C92575"/>
    <w:rsid w:val="00C9420E"/>
    <w:rsid w:val="00C94671"/>
    <w:rsid w:val="00C965FD"/>
    <w:rsid w:val="00CA0316"/>
    <w:rsid w:val="00CA14B2"/>
    <w:rsid w:val="00CA2517"/>
    <w:rsid w:val="00CA2AAE"/>
    <w:rsid w:val="00CA504E"/>
    <w:rsid w:val="00CB01ED"/>
    <w:rsid w:val="00CB0DC0"/>
    <w:rsid w:val="00CB2A61"/>
    <w:rsid w:val="00CB2D2A"/>
    <w:rsid w:val="00CB2DA0"/>
    <w:rsid w:val="00CB4F13"/>
    <w:rsid w:val="00CC1062"/>
    <w:rsid w:val="00CC115F"/>
    <w:rsid w:val="00CC14C1"/>
    <w:rsid w:val="00CC3399"/>
    <w:rsid w:val="00CC3C6D"/>
    <w:rsid w:val="00CC3D53"/>
    <w:rsid w:val="00CC4EF9"/>
    <w:rsid w:val="00CD3333"/>
    <w:rsid w:val="00CD3D7E"/>
    <w:rsid w:val="00CD4E12"/>
    <w:rsid w:val="00CD4EB6"/>
    <w:rsid w:val="00CD6BAD"/>
    <w:rsid w:val="00CD713B"/>
    <w:rsid w:val="00CD78E0"/>
    <w:rsid w:val="00CE15F2"/>
    <w:rsid w:val="00CE16DC"/>
    <w:rsid w:val="00CE17EA"/>
    <w:rsid w:val="00CE1C12"/>
    <w:rsid w:val="00CE32D6"/>
    <w:rsid w:val="00CE48AD"/>
    <w:rsid w:val="00CF3A00"/>
    <w:rsid w:val="00CF3E03"/>
    <w:rsid w:val="00CF5B29"/>
    <w:rsid w:val="00D00354"/>
    <w:rsid w:val="00D00F35"/>
    <w:rsid w:val="00D01B2E"/>
    <w:rsid w:val="00D02148"/>
    <w:rsid w:val="00D02CE7"/>
    <w:rsid w:val="00D03732"/>
    <w:rsid w:val="00D0786D"/>
    <w:rsid w:val="00D07F92"/>
    <w:rsid w:val="00D11BAB"/>
    <w:rsid w:val="00D14C2B"/>
    <w:rsid w:val="00D20776"/>
    <w:rsid w:val="00D22774"/>
    <w:rsid w:val="00D23ADE"/>
    <w:rsid w:val="00D2461E"/>
    <w:rsid w:val="00D24A0B"/>
    <w:rsid w:val="00D279C4"/>
    <w:rsid w:val="00D31A0B"/>
    <w:rsid w:val="00D4062B"/>
    <w:rsid w:val="00D41658"/>
    <w:rsid w:val="00D43E41"/>
    <w:rsid w:val="00D4624D"/>
    <w:rsid w:val="00D47C68"/>
    <w:rsid w:val="00D47CF1"/>
    <w:rsid w:val="00D504E1"/>
    <w:rsid w:val="00D53B45"/>
    <w:rsid w:val="00D54468"/>
    <w:rsid w:val="00D56D2D"/>
    <w:rsid w:val="00D57423"/>
    <w:rsid w:val="00D57636"/>
    <w:rsid w:val="00D60F51"/>
    <w:rsid w:val="00D61012"/>
    <w:rsid w:val="00D61D90"/>
    <w:rsid w:val="00D625BA"/>
    <w:rsid w:val="00D62ABE"/>
    <w:rsid w:val="00D64236"/>
    <w:rsid w:val="00D652A8"/>
    <w:rsid w:val="00D668AF"/>
    <w:rsid w:val="00D67710"/>
    <w:rsid w:val="00D67871"/>
    <w:rsid w:val="00D72374"/>
    <w:rsid w:val="00D758F5"/>
    <w:rsid w:val="00D75A69"/>
    <w:rsid w:val="00D83939"/>
    <w:rsid w:val="00D8413C"/>
    <w:rsid w:val="00D84B56"/>
    <w:rsid w:val="00D85015"/>
    <w:rsid w:val="00D8559A"/>
    <w:rsid w:val="00D86047"/>
    <w:rsid w:val="00D866DD"/>
    <w:rsid w:val="00D9090F"/>
    <w:rsid w:val="00D917BB"/>
    <w:rsid w:val="00D925E8"/>
    <w:rsid w:val="00D9374E"/>
    <w:rsid w:val="00D945EC"/>
    <w:rsid w:val="00D94DB7"/>
    <w:rsid w:val="00D95669"/>
    <w:rsid w:val="00D95D0E"/>
    <w:rsid w:val="00D968AE"/>
    <w:rsid w:val="00D97D88"/>
    <w:rsid w:val="00DA11C7"/>
    <w:rsid w:val="00DA2B4B"/>
    <w:rsid w:val="00DA2BBF"/>
    <w:rsid w:val="00DA2E75"/>
    <w:rsid w:val="00DA4171"/>
    <w:rsid w:val="00DA4651"/>
    <w:rsid w:val="00DA49D6"/>
    <w:rsid w:val="00DA4D62"/>
    <w:rsid w:val="00DA631A"/>
    <w:rsid w:val="00DA6811"/>
    <w:rsid w:val="00DA6DDB"/>
    <w:rsid w:val="00DA7E2E"/>
    <w:rsid w:val="00DB48EB"/>
    <w:rsid w:val="00DB4DA1"/>
    <w:rsid w:val="00DB56B6"/>
    <w:rsid w:val="00DB7FFC"/>
    <w:rsid w:val="00DC0C82"/>
    <w:rsid w:val="00DC2232"/>
    <w:rsid w:val="00DC2BF7"/>
    <w:rsid w:val="00DC36AF"/>
    <w:rsid w:val="00DC5518"/>
    <w:rsid w:val="00DC677E"/>
    <w:rsid w:val="00DC6E60"/>
    <w:rsid w:val="00DC6E76"/>
    <w:rsid w:val="00DC78A4"/>
    <w:rsid w:val="00DC7D22"/>
    <w:rsid w:val="00DD07E6"/>
    <w:rsid w:val="00DD1F4D"/>
    <w:rsid w:val="00DD366C"/>
    <w:rsid w:val="00DD3ECE"/>
    <w:rsid w:val="00DD548D"/>
    <w:rsid w:val="00DD60EF"/>
    <w:rsid w:val="00DE13EB"/>
    <w:rsid w:val="00DE30C1"/>
    <w:rsid w:val="00DE3A81"/>
    <w:rsid w:val="00DE4E1D"/>
    <w:rsid w:val="00DE69D3"/>
    <w:rsid w:val="00DE6C7A"/>
    <w:rsid w:val="00DE7F48"/>
    <w:rsid w:val="00DF0567"/>
    <w:rsid w:val="00DF0D8C"/>
    <w:rsid w:val="00DF18FF"/>
    <w:rsid w:val="00DF35EC"/>
    <w:rsid w:val="00DF4140"/>
    <w:rsid w:val="00DF4CDA"/>
    <w:rsid w:val="00DF4D04"/>
    <w:rsid w:val="00DF4E12"/>
    <w:rsid w:val="00DF772D"/>
    <w:rsid w:val="00E04933"/>
    <w:rsid w:val="00E050BC"/>
    <w:rsid w:val="00E06B4E"/>
    <w:rsid w:val="00E07358"/>
    <w:rsid w:val="00E12F06"/>
    <w:rsid w:val="00E13373"/>
    <w:rsid w:val="00E146CA"/>
    <w:rsid w:val="00E14737"/>
    <w:rsid w:val="00E15DAE"/>
    <w:rsid w:val="00E15EC7"/>
    <w:rsid w:val="00E16972"/>
    <w:rsid w:val="00E1726C"/>
    <w:rsid w:val="00E17D9A"/>
    <w:rsid w:val="00E21512"/>
    <w:rsid w:val="00E21979"/>
    <w:rsid w:val="00E23E54"/>
    <w:rsid w:val="00E24E89"/>
    <w:rsid w:val="00E25CA0"/>
    <w:rsid w:val="00E27965"/>
    <w:rsid w:val="00E27A20"/>
    <w:rsid w:val="00E3073F"/>
    <w:rsid w:val="00E30AAC"/>
    <w:rsid w:val="00E31D48"/>
    <w:rsid w:val="00E332A1"/>
    <w:rsid w:val="00E344D8"/>
    <w:rsid w:val="00E349BE"/>
    <w:rsid w:val="00E358BC"/>
    <w:rsid w:val="00E368CF"/>
    <w:rsid w:val="00E37854"/>
    <w:rsid w:val="00E40237"/>
    <w:rsid w:val="00E40A8E"/>
    <w:rsid w:val="00E459F8"/>
    <w:rsid w:val="00E467A7"/>
    <w:rsid w:val="00E4683C"/>
    <w:rsid w:val="00E47F36"/>
    <w:rsid w:val="00E503C9"/>
    <w:rsid w:val="00E50C7C"/>
    <w:rsid w:val="00E538C0"/>
    <w:rsid w:val="00E5396D"/>
    <w:rsid w:val="00E55A9E"/>
    <w:rsid w:val="00E57EC8"/>
    <w:rsid w:val="00E65987"/>
    <w:rsid w:val="00E659FB"/>
    <w:rsid w:val="00E65E00"/>
    <w:rsid w:val="00E66304"/>
    <w:rsid w:val="00E67C68"/>
    <w:rsid w:val="00E711A8"/>
    <w:rsid w:val="00E716C0"/>
    <w:rsid w:val="00E75C2A"/>
    <w:rsid w:val="00E77DDF"/>
    <w:rsid w:val="00E81C38"/>
    <w:rsid w:val="00E81C7E"/>
    <w:rsid w:val="00E86B16"/>
    <w:rsid w:val="00E87F89"/>
    <w:rsid w:val="00E90DD9"/>
    <w:rsid w:val="00E91635"/>
    <w:rsid w:val="00E92249"/>
    <w:rsid w:val="00E93437"/>
    <w:rsid w:val="00E93CE0"/>
    <w:rsid w:val="00E94637"/>
    <w:rsid w:val="00EB3536"/>
    <w:rsid w:val="00EB3716"/>
    <w:rsid w:val="00EB58B7"/>
    <w:rsid w:val="00EB5F3B"/>
    <w:rsid w:val="00EB5FB0"/>
    <w:rsid w:val="00EB651A"/>
    <w:rsid w:val="00EB77DC"/>
    <w:rsid w:val="00EC1A49"/>
    <w:rsid w:val="00EC27C7"/>
    <w:rsid w:val="00EC2E9F"/>
    <w:rsid w:val="00EC404D"/>
    <w:rsid w:val="00EC49BA"/>
    <w:rsid w:val="00EC4BE3"/>
    <w:rsid w:val="00EC54AF"/>
    <w:rsid w:val="00EC5B64"/>
    <w:rsid w:val="00EC5F48"/>
    <w:rsid w:val="00EC723C"/>
    <w:rsid w:val="00EC7AAC"/>
    <w:rsid w:val="00EC7DE7"/>
    <w:rsid w:val="00ED034B"/>
    <w:rsid w:val="00ED046F"/>
    <w:rsid w:val="00ED21F3"/>
    <w:rsid w:val="00ED394F"/>
    <w:rsid w:val="00ED407B"/>
    <w:rsid w:val="00ED45AD"/>
    <w:rsid w:val="00ED537C"/>
    <w:rsid w:val="00ED5ED0"/>
    <w:rsid w:val="00ED63AC"/>
    <w:rsid w:val="00EE1410"/>
    <w:rsid w:val="00EE33E4"/>
    <w:rsid w:val="00EE4FA7"/>
    <w:rsid w:val="00EE694E"/>
    <w:rsid w:val="00EE75C9"/>
    <w:rsid w:val="00EF220E"/>
    <w:rsid w:val="00EF36C1"/>
    <w:rsid w:val="00EF43D5"/>
    <w:rsid w:val="00EF4517"/>
    <w:rsid w:val="00EF54FA"/>
    <w:rsid w:val="00EF57C8"/>
    <w:rsid w:val="00EF5812"/>
    <w:rsid w:val="00EF5D95"/>
    <w:rsid w:val="00EF60B2"/>
    <w:rsid w:val="00EF6431"/>
    <w:rsid w:val="00F0290B"/>
    <w:rsid w:val="00F031F5"/>
    <w:rsid w:val="00F03BDE"/>
    <w:rsid w:val="00F04597"/>
    <w:rsid w:val="00F05C7D"/>
    <w:rsid w:val="00F06982"/>
    <w:rsid w:val="00F06FE4"/>
    <w:rsid w:val="00F07913"/>
    <w:rsid w:val="00F10094"/>
    <w:rsid w:val="00F10AFF"/>
    <w:rsid w:val="00F10BEF"/>
    <w:rsid w:val="00F11D6F"/>
    <w:rsid w:val="00F13722"/>
    <w:rsid w:val="00F13F6A"/>
    <w:rsid w:val="00F14E65"/>
    <w:rsid w:val="00F163C8"/>
    <w:rsid w:val="00F1654D"/>
    <w:rsid w:val="00F1682D"/>
    <w:rsid w:val="00F1754F"/>
    <w:rsid w:val="00F228D9"/>
    <w:rsid w:val="00F23D01"/>
    <w:rsid w:val="00F2484E"/>
    <w:rsid w:val="00F24B3B"/>
    <w:rsid w:val="00F24C12"/>
    <w:rsid w:val="00F24D1E"/>
    <w:rsid w:val="00F251F2"/>
    <w:rsid w:val="00F274B6"/>
    <w:rsid w:val="00F27AF5"/>
    <w:rsid w:val="00F31AB3"/>
    <w:rsid w:val="00F33F9D"/>
    <w:rsid w:val="00F34220"/>
    <w:rsid w:val="00F350CC"/>
    <w:rsid w:val="00F420E9"/>
    <w:rsid w:val="00F42B90"/>
    <w:rsid w:val="00F447D0"/>
    <w:rsid w:val="00F44EC9"/>
    <w:rsid w:val="00F45431"/>
    <w:rsid w:val="00F46A7F"/>
    <w:rsid w:val="00F46D02"/>
    <w:rsid w:val="00F47234"/>
    <w:rsid w:val="00F506CF"/>
    <w:rsid w:val="00F5099B"/>
    <w:rsid w:val="00F51978"/>
    <w:rsid w:val="00F54C68"/>
    <w:rsid w:val="00F55825"/>
    <w:rsid w:val="00F55AD4"/>
    <w:rsid w:val="00F55C7E"/>
    <w:rsid w:val="00F56987"/>
    <w:rsid w:val="00F5770D"/>
    <w:rsid w:val="00F57B98"/>
    <w:rsid w:val="00F57C8C"/>
    <w:rsid w:val="00F61414"/>
    <w:rsid w:val="00F62DDC"/>
    <w:rsid w:val="00F64605"/>
    <w:rsid w:val="00F65255"/>
    <w:rsid w:val="00F66269"/>
    <w:rsid w:val="00F67755"/>
    <w:rsid w:val="00F72A84"/>
    <w:rsid w:val="00F72C0A"/>
    <w:rsid w:val="00F72F94"/>
    <w:rsid w:val="00F74532"/>
    <w:rsid w:val="00F76DDE"/>
    <w:rsid w:val="00F84DBE"/>
    <w:rsid w:val="00F85582"/>
    <w:rsid w:val="00F868EC"/>
    <w:rsid w:val="00F91382"/>
    <w:rsid w:val="00F91DCA"/>
    <w:rsid w:val="00F92AC5"/>
    <w:rsid w:val="00F9334C"/>
    <w:rsid w:val="00F93813"/>
    <w:rsid w:val="00F942A6"/>
    <w:rsid w:val="00F958B8"/>
    <w:rsid w:val="00F95985"/>
    <w:rsid w:val="00F960A9"/>
    <w:rsid w:val="00F96445"/>
    <w:rsid w:val="00F966B4"/>
    <w:rsid w:val="00F977C7"/>
    <w:rsid w:val="00FA0954"/>
    <w:rsid w:val="00FA1859"/>
    <w:rsid w:val="00FA21F4"/>
    <w:rsid w:val="00FA3704"/>
    <w:rsid w:val="00FA57F8"/>
    <w:rsid w:val="00FA757D"/>
    <w:rsid w:val="00FC23FD"/>
    <w:rsid w:val="00FC2CB2"/>
    <w:rsid w:val="00FC3076"/>
    <w:rsid w:val="00FC31B1"/>
    <w:rsid w:val="00FC4F45"/>
    <w:rsid w:val="00FC55AC"/>
    <w:rsid w:val="00FC7332"/>
    <w:rsid w:val="00FC76DB"/>
    <w:rsid w:val="00FD0354"/>
    <w:rsid w:val="00FD26C6"/>
    <w:rsid w:val="00FD2B09"/>
    <w:rsid w:val="00FD382D"/>
    <w:rsid w:val="00FD387F"/>
    <w:rsid w:val="00FD4E80"/>
    <w:rsid w:val="00FD5CD4"/>
    <w:rsid w:val="00FD6F6F"/>
    <w:rsid w:val="00FD7293"/>
    <w:rsid w:val="00FD73C8"/>
    <w:rsid w:val="00FD7B92"/>
    <w:rsid w:val="00FD7FC5"/>
    <w:rsid w:val="00FE0F67"/>
    <w:rsid w:val="00FE4B3A"/>
    <w:rsid w:val="00FE5743"/>
    <w:rsid w:val="00FF0609"/>
    <w:rsid w:val="00FF1A54"/>
    <w:rsid w:val="00FF51E3"/>
    <w:rsid w:val="00FF53B9"/>
    <w:rsid w:val="00FF6E77"/>
    <w:rsid w:val="00FF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599E"/>
  <w15:chartTrackingRefBased/>
  <w15:docId w15:val="{8A5C4CD5-9101-413F-AA01-00CA3A5A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C4"/>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C1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C1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C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AC1CD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AC1CD1"/>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AC1CD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Paragraphe de liste1,Bulletr List Paragraph,列出段落,列出段落1,lp1,List Paragraph,Colorful List - Accent 11,Listas,Lista multicolor - Énfasis 11,Cuadrícula media 1 - Énfasis 21,MINUTAS,Num Bullet 1,Bullet Number"/>
    <w:basedOn w:val="Normal"/>
    <w:link w:val="PrrafodelistaCar"/>
    <w:uiPriority w:val="34"/>
    <w:qFormat/>
    <w:rsid w:val="004809FB"/>
    <w:pPr>
      <w:ind w:left="720"/>
      <w:contextualSpacing/>
    </w:pPr>
  </w:style>
  <w:style w:type="paragraph" w:styleId="Piedepgina">
    <w:name w:val="footer"/>
    <w:basedOn w:val="Normal"/>
    <w:link w:val="PiedepginaCar"/>
    <w:uiPriority w:val="99"/>
    <w:unhideWhenUsed/>
    <w:rsid w:val="004809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9FB"/>
    <w:rPr>
      <w:rFonts w:ascii="Calibri" w:eastAsia="Calibri" w:hAnsi="Calibri" w:cs="Times New Roman"/>
    </w:rPr>
  </w:style>
  <w:style w:type="paragraph" w:styleId="NormalWeb">
    <w:name w:val="Normal (Web)"/>
    <w:basedOn w:val="Normal"/>
    <w:uiPriority w:val="99"/>
    <w:unhideWhenUsed/>
    <w:rsid w:val="004809F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607721"/>
    <w:pPr>
      <w:spacing w:after="0" w:line="240" w:lineRule="auto"/>
    </w:pPr>
    <w:rPr>
      <w:rFonts w:ascii="Calibri" w:eastAsia="MS Mincho" w:hAnsi="Calibri" w:cs="Times New Roman"/>
    </w:rPr>
  </w:style>
  <w:style w:type="table" w:styleId="Tablaconcuadrcula">
    <w:name w:val="Table Grid"/>
    <w:basedOn w:val="Tablanormal"/>
    <w:uiPriority w:val="39"/>
    <w:rsid w:val="0060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607721"/>
    <w:rPr>
      <w:rFonts w:ascii="Calibri" w:eastAsia="MS Mincho" w:hAnsi="Calibri" w:cs="Times New Roman"/>
    </w:rPr>
  </w:style>
  <w:style w:type="paragraph" w:customStyle="1" w:styleId="xmsonormal">
    <w:name w:val="x_msonormal"/>
    <w:basedOn w:val="Normal"/>
    <w:rsid w:val="00067F03"/>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263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53E"/>
    <w:rPr>
      <w:rFonts w:ascii="Calibri" w:eastAsia="Calibri" w:hAnsi="Calibri" w:cs="Times New Roman"/>
    </w:rPr>
  </w:style>
  <w:style w:type="character" w:customStyle="1" w:styleId="ms-button-flexcontainer">
    <w:name w:val="ms-button-flexcontainer"/>
    <w:basedOn w:val="Fuentedeprrafopredeter"/>
    <w:rsid w:val="00DA7E2E"/>
  </w:style>
  <w:style w:type="paragraph" w:customStyle="1" w:styleId="xmsonospacing">
    <w:name w:val="x_msonospacing"/>
    <w:basedOn w:val="Normal"/>
    <w:rsid w:val="00DA7E2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AC1C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C1CD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C1CD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C1CD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AC1CD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AC1CD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AC1CD1"/>
    <w:rPr>
      <w:rFonts w:asciiTheme="majorHAnsi" w:eastAsiaTheme="majorEastAsia" w:hAnsiTheme="majorHAnsi" w:cstheme="majorBidi"/>
      <w:i/>
      <w:iCs/>
      <w:color w:val="1F3763" w:themeColor="accent1" w:themeShade="7F"/>
    </w:rPr>
  </w:style>
  <w:style w:type="paragraph" w:styleId="Ttulo">
    <w:name w:val="Title"/>
    <w:basedOn w:val="Normal"/>
    <w:next w:val="Normal"/>
    <w:link w:val="TtuloCar"/>
    <w:uiPriority w:val="10"/>
    <w:qFormat/>
    <w:rsid w:val="00AC1C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CD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AC1CD1"/>
    <w:pPr>
      <w:spacing w:after="120"/>
    </w:pPr>
  </w:style>
  <w:style w:type="character" w:customStyle="1" w:styleId="TextoindependienteCar">
    <w:name w:val="Texto independiente Car"/>
    <w:basedOn w:val="Fuentedeprrafopredeter"/>
    <w:link w:val="Textoindependiente"/>
    <w:uiPriority w:val="99"/>
    <w:rsid w:val="00AC1CD1"/>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AC1CD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AC1CD1"/>
    <w:rPr>
      <w:rFonts w:ascii="Calibri" w:eastAsia="Calibri" w:hAnsi="Calibri" w:cs="Times New Roman"/>
    </w:rPr>
  </w:style>
  <w:style w:type="paragraph" w:styleId="Sangradetextonormal">
    <w:name w:val="Body Text Indent"/>
    <w:basedOn w:val="Normal"/>
    <w:link w:val="SangradetextonormalCar"/>
    <w:uiPriority w:val="99"/>
    <w:semiHidden/>
    <w:unhideWhenUsed/>
    <w:rsid w:val="00AC1CD1"/>
    <w:pPr>
      <w:spacing w:after="120"/>
      <w:ind w:left="283"/>
    </w:pPr>
  </w:style>
  <w:style w:type="character" w:customStyle="1" w:styleId="SangradetextonormalCar">
    <w:name w:val="Sangría de texto normal Car"/>
    <w:basedOn w:val="Fuentedeprrafopredeter"/>
    <w:link w:val="Sangradetextonormal"/>
    <w:uiPriority w:val="99"/>
    <w:semiHidden/>
    <w:rsid w:val="00AC1CD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AC1CD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C1CD1"/>
    <w:rPr>
      <w:rFonts w:ascii="Calibri" w:eastAsia="Calibri" w:hAnsi="Calibri" w:cs="Times New Roman"/>
    </w:rPr>
  </w:style>
  <w:style w:type="character" w:customStyle="1" w:styleId="PrrafodelistaCar">
    <w:name w:val="Párrafo de lista Car"/>
    <w:aliases w:val="Bullet List Car,FooterText Car,numbered Car,Paragraphe de liste1 Car,Bulletr List Paragraph Car,列出段落 Car,列出段落1 Car,lp1 Car,List Paragraph Car,Colorful List - Accent 11 Car,Listas Car,Lista multicolor - Énfasis 11 Car,MINUTAS Car"/>
    <w:basedOn w:val="Fuentedeprrafopredeter"/>
    <w:link w:val="Prrafodelista"/>
    <w:uiPriority w:val="34"/>
    <w:qFormat/>
    <w:locked/>
    <w:rsid w:val="00CC3C6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4699">
      <w:bodyDiv w:val="1"/>
      <w:marLeft w:val="0"/>
      <w:marRight w:val="0"/>
      <w:marTop w:val="0"/>
      <w:marBottom w:val="0"/>
      <w:divBdr>
        <w:top w:val="none" w:sz="0" w:space="0" w:color="auto"/>
        <w:left w:val="none" w:sz="0" w:space="0" w:color="auto"/>
        <w:bottom w:val="none" w:sz="0" w:space="0" w:color="auto"/>
        <w:right w:val="none" w:sz="0" w:space="0" w:color="auto"/>
      </w:divBdr>
    </w:div>
    <w:div w:id="223102343">
      <w:bodyDiv w:val="1"/>
      <w:marLeft w:val="0"/>
      <w:marRight w:val="0"/>
      <w:marTop w:val="0"/>
      <w:marBottom w:val="0"/>
      <w:divBdr>
        <w:top w:val="none" w:sz="0" w:space="0" w:color="auto"/>
        <w:left w:val="none" w:sz="0" w:space="0" w:color="auto"/>
        <w:bottom w:val="none" w:sz="0" w:space="0" w:color="auto"/>
        <w:right w:val="none" w:sz="0" w:space="0" w:color="auto"/>
      </w:divBdr>
    </w:div>
    <w:div w:id="279529991">
      <w:bodyDiv w:val="1"/>
      <w:marLeft w:val="0"/>
      <w:marRight w:val="0"/>
      <w:marTop w:val="0"/>
      <w:marBottom w:val="0"/>
      <w:divBdr>
        <w:top w:val="none" w:sz="0" w:space="0" w:color="auto"/>
        <w:left w:val="none" w:sz="0" w:space="0" w:color="auto"/>
        <w:bottom w:val="none" w:sz="0" w:space="0" w:color="auto"/>
        <w:right w:val="none" w:sz="0" w:space="0" w:color="auto"/>
      </w:divBdr>
    </w:div>
    <w:div w:id="426003898">
      <w:bodyDiv w:val="1"/>
      <w:marLeft w:val="0"/>
      <w:marRight w:val="0"/>
      <w:marTop w:val="0"/>
      <w:marBottom w:val="0"/>
      <w:divBdr>
        <w:top w:val="none" w:sz="0" w:space="0" w:color="auto"/>
        <w:left w:val="none" w:sz="0" w:space="0" w:color="auto"/>
        <w:bottom w:val="none" w:sz="0" w:space="0" w:color="auto"/>
        <w:right w:val="none" w:sz="0" w:space="0" w:color="auto"/>
      </w:divBdr>
    </w:div>
    <w:div w:id="464273278">
      <w:bodyDiv w:val="1"/>
      <w:marLeft w:val="0"/>
      <w:marRight w:val="0"/>
      <w:marTop w:val="0"/>
      <w:marBottom w:val="0"/>
      <w:divBdr>
        <w:top w:val="none" w:sz="0" w:space="0" w:color="auto"/>
        <w:left w:val="none" w:sz="0" w:space="0" w:color="auto"/>
        <w:bottom w:val="none" w:sz="0" w:space="0" w:color="auto"/>
        <w:right w:val="none" w:sz="0" w:space="0" w:color="auto"/>
      </w:divBdr>
    </w:div>
    <w:div w:id="472217459">
      <w:bodyDiv w:val="1"/>
      <w:marLeft w:val="0"/>
      <w:marRight w:val="0"/>
      <w:marTop w:val="0"/>
      <w:marBottom w:val="0"/>
      <w:divBdr>
        <w:top w:val="none" w:sz="0" w:space="0" w:color="auto"/>
        <w:left w:val="none" w:sz="0" w:space="0" w:color="auto"/>
        <w:bottom w:val="none" w:sz="0" w:space="0" w:color="auto"/>
        <w:right w:val="none" w:sz="0" w:space="0" w:color="auto"/>
      </w:divBdr>
    </w:div>
    <w:div w:id="532498671">
      <w:bodyDiv w:val="1"/>
      <w:marLeft w:val="0"/>
      <w:marRight w:val="0"/>
      <w:marTop w:val="0"/>
      <w:marBottom w:val="0"/>
      <w:divBdr>
        <w:top w:val="none" w:sz="0" w:space="0" w:color="auto"/>
        <w:left w:val="none" w:sz="0" w:space="0" w:color="auto"/>
        <w:bottom w:val="none" w:sz="0" w:space="0" w:color="auto"/>
        <w:right w:val="none" w:sz="0" w:space="0" w:color="auto"/>
      </w:divBdr>
    </w:div>
    <w:div w:id="565991250">
      <w:bodyDiv w:val="1"/>
      <w:marLeft w:val="0"/>
      <w:marRight w:val="0"/>
      <w:marTop w:val="0"/>
      <w:marBottom w:val="0"/>
      <w:divBdr>
        <w:top w:val="none" w:sz="0" w:space="0" w:color="auto"/>
        <w:left w:val="none" w:sz="0" w:space="0" w:color="auto"/>
        <w:bottom w:val="none" w:sz="0" w:space="0" w:color="auto"/>
        <w:right w:val="none" w:sz="0" w:space="0" w:color="auto"/>
      </w:divBdr>
    </w:div>
    <w:div w:id="748233304">
      <w:bodyDiv w:val="1"/>
      <w:marLeft w:val="0"/>
      <w:marRight w:val="0"/>
      <w:marTop w:val="0"/>
      <w:marBottom w:val="0"/>
      <w:divBdr>
        <w:top w:val="none" w:sz="0" w:space="0" w:color="auto"/>
        <w:left w:val="none" w:sz="0" w:space="0" w:color="auto"/>
        <w:bottom w:val="none" w:sz="0" w:space="0" w:color="auto"/>
        <w:right w:val="none" w:sz="0" w:space="0" w:color="auto"/>
      </w:divBdr>
    </w:div>
    <w:div w:id="817497969">
      <w:bodyDiv w:val="1"/>
      <w:marLeft w:val="0"/>
      <w:marRight w:val="0"/>
      <w:marTop w:val="0"/>
      <w:marBottom w:val="0"/>
      <w:divBdr>
        <w:top w:val="none" w:sz="0" w:space="0" w:color="auto"/>
        <w:left w:val="none" w:sz="0" w:space="0" w:color="auto"/>
        <w:bottom w:val="none" w:sz="0" w:space="0" w:color="auto"/>
        <w:right w:val="none" w:sz="0" w:space="0" w:color="auto"/>
      </w:divBdr>
    </w:div>
    <w:div w:id="895119167">
      <w:bodyDiv w:val="1"/>
      <w:marLeft w:val="0"/>
      <w:marRight w:val="0"/>
      <w:marTop w:val="0"/>
      <w:marBottom w:val="0"/>
      <w:divBdr>
        <w:top w:val="none" w:sz="0" w:space="0" w:color="auto"/>
        <w:left w:val="none" w:sz="0" w:space="0" w:color="auto"/>
        <w:bottom w:val="none" w:sz="0" w:space="0" w:color="auto"/>
        <w:right w:val="none" w:sz="0" w:space="0" w:color="auto"/>
      </w:divBdr>
    </w:div>
    <w:div w:id="920260779">
      <w:bodyDiv w:val="1"/>
      <w:marLeft w:val="0"/>
      <w:marRight w:val="0"/>
      <w:marTop w:val="0"/>
      <w:marBottom w:val="0"/>
      <w:divBdr>
        <w:top w:val="none" w:sz="0" w:space="0" w:color="auto"/>
        <w:left w:val="none" w:sz="0" w:space="0" w:color="auto"/>
        <w:bottom w:val="none" w:sz="0" w:space="0" w:color="auto"/>
        <w:right w:val="none" w:sz="0" w:space="0" w:color="auto"/>
      </w:divBdr>
    </w:div>
    <w:div w:id="924144569">
      <w:bodyDiv w:val="1"/>
      <w:marLeft w:val="0"/>
      <w:marRight w:val="0"/>
      <w:marTop w:val="0"/>
      <w:marBottom w:val="0"/>
      <w:divBdr>
        <w:top w:val="none" w:sz="0" w:space="0" w:color="auto"/>
        <w:left w:val="none" w:sz="0" w:space="0" w:color="auto"/>
        <w:bottom w:val="none" w:sz="0" w:space="0" w:color="auto"/>
        <w:right w:val="none" w:sz="0" w:space="0" w:color="auto"/>
      </w:divBdr>
    </w:div>
    <w:div w:id="993335579">
      <w:bodyDiv w:val="1"/>
      <w:marLeft w:val="0"/>
      <w:marRight w:val="0"/>
      <w:marTop w:val="0"/>
      <w:marBottom w:val="0"/>
      <w:divBdr>
        <w:top w:val="none" w:sz="0" w:space="0" w:color="auto"/>
        <w:left w:val="none" w:sz="0" w:space="0" w:color="auto"/>
        <w:bottom w:val="none" w:sz="0" w:space="0" w:color="auto"/>
        <w:right w:val="none" w:sz="0" w:space="0" w:color="auto"/>
      </w:divBdr>
    </w:div>
    <w:div w:id="1013608854">
      <w:bodyDiv w:val="1"/>
      <w:marLeft w:val="0"/>
      <w:marRight w:val="0"/>
      <w:marTop w:val="0"/>
      <w:marBottom w:val="0"/>
      <w:divBdr>
        <w:top w:val="none" w:sz="0" w:space="0" w:color="auto"/>
        <w:left w:val="none" w:sz="0" w:space="0" w:color="auto"/>
        <w:bottom w:val="none" w:sz="0" w:space="0" w:color="auto"/>
        <w:right w:val="none" w:sz="0" w:space="0" w:color="auto"/>
      </w:divBdr>
    </w:div>
    <w:div w:id="1026562128">
      <w:bodyDiv w:val="1"/>
      <w:marLeft w:val="0"/>
      <w:marRight w:val="0"/>
      <w:marTop w:val="0"/>
      <w:marBottom w:val="0"/>
      <w:divBdr>
        <w:top w:val="none" w:sz="0" w:space="0" w:color="auto"/>
        <w:left w:val="none" w:sz="0" w:space="0" w:color="auto"/>
        <w:bottom w:val="none" w:sz="0" w:space="0" w:color="auto"/>
        <w:right w:val="none" w:sz="0" w:space="0" w:color="auto"/>
      </w:divBdr>
    </w:div>
    <w:div w:id="1132482554">
      <w:bodyDiv w:val="1"/>
      <w:marLeft w:val="0"/>
      <w:marRight w:val="0"/>
      <w:marTop w:val="0"/>
      <w:marBottom w:val="0"/>
      <w:divBdr>
        <w:top w:val="none" w:sz="0" w:space="0" w:color="auto"/>
        <w:left w:val="none" w:sz="0" w:space="0" w:color="auto"/>
        <w:bottom w:val="none" w:sz="0" w:space="0" w:color="auto"/>
        <w:right w:val="none" w:sz="0" w:space="0" w:color="auto"/>
      </w:divBdr>
    </w:div>
    <w:div w:id="1154026111">
      <w:bodyDiv w:val="1"/>
      <w:marLeft w:val="0"/>
      <w:marRight w:val="0"/>
      <w:marTop w:val="0"/>
      <w:marBottom w:val="0"/>
      <w:divBdr>
        <w:top w:val="none" w:sz="0" w:space="0" w:color="auto"/>
        <w:left w:val="none" w:sz="0" w:space="0" w:color="auto"/>
        <w:bottom w:val="none" w:sz="0" w:space="0" w:color="auto"/>
        <w:right w:val="none" w:sz="0" w:space="0" w:color="auto"/>
      </w:divBdr>
      <w:divsChild>
        <w:div w:id="1313364785">
          <w:marLeft w:val="0"/>
          <w:marRight w:val="0"/>
          <w:marTop w:val="0"/>
          <w:marBottom w:val="0"/>
          <w:divBdr>
            <w:top w:val="none" w:sz="0" w:space="0" w:color="auto"/>
            <w:left w:val="none" w:sz="0" w:space="0" w:color="auto"/>
            <w:bottom w:val="none" w:sz="0" w:space="0" w:color="auto"/>
            <w:right w:val="none" w:sz="0" w:space="0" w:color="auto"/>
          </w:divBdr>
          <w:divsChild>
            <w:div w:id="1558661667">
              <w:marLeft w:val="0"/>
              <w:marRight w:val="0"/>
              <w:marTop w:val="0"/>
              <w:marBottom w:val="0"/>
              <w:divBdr>
                <w:top w:val="none" w:sz="0" w:space="0" w:color="auto"/>
                <w:left w:val="none" w:sz="0" w:space="0" w:color="auto"/>
                <w:bottom w:val="none" w:sz="0" w:space="0" w:color="auto"/>
                <w:right w:val="none" w:sz="0" w:space="0" w:color="auto"/>
              </w:divBdr>
            </w:div>
          </w:divsChild>
        </w:div>
        <w:div w:id="643857101">
          <w:marLeft w:val="0"/>
          <w:marRight w:val="0"/>
          <w:marTop w:val="0"/>
          <w:marBottom w:val="0"/>
          <w:divBdr>
            <w:top w:val="none" w:sz="0" w:space="0" w:color="auto"/>
            <w:left w:val="none" w:sz="0" w:space="0" w:color="auto"/>
            <w:bottom w:val="none" w:sz="0" w:space="0" w:color="auto"/>
            <w:right w:val="none" w:sz="0" w:space="0" w:color="auto"/>
          </w:divBdr>
          <w:divsChild>
            <w:div w:id="156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79323">
      <w:bodyDiv w:val="1"/>
      <w:marLeft w:val="0"/>
      <w:marRight w:val="0"/>
      <w:marTop w:val="0"/>
      <w:marBottom w:val="0"/>
      <w:divBdr>
        <w:top w:val="none" w:sz="0" w:space="0" w:color="auto"/>
        <w:left w:val="none" w:sz="0" w:space="0" w:color="auto"/>
        <w:bottom w:val="none" w:sz="0" w:space="0" w:color="auto"/>
        <w:right w:val="none" w:sz="0" w:space="0" w:color="auto"/>
      </w:divBdr>
    </w:div>
    <w:div w:id="1226722319">
      <w:bodyDiv w:val="1"/>
      <w:marLeft w:val="0"/>
      <w:marRight w:val="0"/>
      <w:marTop w:val="0"/>
      <w:marBottom w:val="0"/>
      <w:divBdr>
        <w:top w:val="none" w:sz="0" w:space="0" w:color="auto"/>
        <w:left w:val="none" w:sz="0" w:space="0" w:color="auto"/>
        <w:bottom w:val="none" w:sz="0" w:space="0" w:color="auto"/>
        <w:right w:val="none" w:sz="0" w:space="0" w:color="auto"/>
      </w:divBdr>
    </w:div>
    <w:div w:id="1310088349">
      <w:bodyDiv w:val="1"/>
      <w:marLeft w:val="0"/>
      <w:marRight w:val="0"/>
      <w:marTop w:val="0"/>
      <w:marBottom w:val="0"/>
      <w:divBdr>
        <w:top w:val="none" w:sz="0" w:space="0" w:color="auto"/>
        <w:left w:val="none" w:sz="0" w:space="0" w:color="auto"/>
        <w:bottom w:val="none" w:sz="0" w:space="0" w:color="auto"/>
        <w:right w:val="none" w:sz="0" w:space="0" w:color="auto"/>
      </w:divBdr>
    </w:div>
    <w:div w:id="1317105450">
      <w:bodyDiv w:val="1"/>
      <w:marLeft w:val="0"/>
      <w:marRight w:val="0"/>
      <w:marTop w:val="0"/>
      <w:marBottom w:val="0"/>
      <w:divBdr>
        <w:top w:val="none" w:sz="0" w:space="0" w:color="auto"/>
        <w:left w:val="none" w:sz="0" w:space="0" w:color="auto"/>
        <w:bottom w:val="none" w:sz="0" w:space="0" w:color="auto"/>
        <w:right w:val="none" w:sz="0" w:space="0" w:color="auto"/>
      </w:divBdr>
    </w:div>
    <w:div w:id="1338533385">
      <w:bodyDiv w:val="1"/>
      <w:marLeft w:val="0"/>
      <w:marRight w:val="0"/>
      <w:marTop w:val="0"/>
      <w:marBottom w:val="0"/>
      <w:divBdr>
        <w:top w:val="none" w:sz="0" w:space="0" w:color="auto"/>
        <w:left w:val="none" w:sz="0" w:space="0" w:color="auto"/>
        <w:bottom w:val="none" w:sz="0" w:space="0" w:color="auto"/>
        <w:right w:val="none" w:sz="0" w:space="0" w:color="auto"/>
      </w:divBdr>
    </w:div>
    <w:div w:id="1356227306">
      <w:bodyDiv w:val="1"/>
      <w:marLeft w:val="0"/>
      <w:marRight w:val="0"/>
      <w:marTop w:val="0"/>
      <w:marBottom w:val="0"/>
      <w:divBdr>
        <w:top w:val="none" w:sz="0" w:space="0" w:color="auto"/>
        <w:left w:val="none" w:sz="0" w:space="0" w:color="auto"/>
        <w:bottom w:val="none" w:sz="0" w:space="0" w:color="auto"/>
        <w:right w:val="none" w:sz="0" w:space="0" w:color="auto"/>
      </w:divBdr>
    </w:div>
    <w:div w:id="1431730434">
      <w:bodyDiv w:val="1"/>
      <w:marLeft w:val="0"/>
      <w:marRight w:val="0"/>
      <w:marTop w:val="0"/>
      <w:marBottom w:val="0"/>
      <w:divBdr>
        <w:top w:val="none" w:sz="0" w:space="0" w:color="auto"/>
        <w:left w:val="none" w:sz="0" w:space="0" w:color="auto"/>
        <w:bottom w:val="none" w:sz="0" w:space="0" w:color="auto"/>
        <w:right w:val="none" w:sz="0" w:space="0" w:color="auto"/>
      </w:divBdr>
    </w:div>
    <w:div w:id="1559124706">
      <w:bodyDiv w:val="1"/>
      <w:marLeft w:val="0"/>
      <w:marRight w:val="0"/>
      <w:marTop w:val="0"/>
      <w:marBottom w:val="0"/>
      <w:divBdr>
        <w:top w:val="none" w:sz="0" w:space="0" w:color="auto"/>
        <w:left w:val="none" w:sz="0" w:space="0" w:color="auto"/>
        <w:bottom w:val="none" w:sz="0" w:space="0" w:color="auto"/>
        <w:right w:val="none" w:sz="0" w:space="0" w:color="auto"/>
      </w:divBdr>
    </w:div>
    <w:div w:id="1677683066">
      <w:bodyDiv w:val="1"/>
      <w:marLeft w:val="0"/>
      <w:marRight w:val="0"/>
      <w:marTop w:val="0"/>
      <w:marBottom w:val="0"/>
      <w:divBdr>
        <w:top w:val="none" w:sz="0" w:space="0" w:color="auto"/>
        <w:left w:val="none" w:sz="0" w:space="0" w:color="auto"/>
        <w:bottom w:val="none" w:sz="0" w:space="0" w:color="auto"/>
        <w:right w:val="none" w:sz="0" w:space="0" w:color="auto"/>
      </w:divBdr>
    </w:div>
    <w:div w:id="1681656953">
      <w:bodyDiv w:val="1"/>
      <w:marLeft w:val="0"/>
      <w:marRight w:val="0"/>
      <w:marTop w:val="0"/>
      <w:marBottom w:val="0"/>
      <w:divBdr>
        <w:top w:val="none" w:sz="0" w:space="0" w:color="auto"/>
        <w:left w:val="none" w:sz="0" w:space="0" w:color="auto"/>
        <w:bottom w:val="none" w:sz="0" w:space="0" w:color="auto"/>
        <w:right w:val="none" w:sz="0" w:space="0" w:color="auto"/>
      </w:divBdr>
    </w:div>
    <w:div w:id="1714498451">
      <w:bodyDiv w:val="1"/>
      <w:marLeft w:val="0"/>
      <w:marRight w:val="0"/>
      <w:marTop w:val="0"/>
      <w:marBottom w:val="0"/>
      <w:divBdr>
        <w:top w:val="none" w:sz="0" w:space="0" w:color="auto"/>
        <w:left w:val="none" w:sz="0" w:space="0" w:color="auto"/>
        <w:bottom w:val="none" w:sz="0" w:space="0" w:color="auto"/>
        <w:right w:val="none" w:sz="0" w:space="0" w:color="auto"/>
      </w:divBdr>
    </w:div>
    <w:div w:id="1806005069">
      <w:bodyDiv w:val="1"/>
      <w:marLeft w:val="0"/>
      <w:marRight w:val="0"/>
      <w:marTop w:val="0"/>
      <w:marBottom w:val="0"/>
      <w:divBdr>
        <w:top w:val="none" w:sz="0" w:space="0" w:color="auto"/>
        <w:left w:val="none" w:sz="0" w:space="0" w:color="auto"/>
        <w:bottom w:val="none" w:sz="0" w:space="0" w:color="auto"/>
        <w:right w:val="none" w:sz="0" w:space="0" w:color="auto"/>
      </w:divBdr>
    </w:div>
    <w:div w:id="1833372894">
      <w:bodyDiv w:val="1"/>
      <w:marLeft w:val="0"/>
      <w:marRight w:val="0"/>
      <w:marTop w:val="0"/>
      <w:marBottom w:val="0"/>
      <w:divBdr>
        <w:top w:val="none" w:sz="0" w:space="0" w:color="auto"/>
        <w:left w:val="none" w:sz="0" w:space="0" w:color="auto"/>
        <w:bottom w:val="none" w:sz="0" w:space="0" w:color="auto"/>
        <w:right w:val="none" w:sz="0" w:space="0" w:color="auto"/>
      </w:divBdr>
    </w:div>
    <w:div w:id="2020505149">
      <w:bodyDiv w:val="1"/>
      <w:marLeft w:val="0"/>
      <w:marRight w:val="0"/>
      <w:marTop w:val="0"/>
      <w:marBottom w:val="0"/>
      <w:divBdr>
        <w:top w:val="none" w:sz="0" w:space="0" w:color="auto"/>
        <w:left w:val="none" w:sz="0" w:space="0" w:color="auto"/>
        <w:bottom w:val="none" w:sz="0" w:space="0" w:color="auto"/>
        <w:right w:val="none" w:sz="0" w:space="0" w:color="auto"/>
      </w:divBdr>
    </w:div>
    <w:div w:id="2074769146">
      <w:bodyDiv w:val="1"/>
      <w:marLeft w:val="0"/>
      <w:marRight w:val="0"/>
      <w:marTop w:val="0"/>
      <w:marBottom w:val="0"/>
      <w:divBdr>
        <w:top w:val="none" w:sz="0" w:space="0" w:color="auto"/>
        <w:left w:val="none" w:sz="0" w:space="0" w:color="auto"/>
        <w:bottom w:val="none" w:sz="0" w:space="0" w:color="auto"/>
        <w:right w:val="none" w:sz="0" w:space="0" w:color="auto"/>
      </w:divBdr>
    </w:div>
    <w:div w:id="2105759975">
      <w:bodyDiv w:val="1"/>
      <w:marLeft w:val="0"/>
      <w:marRight w:val="0"/>
      <w:marTop w:val="0"/>
      <w:marBottom w:val="0"/>
      <w:divBdr>
        <w:top w:val="none" w:sz="0" w:space="0" w:color="auto"/>
        <w:left w:val="none" w:sz="0" w:space="0" w:color="auto"/>
        <w:bottom w:val="none" w:sz="0" w:space="0" w:color="auto"/>
        <w:right w:val="none" w:sz="0" w:space="0" w:color="auto"/>
      </w:divBdr>
    </w:div>
    <w:div w:id="21191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AF93E-28B4-42AF-AD15-64D44D641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12</Pages>
  <Words>3365</Words>
  <Characters>18512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CJ-TLAX-LAP-22-01</dc:creator>
  <cp:keywords/>
  <dc:description/>
  <cp:lastModifiedBy>Jefa de Seccion</cp:lastModifiedBy>
  <cp:revision>93</cp:revision>
  <cp:lastPrinted>2024-12-09T18:46:00Z</cp:lastPrinted>
  <dcterms:created xsi:type="dcterms:W3CDTF">2024-11-15T18:39:00Z</dcterms:created>
  <dcterms:modified xsi:type="dcterms:W3CDTF">2024-12-09T18:46:00Z</dcterms:modified>
</cp:coreProperties>
</file>