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731ED3" w14:textId="13B6B60F" w:rsidR="004B77AC" w:rsidRPr="00503F20" w:rsidRDefault="004B77AC" w:rsidP="004B77AC">
      <w:pPr>
        <w:spacing w:line="480" w:lineRule="auto"/>
        <w:jc w:val="both"/>
        <w:rPr>
          <w:rFonts w:ascii="Lato" w:hAnsi="Lato" w:cs="Calibri"/>
          <w:b/>
        </w:rPr>
      </w:pPr>
      <w:bookmarkStart w:id="0" w:name="_Hlk187246028"/>
      <w:bookmarkStart w:id="1" w:name="_Hlk93306768"/>
      <w:bookmarkStart w:id="2" w:name="_Hlk31799003"/>
      <w:bookmarkStart w:id="3" w:name="_Hlk89781194"/>
      <w:r w:rsidRPr="00503F20">
        <w:rPr>
          <w:rFonts w:ascii="Lato" w:hAnsi="Lato"/>
          <w:b/>
        </w:rPr>
        <w:t xml:space="preserve">ACTA DE SESIÓN EXTRAORDINARIA PRIVADA DEL CONSEJO DE LA JUDICATURA DEL ESTADO DE TLAXCALA, CELEBRADA A LAS DIECISIETE HORAS </w:t>
      </w:r>
      <w:r w:rsidRPr="00503F20">
        <w:rPr>
          <w:rFonts w:ascii="Lato" w:hAnsi="Lato" w:cstheme="minorHAnsi"/>
          <w:b/>
        </w:rPr>
        <w:t>DEL SEIS DE ENERO DE DOS MIL VEINTICINCO</w:t>
      </w:r>
      <w:bookmarkEnd w:id="0"/>
      <w:r w:rsidRPr="00503F20">
        <w:rPr>
          <w:rFonts w:ascii="Lato" w:hAnsi="Lato" w:cstheme="minorHAnsi"/>
          <w:b/>
        </w:rPr>
        <w:t xml:space="preserve">, </w:t>
      </w:r>
      <w:bookmarkStart w:id="4" w:name="_Hlk54605153"/>
      <w:bookmarkEnd w:id="1"/>
      <w:r w:rsidRPr="00503F20">
        <w:rPr>
          <w:rFonts w:ascii="Lato" w:hAnsi="Lato" w:cstheme="minorHAnsi"/>
          <w:b/>
        </w:rPr>
        <w:t xml:space="preserve">EN LA PRESIDENCIA DEL TRIBUNAL SUPERIOR DE JUSTICIA DEL ESTADO, CON SEDE EN CIUDAD JUDICIAL, SANTA ANITA HUILOAC, APIZACO, TLAXCALA, </w:t>
      </w:r>
      <w:bookmarkEnd w:id="2"/>
      <w:bookmarkEnd w:id="3"/>
      <w:bookmarkEnd w:id="4"/>
      <w:r w:rsidRPr="00503F20">
        <w:rPr>
          <w:rFonts w:ascii="Lato" w:hAnsi="Lato" w:cs="Calibri"/>
          <w:b/>
        </w:rPr>
        <w:t xml:space="preserve">BAJO EL SIGUIENTE: </w:t>
      </w:r>
    </w:p>
    <w:p w14:paraId="0DECD8B9" w14:textId="77777777" w:rsidR="00FE4A41" w:rsidRPr="00FE4A41" w:rsidRDefault="00FE4A41" w:rsidP="00FE4A41">
      <w:pPr>
        <w:tabs>
          <w:tab w:val="left" w:pos="5387"/>
        </w:tabs>
        <w:spacing w:line="480" w:lineRule="auto"/>
        <w:jc w:val="center"/>
        <w:rPr>
          <w:rFonts w:ascii="Lato" w:hAnsi="Lato" w:cstheme="minorHAnsi"/>
          <w:b/>
          <w:bCs/>
          <w:color w:val="000000" w:themeColor="text1"/>
          <w:bdr w:val="none" w:sz="0" w:space="0" w:color="auto" w:frame="1"/>
        </w:rPr>
      </w:pPr>
      <w:bookmarkStart w:id="5" w:name="_Hlk186706035"/>
      <w:r w:rsidRPr="00FE4A41">
        <w:rPr>
          <w:rFonts w:ascii="Lato" w:hAnsi="Lato" w:cstheme="minorHAnsi"/>
          <w:b/>
          <w:bCs/>
          <w:color w:val="000000" w:themeColor="text1"/>
          <w:bdr w:val="none" w:sz="0" w:space="0" w:color="auto" w:frame="1"/>
        </w:rPr>
        <w:t>ORDEN DEL DÍA</w:t>
      </w:r>
    </w:p>
    <w:p w14:paraId="6D234A09" w14:textId="67983251" w:rsidR="00FE4A41" w:rsidRPr="00FE4A41" w:rsidRDefault="00FE4A41" w:rsidP="00FE4A41">
      <w:pPr>
        <w:pStyle w:val="Prrafodelista"/>
        <w:numPr>
          <w:ilvl w:val="0"/>
          <w:numId w:val="1"/>
        </w:numPr>
        <w:tabs>
          <w:tab w:val="left" w:pos="5387"/>
        </w:tabs>
        <w:spacing w:after="0" w:line="480" w:lineRule="auto"/>
        <w:ind w:left="709"/>
        <w:jc w:val="both"/>
        <w:rPr>
          <w:rFonts w:ascii="Lato" w:hAnsi="Lato" w:cstheme="minorHAnsi"/>
          <w:color w:val="000000" w:themeColor="text1"/>
          <w:bdr w:val="none" w:sz="0" w:space="0" w:color="auto" w:frame="1"/>
        </w:rPr>
      </w:pPr>
      <w:r w:rsidRPr="00FE4A41">
        <w:rPr>
          <w:rFonts w:ascii="Lato" w:hAnsi="Lato" w:cstheme="minorHAnsi"/>
          <w:color w:val="000000" w:themeColor="text1"/>
          <w:bdr w:val="none" w:sz="0" w:space="0" w:color="auto" w:frame="1"/>
        </w:rPr>
        <w:t>Verificación del quorum.</w:t>
      </w:r>
      <w:r w:rsidR="00D55F75">
        <w:rPr>
          <w:rFonts w:ascii="Lato" w:hAnsi="Lato" w:cstheme="minorHAnsi"/>
          <w:color w:val="000000" w:themeColor="text1"/>
          <w:bdr w:val="none" w:sz="0" w:space="0" w:color="auto" w:frame="1"/>
        </w:rPr>
        <w:t xml:space="preserve"> - - - - - - - - - - - - - - - - -  - - - - - - - - - - - - - - - -</w:t>
      </w:r>
    </w:p>
    <w:p w14:paraId="7DDC2357" w14:textId="347B136E" w:rsidR="00FE4A41" w:rsidRPr="00FE4A41" w:rsidRDefault="00FE4A41" w:rsidP="00FE4A41">
      <w:pPr>
        <w:pStyle w:val="Prrafodelista"/>
        <w:numPr>
          <w:ilvl w:val="0"/>
          <w:numId w:val="1"/>
        </w:numPr>
        <w:tabs>
          <w:tab w:val="left" w:pos="5387"/>
        </w:tabs>
        <w:spacing w:after="0" w:line="480" w:lineRule="auto"/>
        <w:ind w:left="709"/>
        <w:jc w:val="both"/>
        <w:rPr>
          <w:rFonts w:ascii="Lato" w:hAnsi="Lato" w:cstheme="minorHAnsi"/>
          <w:bCs/>
          <w:color w:val="000000" w:themeColor="text1"/>
          <w:bdr w:val="none" w:sz="0" w:space="0" w:color="auto" w:frame="1"/>
        </w:rPr>
      </w:pPr>
      <w:r w:rsidRPr="00FE4A41">
        <w:rPr>
          <w:rFonts w:ascii="Lato" w:hAnsi="Lato" w:cstheme="minorHAnsi"/>
          <w:color w:val="000000" w:themeColor="text1"/>
          <w:bdr w:val="none" w:sz="0" w:space="0" w:color="auto" w:frame="1"/>
        </w:rPr>
        <w:t xml:space="preserve">Análisis, discusión y determinación del oficio número DIP/DMR/001/2025, recibido el seis de enero de dos mil veinticinco, signado por el Diputado </w:t>
      </w:r>
      <w:proofErr w:type="gramStart"/>
      <w:r w:rsidRPr="00FE4A41">
        <w:rPr>
          <w:rFonts w:ascii="Lato" w:hAnsi="Lato" w:cstheme="minorHAnsi"/>
          <w:color w:val="000000" w:themeColor="text1"/>
          <w:bdr w:val="none" w:sz="0" w:space="0" w:color="auto" w:frame="1"/>
        </w:rPr>
        <w:t>Presidente</w:t>
      </w:r>
      <w:proofErr w:type="gramEnd"/>
      <w:r w:rsidRPr="00FE4A41">
        <w:rPr>
          <w:rFonts w:ascii="Lato" w:hAnsi="Lato" w:cstheme="minorHAnsi"/>
          <w:color w:val="000000" w:themeColor="text1"/>
          <w:bdr w:val="none" w:sz="0" w:space="0" w:color="auto" w:frame="1"/>
        </w:rPr>
        <w:t xml:space="preserve"> de la Comisión Permanente del Congreso del Estado de Tlaxcala. </w:t>
      </w:r>
      <w:r w:rsidR="00D55F75">
        <w:rPr>
          <w:rFonts w:ascii="Lato" w:hAnsi="Lato" w:cstheme="minorHAnsi"/>
          <w:color w:val="000000" w:themeColor="text1"/>
          <w:bdr w:val="none" w:sz="0" w:space="0" w:color="auto" w:frame="1"/>
        </w:rPr>
        <w:t xml:space="preserve">- - - - - - - - - - - - - - - - - - - - - - - - - - - </w:t>
      </w:r>
    </w:p>
    <w:p w14:paraId="544578C3" w14:textId="77777777" w:rsidR="004B77AC" w:rsidRPr="00503F20" w:rsidRDefault="004B77AC" w:rsidP="004B77AC">
      <w:pPr>
        <w:tabs>
          <w:tab w:val="left" w:pos="5387"/>
        </w:tabs>
        <w:spacing w:after="0" w:line="480" w:lineRule="auto"/>
        <w:jc w:val="both"/>
        <w:rPr>
          <w:rFonts w:ascii="Lato" w:hAnsi="Lato" w:cstheme="minorHAnsi"/>
          <w:color w:val="000000" w:themeColor="text1"/>
          <w:bdr w:val="none" w:sz="0" w:space="0" w:color="auto" w:frame="1"/>
        </w:rPr>
      </w:pPr>
    </w:p>
    <w:p w14:paraId="63F51332" w14:textId="77777777" w:rsidR="004B77AC" w:rsidRPr="00503F20" w:rsidRDefault="004B77AC" w:rsidP="004B77AC">
      <w:pPr>
        <w:spacing w:line="480" w:lineRule="auto"/>
        <w:jc w:val="both"/>
        <w:rPr>
          <w:rFonts w:ascii="Lato" w:hAnsi="Lato" w:cstheme="minorHAnsi"/>
        </w:rPr>
      </w:pPr>
      <w:bookmarkStart w:id="6" w:name="_Hlk94531303"/>
      <w:bookmarkEnd w:id="5"/>
      <w:r w:rsidRPr="00503F20">
        <w:rPr>
          <w:rFonts w:ascii="Lato" w:hAnsi="Lato" w:cstheme="minorHAnsi"/>
        </w:rPr>
        <w:t xml:space="preserve">ASISTENTES: - - - - - - - - - - - - - - - - - - - - - - - - - - - - - - - - - - - - - - - - - - - - - - </w:t>
      </w:r>
    </w:p>
    <w:tbl>
      <w:tblPr>
        <w:tblW w:w="7938" w:type="dxa"/>
        <w:tblLook w:val="04A0" w:firstRow="1" w:lastRow="0" w:firstColumn="1" w:lastColumn="0" w:noHBand="0" w:noVBand="1"/>
      </w:tblPr>
      <w:tblGrid>
        <w:gridCol w:w="6096"/>
        <w:gridCol w:w="1842"/>
      </w:tblGrid>
      <w:tr w:rsidR="004B77AC" w:rsidRPr="00503F20" w14:paraId="27394F85" w14:textId="77777777" w:rsidTr="0004476F">
        <w:tc>
          <w:tcPr>
            <w:tcW w:w="6096" w:type="dxa"/>
            <w:hideMark/>
          </w:tcPr>
          <w:p w14:paraId="4BEE5E9F" w14:textId="77777777" w:rsidR="004B77AC" w:rsidRPr="00503F20" w:rsidRDefault="004B77AC" w:rsidP="0004476F">
            <w:pPr>
              <w:tabs>
                <w:tab w:val="left" w:pos="5387"/>
              </w:tabs>
              <w:spacing w:line="480" w:lineRule="auto"/>
              <w:jc w:val="both"/>
              <w:rPr>
                <w:rFonts w:ascii="Lato" w:hAnsi="Lato" w:cs="Calibri"/>
                <w:b/>
              </w:rPr>
            </w:pPr>
            <w:r w:rsidRPr="00503F20">
              <w:rPr>
                <w:rFonts w:ascii="Lato" w:hAnsi="Lato" w:cs="Calibri"/>
                <w:b/>
              </w:rPr>
              <w:t xml:space="preserve">Magistrada Anel Bañuelos Meneses, </w:t>
            </w:r>
            <w:proofErr w:type="gramStart"/>
            <w:r w:rsidRPr="00503F20">
              <w:rPr>
                <w:rFonts w:ascii="Lato" w:hAnsi="Lato" w:cs="Calibri"/>
                <w:b/>
              </w:rPr>
              <w:t>Presidenta</w:t>
            </w:r>
            <w:proofErr w:type="gramEnd"/>
            <w:r w:rsidRPr="00503F20">
              <w:rPr>
                <w:rFonts w:ascii="Lato" w:hAnsi="Lato" w:cs="Calibri"/>
                <w:b/>
              </w:rPr>
              <w:t xml:space="preserve"> del Consejo de la Judicatura del Estado de Tlaxcala.  - - - -  - - - - - - - - - - </w:t>
            </w:r>
          </w:p>
        </w:tc>
        <w:tc>
          <w:tcPr>
            <w:tcW w:w="1842" w:type="dxa"/>
            <w:hideMark/>
          </w:tcPr>
          <w:p w14:paraId="12B0E476" w14:textId="711CAEEF" w:rsidR="004B77AC" w:rsidRPr="00503F20" w:rsidRDefault="004B77AC" w:rsidP="0004476F">
            <w:pPr>
              <w:tabs>
                <w:tab w:val="left" w:pos="5387"/>
              </w:tabs>
              <w:spacing w:after="0" w:line="480" w:lineRule="auto"/>
              <w:jc w:val="both"/>
              <w:rPr>
                <w:rFonts w:ascii="Lato" w:hAnsi="Lato" w:cs="Calibri"/>
                <w:b/>
              </w:rPr>
            </w:pPr>
            <w:r w:rsidRPr="00503F20">
              <w:rPr>
                <w:rFonts w:ascii="Lato" w:hAnsi="Lato" w:cs="Calibri"/>
                <w:b/>
              </w:rPr>
              <w:t xml:space="preserve">- - - - - - - - - - - </w:t>
            </w:r>
            <w:proofErr w:type="gramStart"/>
            <w:r w:rsidRPr="00503F20">
              <w:rPr>
                <w:rFonts w:ascii="Lato" w:hAnsi="Lato" w:cs="Calibri"/>
                <w:b/>
              </w:rPr>
              <w:t>-  Presente</w:t>
            </w:r>
            <w:proofErr w:type="gramEnd"/>
            <w:r w:rsidRPr="00503F20">
              <w:rPr>
                <w:rFonts w:ascii="Lato" w:hAnsi="Lato" w:cs="Calibri"/>
                <w:b/>
              </w:rPr>
              <w:t xml:space="preserve"> - - - - </w:t>
            </w:r>
            <w:r w:rsidR="00D02BD8">
              <w:rPr>
                <w:rFonts w:ascii="Lato" w:hAnsi="Lato" w:cs="Calibri"/>
                <w:b/>
              </w:rPr>
              <w:t xml:space="preserve">- </w:t>
            </w:r>
          </w:p>
        </w:tc>
      </w:tr>
      <w:tr w:rsidR="004B77AC" w:rsidRPr="00503F20" w14:paraId="0B714F74" w14:textId="77777777" w:rsidTr="0004476F">
        <w:tc>
          <w:tcPr>
            <w:tcW w:w="6096" w:type="dxa"/>
            <w:hideMark/>
          </w:tcPr>
          <w:p w14:paraId="5CAC7430" w14:textId="77777777" w:rsidR="004B77AC" w:rsidRPr="00503F20" w:rsidRDefault="004B77AC" w:rsidP="0004476F">
            <w:pPr>
              <w:tabs>
                <w:tab w:val="left" w:pos="5387"/>
              </w:tabs>
              <w:spacing w:line="480" w:lineRule="auto"/>
              <w:jc w:val="both"/>
              <w:rPr>
                <w:rFonts w:ascii="Lato" w:hAnsi="Lato" w:cs="Calibri"/>
                <w:b/>
              </w:rPr>
            </w:pPr>
            <w:r w:rsidRPr="00503F20">
              <w:rPr>
                <w:rFonts w:ascii="Lato" w:hAnsi="Lato" w:cs="Calibri"/>
                <w:b/>
              </w:rPr>
              <w:t xml:space="preserve">Maestro Germán Mendoza </w:t>
            </w:r>
            <w:proofErr w:type="spellStart"/>
            <w:r w:rsidRPr="00503F20">
              <w:rPr>
                <w:rFonts w:ascii="Lato" w:hAnsi="Lato" w:cs="Calibri"/>
                <w:b/>
              </w:rPr>
              <w:t>Papalotzi</w:t>
            </w:r>
            <w:proofErr w:type="spellEnd"/>
            <w:r w:rsidRPr="00503F20">
              <w:rPr>
                <w:rFonts w:ascii="Lato" w:hAnsi="Lato" w:cs="Calibri"/>
                <w:b/>
              </w:rPr>
              <w:t xml:space="preserve">, integrante del Consejo de la Judicatura del Estado de Tlaxcala.  - - - - - - - - - - - - - - - </w:t>
            </w:r>
          </w:p>
        </w:tc>
        <w:tc>
          <w:tcPr>
            <w:tcW w:w="1842" w:type="dxa"/>
            <w:hideMark/>
          </w:tcPr>
          <w:p w14:paraId="5EF22B3B" w14:textId="77777777" w:rsidR="004B77AC" w:rsidRPr="00503F20" w:rsidRDefault="004B77AC" w:rsidP="0004476F">
            <w:pPr>
              <w:tabs>
                <w:tab w:val="left" w:pos="5387"/>
              </w:tabs>
              <w:spacing w:after="0" w:line="480" w:lineRule="auto"/>
              <w:ind w:left="36"/>
              <w:jc w:val="both"/>
              <w:rPr>
                <w:rFonts w:ascii="Lato" w:hAnsi="Lato" w:cs="Calibri"/>
                <w:b/>
              </w:rPr>
            </w:pPr>
            <w:r w:rsidRPr="00503F20">
              <w:rPr>
                <w:rFonts w:ascii="Lato" w:hAnsi="Lato" w:cs="Calibri"/>
                <w:b/>
              </w:rPr>
              <w:t xml:space="preserve">- - - - - - - - - - - -Presente - - - - - </w:t>
            </w:r>
          </w:p>
        </w:tc>
      </w:tr>
      <w:tr w:rsidR="004B77AC" w:rsidRPr="00503F20" w14:paraId="01F9C0DE" w14:textId="77777777" w:rsidTr="0004476F">
        <w:tc>
          <w:tcPr>
            <w:tcW w:w="6096" w:type="dxa"/>
            <w:hideMark/>
          </w:tcPr>
          <w:p w14:paraId="1501C087" w14:textId="77777777" w:rsidR="004B77AC" w:rsidRPr="00503F20" w:rsidRDefault="004B77AC" w:rsidP="0004476F">
            <w:pPr>
              <w:tabs>
                <w:tab w:val="left" w:pos="5387"/>
              </w:tabs>
              <w:spacing w:line="480" w:lineRule="auto"/>
              <w:jc w:val="both"/>
              <w:rPr>
                <w:rFonts w:ascii="Lato" w:hAnsi="Lato" w:cs="Calibri"/>
                <w:b/>
              </w:rPr>
            </w:pPr>
            <w:r w:rsidRPr="00503F20">
              <w:rPr>
                <w:rFonts w:ascii="Lato" w:hAnsi="Lato" w:cs="Calibri"/>
                <w:b/>
              </w:rPr>
              <w:t xml:space="preserve">Licenciada Violeta Fernández Vázquez, integrante del Consejo de la Judicatura del Estado de Tlaxcala.  - - - - - - - - - </w:t>
            </w:r>
          </w:p>
        </w:tc>
        <w:tc>
          <w:tcPr>
            <w:tcW w:w="1842" w:type="dxa"/>
            <w:hideMark/>
          </w:tcPr>
          <w:p w14:paraId="7F43B509" w14:textId="77777777" w:rsidR="004B77AC" w:rsidRPr="00503F20" w:rsidRDefault="004B77AC" w:rsidP="0004476F">
            <w:pPr>
              <w:tabs>
                <w:tab w:val="left" w:pos="5387"/>
              </w:tabs>
              <w:spacing w:after="0" w:line="480" w:lineRule="auto"/>
              <w:ind w:left="36"/>
              <w:jc w:val="both"/>
              <w:rPr>
                <w:rFonts w:ascii="Lato" w:hAnsi="Lato" w:cs="Calibri"/>
                <w:b/>
              </w:rPr>
            </w:pPr>
            <w:r w:rsidRPr="00503F20">
              <w:rPr>
                <w:rFonts w:ascii="Lato" w:hAnsi="Lato" w:cs="Calibri"/>
                <w:b/>
              </w:rPr>
              <w:t xml:space="preserve">- - - - - - - - - - - - </w:t>
            </w:r>
          </w:p>
          <w:p w14:paraId="63850ABC" w14:textId="77777777" w:rsidR="004B77AC" w:rsidRPr="00503F20" w:rsidRDefault="004B77AC" w:rsidP="0004476F">
            <w:pPr>
              <w:tabs>
                <w:tab w:val="left" w:pos="5387"/>
              </w:tabs>
              <w:spacing w:line="480" w:lineRule="auto"/>
              <w:ind w:left="36"/>
              <w:jc w:val="both"/>
              <w:rPr>
                <w:rFonts w:ascii="Lato" w:hAnsi="Lato" w:cs="Calibri"/>
                <w:b/>
              </w:rPr>
            </w:pPr>
            <w:r w:rsidRPr="00503F20">
              <w:rPr>
                <w:rFonts w:ascii="Lato" w:hAnsi="Lato" w:cs="Calibri"/>
                <w:b/>
              </w:rPr>
              <w:t xml:space="preserve">Presente - - - - - </w:t>
            </w:r>
          </w:p>
        </w:tc>
      </w:tr>
      <w:tr w:rsidR="004B77AC" w:rsidRPr="00503F20" w14:paraId="1C74C06A" w14:textId="77777777" w:rsidTr="0004476F">
        <w:tc>
          <w:tcPr>
            <w:tcW w:w="6096" w:type="dxa"/>
          </w:tcPr>
          <w:p w14:paraId="6568ADB5" w14:textId="77777777" w:rsidR="004B77AC" w:rsidRPr="00503F20" w:rsidRDefault="004B77AC" w:rsidP="0004476F">
            <w:pPr>
              <w:tabs>
                <w:tab w:val="left" w:pos="5387"/>
              </w:tabs>
              <w:spacing w:line="480" w:lineRule="auto"/>
              <w:jc w:val="both"/>
              <w:rPr>
                <w:rFonts w:ascii="Lato" w:hAnsi="Lato" w:cs="Calibri"/>
                <w:b/>
              </w:rPr>
            </w:pPr>
            <w:r w:rsidRPr="00503F20">
              <w:rPr>
                <w:rFonts w:ascii="Lato" w:hAnsi="Lato" w:cs="Calibri"/>
                <w:b/>
              </w:rPr>
              <w:t xml:space="preserve">Licenciada Alejandra </w:t>
            </w:r>
            <w:proofErr w:type="spellStart"/>
            <w:r w:rsidRPr="00503F20">
              <w:rPr>
                <w:rFonts w:ascii="Lato" w:hAnsi="Lato" w:cs="Calibri"/>
                <w:b/>
              </w:rPr>
              <w:t>Cósetl</w:t>
            </w:r>
            <w:proofErr w:type="spellEnd"/>
            <w:r w:rsidRPr="00503F20">
              <w:rPr>
                <w:rFonts w:ascii="Lato" w:hAnsi="Lato" w:cs="Calibri"/>
                <w:b/>
              </w:rPr>
              <w:t xml:space="preserve"> Flores, integrante del Consejo de la Judicatura del Estado de Tlaxcala. - - - - - - - - - - - - - - - - -</w:t>
            </w:r>
          </w:p>
        </w:tc>
        <w:tc>
          <w:tcPr>
            <w:tcW w:w="1842" w:type="dxa"/>
          </w:tcPr>
          <w:p w14:paraId="7BDCE746" w14:textId="77777777" w:rsidR="004B77AC" w:rsidRPr="00503F20" w:rsidRDefault="004B77AC" w:rsidP="0004476F">
            <w:pPr>
              <w:tabs>
                <w:tab w:val="left" w:pos="5387"/>
              </w:tabs>
              <w:spacing w:after="0" w:line="480" w:lineRule="auto"/>
              <w:ind w:left="36"/>
              <w:jc w:val="both"/>
              <w:rPr>
                <w:rFonts w:ascii="Lato" w:hAnsi="Lato" w:cs="Calibri"/>
                <w:b/>
              </w:rPr>
            </w:pPr>
            <w:r w:rsidRPr="00503F20">
              <w:rPr>
                <w:rFonts w:ascii="Lato" w:hAnsi="Lato" w:cs="Calibri"/>
                <w:b/>
              </w:rPr>
              <w:t xml:space="preserve">- - - - - - - - - - - - </w:t>
            </w:r>
          </w:p>
          <w:p w14:paraId="64A15633" w14:textId="77777777" w:rsidR="004B77AC" w:rsidRPr="00503F20" w:rsidRDefault="004B77AC" w:rsidP="0004476F">
            <w:pPr>
              <w:tabs>
                <w:tab w:val="left" w:pos="5387"/>
              </w:tabs>
              <w:spacing w:after="0" w:line="480" w:lineRule="auto"/>
              <w:ind w:left="36"/>
              <w:jc w:val="both"/>
              <w:rPr>
                <w:rFonts w:ascii="Lato" w:hAnsi="Lato" w:cs="Calibri"/>
                <w:b/>
              </w:rPr>
            </w:pPr>
            <w:r w:rsidRPr="00503F20">
              <w:rPr>
                <w:rFonts w:ascii="Lato" w:hAnsi="Lato" w:cs="Calibri"/>
                <w:b/>
              </w:rPr>
              <w:t xml:space="preserve">Presente- - - - - -  </w:t>
            </w:r>
          </w:p>
        </w:tc>
      </w:tr>
      <w:tr w:rsidR="004B77AC" w:rsidRPr="00503F20" w14:paraId="44195784" w14:textId="77777777" w:rsidTr="0004476F">
        <w:tc>
          <w:tcPr>
            <w:tcW w:w="6096" w:type="dxa"/>
          </w:tcPr>
          <w:p w14:paraId="46066CD6" w14:textId="77777777" w:rsidR="004B77AC" w:rsidRPr="00503F20" w:rsidRDefault="004B77AC" w:rsidP="0004476F">
            <w:pPr>
              <w:tabs>
                <w:tab w:val="left" w:pos="5387"/>
              </w:tabs>
              <w:spacing w:after="120" w:line="480" w:lineRule="auto"/>
              <w:jc w:val="both"/>
              <w:rPr>
                <w:rFonts w:ascii="Lato" w:hAnsi="Lato" w:cs="Calibri"/>
                <w:b/>
              </w:rPr>
            </w:pPr>
            <w:r w:rsidRPr="00503F20">
              <w:rPr>
                <w:rFonts w:ascii="Lato" w:hAnsi="Lato" w:cs="Calibri"/>
                <w:b/>
              </w:rPr>
              <w:t>Licenciado Miguel Sánchez Ramírez, integrante del Consejo de la Judicatura del Estado de Tlaxcala. - - - - - - - - - - - - - - -</w:t>
            </w:r>
          </w:p>
        </w:tc>
        <w:tc>
          <w:tcPr>
            <w:tcW w:w="1842" w:type="dxa"/>
          </w:tcPr>
          <w:p w14:paraId="7F8A2EC5" w14:textId="77777777" w:rsidR="004B77AC" w:rsidRPr="00503F20" w:rsidRDefault="004B77AC" w:rsidP="0004476F">
            <w:pPr>
              <w:tabs>
                <w:tab w:val="left" w:pos="5387"/>
              </w:tabs>
              <w:spacing w:after="0" w:line="480" w:lineRule="auto"/>
              <w:ind w:left="36"/>
              <w:jc w:val="both"/>
              <w:rPr>
                <w:rFonts w:ascii="Lato" w:hAnsi="Lato" w:cs="Calibri"/>
                <w:b/>
              </w:rPr>
            </w:pPr>
            <w:r w:rsidRPr="00503F20">
              <w:rPr>
                <w:rFonts w:ascii="Lato" w:hAnsi="Lato" w:cs="Calibri"/>
                <w:b/>
              </w:rPr>
              <w:t xml:space="preserve">- - - - - - - - - - - - </w:t>
            </w:r>
          </w:p>
          <w:p w14:paraId="73314462" w14:textId="77777777" w:rsidR="004B77AC" w:rsidRPr="00503F20" w:rsidRDefault="004B77AC" w:rsidP="0004476F">
            <w:pPr>
              <w:tabs>
                <w:tab w:val="left" w:pos="5387"/>
              </w:tabs>
              <w:spacing w:after="0" w:line="480" w:lineRule="auto"/>
              <w:ind w:left="36"/>
              <w:jc w:val="both"/>
              <w:rPr>
                <w:rFonts w:ascii="Lato" w:hAnsi="Lato" w:cs="Calibri"/>
                <w:b/>
              </w:rPr>
            </w:pPr>
            <w:proofErr w:type="gramStart"/>
            <w:r w:rsidRPr="00503F20">
              <w:rPr>
                <w:rFonts w:ascii="Lato" w:hAnsi="Lato" w:cs="Calibri"/>
                <w:b/>
              </w:rPr>
              <w:t>Presente  -</w:t>
            </w:r>
            <w:proofErr w:type="gramEnd"/>
            <w:r w:rsidRPr="00503F20">
              <w:rPr>
                <w:rFonts w:ascii="Lato" w:hAnsi="Lato" w:cs="Calibri"/>
                <w:b/>
              </w:rPr>
              <w:t xml:space="preserve"> - - --</w:t>
            </w:r>
          </w:p>
        </w:tc>
      </w:tr>
    </w:tbl>
    <w:p w14:paraId="1B3F3CCB" w14:textId="77777777" w:rsidR="004B77AC" w:rsidRPr="00503F20" w:rsidRDefault="004B77AC" w:rsidP="004B77AC">
      <w:pPr>
        <w:spacing w:after="0" w:line="480" w:lineRule="auto"/>
        <w:jc w:val="both"/>
        <w:rPr>
          <w:rFonts w:ascii="Lato" w:hAnsi="Lato" w:cstheme="minorHAnsi"/>
          <w:b/>
        </w:rPr>
      </w:pPr>
    </w:p>
    <w:p w14:paraId="640C096B" w14:textId="77777777" w:rsidR="004B77AC" w:rsidRPr="00503F20" w:rsidRDefault="004B77AC" w:rsidP="004B77AC">
      <w:pPr>
        <w:spacing w:after="0" w:line="480" w:lineRule="auto"/>
        <w:jc w:val="both"/>
        <w:rPr>
          <w:rFonts w:ascii="Lato" w:hAnsi="Lato" w:cstheme="minorHAnsi"/>
        </w:rPr>
      </w:pPr>
      <w:r w:rsidRPr="00503F20">
        <w:rPr>
          <w:rFonts w:ascii="Lato" w:hAnsi="Lato" w:cstheme="minorHAnsi"/>
          <w:b/>
        </w:rPr>
        <w:t xml:space="preserve">En uso de la palabra, la </w:t>
      </w:r>
      <w:proofErr w:type="gramStart"/>
      <w:r w:rsidRPr="00503F20">
        <w:rPr>
          <w:rFonts w:ascii="Lato" w:hAnsi="Lato" w:cstheme="minorHAnsi"/>
          <w:b/>
        </w:rPr>
        <w:t>Secretaria Ejecutiva</w:t>
      </w:r>
      <w:proofErr w:type="gramEnd"/>
      <w:r w:rsidRPr="00503F20">
        <w:rPr>
          <w:rFonts w:ascii="Lato" w:hAnsi="Lato" w:cstheme="minorHAnsi"/>
          <w:b/>
        </w:rPr>
        <w:t xml:space="preserve"> dijo</w:t>
      </w:r>
      <w:r w:rsidRPr="00503F20">
        <w:rPr>
          <w:rFonts w:ascii="Lato" w:hAnsi="Lato" w:cstheme="minorHAnsi"/>
        </w:rPr>
        <w:t xml:space="preserve">: informo Magistrada Presidenta que existe quórum legal para sesionar el día de hoy por encontrarse presentes </w:t>
      </w:r>
      <w:r w:rsidRPr="00503F20">
        <w:rPr>
          <w:rFonts w:ascii="Lato" w:hAnsi="Lato" w:cstheme="minorHAnsi"/>
        </w:rPr>
        <w:lastRenderedPageBreak/>
        <w:t xml:space="preserve">cinco integrantes de este Consejo; lo anterior, en términos del artículo 67, segundo párrafo, de la Ley Orgánica del Poder Judicial del Estado. - - - - - - - - - </w:t>
      </w:r>
    </w:p>
    <w:p w14:paraId="3CD22743" w14:textId="732C3F0E" w:rsidR="004B77AC" w:rsidRPr="00D22E60" w:rsidRDefault="004B77AC" w:rsidP="004B77AC">
      <w:pPr>
        <w:spacing w:after="0" w:line="480" w:lineRule="auto"/>
        <w:jc w:val="both"/>
        <w:rPr>
          <w:rFonts w:ascii="Lato" w:hAnsi="Lato" w:cstheme="minorHAnsi"/>
          <w:b/>
          <w:bCs/>
          <w:u w:val="single"/>
        </w:rPr>
      </w:pPr>
      <w:r w:rsidRPr="00503F20">
        <w:rPr>
          <w:rFonts w:ascii="Lato" w:hAnsi="Lato" w:cstheme="minorHAnsi"/>
          <w:b/>
        </w:rPr>
        <w:t xml:space="preserve">En uso de la palabra, la Magistrada </w:t>
      </w:r>
      <w:proofErr w:type="gramStart"/>
      <w:r w:rsidRPr="00503F20">
        <w:rPr>
          <w:rFonts w:ascii="Lato" w:hAnsi="Lato" w:cstheme="minorHAnsi"/>
          <w:b/>
        </w:rPr>
        <w:t>Presidenta</w:t>
      </w:r>
      <w:proofErr w:type="gramEnd"/>
      <w:r w:rsidRPr="00503F20">
        <w:rPr>
          <w:rFonts w:ascii="Lato" w:hAnsi="Lato" w:cstheme="minorHAnsi"/>
          <w:b/>
        </w:rPr>
        <w:t xml:space="preserve"> dijo: </w:t>
      </w:r>
      <w:r w:rsidRPr="00503F20">
        <w:rPr>
          <w:rFonts w:ascii="Lato" w:hAnsi="Lato" w:cstheme="minorHAnsi"/>
        </w:rPr>
        <w:t>en razón de existir quórum legal, declaro abierta la presente sesión para que todos los acuerdos que se dicten, tengan la validez que en derecho les corresponde;</w:t>
      </w:r>
      <w:r w:rsidRPr="00503F20">
        <w:rPr>
          <w:rFonts w:ascii="Lato" w:hAnsi="Lato" w:cstheme="minorHAnsi"/>
          <w:bCs/>
        </w:rPr>
        <w:t xml:space="preserve"> para continuar, s</w:t>
      </w:r>
      <w:r w:rsidRPr="00503F20">
        <w:rPr>
          <w:rFonts w:ascii="Lato" w:hAnsi="Lato" w:cstheme="minorHAnsi"/>
        </w:rPr>
        <w:t>ometo a consideración el orden del día de la convocatoria que les fue entregada.</w:t>
      </w:r>
      <w:r w:rsidRPr="00503F20">
        <w:rPr>
          <w:rStyle w:val="xcontentpasted1"/>
          <w:rFonts w:ascii="Lato" w:hAnsi="Lato"/>
          <w:color w:val="000000"/>
          <w:bdr w:val="none" w:sz="0" w:space="0" w:color="auto" w:frame="1"/>
          <w:shd w:val="clear" w:color="auto" w:fill="FFFFFF"/>
        </w:rPr>
        <w:t xml:space="preserve"> </w:t>
      </w:r>
      <w:r w:rsidRPr="00503F20">
        <w:rPr>
          <w:rFonts w:ascii="Lato" w:hAnsi="Lato" w:cstheme="minorHAnsi"/>
        </w:rPr>
        <w:t xml:space="preserve"> </w:t>
      </w:r>
      <w:r w:rsidRPr="00D22E60">
        <w:rPr>
          <w:rFonts w:ascii="Lato" w:hAnsi="Lato" w:cstheme="minorHAnsi"/>
          <w:b/>
          <w:bCs/>
          <w:u w:val="single"/>
        </w:rPr>
        <w:t>APROBADO POR UNANIMIDAD DE VOTOS.</w:t>
      </w:r>
    </w:p>
    <w:bookmarkEnd w:id="6"/>
    <w:p w14:paraId="648650F0" w14:textId="721720A0" w:rsidR="004B77AC" w:rsidRPr="00503F20" w:rsidRDefault="004B77AC" w:rsidP="004B77AC">
      <w:pPr>
        <w:spacing w:after="0" w:line="480" w:lineRule="auto"/>
        <w:ind w:firstLine="708"/>
        <w:jc w:val="both"/>
        <w:rPr>
          <w:rFonts w:ascii="Lato" w:hAnsi="Lato" w:cstheme="minorHAnsi"/>
          <w:b/>
          <w:bCs/>
          <w:color w:val="000000" w:themeColor="text1"/>
          <w:bdr w:val="none" w:sz="0" w:space="0" w:color="auto" w:frame="1"/>
        </w:rPr>
      </w:pPr>
      <w:r w:rsidRPr="00503F20">
        <w:rPr>
          <w:rFonts w:ascii="Lato" w:hAnsi="Lato"/>
          <w:b/>
          <w:bCs/>
          <w:color w:val="000000"/>
        </w:rPr>
        <w:t>ACUERDO II/01/2025.</w:t>
      </w:r>
      <w:bookmarkStart w:id="7" w:name="_Hlk173837662"/>
      <w:r w:rsidRPr="00503F20">
        <w:rPr>
          <w:rFonts w:ascii="Lato" w:hAnsi="Lato"/>
          <w:b/>
          <w:bCs/>
          <w:color w:val="000000"/>
        </w:rPr>
        <w:t xml:space="preserve"> </w:t>
      </w:r>
      <w:r w:rsidRPr="00503F20">
        <w:rPr>
          <w:rFonts w:ascii="Lato" w:hAnsi="Lato" w:cstheme="minorHAnsi"/>
          <w:b/>
          <w:bCs/>
          <w:color w:val="000000" w:themeColor="text1"/>
          <w:bdr w:val="none" w:sz="0" w:space="0" w:color="auto" w:frame="1"/>
        </w:rPr>
        <w:t>Oficio número DIP/DMR/001/2025, recibido el seis de enero de dos mil veinticinco, signado por el</w:t>
      </w:r>
      <w:r w:rsidR="004B16EB">
        <w:rPr>
          <w:rFonts w:ascii="Lato" w:hAnsi="Lato" w:cstheme="minorHAnsi"/>
          <w:b/>
          <w:bCs/>
          <w:color w:val="000000" w:themeColor="text1"/>
          <w:bdr w:val="none" w:sz="0" w:space="0" w:color="auto" w:frame="1"/>
        </w:rPr>
        <w:t xml:space="preserve"> Diputado </w:t>
      </w:r>
      <w:proofErr w:type="gramStart"/>
      <w:r w:rsidRPr="00503F20">
        <w:rPr>
          <w:rFonts w:ascii="Lato" w:hAnsi="Lato" w:cstheme="minorHAnsi"/>
          <w:b/>
          <w:bCs/>
          <w:color w:val="000000" w:themeColor="text1"/>
          <w:bdr w:val="none" w:sz="0" w:space="0" w:color="auto" w:frame="1"/>
        </w:rPr>
        <w:t>Presidente</w:t>
      </w:r>
      <w:proofErr w:type="gramEnd"/>
      <w:r w:rsidRPr="00503F20">
        <w:rPr>
          <w:rFonts w:ascii="Lato" w:hAnsi="Lato" w:cstheme="minorHAnsi"/>
          <w:b/>
          <w:bCs/>
          <w:color w:val="000000" w:themeColor="text1"/>
          <w:bdr w:val="none" w:sz="0" w:space="0" w:color="auto" w:frame="1"/>
        </w:rPr>
        <w:t xml:space="preserve"> de la Comisión Permanente del Congreso del Estado de Tlaxcala. - - - - - - - - - - - - - - </w:t>
      </w:r>
    </w:p>
    <w:p w14:paraId="4BD5B72F" w14:textId="250DEF4E" w:rsidR="004B77AC" w:rsidRPr="00503F20" w:rsidRDefault="004B77AC" w:rsidP="004B77AC">
      <w:pPr>
        <w:tabs>
          <w:tab w:val="left" w:pos="5387"/>
        </w:tabs>
        <w:spacing w:after="0" w:line="480" w:lineRule="auto"/>
        <w:jc w:val="both"/>
        <w:rPr>
          <w:rFonts w:ascii="Lato" w:hAnsi="Lato"/>
          <w:color w:val="000000"/>
        </w:rPr>
      </w:pPr>
      <w:r w:rsidRPr="00503F20">
        <w:rPr>
          <w:rFonts w:ascii="Lato" w:hAnsi="Lato"/>
          <w:color w:val="000000"/>
        </w:rPr>
        <w:t>Dada cuenta con el oficio de referencia, mediante el cual</w:t>
      </w:r>
      <w:r w:rsidR="004B16EB">
        <w:rPr>
          <w:rFonts w:ascii="Lato" w:hAnsi="Lato"/>
          <w:color w:val="000000"/>
        </w:rPr>
        <w:t xml:space="preserve">, </w:t>
      </w:r>
      <w:r w:rsidRPr="00503F20">
        <w:rPr>
          <w:rFonts w:ascii="Lato" w:hAnsi="Lato"/>
          <w:color w:val="000000"/>
        </w:rPr>
        <w:t xml:space="preserve"> </w:t>
      </w:r>
      <w:r w:rsidR="004B16EB" w:rsidRPr="00E93ED0">
        <w:rPr>
          <w:rFonts w:ascii="Lato" w:hAnsi="Lato" w:cstheme="minorHAnsi"/>
          <w:color w:val="000000" w:themeColor="text1"/>
          <w:bdr w:val="none" w:sz="0" w:space="0" w:color="auto" w:frame="1"/>
        </w:rPr>
        <w:t>el</w:t>
      </w:r>
      <w:r w:rsidR="004B16EB">
        <w:rPr>
          <w:rFonts w:ascii="Lato" w:hAnsi="Lato" w:cstheme="minorHAnsi"/>
          <w:b/>
          <w:bCs/>
          <w:color w:val="000000" w:themeColor="text1"/>
          <w:bdr w:val="none" w:sz="0" w:space="0" w:color="auto" w:frame="1"/>
        </w:rPr>
        <w:t xml:space="preserve"> </w:t>
      </w:r>
      <w:r w:rsidR="004B16EB" w:rsidRPr="004B16EB">
        <w:rPr>
          <w:rFonts w:ascii="Lato" w:hAnsi="Lato" w:cstheme="minorHAnsi"/>
          <w:color w:val="000000" w:themeColor="text1"/>
          <w:bdr w:val="none" w:sz="0" w:space="0" w:color="auto" w:frame="1"/>
        </w:rPr>
        <w:t>Diputado Presidente de la Comisión Permanente del Congreso del Estado de Tlaxcala</w:t>
      </w:r>
      <w:r w:rsidR="004B16EB">
        <w:rPr>
          <w:rFonts w:ascii="Lato" w:hAnsi="Lato"/>
          <w:color w:val="000000"/>
        </w:rPr>
        <w:t xml:space="preserve">, </w:t>
      </w:r>
      <w:r w:rsidRPr="00503F20">
        <w:rPr>
          <w:rFonts w:ascii="Lato" w:hAnsi="Lato"/>
          <w:color w:val="000000"/>
        </w:rPr>
        <w:t xml:space="preserve">informa que en cumplimiento a la reforma constitucional </w:t>
      </w:r>
      <w:bookmarkStart w:id="8" w:name="_Hlk175144796"/>
      <w:bookmarkEnd w:id="7"/>
      <w:r w:rsidRPr="00503F20">
        <w:rPr>
          <w:rFonts w:ascii="Lato" w:hAnsi="Lato"/>
          <w:color w:val="000000"/>
        </w:rPr>
        <w:t>publicada el diez de diciembre de dos mil veinticuatro, en materia de reforma al Poder Judicial, se estableció en el artículo segundo transitorio que, para el caso de Magistradas, Magistrados, Juezas y Jueces del Poder Judicial, la elección será escalonad</w:t>
      </w:r>
      <w:r w:rsidR="00E93ED0">
        <w:rPr>
          <w:rFonts w:ascii="Lato" w:hAnsi="Lato"/>
          <w:color w:val="000000"/>
        </w:rPr>
        <w:t>a</w:t>
      </w:r>
      <w:r w:rsidRPr="00503F20">
        <w:rPr>
          <w:rFonts w:ascii="Lato" w:hAnsi="Lato"/>
          <w:color w:val="000000"/>
        </w:rPr>
        <w:t xml:space="preserve">, renovándose la mitad de los cargos correspondientes a cada Distrito Judicial en la </w:t>
      </w:r>
      <w:r w:rsidR="00446387" w:rsidRPr="00503F20">
        <w:rPr>
          <w:rFonts w:ascii="Lato" w:hAnsi="Lato"/>
          <w:color w:val="000000"/>
        </w:rPr>
        <w:t>elección extraordinaria del año 2025 y la parte restante en la elección ordinaria del año 2027, por lo que</w:t>
      </w:r>
      <w:r w:rsidR="00120776">
        <w:rPr>
          <w:rFonts w:ascii="Lato" w:hAnsi="Lato"/>
          <w:color w:val="000000"/>
        </w:rPr>
        <w:t>, para que</w:t>
      </w:r>
      <w:r w:rsidR="00446387" w:rsidRPr="00503F20">
        <w:rPr>
          <w:rFonts w:ascii="Lato" w:hAnsi="Lato"/>
          <w:color w:val="000000"/>
        </w:rPr>
        <w:t xml:space="preserve"> el Honorable Congreso del Estado de Tlaxcala, se encuentr</w:t>
      </w:r>
      <w:r w:rsidR="00120776">
        <w:rPr>
          <w:rFonts w:ascii="Lato" w:hAnsi="Lato"/>
          <w:color w:val="000000"/>
        </w:rPr>
        <w:t>e</w:t>
      </w:r>
      <w:r w:rsidR="00446387" w:rsidRPr="00503F20">
        <w:rPr>
          <w:rFonts w:ascii="Lato" w:hAnsi="Lato"/>
          <w:color w:val="000000"/>
        </w:rPr>
        <w:t xml:space="preserve"> en condiciones </w:t>
      </w:r>
      <w:r w:rsidR="00120776">
        <w:rPr>
          <w:rFonts w:ascii="Lato" w:hAnsi="Lato"/>
          <w:color w:val="000000"/>
        </w:rPr>
        <w:t>de</w:t>
      </w:r>
      <w:r w:rsidR="00446387" w:rsidRPr="00503F20">
        <w:rPr>
          <w:rFonts w:ascii="Lato" w:hAnsi="Lato"/>
          <w:color w:val="000000"/>
        </w:rPr>
        <w:t xml:space="preserve"> emitir la convocatoria</w:t>
      </w:r>
      <w:r w:rsidR="00120776">
        <w:rPr>
          <w:rFonts w:ascii="Lato" w:hAnsi="Lato"/>
          <w:color w:val="000000"/>
        </w:rPr>
        <w:t xml:space="preserve">, resulta </w:t>
      </w:r>
      <w:r w:rsidR="00446387" w:rsidRPr="00503F20">
        <w:rPr>
          <w:rFonts w:ascii="Lato" w:hAnsi="Lato"/>
          <w:color w:val="000000"/>
        </w:rPr>
        <w:t>necesario que cuenten con un listado con la totalidad de cargos de personas juzgadoras, indicando su nombre completo, distrito judicial, especialización por materia, género, vacancias, renuncias y retiros programados, en un plazo de 24 horas siguientes a la recepción del presente oficio.</w:t>
      </w:r>
    </w:p>
    <w:p w14:paraId="683D1B06" w14:textId="387B8845" w:rsidR="00446387" w:rsidRPr="00503F20" w:rsidRDefault="00446387" w:rsidP="004B77AC">
      <w:pPr>
        <w:tabs>
          <w:tab w:val="left" w:pos="5387"/>
        </w:tabs>
        <w:spacing w:after="0" w:line="480" w:lineRule="auto"/>
        <w:jc w:val="both"/>
        <w:rPr>
          <w:rFonts w:ascii="Lato" w:hAnsi="Lato"/>
          <w:color w:val="000000"/>
        </w:rPr>
      </w:pPr>
      <w:r w:rsidRPr="00503F20">
        <w:rPr>
          <w:rFonts w:ascii="Lato" w:hAnsi="Lato"/>
          <w:color w:val="000000"/>
        </w:rPr>
        <w:t xml:space="preserve">En ese sentido y a fin de dar cumplimiento en tiempo y forma al requerimiento que realiza el </w:t>
      </w:r>
      <w:r w:rsidR="004B16EB">
        <w:rPr>
          <w:rFonts w:ascii="Lato" w:hAnsi="Lato"/>
          <w:color w:val="000000"/>
        </w:rPr>
        <w:t xml:space="preserve">Diputado </w:t>
      </w:r>
      <w:proofErr w:type="gramStart"/>
      <w:r w:rsidRPr="00503F20">
        <w:rPr>
          <w:rFonts w:ascii="Lato" w:hAnsi="Lato"/>
          <w:color w:val="000000"/>
        </w:rPr>
        <w:t>Presidente</w:t>
      </w:r>
      <w:proofErr w:type="gramEnd"/>
      <w:r w:rsidRPr="00503F20">
        <w:rPr>
          <w:rFonts w:ascii="Lato" w:hAnsi="Lato"/>
          <w:color w:val="000000"/>
        </w:rPr>
        <w:t xml:space="preserve"> de la Comisión Permanente del Congreso del Estado de Tlaxcala, con fundamento en lo dispuesto por los artículos 85 de la Constitución Política del Estado de Tlaxcala, 30 inciso A, fracción XIII</w:t>
      </w:r>
      <w:r w:rsidR="004B16EB">
        <w:rPr>
          <w:rFonts w:ascii="Lato" w:hAnsi="Lato"/>
          <w:color w:val="000000"/>
        </w:rPr>
        <w:t xml:space="preserve">; </w:t>
      </w:r>
      <w:r w:rsidR="00503F20" w:rsidRPr="00503F20">
        <w:rPr>
          <w:rFonts w:ascii="Lato" w:hAnsi="Lato"/>
          <w:color w:val="000000"/>
        </w:rPr>
        <w:t>61</w:t>
      </w:r>
      <w:r w:rsidR="004B16EB">
        <w:rPr>
          <w:rFonts w:ascii="Lato" w:hAnsi="Lato"/>
          <w:color w:val="000000"/>
        </w:rPr>
        <w:t xml:space="preserve"> y 72 fracción X,</w:t>
      </w:r>
      <w:r w:rsidRPr="00503F20">
        <w:rPr>
          <w:rFonts w:ascii="Lato" w:hAnsi="Lato"/>
          <w:color w:val="000000"/>
        </w:rPr>
        <w:t xml:space="preserve"> de la Ley Orgánica del Poder Judicial del Estado, </w:t>
      </w:r>
      <w:r w:rsidR="00503F20" w:rsidRPr="00503F20">
        <w:rPr>
          <w:rFonts w:ascii="Lato" w:hAnsi="Lato"/>
          <w:color w:val="000000"/>
        </w:rPr>
        <w:t>este Órgano Colegiado determina:</w:t>
      </w:r>
    </w:p>
    <w:p w14:paraId="1952D45D" w14:textId="4D0A1633" w:rsidR="00503F20" w:rsidRPr="00503F20" w:rsidRDefault="00503F20" w:rsidP="00503F20">
      <w:pPr>
        <w:pStyle w:val="Prrafodelista"/>
        <w:numPr>
          <w:ilvl w:val="0"/>
          <w:numId w:val="23"/>
        </w:numPr>
        <w:tabs>
          <w:tab w:val="left" w:pos="5387"/>
        </w:tabs>
        <w:spacing w:after="0" w:line="480" w:lineRule="auto"/>
        <w:jc w:val="both"/>
        <w:rPr>
          <w:rFonts w:ascii="Lato" w:hAnsi="Lato"/>
          <w:b/>
          <w:bCs/>
          <w:color w:val="000000"/>
        </w:rPr>
      </w:pPr>
      <w:r w:rsidRPr="00503F20">
        <w:rPr>
          <w:rFonts w:ascii="Lato" w:hAnsi="Lato"/>
          <w:color w:val="000000"/>
        </w:rPr>
        <w:t xml:space="preserve">Tomar conocimiento del </w:t>
      </w:r>
      <w:r>
        <w:rPr>
          <w:rFonts w:ascii="Lato" w:hAnsi="Lato"/>
          <w:color w:val="000000"/>
        </w:rPr>
        <w:t>oficio de cuenta.</w:t>
      </w:r>
    </w:p>
    <w:p w14:paraId="61C1D48B" w14:textId="1E88D757" w:rsidR="004F71F5" w:rsidRPr="004F71F5" w:rsidRDefault="00503F20" w:rsidP="00503F20">
      <w:pPr>
        <w:pStyle w:val="Prrafodelista"/>
        <w:numPr>
          <w:ilvl w:val="0"/>
          <w:numId w:val="23"/>
        </w:numPr>
        <w:tabs>
          <w:tab w:val="left" w:pos="5387"/>
        </w:tabs>
        <w:spacing w:after="0" w:line="480" w:lineRule="auto"/>
        <w:jc w:val="both"/>
        <w:rPr>
          <w:rFonts w:ascii="Lato" w:hAnsi="Lato"/>
          <w:b/>
          <w:bCs/>
          <w:color w:val="000000"/>
        </w:rPr>
      </w:pPr>
      <w:r>
        <w:rPr>
          <w:rFonts w:ascii="Lato" w:hAnsi="Lato"/>
          <w:color w:val="000000"/>
        </w:rPr>
        <w:lastRenderedPageBreak/>
        <w:t xml:space="preserve">Facultar a la </w:t>
      </w:r>
      <w:proofErr w:type="gramStart"/>
      <w:r>
        <w:rPr>
          <w:rFonts w:ascii="Lato" w:hAnsi="Lato"/>
          <w:color w:val="000000"/>
        </w:rPr>
        <w:t>Presidenta</w:t>
      </w:r>
      <w:proofErr w:type="gramEnd"/>
      <w:r>
        <w:rPr>
          <w:rFonts w:ascii="Lato" w:hAnsi="Lato"/>
          <w:color w:val="000000"/>
        </w:rPr>
        <w:t xml:space="preserve"> del Consejo de la Judicatura del</w:t>
      </w:r>
      <w:r w:rsidR="00FE5215">
        <w:rPr>
          <w:rFonts w:ascii="Lato" w:hAnsi="Lato"/>
          <w:color w:val="000000"/>
        </w:rPr>
        <w:t xml:space="preserve"> Poder Judicial del</w:t>
      </w:r>
      <w:r>
        <w:rPr>
          <w:rFonts w:ascii="Lato" w:hAnsi="Lato"/>
          <w:color w:val="000000"/>
        </w:rPr>
        <w:t xml:space="preserve"> Estado, a efecto de remitir en el plazo señalado, el listado de la totalidad de cargos de personas juzgadoras, </w:t>
      </w:r>
      <w:r w:rsidR="00FE5215" w:rsidRPr="00503F20">
        <w:rPr>
          <w:rFonts w:ascii="Lato" w:hAnsi="Lato"/>
          <w:color w:val="000000"/>
        </w:rPr>
        <w:t>indicando su nombre completo, distrito judicial, especialización por materia, género, vacancias, renuncias y retiros programados</w:t>
      </w:r>
      <w:r w:rsidR="00120776">
        <w:rPr>
          <w:rFonts w:ascii="Lato" w:hAnsi="Lato"/>
          <w:color w:val="000000"/>
        </w:rPr>
        <w:t>;</w:t>
      </w:r>
      <w:r w:rsidR="006D543B">
        <w:rPr>
          <w:rFonts w:ascii="Lato" w:hAnsi="Lato"/>
          <w:color w:val="000000"/>
        </w:rPr>
        <w:t xml:space="preserve"> quien en este acto se da por enterada para realizar las acciones correspondientes para su debido cumplimiento.</w:t>
      </w:r>
    </w:p>
    <w:p w14:paraId="1D6A5DCD" w14:textId="0731DE10" w:rsidR="00503F20" w:rsidRPr="004F71F5" w:rsidRDefault="00503F20" w:rsidP="006D543B">
      <w:pPr>
        <w:tabs>
          <w:tab w:val="left" w:pos="5387"/>
        </w:tabs>
        <w:spacing w:after="0" w:line="480" w:lineRule="auto"/>
        <w:jc w:val="both"/>
        <w:rPr>
          <w:rFonts w:ascii="Lato" w:hAnsi="Lato"/>
          <w:b/>
          <w:bCs/>
          <w:color w:val="000000"/>
        </w:rPr>
      </w:pPr>
      <w:r w:rsidRPr="004F71F5">
        <w:rPr>
          <w:rFonts w:ascii="Lato" w:hAnsi="Lato"/>
          <w:b/>
          <w:bCs/>
          <w:color w:val="000000"/>
          <w:u w:val="single"/>
        </w:rPr>
        <w:t xml:space="preserve">APROBADO POR UNANIMIDAD DE VOTOS. </w:t>
      </w:r>
    </w:p>
    <w:bookmarkEnd w:id="8"/>
    <w:p w14:paraId="4290B584" w14:textId="77777777" w:rsidR="004B77AC" w:rsidRPr="00503F20" w:rsidRDefault="004B77AC" w:rsidP="004B77AC">
      <w:pPr>
        <w:pStyle w:val="Prrafodelista"/>
        <w:spacing w:after="0" w:line="240" w:lineRule="auto"/>
        <w:ind w:left="6480"/>
        <w:jc w:val="both"/>
        <w:rPr>
          <w:rFonts w:ascii="Lato" w:hAnsi="Lato" w:cstheme="minorHAnsi"/>
          <w:bCs/>
          <w:bdr w:val="none" w:sz="0" w:space="0" w:color="auto" w:frame="1"/>
        </w:rPr>
      </w:pPr>
    </w:p>
    <w:p w14:paraId="449051EF" w14:textId="34C9EE05" w:rsidR="004B77AC" w:rsidRPr="00503F20" w:rsidRDefault="004B77AC" w:rsidP="004B77AC">
      <w:pPr>
        <w:pStyle w:val="NormalWeb"/>
        <w:tabs>
          <w:tab w:val="left" w:pos="284"/>
        </w:tabs>
        <w:spacing w:before="0" w:beforeAutospacing="0" w:after="0" w:afterAutospacing="0" w:line="480" w:lineRule="auto"/>
        <w:jc w:val="both"/>
        <w:rPr>
          <w:rFonts w:ascii="Lato" w:hAnsi="Lato" w:cstheme="minorHAnsi"/>
          <w:sz w:val="22"/>
          <w:szCs w:val="22"/>
        </w:rPr>
      </w:pPr>
      <w:r w:rsidRPr="00503F20">
        <w:rPr>
          <w:rFonts w:ascii="Lato" w:hAnsi="Lato" w:cstheme="minorHAnsi"/>
          <w:bCs/>
          <w:sz w:val="22"/>
          <w:szCs w:val="22"/>
        </w:rPr>
        <w:t>Al no haber otro asunto</w:t>
      </w:r>
      <w:r w:rsidRPr="00503F20">
        <w:rPr>
          <w:rFonts w:ascii="Lato" w:hAnsi="Lato" w:cstheme="minorHAnsi"/>
          <w:sz w:val="22"/>
          <w:szCs w:val="22"/>
        </w:rPr>
        <w:t xml:space="preserve"> que tratar y siendo las diecisiete horas con veinte minutos de este día, se declara concluida esta sesión extraordinaria privada del Consejo de la Judicatura del Estado de Tlaxcala, levantándose la presente acta, que firman para constancia los que en ella intervinieron, así como la Licenciada </w:t>
      </w:r>
      <w:proofErr w:type="spellStart"/>
      <w:r w:rsidRPr="00503F20">
        <w:rPr>
          <w:rFonts w:ascii="Lato" w:hAnsi="Lato" w:cstheme="minorHAnsi"/>
          <w:sz w:val="22"/>
          <w:szCs w:val="22"/>
        </w:rPr>
        <w:t>Midory</w:t>
      </w:r>
      <w:proofErr w:type="spellEnd"/>
      <w:r w:rsidRPr="00503F20">
        <w:rPr>
          <w:rFonts w:ascii="Lato" w:hAnsi="Lato" w:cstheme="minorHAnsi"/>
          <w:sz w:val="22"/>
          <w:szCs w:val="22"/>
        </w:rPr>
        <w:t xml:space="preserve"> Castro Bañuelos, </w:t>
      </w:r>
      <w:proofErr w:type="gramStart"/>
      <w:r w:rsidRPr="00503F20">
        <w:rPr>
          <w:rFonts w:ascii="Lato" w:hAnsi="Lato" w:cstheme="minorHAnsi"/>
          <w:sz w:val="22"/>
          <w:szCs w:val="22"/>
        </w:rPr>
        <w:t>Secretaria Ejecutiva</w:t>
      </w:r>
      <w:proofErr w:type="gramEnd"/>
      <w:r w:rsidRPr="00503F20">
        <w:rPr>
          <w:rFonts w:ascii="Lato" w:hAnsi="Lato" w:cstheme="minorHAnsi"/>
          <w:sz w:val="22"/>
          <w:szCs w:val="22"/>
        </w:rPr>
        <w:t xml:space="preserve"> del Consejo de la Judicatura, quien da fe. </w:t>
      </w:r>
    </w:p>
    <w:p w14:paraId="6FA41483" w14:textId="77777777" w:rsidR="004B77AC" w:rsidRPr="00503F20" w:rsidRDefault="004B77AC" w:rsidP="004B77AC">
      <w:pPr>
        <w:spacing w:after="0" w:line="480" w:lineRule="auto"/>
        <w:jc w:val="both"/>
        <w:rPr>
          <w:rFonts w:ascii="Lato" w:hAnsi="Lato"/>
        </w:rPr>
      </w:pPr>
      <w:r w:rsidRPr="00503F20">
        <w:rPr>
          <w:rFonts w:ascii="Lato" w:hAnsi="Lato"/>
        </w:rPr>
        <w:t xml:space="preserve">                       </w:t>
      </w:r>
    </w:p>
    <w:p w14:paraId="04B3EBDE" w14:textId="77777777" w:rsidR="004B77AC" w:rsidRPr="00503F20" w:rsidRDefault="004B77AC" w:rsidP="004B77AC">
      <w:pPr>
        <w:spacing w:after="0" w:line="480" w:lineRule="auto"/>
        <w:jc w:val="both"/>
        <w:rPr>
          <w:rFonts w:ascii="Lato" w:hAnsi="Lato"/>
        </w:rPr>
      </w:pPr>
    </w:p>
    <w:p w14:paraId="056C43F2" w14:textId="77777777" w:rsidR="004B77AC" w:rsidRDefault="004B77AC" w:rsidP="004B77AC">
      <w:pPr>
        <w:spacing w:after="0" w:line="480" w:lineRule="auto"/>
        <w:jc w:val="both"/>
        <w:rPr>
          <w:rFonts w:ascii="Lato" w:hAnsi="Lato"/>
        </w:rPr>
      </w:pPr>
    </w:p>
    <w:p w14:paraId="1A431C0C" w14:textId="77777777" w:rsidR="00FB04C4" w:rsidRDefault="00FB04C4" w:rsidP="004B77AC">
      <w:pPr>
        <w:spacing w:after="0" w:line="480" w:lineRule="auto"/>
        <w:jc w:val="both"/>
        <w:rPr>
          <w:rFonts w:ascii="Lato" w:hAnsi="Lato"/>
        </w:rPr>
      </w:pPr>
    </w:p>
    <w:p w14:paraId="26686E3E" w14:textId="77777777" w:rsidR="00FB04C4" w:rsidRPr="00503F20" w:rsidRDefault="00FB04C4" w:rsidP="004B77AC">
      <w:pPr>
        <w:spacing w:after="0" w:line="480" w:lineRule="auto"/>
        <w:jc w:val="both"/>
        <w:rPr>
          <w:rFonts w:ascii="Lato" w:hAnsi="Lato"/>
        </w:rPr>
      </w:pPr>
    </w:p>
    <w:p w14:paraId="25775968" w14:textId="77777777" w:rsidR="004B77AC" w:rsidRPr="00503F20" w:rsidRDefault="004B77AC" w:rsidP="004B77AC">
      <w:pPr>
        <w:framePr w:hSpace="141" w:wrap="around" w:vAnchor="text" w:hAnchor="margin" w:y="130"/>
        <w:tabs>
          <w:tab w:val="left" w:pos="5387"/>
          <w:tab w:val="left" w:pos="5954"/>
        </w:tabs>
        <w:spacing w:after="0" w:line="240" w:lineRule="auto"/>
        <w:jc w:val="center"/>
        <w:rPr>
          <w:rFonts w:ascii="Lato" w:hAnsi="Lato" w:cstheme="minorHAnsi"/>
        </w:rPr>
      </w:pPr>
      <w:r w:rsidRPr="00503F20">
        <w:rPr>
          <w:rFonts w:ascii="Lato" w:hAnsi="Lato" w:cstheme="minorHAnsi"/>
        </w:rPr>
        <w:t>Magistrada Anel Bañuelos Meneses</w:t>
      </w:r>
    </w:p>
    <w:p w14:paraId="6EADB0FD" w14:textId="77777777" w:rsidR="004B77AC" w:rsidRPr="00503F20" w:rsidRDefault="004B77AC" w:rsidP="004B77AC">
      <w:pPr>
        <w:framePr w:hSpace="141" w:wrap="around" w:vAnchor="text" w:hAnchor="margin" w:y="130"/>
        <w:tabs>
          <w:tab w:val="left" w:pos="5387"/>
          <w:tab w:val="left" w:pos="5954"/>
        </w:tabs>
        <w:spacing w:after="0" w:line="240" w:lineRule="auto"/>
        <w:jc w:val="center"/>
        <w:rPr>
          <w:rFonts w:ascii="Lato" w:hAnsi="Lato" w:cstheme="minorHAnsi"/>
        </w:rPr>
      </w:pPr>
      <w:r w:rsidRPr="00503F20">
        <w:rPr>
          <w:rFonts w:ascii="Lato" w:hAnsi="Lato" w:cstheme="minorHAnsi"/>
        </w:rPr>
        <w:t>Presidenta del Tribunal Superior de Justicia</w:t>
      </w:r>
    </w:p>
    <w:p w14:paraId="186BBB52" w14:textId="77777777" w:rsidR="004B77AC" w:rsidRPr="00503F20" w:rsidRDefault="004B77AC" w:rsidP="004B77AC">
      <w:pPr>
        <w:pStyle w:val="NormalWeb"/>
        <w:tabs>
          <w:tab w:val="left" w:pos="5387"/>
        </w:tabs>
        <w:spacing w:before="0" w:beforeAutospacing="0" w:line="480" w:lineRule="auto"/>
        <w:jc w:val="center"/>
        <w:rPr>
          <w:rFonts w:ascii="Lato" w:hAnsi="Lato" w:cstheme="minorHAnsi"/>
          <w:sz w:val="22"/>
          <w:szCs w:val="22"/>
        </w:rPr>
      </w:pPr>
      <w:r w:rsidRPr="00503F20">
        <w:rPr>
          <w:rFonts w:ascii="Lato" w:hAnsi="Lato" w:cstheme="minorHAnsi"/>
          <w:sz w:val="22"/>
          <w:szCs w:val="22"/>
        </w:rPr>
        <w:t>y del Consejo de la Judicatura del Estado de Tlaxcala</w:t>
      </w:r>
    </w:p>
    <w:p w14:paraId="77FDF15B" w14:textId="77777777" w:rsidR="004B77AC" w:rsidRPr="00503F20" w:rsidRDefault="004B77AC" w:rsidP="004B77AC">
      <w:pPr>
        <w:tabs>
          <w:tab w:val="left" w:pos="5387"/>
        </w:tabs>
        <w:spacing w:after="0" w:line="480" w:lineRule="auto"/>
        <w:jc w:val="both"/>
        <w:rPr>
          <w:rFonts w:ascii="Lato" w:hAnsi="Lato"/>
        </w:rPr>
      </w:pPr>
    </w:p>
    <w:p w14:paraId="64213594" w14:textId="77777777" w:rsidR="004B77AC" w:rsidRPr="00503F20" w:rsidRDefault="004B77AC" w:rsidP="004B77AC">
      <w:pPr>
        <w:tabs>
          <w:tab w:val="left" w:pos="5387"/>
        </w:tabs>
        <w:spacing w:after="0" w:line="480" w:lineRule="auto"/>
        <w:jc w:val="both"/>
        <w:rPr>
          <w:rFonts w:ascii="Lato" w:hAnsi="Lato"/>
        </w:rPr>
      </w:pPr>
    </w:p>
    <w:tbl>
      <w:tblPr>
        <w:tblpPr w:leftFromText="141" w:rightFromText="141" w:vertAnchor="text" w:horzAnchor="margin" w:tblpY="164"/>
        <w:tblW w:w="8359" w:type="dxa"/>
        <w:tblLook w:val="04A0" w:firstRow="1" w:lastRow="0" w:firstColumn="1" w:lastColumn="0" w:noHBand="0" w:noVBand="1"/>
      </w:tblPr>
      <w:tblGrid>
        <w:gridCol w:w="3969"/>
        <w:gridCol w:w="561"/>
        <w:gridCol w:w="3829"/>
      </w:tblGrid>
      <w:tr w:rsidR="004B77AC" w:rsidRPr="00503F20" w14:paraId="464D9275" w14:textId="77777777" w:rsidTr="0004476F">
        <w:trPr>
          <w:trHeight w:val="317"/>
        </w:trPr>
        <w:tc>
          <w:tcPr>
            <w:tcW w:w="3969" w:type="dxa"/>
          </w:tcPr>
          <w:p w14:paraId="691162FA" w14:textId="77777777" w:rsidR="004B77AC" w:rsidRPr="00503F20" w:rsidRDefault="004B77AC" w:rsidP="0004476F">
            <w:pPr>
              <w:tabs>
                <w:tab w:val="left" w:pos="142"/>
                <w:tab w:val="left" w:pos="5387"/>
                <w:tab w:val="left" w:pos="5954"/>
              </w:tabs>
              <w:spacing w:after="0" w:line="240" w:lineRule="auto"/>
              <w:jc w:val="center"/>
              <w:rPr>
                <w:rFonts w:ascii="Lato" w:hAnsi="Lato"/>
                <w:b/>
                <w:bCs/>
              </w:rPr>
            </w:pPr>
          </w:p>
          <w:p w14:paraId="5B0F0675" w14:textId="77777777" w:rsidR="004B77AC" w:rsidRPr="00503F20" w:rsidRDefault="004B77AC" w:rsidP="0004476F">
            <w:pPr>
              <w:tabs>
                <w:tab w:val="left" w:pos="142"/>
                <w:tab w:val="left" w:pos="5387"/>
                <w:tab w:val="left" w:pos="5954"/>
              </w:tabs>
              <w:spacing w:after="0" w:line="240" w:lineRule="auto"/>
              <w:jc w:val="center"/>
              <w:rPr>
                <w:rFonts w:ascii="Lato" w:hAnsi="Lato"/>
                <w:b/>
                <w:bCs/>
              </w:rPr>
            </w:pPr>
          </w:p>
          <w:p w14:paraId="6A779716" w14:textId="77777777" w:rsidR="004B77AC" w:rsidRPr="00503F20" w:rsidRDefault="004B77AC" w:rsidP="0004476F">
            <w:pPr>
              <w:tabs>
                <w:tab w:val="left" w:pos="142"/>
                <w:tab w:val="left" w:pos="5387"/>
                <w:tab w:val="left" w:pos="5954"/>
              </w:tabs>
              <w:spacing w:after="0" w:line="240" w:lineRule="auto"/>
              <w:jc w:val="center"/>
              <w:rPr>
                <w:rFonts w:ascii="Lato" w:hAnsi="Lato" w:cstheme="minorHAnsi"/>
              </w:rPr>
            </w:pPr>
            <w:r w:rsidRPr="00503F20">
              <w:rPr>
                <w:rFonts w:ascii="Lato" w:hAnsi="Lato" w:cstheme="minorHAnsi"/>
              </w:rPr>
              <w:t xml:space="preserve">Mtro. Germán Mendoza </w:t>
            </w:r>
            <w:proofErr w:type="spellStart"/>
            <w:r w:rsidRPr="00503F20">
              <w:rPr>
                <w:rFonts w:ascii="Lato" w:hAnsi="Lato" w:cstheme="minorHAnsi"/>
              </w:rPr>
              <w:t>Papalotzi</w:t>
            </w:r>
            <w:proofErr w:type="spellEnd"/>
            <w:r w:rsidRPr="00503F20">
              <w:rPr>
                <w:rFonts w:ascii="Lato" w:hAnsi="Lato" w:cstheme="minorHAnsi"/>
              </w:rPr>
              <w:t xml:space="preserve"> </w:t>
            </w:r>
          </w:p>
          <w:p w14:paraId="08EC0601" w14:textId="77777777" w:rsidR="004B77AC" w:rsidRPr="00503F20" w:rsidRDefault="004B77AC" w:rsidP="0004476F">
            <w:pPr>
              <w:tabs>
                <w:tab w:val="left" w:pos="142"/>
                <w:tab w:val="left" w:pos="5387"/>
                <w:tab w:val="left" w:pos="5954"/>
              </w:tabs>
              <w:spacing w:after="0" w:line="240" w:lineRule="auto"/>
              <w:jc w:val="center"/>
              <w:rPr>
                <w:rFonts w:ascii="Lato" w:hAnsi="Lato" w:cstheme="minorHAnsi"/>
              </w:rPr>
            </w:pPr>
            <w:r w:rsidRPr="00503F20">
              <w:rPr>
                <w:rFonts w:ascii="Lato" w:hAnsi="Lato" w:cstheme="minorHAnsi"/>
              </w:rPr>
              <w:t>Integrante del Consejo de la Judicatura del Estado de Tlaxcala</w:t>
            </w:r>
          </w:p>
        </w:tc>
        <w:tc>
          <w:tcPr>
            <w:tcW w:w="561" w:type="dxa"/>
          </w:tcPr>
          <w:p w14:paraId="61AF1420" w14:textId="77777777" w:rsidR="004B77AC" w:rsidRPr="00503F20" w:rsidRDefault="004B77AC" w:rsidP="0004476F">
            <w:pPr>
              <w:tabs>
                <w:tab w:val="left" w:pos="142"/>
                <w:tab w:val="left" w:pos="5387"/>
                <w:tab w:val="left" w:pos="5954"/>
              </w:tabs>
              <w:spacing w:after="0" w:line="240" w:lineRule="auto"/>
              <w:jc w:val="both"/>
              <w:rPr>
                <w:rFonts w:ascii="Lato" w:hAnsi="Lato" w:cstheme="minorHAnsi"/>
              </w:rPr>
            </w:pPr>
          </w:p>
          <w:p w14:paraId="14A3FF92" w14:textId="77777777" w:rsidR="004B77AC" w:rsidRPr="00503F20" w:rsidRDefault="004B77AC" w:rsidP="0004476F">
            <w:pPr>
              <w:tabs>
                <w:tab w:val="left" w:pos="142"/>
                <w:tab w:val="left" w:pos="5387"/>
                <w:tab w:val="left" w:pos="5954"/>
              </w:tabs>
              <w:spacing w:after="0" w:line="240" w:lineRule="auto"/>
              <w:jc w:val="both"/>
              <w:rPr>
                <w:rFonts w:ascii="Lato" w:hAnsi="Lato" w:cstheme="minorHAnsi"/>
              </w:rPr>
            </w:pPr>
          </w:p>
          <w:p w14:paraId="729045C0" w14:textId="77777777" w:rsidR="004B77AC" w:rsidRPr="00503F20" w:rsidRDefault="004B77AC" w:rsidP="0004476F">
            <w:pPr>
              <w:tabs>
                <w:tab w:val="left" w:pos="142"/>
                <w:tab w:val="left" w:pos="5387"/>
                <w:tab w:val="left" w:pos="5954"/>
              </w:tabs>
              <w:spacing w:after="0" w:line="240" w:lineRule="auto"/>
              <w:jc w:val="both"/>
              <w:rPr>
                <w:rFonts w:ascii="Lato" w:hAnsi="Lato" w:cstheme="minorHAnsi"/>
              </w:rPr>
            </w:pPr>
          </w:p>
          <w:p w14:paraId="23D0BC0E" w14:textId="77777777" w:rsidR="004B77AC" w:rsidRPr="00503F20" w:rsidRDefault="004B77AC" w:rsidP="0004476F">
            <w:pPr>
              <w:tabs>
                <w:tab w:val="left" w:pos="142"/>
                <w:tab w:val="left" w:pos="5387"/>
                <w:tab w:val="left" w:pos="5954"/>
              </w:tabs>
              <w:spacing w:after="0" w:line="240" w:lineRule="auto"/>
              <w:jc w:val="both"/>
              <w:rPr>
                <w:rFonts w:ascii="Lato" w:hAnsi="Lato" w:cstheme="minorHAnsi"/>
              </w:rPr>
            </w:pPr>
          </w:p>
          <w:p w14:paraId="19CB2EBE" w14:textId="77777777" w:rsidR="004B77AC" w:rsidRPr="00503F20" w:rsidRDefault="004B77AC" w:rsidP="0004476F">
            <w:pPr>
              <w:tabs>
                <w:tab w:val="left" w:pos="142"/>
                <w:tab w:val="left" w:pos="5387"/>
                <w:tab w:val="left" w:pos="5954"/>
              </w:tabs>
              <w:spacing w:after="0" w:line="240" w:lineRule="auto"/>
              <w:jc w:val="both"/>
              <w:rPr>
                <w:rFonts w:ascii="Lato" w:hAnsi="Lato" w:cstheme="minorHAnsi"/>
              </w:rPr>
            </w:pPr>
          </w:p>
          <w:p w14:paraId="22CCF7B5" w14:textId="77777777" w:rsidR="004B77AC" w:rsidRPr="00503F20" w:rsidRDefault="004B77AC" w:rsidP="0004476F">
            <w:pPr>
              <w:tabs>
                <w:tab w:val="left" w:pos="142"/>
                <w:tab w:val="left" w:pos="5387"/>
                <w:tab w:val="left" w:pos="5954"/>
              </w:tabs>
              <w:spacing w:after="0" w:line="240" w:lineRule="auto"/>
              <w:jc w:val="both"/>
              <w:rPr>
                <w:rFonts w:ascii="Lato" w:hAnsi="Lato" w:cstheme="minorHAnsi"/>
              </w:rPr>
            </w:pPr>
          </w:p>
          <w:p w14:paraId="2C479593" w14:textId="77777777" w:rsidR="004B77AC" w:rsidRPr="00503F20" w:rsidRDefault="004B77AC" w:rsidP="0004476F">
            <w:pPr>
              <w:tabs>
                <w:tab w:val="left" w:pos="142"/>
                <w:tab w:val="left" w:pos="5387"/>
                <w:tab w:val="left" w:pos="5954"/>
              </w:tabs>
              <w:spacing w:after="0" w:line="240" w:lineRule="auto"/>
              <w:jc w:val="both"/>
              <w:rPr>
                <w:rFonts w:ascii="Lato" w:hAnsi="Lato" w:cstheme="minorHAnsi"/>
              </w:rPr>
            </w:pPr>
          </w:p>
        </w:tc>
        <w:tc>
          <w:tcPr>
            <w:tcW w:w="3829" w:type="dxa"/>
          </w:tcPr>
          <w:p w14:paraId="5141F26E" w14:textId="77777777" w:rsidR="004B77AC" w:rsidRPr="00503F20" w:rsidRDefault="004B77AC" w:rsidP="0004476F">
            <w:pPr>
              <w:tabs>
                <w:tab w:val="left" w:pos="5387"/>
                <w:tab w:val="left" w:pos="5954"/>
              </w:tabs>
              <w:spacing w:after="0" w:line="240" w:lineRule="auto"/>
              <w:ind w:left="-111"/>
              <w:jc w:val="center"/>
              <w:rPr>
                <w:rFonts w:ascii="Lato" w:hAnsi="Lato" w:cstheme="minorHAnsi"/>
              </w:rPr>
            </w:pPr>
          </w:p>
          <w:p w14:paraId="69FE517B" w14:textId="77777777" w:rsidR="004B77AC" w:rsidRPr="00503F20" w:rsidRDefault="004B77AC" w:rsidP="0004476F">
            <w:pPr>
              <w:tabs>
                <w:tab w:val="left" w:pos="5387"/>
                <w:tab w:val="left" w:pos="5954"/>
              </w:tabs>
              <w:spacing w:after="0" w:line="240" w:lineRule="auto"/>
              <w:ind w:left="-111"/>
              <w:jc w:val="center"/>
              <w:rPr>
                <w:rFonts w:ascii="Lato" w:hAnsi="Lato" w:cstheme="minorHAnsi"/>
              </w:rPr>
            </w:pPr>
          </w:p>
          <w:p w14:paraId="5C88CE9F" w14:textId="77777777" w:rsidR="004B77AC" w:rsidRPr="00503F20" w:rsidRDefault="004B77AC" w:rsidP="0004476F">
            <w:pPr>
              <w:tabs>
                <w:tab w:val="left" w:pos="5387"/>
                <w:tab w:val="left" w:pos="5954"/>
              </w:tabs>
              <w:spacing w:after="0" w:line="240" w:lineRule="auto"/>
              <w:ind w:left="-111"/>
              <w:jc w:val="center"/>
              <w:rPr>
                <w:rFonts w:ascii="Lato" w:hAnsi="Lato" w:cstheme="minorHAnsi"/>
              </w:rPr>
            </w:pPr>
            <w:r w:rsidRPr="00503F20">
              <w:rPr>
                <w:rFonts w:ascii="Lato" w:hAnsi="Lato" w:cstheme="minorHAnsi"/>
              </w:rPr>
              <w:t>Lcda. Violeta Fernández Vázquez</w:t>
            </w:r>
          </w:p>
          <w:p w14:paraId="076B9C08" w14:textId="77777777" w:rsidR="004B77AC" w:rsidRPr="00503F20" w:rsidRDefault="004B77AC" w:rsidP="0004476F">
            <w:pPr>
              <w:tabs>
                <w:tab w:val="left" w:pos="5387"/>
                <w:tab w:val="left" w:pos="5954"/>
              </w:tabs>
              <w:spacing w:after="0" w:line="240" w:lineRule="auto"/>
              <w:ind w:left="-111"/>
              <w:jc w:val="center"/>
              <w:rPr>
                <w:rFonts w:ascii="Lato" w:hAnsi="Lato" w:cstheme="minorHAnsi"/>
              </w:rPr>
            </w:pPr>
            <w:r w:rsidRPr="00503F20">
              <w:rPr>
                <w:rFonts w:ascii="Lato" w:hAnsi="Lato" w:cstheme="minorHAnsi"/>
              </w:rPr>
              <w:t>Integrante del Consejo de la Judicatura del Estado de Tlaxcala</w:t>
            </w:r>
          </w:p>
        </w:tc>
      </w:tr>
    </w:tbl>
    <w:p w14:paraId="71555D05" w14:textId="77777777" w:rsidR="00FB04C4" w:rsidRDefault="00FB04C4" w:rsidP="004B77AC">
      <w:pPr>
        <w:tabs>
          <w:tab w:val="left" w:pos="5387"/>
        </w:tabs>
        <w:spacing w:after="0" w:line="240" w:lineRule="auto"/>
        <w:jc w:val="both"/>
        <w:rPr>
          <w:rFonts w:ascii="Lato" w:hAnsi="Lato"/>
          <w:b/>
          <w:bCs/>
        </w:rPr>
      </w:pPr>
    </w:p>
    <w:p w14:paraId="5C8C29F6" w14:textId="77777777" w:rsidR="00FB04C4" w:rsidRDefault="00FB04C4" w:rsidP="004B77AC">
      <w:pPr>
        <w:tabs>
          <w:tab w:val="left" w:pos="5387"/>
        </w:tabs>
        <w:spacing w:after="0" w:line="240" w:lineRule="auto"/>
        <w:jc w:val="both"/>
        <w:rPr>
          <w:rFonts w:ascii="Lato" w:hAnsi="Lato"/>
          <w:b/>
          <w:bCs/>
        </w:rPr>
      </w:pPr>
    </w:p>
    <w:p w14:paraId="28F86B25" w14:textId="72DE7DC7" w:rsidR="004B77AC" w:rsidRPr="00503F20" w:rsidRDefault="00D22E60" w:rsidP="004B77AC">
      <w:pPr>
        <w:tabs>
          <w:tab w:val="left" w:pos="5387"/>
        </w:tabs>
        <w:spacing w:after="0" w:line="240" w:lineRule="auto"/>
        <w:jc w:val="both"/>
        <w:rPr>
          <w:rFonts w:ascii="Lato" w:hAnsi="Lato"/>
        </w:rPr>
      </w:pPr>
      <w:r w:rsidRPr="00D22E60">
        <w:rPr>
          <w:rFonts w:ascii="Lato" w:hAnsi="Lato"/>
          <w:b/>
          <w:bCs/>
        </w:rPr>
        <w:lastRenderedPageBreak/>
        <w:t>CONTINUACIÓN DEL ACTA</w:t>
      </w:r>
      <w:r w:rsidRPr="00503F20">
        <w:rPr>
          <w:rFonts w:ascii="Lato" w:hAnsi="Lato"/>
          <w:b/>
        </w:rPr>
        <w:t xml:space="preserve"> DE SESIÓN EXTRAORDINARIA PRIVADA DEL CONSEJO DE LA JUDICATURA DEL ESTADO DE TLAXCALA, CELEBRADA A LAS DIECISIETE HORAS </w:t>
      </w:r>
      <w:r w:rsidRPr="00503F20">
        <w:rPr>
          <w:rFonts w:ascii="Lato" w:hAnsi="Lato" w:cstheme="minorHAnsi"/>
          <w:b/>
        </w:rPr>
        <w:t>DEL SEIS DE ENERO DE DOS MIL VEINTICINCO</w:t>
      </w:r>
      <w:r>
        <w:rPr>
          <w:rFonts w:ascii="Lato" w:hAnsi="Lato" w:cstheme="minorHAnsi"/>
          <w:b/>
        </w:rPr>
        <w:t>.</w:t>
      </w:r>
    </w:p>
    <w:p w14:paraId="5D333FB5" w14:textId="77777777" w:rsidR="004B77AC" w:rsidRPr="00503F20" w:rsidRDefault="004B77AC" w:rsidP="004B77AC">
      <w:pPr>
        <w:tabs>
          <w:tab w:val="left" w:pos="5387"/>
        </w:tabs>
        <w:spacing w:after="0" w:line="240" w:lineRule="auto"/>
        <w:jc w:val="both"/>
        <w:rPr>
          <w:rFonts w:ascii="Lato" w:hAnsi="Lato"/>
        </w:rPr>
      </w:pPr>
      <w:r w:rsidRPr="00503F20">
        <w:rPr>
          <w:rFonts w:ascii="Lato" w:hAnsi="Lato"/>
          <w:b/>
        </w:rPr>
        <w:t xml:space="preserve"> </w:t>
      </w:r>
    </w:p>
    <w:p w14:paraId="121FF7B8" w14:textId="77777777" w:rsidR="004B77AC" w:rsidRPr="00503F20" w:rsidRDefault="004B77AC" w:rsidP="004B77AC">
      <w:pPr>
        <w:tabs>
          <w:tab w:val="left" w:pos="5387"/>
        </w:tabs>
        <w:spacing w:after="0" w:line="240" w:lineRule="auto"/>
        <w:jc w:val="both"/>
        <w:rPr>
          <w:rFonts w:ascii="Lato" w:hAnsi="Lato"/>
        </w:rPr>
      </w:pPr>
    </w:p>
    <w:p w14:paraId="6F6F1612" w14:textId="77777777" w:rsidR="004B77AC" w:rsidRPr="00503F20" w:rsidRDefault="004B77AC" w:rsidP="004B77AC">
      <w:pPr>
        <w:tabs>
          <w:tab w:val="left" w:pos="5387"/>
        </w:tabs>
        <w:spacing w:after="0" w:line="240" w:lineRule="auto"/>
        <w:jc w:val="both"/>
        <w:rPr>
          <w:rFonts w:ascii="Lato" w:hAnsi="Lato"/>
        </w:rPr>
      </w:pPr>
    </w:p>
    <w:p w14:paraId="13AEB4A4" w14:textId="77777777" w:rsidR="004B77AC" w:rsidRPr="00503F20" w:rsidRDefault="004B77AC" w:rsidP="004B77AC">
      <w:pPr>
        <w:tabs>
          <w:tab w:val="left" w:pos="5387"/>
        </w:tabs>
        <w:spacing w:after="0" w:line="240" w:lineRule="auto"/>
        <w:jc w:val="both"/>
        <w:rPr>
          <w:rFonts w:ascii="Lato" w:hAnsi="Lato"/>
        </w:rPr>
      </w:pPr>
    </w:p>
    <w:p w14:paraId="3054B40C" w14:textId="77777777" w:rsidR="004B77AC" w:rsidRPr="00503F20" w:rsidRDefault="004B77AC" w:rsidP="004B77AC">
      <w:pPr>
        <w:tabs>
          <w:tab w:val="left" w:pos="5387"/>
        </w:tabs>
        <w:spacing w:after="0" w:line="240" w:lineRule="auto"/>
        <w:jc w:val="both"/>
        <w:rPr>
          <w:rFonts w:ascii="Lato" w:hAnsi="Lato"/>
        </w:rPr>
      </w:pPr>
    </w:p>
    <w:p w14:paraId="3C8BFA3D" w14:textId="77777777" w:rsidR="004B77AC" w:rsidRPr="00503F20" w:rsidRDefault="004B77AC" w:rsidP="004B77AC">
      <w:pPr>
        <w:tabs>
          <w:tab w:val="left" w:pos="5387"/>
        </w:tabs>
        <w:spacing w:after="0" w:line="240" w:lineRule="auto"/>
        <w:jc w:val="both"/>
        <w:rPr>
          <w:rFonts w:ascii="Lato" w:hAnsi="Lato"/>
        </w:rPr>
      </w:pPr>
    </w:p>
    <w:p w14:paraId="610BD3BE" w14:textId="77777777" w:rsidR="004B77AC" w:rsidRPr="00503F20" w:rsidRDefault="004B77AC" w:rsidP="004B77AC">
      <w:pPr>
        <w:tabs>
          <w:tab w:val="left" w:pos="5387"/>
        </w:tabs>
        <w:spacing w:after="0" w:line="240" w:lineRule="auto"/>
        <w:jc w:val="both"/>
        <w:rPr>
          <w:rFonts w:ascii="Lato" w:hAnsi="Lato"/>
        </w:rPr>
      </w:pPr>
    </w:p>
    <w:tbl>
      <w:tblPr>
        <w:tblpPr w:leftFromText="141" w:rightFromText="141" w:vertAnchor="text" w:horzAnchor="margin" w:tblpY="164"/>
        <w:tblW w:w="8467" w:type="dxa"/>
        <w:tblLook w:val="04A0" w:firstRow="1" w:lastRow="0" w:firstColumn="1" w:lastColumn="0" w:noHBand="0" w:noVBand="1"/>
      </w:tblPr>
      <w:tblGrid>
        <w:gridCol w:w="4159"/>
        <w:gridCol w:w="288"/>
        <w:gridCol w:w="4020"/>
      </w:tblGrid>
      <w:tr w:rsidR="004B77AC" w:rsidRPr="00503F20" w14:paraId="24C0A3F8" w14:textId="77777777" w:rsidTr="0004476F">
        <w:trPr>
          <w:trHeight w:val="317"/>
        </w:trPr>
        <w:tc>
          <w:tcPr>
            <w:tcW w:w="4106" w:type="dxa"/>
          </w:tcPr>
          <w:p w14:paraId="1DC71B35" w14:textId="77777777" w:rsidR="004B77AC" w:rsidRPr="00503F20" w:rsidRDefault="004B77AC" w:rsidP="0004476F">
            <w:pPr>
              <w:tabs>
                <w:tab w:val="left" w:pos="142"/>
                <w:tab w:val="left" w:pos="5387"/>
                <w:tab w:val="left" w:pos="5954"/>
              </w:tabs>
              <w:spacing w:after="0" w:line="240" w:lineRule="auto"/>
              <w:jc w:val="center"/>
              <w:rPr>
                <w:rFonts w:ascii="Lato" w:hAnsi="Lato" w:cstheme="minorHAnsi"/>
              </w:rPr>
            </w:pPr>
            <w:r w:rsidRPr="00503F20">
              <w:rPr>
                <w:rFonts w:ascii="Lato" w:hAnsi="Lato" w:cstheme="minorHAnsi"/>
              </w:rPr>
              <w:t xml:space="preserve">Lcda. Alejandra </w:t>
            </w:r>
            <w:proofErr w:type="spellStart"/>
            <w:r w:rsidRPr="00503F20">
              <w:rPr>
                <w:rFonts w:ascii="Lato" w:hAnsi="Lato" w:cstheme="minorHAnsi"/>
              </w:rPr>
              <w:t>Cósetl</w:t>
            </w:r>
            <w:proofErr w:type="spellEnd"/>
            <w:r w:rsidRPr="00503F20">
              <w:rPr>
                <w:rFonts w:ascii="Lato" w:hAnsi="Lato" w:cstheme="minorHAnsi"/>
              </w:rPr>
              <w:t xml:space="preserve"> Flores</w:t>
            </w:r>
          </w:p>
          <w:p w14:paraId="7A6B8B67" w14:textId="77777777" w:rsidR="004B77AC" w:rsidRPr="00503F20" w:rsidRDefault="004B77AC" w:rsidP="0004476F">
            <w:pPr>
              <w:tabs>
                <w:tab w:val="left" w:pos="142"/>
                <w:tab w:val="left" w:pos="5387"/>
                <w:tab w:val="left" w:pos="5954"/>
              </w:tabs>
              <w:spacing w:after="0" w:line="240" w:lineRule="auto"/>
              <w:jc w:val="center"/>
              <w:rPr>
                <w:rFonts w:ascii="Lato" w:hAnsi="Lato" w:cstheme="minorHAnsi"/>
              </w:rPr>
            </w:pPr>
            <w:r w:rsidRPr="00503F20">
              <w:rPr>
                <w:rFonts w:ascii="Lato" w:hAnsi="Lato" w:cstheme="minorHAnsi"/>
              </w:rPr>
              <w:t>Integrante del Consejo de la Judicatura del Estado de Tlaxcala</w:t>
            </w:r>
          </w:p>
        </w:tc>
        <w:tc>
          <w:tcPr>
            <w:tcW w:w="284" w:type="dxa"/>
          </w:tcPr>
          <w:p w14:paraId="0ACFF5BE" w14:textId="77777777" w:rsidR="004B77AC" w:rsidRPr="00503F20" w:rsidRDefault="004B77AC" w:rsidP="0004476F">
            <w:pPr>
              <w:tabs>
                <w:tab w:val="left" w:pos="142"/>
                <w:tab w:val="left" w:pos="5387"/>
                <w:tab w:val="left" w:pos="5954"/>
              </w:tabs>
              <w:spacing w:after="0" w:line="240" w:lineRule="auto"/>
              <w:jc w:val="both"/>
              <w:rPr>
                <w:rFonts w:ascii="Lato" w:hAnsi="Lato" w:cstheme="minorHAnsi"/>
              </w:rPr>
            </w:pPr>
          </w:p>
        </w:tc>
        <w:tc>
          <w:tcPr>
            <w:tcW w:w="3969" w:type="dxa"/>
          </w:tcPr>
          <w:p w14:paraId="67132F4C" w14:textId="77777777" w:rsidR="004B77AC" w:rsidRPr="00503F20" w:rsidRDefault="004B77AC" w:rsidP="0004476F">
            <w:pPr>
              <w:tabs>
                <w:tab w:val="left" w:pos="-107"/>
                <w:tab w:val="left" w:pos="5387"/>
                <w:tab w:val="left" w:pos="5954"/>
              </w:tabs>
              <w:spacing w:after="0" w:line="240" w:lineRule="auto"/>
              <w:ind w:left="-107"/>
              <w:jc w:val="center"/>
              <w:rPr>
                <w:rFonts w:ascii="Lato" w:hAnsi="Lato" w:cstheme="minorHAnsi"/>
              </w:rPr>
            </w:pPr>
            <w:r w:rsidRPr="00503F20">
              <w:rPr>
                <w:rFonts w:ascii="Lato" w:hAnsi="Lato" w:cstheme="minorHAnsi"/>
              </w:rPr>
              <w:t>Lcdo. Miguel Sánchez Ramírez</w:t>
            </w:r>
          </w:p>
          <w:p w14:paraId="660A5611" w14:textId="77777777" w:rsidR="004B77AC" w:rsidRPr="00503F20" w:rsidRDefault="004B77AC" w:rsidP="0004476F">
            <w:pPr>
              <w:tabs>
                <w:tab w:val="left" w:pos="-107"/>
                <w:tab w:val="left" w:pos="5387"/>
                <w:tab w:val="left" w:pos="5954"/>
              </w:tabs>
              <w:spacing w:after="0" w:line="240" w:lineRule="auto"/>
              <w:ind w:left="-107"/>
              <w:jc w:val="center"/>
              <w:rPr>
                <w:rFonts w:ascii="Lato" w:hAnsi="Lato" w:cstheme="minorHAnsi"/>
              </w:rPr>
            </w:pPr>
            <w:r w:rsidRPr="00503F20">
              <w:rPr>
                <w:rFonts w:ascii="Lato" w:hAnsi="Lato" w:cstheme="minorHAnsi"/>
              </w:rPr>
              <w:t>Integrante del Consejo de la Judicatura del Estado de Tlaxcala</w:t>
            </w:r>
          </w:p>
          <w:p w14:paraId="3594B3C0" w14:textId="77777777" w:rsidR="004B77AC" w:rsidRPr="00503F20" w:rsidRDefault="004B77AC" w:rsidP="0004476F">
            <w:pPr>
              <w:tabs>
                <w:tab w:val="left" w:pos="142"/>
                <w:tab w:val="left" w:pos="5387"/>
                <w:tab w:val="left" w:pos="5954"/>
              </w:tabs>
              <w:spacing w:after="0" w:line="240" w:lineRule="auto"/>
              <w:jc w:val="center"/>
              <w:rPr>
                <w:rFonts w:ascii="Lato" w:hAnsi="Lato" w:cstheme="minorHAnsi"/>
              </w:rPr>
            </w:pPr>
          </w:p>
        </w:tc>
      </w:tr>
    </w:tbl>
    <w:p w14:paraId="0D5F250F" w14:textId="77777777" w:rsidR="004B77AC" w:rsidRPr="00503F20" w:rsidRDefault="004B77AC" w:rsidP="004B77AC">
      <w:pPr>
        <w:tabs>
          <w:tab w:val="left" w:pos="5387"/>
        </w:tabs>
        <w:spacing w:after="0" w:line="240" w:lineRule="auto"/>
        <w:jc w:val="both"/>
        <w:rPr>
          <w:rFonts w:ascii="Lato" w:hAnsi="Lato"/>
        </w:rPr>
      </w:pPr>
    </w:p>
    <w:p w14:paraId="161D5A43" w14:textId="77777777" w:rsidR="004B77AC" w:rsidRPr="00503F20" w:rsidRDefault="004B77AC" w:rsidP="004B77AC">
      <w:pPr>
        <w:tabs>
          <w:tab w:val="left" w:pos="5387"/>
        </w:tabs>
        <w:spacing w:after="0" w:line="240" w:lineRule="auto"/>
        <w:jc w:val="both"/>
        <w:rPr>
          <w:rFonts w:ascii="Lato" w:hAnsi="Lato"/>
        </w:rPr>
      </w:pPr>
    </w:p>
    <w:p w14:paraId="7F1C7D73" w14:textId="77777777" w:rsidR="004B77AC" w:rsidRPr="00503F20" w:rsidRDefault="004B77AC" w:rsidP="004B77AC">
      <w:pPr>
        <w:tabs>
          <w:tab w:val="left" w:pos="5387"/>
        </w:tabs>
        <w:spacing w:after="0" w:line="240" w:lineRule="auto"/>
        <w:jc w:val="both"/>
        <w:rPr>
          <w:rFonts w:ascii="Lato" w:hAnsi="Lato"/>
        </w:rPr>
      </w:pPr>
    </w:p>
    <w:tbl>
      <w:tblPr>
        <w:tblpPr w:leftFromText="141" w:rightFromText="141" w:vertAnchor="text" w:horzAnchor="margin" w:tblpY="164"/>
        <w:tblW w:w="8467" w:type="dxa"/>
        <w:tblLook w:val="04A0" w:firstRow="1" w:lastRow="0" w:firstColumn="1" w:lastColumn="0" w:noHBand="0" w:noVBand="1"/>
      </w:tblPr>
      <w:tblGrid>
        <w:gridCol w:w="8467"/>
      </w:tblGrid>
      <w:tr w:rsidR="004B77AC" w:rsidRPr="00503F20" w14:paraId="37095B2F" w14:textId="77777777" w:rsidTr="0004476F">
        <w:trPr>
          <w:trHeight w:val="317"/>
        </w:trPr>
        <w:tc>
          <w:tcPr>
            <w:tcW w:w="8467" w:type="dxa"/>
          </w:tcPr>
          <w:p w14:paraId="03059F10" w14:textId="77777777" w:rsidR="004B77AC" w:rsidRPr="00503F20" w:rsidRDefault="004B77AC" w:rsidP="0004476F">
            <w:pPr>
              <w:tabs>
                <w:tab w:val="left" w:pos="142"/>
                <w:tab w:val="left" w:pos="5387"/>
                <w:tab w:val="left" w:pos="5954"/>
              </w:tabs>
              <w:spacing w:after="0" w:line="240" w:lineRule="auto"/>
              <w:jc w:val="center"/>
              <w:rPr>
                <w:rFonts w:ascii="Lato" w:hAnsi="Lato" w:cstheme="minorHAnsi"/>
                <w:b/>
                <w:bCs/>
              </w:rPr>
            </w:pPr>
          </w:p>
          <w:p w14:paraId="09B3ED13" w14:textId="77777777" w:rsidR="004B77AC" w:rsidRPr="00503F20" w:rsidRDefault="004B77AC" w:rsidP="0004476F">
            <w:pPr>
              <w:tabs>
                <w:tab w:val="left" w:pos="142"/>
                <w:tab w:val="left" w:pos="5387"/>
                <w:tab w:val="left" w:pos="5954"/>
              </w:tabs>
              <w:spacing w:after="0" w:line="240" w:lineRule="auto"/>
              <w:jc w:val="center"/>
              <w:rPr>
                <w:rFonts w:ascii="Lato" w:hAnsi="Lato" w:cstheme="minorHAnsi"/>
                <w:b/>
                <w:bCs/>
              </w:rPr>
            </w:pPr>
            <w:r w:rsidRPr="00503F20">
              <w:rPr>
                <w:rFonts w:ascii="Lato" w:hAnsi="Lato" w:cstheme="minorHAnsi"/>
                <w:b/>
                <w:bCs/>
              </w:rPr>
              <w:t>DOY FE</w:t>
            </w:r>
          </w:p>
          <w:p w14:paraId="569AB796" w14:textId="77777777" w:rsidR="004B77AC" w:rsidRPr="00503F20" w:rsidRDefault="004B77AC" w:rsidP="0004476F">
            <w:pPr>
              <w:tabs>
                <w:tab w:val="left" w:pos="142"/>
                <w:tab w:val="left" w:pos="5387"/>
                <w:tab w:val="left" w:pos="5954"/>
              </w:tabs>
              <w:spacing w:after="0" w:line="240" w:lineRule="auto"/>
              <w:jc w:val="center"/>
              <w:rPr>
                <w:rFonts w:ascii="Lato" w:hAnsi="Lato" w:cstheme="minorHAnsi"/>
                <w:b/>
                <w:bCs/>
              </w:rPr>
            </w:pPr>
          </w:p>
          <w:p w14:paraId="0881E37B" w14:textId="77777777" w:rsidR="004B77AC" w:rsidRPr="00503F20" w:rsidRDefault="004B77AC" w:rsidP="0004476F">
            <w:pPr>
              <w:tabs>
                <w:tab w:val="left" w:pos="142"/>
                <w:tab w:val="left" w:pos="5387"/>
                <w:tab w:val="left" w:pos="5954"/>
              </w:tabs>
              <w:spacing w:after="0" w:line="240" w:lineRule="auto"/>
              <w:jc w:val="center"/>
              <w:rPr>
                <w:rFonts w:ascii="Lato" w:hAnsi="Lato" w:cstheme="minorHAnsi"/>
                <w:b/>
                <w:bCs/>
              </w:rPr>
            </w:pPr>
          </w:p>
          <w:p w14:paraId="7A00A2BF" w14:textId="77777777" w:rsidR="004B77AC" w:rsidRPr="00503F20" w:rsidRDefault="004B77AC" w:rsidP="0004476F">
            <w:pPr>
              <w:tabs>
                <w:tab w:val="left" w:pos="142"/>
                <w:tab w:val="left" w:pos="5387"/>
                <w:tab w:val="left" w:pos="5954"/>
              </w:tabs>
              <w:spacing w:after="0" w:line="240" w:lineRule="auto"/>
              <w:jc w:val="center"/>
              <w:rPr>
                <w:rFonts w:ascii="Lato" w:hAnsi="Lato" w:cstheme="minorHAnsi"/>
              </w:rPr>
            </w:pPr>
          </w:p>
          <w:p w14:paraId="05707B04" w14:textId="77777777" w:rsidR="004B77AC" w:rsidRPr="00503F20" w:rsidRDefault="004B77AC" w:rsidP="0004476F">
            <w:pPr>
              <w:tabs>
                <w:tab w:val="left" w:pos="142"/>
                <w:tab w:val="left" w:pos="5387"/>
                <w:tab w:val="left" w:pos="5954"/>
              </w:tabs>
              <w:spacing w:after="0" w:line="240" w:lineRule="auto"/>
              <w:jc w:val="center"/>
              <w:rPr>
                <w:rFonts w:ascii="Lato" w:hAnsi="Lato" w:cstheme="minorHAnsi"/>
              </w:rPr>
            </w:pPr>
          </w:p>
          <w:p w14:paraId="472C0538" w14:textId="77777777" w:rsidR="004B77AC" w:rsidRPr="00503F20" w:rsidRDefault="004B77AC" w:rsidP="0004476F">
            <w:pPr>
              <w:tabs>
                <w:tab w:val="left" w:pos="142"/>
                <w:tab w:val="left" w:pos="5387"/>
                <w:tab w:val="left" w:pos="5954"/>
              </w:tabs>
              <w:spacing w:after="0" w:line="240" w:lineRule="auto"/>
              <w:jc w:val="center"/>
              <w:rPr>
                <w:rFonts w:ascii="Lato" w:hAnsi="Lato" w:cstheme="minorHAnsi"/>
              </w:rPr>
            </w:pPr>
            <w:r w:rsidRPr="00503F20">
              <w:rPr>
                <w:rFonts w:ascii="Lato" w:hAnsi="Lato" w:cstheme="minorHAnsi"/>
              </w:rPr>
              <w:t xml:space="preserve">Lcda. </w:t>
            </w:r>
            <w:proofErr w:type="spellStart"/>
            <w:r w:rsidRPr="00503F20">
              <w:rPr>
                <w:rFonts w:ascii="Lato" w:hAnsi="Lato" w:cstheme="minorHAnsi"/>
              </w:rPr>
              <w:t>Midory</w:t>
            </w:r>
            <w:proofErr w:type="spellEnd"/>
            <w:r w:rsidRPr="00503F20">
              <w:rPr>
                <w:rFonts w:ascii="Lato" w:hAnsi="Lato" w:cstheme="minorHAnsi"/>
              </w:rPr>
              <w:t xml:space="preserve"> Castro Bañuelos </w:t>
            </w:r>
          </w:p>
          <w:p w14:paraId="7ED11B18" w14:textId="77777777" w:rsidR="004B77AC" w:rsidRPr="00503F20" w:rsidRDefault="004B77AC" w:rsidP="0004476F">
            <w:pPr>
              <w:tabs>
                <w:tab w:val="left" w:pos="142"/>
                <w:tab w:val="left" w:pos="5387"/>
                <w:tab w:val="left" w:pos="5954"/>
              </w:tabs>
              <w:spacing w:after="0" w:line="240" w:lineRule="auto"/>
              <w:jc w:val="center"/>
              <w:rPr>
                <w:rFonts w:ascii="Lato" w:hAnsi="Lato" w:cstheme="minorHAnsi"/>
              </w:rPr>
            </w:pPr>
            <w:r w:rsidRPr="00503F20">
              <w:rPr>
                <w:rFonts w:ascii="Lato" w:hAnsi="Lato" w:cstheme="minorHAnsi"/>
              </w:rPr>
              <w:t>Secretaria Ejecutiva del Consejo de la Judicatura del Estado de Tlaxcala.</w:t>
            </w:r>
          </w:p>
        </w:tc>
      </w:tr>
      <w:tr w:rsidR="004B77AC" w:rsidRPr="00503F20" w14:paraId="6844EFA0" w14:textId="77777777" w:rsidTr="0004476F">
        <w:trPr>
          <w:trHeight w:val="317"/>
        </w:trPr>
        <w:tc>
          <w:tcPr>
            <w:tcW w:w="8467" w:type="dxa"/>
          </w:tcPr>
          <w:p w14:paraId="7CFBF077" w14:textId="77777777" w:rsidR="004B77AC" w:rsidRPr="00503F20" w:rsidRDefault="004B77AC" w:rsidP="0004476F">
            <w:pPr>
              <w:tabs>
                <w:tab w:val="left" w:pos="142"/>
                <w:tab w:val="left" w:pos="5387"/>
                <w:tab w:val="left" w:pos="5954"/>
              </w:tabs>
              <w:spacing w:after="0" w:line="240" w:lineRule="auto"/>
              <w:jc w:val="center"/>
              <w:rPr>
                <w:rFonts w:ascii="Lato" w:hAnsi="Lato" w:cstheme="minorHAnsi"/>
                <w:b/>
                <w:bCs/>
              </w:rPr>
            </w:pPr>
          </w:p>
        </w:tc>
      </w:tr>
    </w:tbl>
    <w:p w14:paraId="37A9CAA1" w14:textId="77777777" w:rsidR="004B77AC" w:rsidRPr="00503F20" w:rsidRDefault="004B77AC" w:rsidP="004B77AC">
      <w:pPr>
        <w:spacing w:after="0" w:line="480" w:lineRule="auto"/>
        <w:ind w:firstLine="708"/>
        <w:jc w:val="both"/>
        <w:rPr>
          <w:rFonts w:ascii="Lato" w:hAnsi="Lato"/>
          <w:b/>
          <w:bCs/>
        </w:rPr>
      </w:pPr>
    </w:p>
    <w:p w14:paraId="07CF65D9" w14:textId="77777777" w:rsidR="004B77AC" w:rsidRPr="00503F20" w:rsidRDefault="004B77AC" w:rsidP="004B77AC">
      <w:pPr>
        <w:spacing w:after="0" w:line="480" w:lineRule="auto"/>
        <w:jc w:val="both"/>
        <w:rPr>
          <w:rFonts w:ascii="Lato" w:hAnsi="Lato"/>
        </w:rPr>
      </w:pPr>
    </w:p>
    <w:p w14:paraId="3A82E3C4" w14:textId="77777777" w:rsidR="004B77AC" w:rsidRPr="00503F20" w:rsidRDefault="004B77AC" w:rsidP="004B77AC">
      <w:pPr>
        <w:pStyle w:val="NormalWeb"/>
        <w:jc w:val="both"/>
        <w:rPr>
          <w:rFonts w:ascii="Lato" w:hAnsi="Lato"/>
          <w:b/>
          <w:bCs/>
          <w:sz w:val="22"/>
          <w:szCs w:val="22"/>
        </w:rPr>
      </w:pPr>
    </w:p>
    <w:p w14:paraId="4A6896F1" w14:textId="77777777" w:rsidR="004B77AC" w:rsidRPr="00503F20" w:rsidRDefault="004B77AC" w:rsidP="004B77AC">
      <w:pPr>
        <w:pStyle w:val="NormalWeb"/>
        <w:spacing w:line="480" w:lineRule="auto"/>
        <w:rPr>
          <w:rFonts w:ascii="Lato" w:hAnsi="Lato" w:cstheme="minorHAnsi"/>
          <w:bCs/>
          <w:sz w:val="22"/>
          <w:szCs w:val="22"/>
          <w:bdr w:val="none" w:sz="0" w:space="0" w:color="auto" w:frame="1"/>
        </w:rPr>
      </w:pPr>
    </w:p>
    <w:p w14:paraId="297372FE" w14:textId="77777777" w:rsidR="004B77AC" w:rsidRPr="00503F20" w:rsidRDefault="004B77AC" w:rsidP="004B77AC">
      <w:pPr>
        <w:pStyle w:val="Prrafodelista"/>
        <w:spacing w:after="0" w:line="240" w:lineRule="auto"/>
        <w:ind w:left="6480"/>
        <w:jc w:val="both"/>
        <w:rPr>
          <w:rFonts w:ascii="Lato" w:hAnsi="Lato" w:cstheme="minorHAnsi"/>
          <w:bCs/>
          <w:bdr w:val="none" w:sz="0" w:space="0" w:color="auto" w:frame="1"/>
        </w:rPr>
      </w:pPr>
      <w:r w:rsidRPr="00503F20">
        <w:rPr>
          <w:rFonts w:ascii="Lato" w:hAnsi="Lato" w:cstheme="minorHAnsi"/>
          <w:bCs/>
          <w:bdr w:val="none" w:sz="0" w:space="0" w:color="auto" w:frame="1"/>
        </w:rPr>
        <w:t xml:space="preserve"> </w:t>
      </w:r>
    </w:p>
    <w:p w14:paraId="708ACDF9" w14:textId="77777777" w:rsidR="005B4CD7" w:rsidRPr="00503F20" w:rsidRDefault="005B4CD7">
      <w:pPr>
        <w:rPr>
          <w:rFonts w:ascii="Lato" w:hAnsi="Lato"/>
        </w:rPr>
      </w:pPr>
    </w:p>
    <w:sectPr w:rsidR="005B4CD7" w:rsidRPr="00503F20" w:rsidSect="00750A39">
      <w:headerReference w:type="default" r:id="rId7"/>
      <w:footerReference w:type="default" r:id="rId8"/>
      <w:pgSz w:w="12240" w:h="19276" w:code="508"/>
      <w:pgMar w:top="1418" w:right="1134" w:bottom="1418" w:left="34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0AFEE6" w14:textId="77777777" w:rsidR="00043A28" w:rsidRDefault="00043A28">
      <w:pPr>
        <w:spacing w:after="0" w:line="240" w:lineRule="auto"/>
      </w:pPr>
      <w:r>
        <w:separator/>
      </w:r>
    </w:p>
  </w:endnote>
  <w:endnote w:type="continuationSeparator" w:id="0">
    <w:p w14:paraId="7BA369A1" w14:textId="77777777" w:rsidR="00043A28" w:rsidRDefault="00043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0366816"/>
      <w:docPartObj>
        <w:docPartGallery w:val="Page Numbers (Bottom of Page)"/>
        <w:docPartUnique/>
      </w:docPartObj>
    </w:sdtPr>
    <w:sdtContent>
      <w:p w14:paraId="5804774A" w14:textId="77777777" w:rsidR="00C96838" w:rsidRDefault="00000000">
        <w:pPr>
          <w:pStyle w:val="Piedepgina"/>
          <w:jc w:val="right"/>
        </w:pPr>
        <w:r>
          <w:fldChar w:fldCharType="begin"/>
        </w:r>
        <w:r>
          <w:instrText>PAGE   \* MERGEFORMAT</w:instrText>
        </w:r>
        <w:r>
          <w:fldChar w:fldCharType="separate"/>
        </w:r>
        <w:r w:rsidRPr="00183378">
          <w:rPr>
            <w:noProof/>
            <w:lang w:val="es-ES"/>
          </w:rPr>
          <w:t>22</w:t>
        </w:r>
        <w:r>
          <w:rPr>
            <w:noProof/>
            <w:lang w:val="es-ES"/>
          </w:rPr>
          <w:fldChar w:fldCharType="end"/>
        </w:r>
      </w:p>
    </w:sdtContent>
  </w:sdt>
  <w:p w14:paraId="3E613CA8" w14:textId="77777777" w:rsidR="00C96838" w:rsidRDefault="00C9683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CD09E9" w14:textId="77777777" w:rsidR="00043A28" w:rsidRDefault="00043A28">
      <w:pPr>
        <w:spacing w:after="0" w:line="240" w:lineRule="auto"/>
      </w:pPr>
      <w:r>
        <w:separator/>
      </w:r>
    </w:p>
  </w:footnote>
  <w:footnote w:type="continuationSeparator" w:id="0">
    <w:p w14:paraId="624C5F0B" w14:textId="77777777" w:rsidR="00043A28" w:rsidRDefault="00043A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bCs/>
      </w:rPr>
      <w:id w:val="-361670362"/>
      <w:docPartObj>
        <w:docPartGallery w:val="Page Numbers (Top of Page)"/>
        <w:docPartUnique/>
      </w:docPartObj>
    </w:sdtPr>
    <w:sdtEndPr>
      <w:rPr>
        <w:sz w:val="30"/>
        <w:szCs w:val="30"/>
      </w:rPr>
    </w:sdtEndPr>
    <w:sdtContent>
      <w:p w14:paraId="28A4B594" w14:textId="77777777" w:rsidR="00C96838" w:rsidRPr="00E4673A" w:rsidRDefault="00000000" w:rsidP="000F2820">
        <w:pPr>
          <w:spacing w:after="0" w:line="480" w:lineRule="auto"/>
          <w:ind w:left="708" w:firstLine="708"/>
          <w:jc w:val="right"/>
          <w:rPr>
            <w:rFonts w:asciiTheme="minorHAnsi" w:hAnsiTheme="minorHAnsi" w:cstheme="minorHAnsi"/>
            <w:b/>
            <w:bCs/>
          </w:rPr>
        </w:pPr>
        <w:r w:rsidRPr="00E4673A">
          <w:rPr>
            <w:rFonts w:asciiTheme="minorHAnsi" w:hAnsiTheme="minorHAnsi" w:cstheme="minorHAnsi"/>
            <w:b/>
            <w:bCs/>
            <w:sz w:val="40"/>
            <w:szCs w:val="40"/>
          </w:rPr>
          <w:t xml:space="preserve">    </w:t>
        </w:r>
        <w:r w:rsidRPr="00E4673A">
          <w:rPr>
            <w:rFonts w:asciiTheme="minorHAnsi" w:hAnsiTheme="minorHAnsi" w:cstheme="minorHAnsi"/>
            <w:b/>
            <w:bCs/>
          </w:rPr>
          <w:t xml:space="preserve">                                   </w:t>
        </w:r>
        <w:bookmarkStart w:id="9" w:name="_Hlk93306781"/>
        <w:bookmarkStart w:id="10" w:name="_Hlk93306782"/>
        <w:r w:rsidRPr="00E4673A">
          <w:rPr>
            <w:rFonts w:asciiTheme="minorHAnsi" w:hAnsiTheme="minorHAnsi" w:cstheme="minorHAnsi"/>
            <w:b/>
            <w:bCs/>
          </w:rPr>
          <w:t>ACTA NÚMERO: 01/202</w:t>
        </w:r>
        <w:r w:rsidRPr="00E4673A">
          <w:rPr>
            <w:b/>
            <w:bCs/>
            <w:noProof/>
            <w:lang w:eastAsia="es-MX"/>
          </w:rPr>
          <mc:AlternateContent>
            <mc:Choice Requires="wps">
              <w:drawing>
                <wp:anchor distT="45720" distB="45720" distL="114300" distR="114300" simplePos="0" relativeHeight="251659264" behindDoc="0" locked="0" layoutInCell="1" allowOverlap="1" wp14:anchorId="2397F16B" wp14:editId="17156C0B">
                  <wp:simplePos x="0" y="0"/>
                  <wp:positionH relativeFrom="leftMargin">
                    <wp:posOffset>137795</wp:posOffset>
                  </wp:positionH>
                  <wp:positionV relativeFrom="paragraph">
                    <wp:posOffset>-312420</wp:posOffset>
                  </wp:positionV>
                  <wp:extent cx="1785620" cy="1404620"/>
                  <wp:effectExtent l="0" t="0" r="508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1404620"/>
                          </a:xfrm>
                          <a:prstGeom prst="rect">
                            <a:avLst/>
                          </a:prstGeom>
                          <a:solidFill>
                            <a:srgbClr val="FFFFFF"/>
                          </a:solidFill>
                          <a:ln w="9525">
                            <a:noFill/>
                            <a:miter lim="800000"/>
                            <a:headEnd/>
                            <a:tailEnd/>
                          </a:ln>
                        </wps:spPr>
                        <wps:txbx>
                          <w:txbxContent>
                            <w:p w14:paraId="4D0F5323" w14:textId="77777777" w:rsidR="00C96838" w:rsidRDefault="00000000" w:rsidP="000F2820">
                              <w:r>
                                <w:rPr>
                                  <w:noProof/>
                                  <w:lang w:eastAsia="es-MX"/>
                                </w:rPr>
                                <w:drawing>
                                  <wp:inline distT="0" distB="0" distL="0" distR="0" wp14:anchorId="6106A010" wp14:editId="56377588">
                                    <wp:extent cx="1545813" cy="1561382"/>
                                    <wp:effectExtent l="0" t="0" r="0" b="1270"/>
                                    <wp:docPr id="1205816881" name="Imagen 1205816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1">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97F16B" id="_x0000_t202" coordsize="21600,21600" o:spt="202" path="m,l,21600r21600,l21600,xe">
                  <v:stroke joinstyle="miter"/>
                  <v:path gradientshapeok="t" o:connecttype="rect"/>
                </v:shapetype>
                <v:shape id="Cuadro de texto 2" o:spid="_x0000_s1026" type="#_x0000_t202" style="position:absolute;left:0;text-align:left;margin-left:10.85pt;margin-top:-24.6pt;width:140.6pt;height:110.6pt;z-index:251659264;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MFkCQIAAPc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" stroked="f">
                  <v:textbox style="mso-fit-shape-to-text:t">
                    <w:txbxContent>
                      <w:p w14:paraId="4D0F5323" w14:textId="77777777" w:rsidR="00C96838" w:rsidRDefault="00000000" w:rsidP="000F2820">
                        <w:r>
                          <w:rPr>
                            <w:noProof/>
                            <w:lang w:eastAsia="es-MX"/>
                          </w:rPr>
                          <w:drawing>
                            <wp:inline distT="0" distB="0" distL="0" distR="0" wp14:anchorId="6106A010" wp14:editId="56377588">
                              <wp:extent cx="1545813" cy="1561382"/>
                              <wp:effectExtent l="0" t="0" r="0" b="1270"/>
                              <wp:docPr id="1205816881" name="Imagen 1205816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2">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v:textbox>
                  <w10:wrap type="square" anchorx="margin"/>
                </v:shape>
              </w:pict>
            </mc:Fallback>
          </mc:AlternateContent>
        </w:r>
        <w:bookmarkEnd w:id="9"/>
        <w:bookmarkEnd w:id="10"/>
        <w:r w:rsidRPr="00E4673A">
          <w:rPr>
            <w:rFonts w:asciiTheme="minorHAnsi" w:hAnsiTheme="minorHAnsi" w:cstheme="minorHAnsi"/>
            <w:b/>
            <w:bCs/>
          </w:rPr>
          <w:t>5</w:t>
        </w:r>
      </w:p>
      <w:p w14:paraId="51D6BA11" w14:textId="77777777" w:rsidR="00C96838" w:rsidRPr="00E4673A" w:rsidRDefault="00000000" w:rsidP="000F2820">
        <w:pPr>
          <w:spacing w:after="0" w:line="480" w:lineRule="auto"/>
          <w:ind w:left="708" w:firstLine="708"/>
          <w:jc w:val="right"/>
          <w:rPr>
            <w:b/>
            <w:bCs/>
            <w:sz w:val="30"/>
            <w:szCs w:val="30"/>
          </w:rPr>
        </w:pPr>
        <w:r w:rsidRPr="00E4673A">
          <w:rPr>
            <w:b/>
            <w:bCs/>
          </w:rPr>
          <w:t xml:space="preserve">EXTRAORDINARIA </w:t>
        </w:r>
        <w:r w:rsidRPr="00E4673A">
          <w:rPr>
            <w:rFonts w:asciiTheme="minorHAnsi" w:hAnsiTheme="minorHAnsi" w:cstheme="minorHAnsi"/>
            <w:b/>
            <w:bCs/>
          </w:rPr>
          <w:t xml:space="preserve"> </w:t>
        </w:r>
      </w:p>
    </w:sdtContent>
  </w:sdt>
  <w:p w14:paraId="35AD0D12" w14:textId="77777777" w:rsidR="00C96838" w:rsidRPr="00505E2C" w:rsidRDefault="00C96838" w:rsidP="0026353E">
    <w:pPr>
      <w:spacing w:after="0" w:line="480" w:lineRule="auto"/>
      <w:ind w:left="708" w:firstLine="708"/>
      <w:jc w:val="right"/>
      <w:rPr>
        <w:rFonts w:asciiTheme="minorHAnsi" w:hAnsiTheme="minorHAnsi" w:cstheme="minorHAnsi"/>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D4883"/>
    <w:multiLevelType w:val="hybridMultilevel"/>
    <w:tmpl w:val="3C4CA43E"/>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216D04"/>
    <w:multiLevelType w:val="hybridMultilevel"/>
    <w:tmpl w:val="EA205D96"/>
    <w:lvl w:ilvl="0" w:tplc="9E56CD1C">
      <w:start w:val="1"/>
      <w:numFmt w:val="decimal"/>
      <w:lvlText w:val="%1."/>
      <w:lvlJc w:val="left"/>
      <w:pPr>
        <w:ind w:left="5460" w:hanging="360"/>
      </w:pPr>
      <w:rPr>
        <w:rFonts w:eastAsia="Batang" w:hint="default"/>
        <w:b w:val="0"/>
        <w:sz w:val="22"/>
        <w:szCs w:val="22"/>
      </w:rPr>
    </w:lvl>
    <w:lvl w:ilvl="1" w:tplc="080A0019" w:tentative="1">
      <w:start w:val="1"/>
      <w:numFmt w:val="lowerLetter"/>
      <w:lvlText w:val="%2."/>
      <w:lvlJc w:val="left"/>
      <w:pPr>
        <w:ind w:left="6180" w:hanging="360"/>
      </w:pPr>
    </w:lvl>
    <w:lvl w:ilvl="2" w:tplc="080A001B" w:tentative="1">
      <w:start w:val="1"/>
      <w:numFmt w:val="lowerRoman"/>
      <w:lvlText w:val="%3."/>
      <w:lvlJc w:val="right"/>
      <w:pPr>
        <w:ind w:left="6900" w:hanging="180"/>
      </w:pPr>
    </w:lvl>
    <w:lvl w:ilvl="3" w:tplc="080A000F" w:tentative="1">
      <w:start w:val="1"/>
      <w:numFmt w:val="decimal"/>
      <w:lvlText w:val="%4."/>
      <w:lvlJc w:val="left"/>
      <w:pPr>
        <w:ind w:left="7620" w:hanging="360"/>
      </w:pPr>
    </w:lvl>
    <w:lvl w:ilvl="4" w:tplc="080A0019" w:tentative="1">
      <w:start w:val="1"/>
      <w:numFmt w:val="lowerLetter"/>
      <w:lvlText w:val="%5."/>
      <w:lvlJc w:val="left"/>
      <w:pPr>
        <w:ind w:left="8340" w:hanging="360"/>
      </w:pPr>
    </w:lvl>
    <w:lvl w:ilvl="5" w:tplc="080A001B" w:tentative="1">
      <w:start w:val="1"/>
      <w:numFmt w:val="lowerRoman"/>
      <w:lvlText w:val="%6."/>
      <w:lvlJc w:val="right"/>
      <w:pPr>
        <w:ind w:left="9060" w:hanging="180"/>
      </w:pPr>
    </w:lvl>
    <w:lvl w:ilvl="6" w:tplc="080A000F" w:tentative="1">
      <w:start w:val="1"/>
      <w:numFmt w:val="decimal"/>
      <w:lvlText w:val="%7."/>
      <w:lvlJc w:val="left"/>
      <w:pPr>
        <w:ind w:left="9780" w:hanging="360"/>
      </w:pPr>
    </w:lvl>
    <w:lvl w:ilvl="7" w:tplc="080A0019" w:tentative="1">
      <w:start w:val="1"/>
      <w:numFmt w:val="lowerLetter"/>
      <w:lvlText w:val="%8."/>
      <w:lvlJc w:val="left"/>
      <w:pPr>
        <w:ind w:left="10500" w:hanging="360"/>
      </w:pPr>
    </w:lvl>
    <w:lvl w:ilvl="8" w:tplc="080A001B" w:tentative="1">
      <w:start w:val="1"/>
      <w:numFmt w:val="lowerRoman"/>
      <w:lvlText w:val="%9."/>
      <w:lvlJc w:val="right"/>
      <w:pPr>
        <w:ind w:left="11220" w:hanging="180"/>
      </w:pPr>
    </w:lvl>
  </w:abstractNum>
  <w:abstractNum w:abstractNumId="2" w15:restartNumberingAfterBreak="0">
    <w:nsid w:val="071F5CB2"/>
    <w:multiLevelType w:val="hybridMultilevel"/>
    <w:tmpl w:val="4F3C13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95501E"/>
    <w:multiLevelType w:val="hybridMultilevel"/>
    <w:tmpl w:val="17BE30EE"/>
    <w:lvl w:ilvl="0" w:tplc="771021F0">
      <w:start w:val="1"/>
      <w:numFmt w:val="decimal"/>
      <w:lvlText w:val="%1."/>
      <w:lvlJc w:val="left"/>
      <w:pPr>
        <w:ind w:left="927" w:hanging="360"/>
      </w:pPr>
      <w:rPr>
        <w:rFonts w:hint="default"/>
        <w:b w:val="0"/>
        <w:bCs w:val="0"/>
        <w:color w:val="000000" w:themeColor="text1"/>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0B573947"/>
    <w:multiLevelType w:val="hybridMultilevel"/>
    <w:tmpl w:val="1668E3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2E02CE"/>
    <w:multiLevelType w:val="multilevel"/>
    <w:tmpl w:val="856881C2"/>
    <w:lvl w:ilvl="0">
      <w:start w:val="1"/>
      <w:numFmt w:val="decimal"/>
      <w:lvlText w:val="%1."/>
      <w:lvlJc w:val="left"/>
      <w:pPr>
        <w:tabs>
          <w:tab w:val="num" w:pos="644"/>
        </w:tabs>
        <w:ind w:left="644" w:hanging="360"/>
      </w:pPr>
      <w:rPr>
        <w:rFonts w:ascii="Lato" w:eastAsia="Times New Roman" w:hAnsi="Lato" w:cs="Calibri"/>
        <w:b w:val="0"/>
        <w:bCs w:val="0"/>
      </w:rPr>
    </w:lvl>
    <w:lvl w:ilvl="1">
      <w:start w:val="1"/>
      <w:numFmt w:val="decimal"/>
      <w:lvlText w:val="%2."/>
      <w:lvlJc w:val="left"/>
      <w:pPr>
        <w:tabs>
          <w:tab w:val="num" w:pos="1920"/>
        </w:tabs>
        <w:ind w:left="1920" w:hanging="360"/>
      </w:pPr>
      <w:rPr>
        <w:rFonts w:ascii="Century Gothic" w:eastAsia="Times New Roman" w:hAnsi="Century Gothic" w:cs="Times New Roman"/>
        <w:b w:val="0"/>
        <w:bCs w:val="0"/>
      </w:rPr>
    </w:lvl>
    <w:lvl w:ilvl="2">
      <w:start w:val="1"/>
      <w:numFmt w:val="decimal"/>
      <w:lvlText w:val="%3."/>
      <w:lvlJc w:val="left"/>
      <w:pPr>
        <w:tabs>
          <w:tab w:val="num" w:pos="2160"/>
        </w:tabs>
        <w:ind w:left="2160" w:hanging="360"/>
      </w:pPr>
      <w:rPr>
        <w:rFonts w:ascii="Lato" w:eastAsia="Times New Roman" w:hAnsi="Lato" w:cs="Calibri" w:hint="default"/>
        <w:b w:val="0"/>
        <w:bCs w:val="0"/>
      </w:rPr>
    </w:lvl>
    <w:lvl w:ilvl="3">
      <w:start w:val="1"/>
      <w:numFmt w:val="bullet"/>
      <w:lvlText w:val=""/>
      <w:lvlJc w:val="left"/>
      <w:pPr>
        <w:ind w:left="2880" w:hanging="360"/>
      </w:pPr>
      <w:rPr>
        <w:rFonts w:ascii="Symbol" w:hAnsi="Symbol" w:hint="default"/>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5039"/>
        </w:tabs>
        <w:ind w:left="5039" w:hanging="360"/>
      </w:pPr>
      <w:rPr>
        <w:rFonts w:cs="Times New Roman"/>
      </w:rPr>
    </w:lvl>
    <w:lvl w:ilvl="6">
      <w:start w:val="1"/>
      <w:numFmt w:val="decimal"/>
      <w:lvlText w:val="%7."/>
      <w:lvlJc w:val="left"/>
      <w:pPr>
        <w:tabs>
          <w:tab w:val="num" w:pos="1353"/>
        </w:tabs>
        <w:ind w:left="1353" w:hanging="360"/>
      </w:pPr>
      <w:rPr>
        <w:rFonts w:cs="Times New Roman"/>
        <w:b w:val="0"/>
        <w:bCs w:val="0"/>
        <w:color w:val="auto"/>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15:restartNumberingAfterBreak="0">
    <w:nsid w:val="11202469"/>
    <w:multiLevelType w:val="hybridMultilevel"/>
    <w:tmpl w:val="4F3C13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2E69EC"/>
    <w:multiLevelType w:val="hybridMultilevel"/>
    <w:tmpl w:val="58508E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80700C8"/>
    <w:multiLevelType w:val="hybridMultilevel"/>
    <w:tmpl w:val="D67613BA"/>
    <w:lvl w:ilvl="0" w:tplc="09544E12">
      <w:start w:val="1"/>
      <w:numFmt w:val="upperRoman"/>
      <w:lvlText w:val="%1."/>
      <w:lvlJc w:val="left"/>
      <w:pPr>
        <w:ind w:left="1920" w:hanging="360"/>
      </w:pPr>
      <w:rPr>
        <w:rFonts w:ascii="Century Gothic" w:eastAsiaTheme="minorHAnsi" w:hAnsi="Century Gothic" w:cstheme="minorHAnsi"/>
        <w:color w:val="auto"/>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393C6389"/>
    <w:multiLevelType w:val="hybridMultilevel"/>
    <w:tmpl w:val="4F3C13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9DF6FD2"/>
    <w:multiLevelType w:val="hybridMultilevel"/>
    <w:tmpl w:val="241224FC"/>
    <w:lvl w:ilvl="0" w:tplc="28128CBA">
      <w:start w:val="1"/>
      <w:numFmt w:val="decimal"/>
      <w:lvlText w:val="%1."/>
      <w:lvlJc w:val="left"/>
      <w:pPr>
        <w:ind w:left="720" w:hanging="36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5355413"/>
    <w:multiLevelType w:val="hybridMultilevel"/>
    <w:tmpl w:val="06D207F6"/>
    <w:lvl w:ilvl="0" w:tplc="DEF2791E">
      <w:start w:val="1"/>
      <w:numFmt w:val="decimal"/>
      <w:lvlText w:val="%1."/>
      <w:lvlJc w:val="left"/>
      <w:pPr>
        <w:ind w:left="720" w:hanging="360"/>
      </w:pPr>
      <w:rPr>
        <w:rFonts w:ascii="Lato" w:hAnsi="Lato" w:hint="default"/>
        <w:b w:val="0"/>
        <w:bCs w:val="0"/>
        <w:i w:val="0"/>
        <w:iCs/>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B983BA2"/>
    <w:multiLevelType w:val="hybridMultilevel"/>
    <w:tmpl w:val="3C4CA43E"/>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2747665"/>
    <w:multiLevelType w:val="hybridMultilevel"/>
    <w:tmpl w:val="1668E3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3A0610C"/>
    <w:multiLevelType w:val="hybridMultilevel"/>
    <w:tmpl w:val="4F3C13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5252E44"/>
    <w:multiLevelType w:val="hybridMultilevel"/>
    <w:tmpl w:val="B8D0B23A"/>
    <w:lvl w:ilvl="0" w:tplc="080A000F">
      <w:start w:val="1"/>
      <w:numFmt w:val="decimal"/>
      <w:lvlText w:val="%1."/>
      <w:lvlJc w:val="left"/>
      <w:pPr>
        <w:ind w:left="720" w:hanging="360"/>
      </w:pPr>
      <w:rPr>
        <w:rFonts w:hint="default"/>
        <w:b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8F73D70"/>
    <w:multiLevelType w:val="hybridMultilevel"/>
    <w:tmpl w:val="C846D8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8FE4010"/>
    <w:multiLevelType w:val="hybridMultilevel"/>
    <w:tmpl w:val="25CA3D0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2B05800"/>
    <w:multiLevelType w:val="hybridMultilevel"/>
    <w:tmpl w:val="15C214F8"/>
    <w:lvl w:ilvl="0" w:tplc="B1D481E4">
      <w:start w:val="1"/>
      <w:numFmt w:val="upperRoman"/>
      <w:lvlText w:val="%1."/>
      <w:lvlJc w:val="right"/>
      <w:pPr>
        <w:ind w:left="502" w:hanging="360"/>
      </w:pPr>
      <w:rPr>
        <w:b w:val="0"/>
        <w:bCs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9" w15:restartNumberingAfterBreak="0">
    <w:nsid w:val="637D04A8"/>
    <w:multiLevelType w:val="hybridMultilevel"/>
    <w:tmpl w:val="9E3E307A"/>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A8A6CA2"/>
    <w:multiLevelType w:val="hybridMultilevel"/>
    <w:tmpl w:val="C3ECEC70"/>
    <w:lvl w:ilvl="0" w:tplc="FFFFFFFF">
      <w:start w:val="1"/>
      <w:numFmt w:val="decimal"/>
      <w:lvlText w:val="%1."/>
      <w:lvlJc w:val="left"/>
      <w:pPr>
        <w:ind w:left="927" w:hanging="360"/>
      </w:pPr>
      <w:rPr>
        <w:rFonts w:hint="default"/>
        <w:color w:val="000000" w:themeColor="text1"/>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1" w15:restartNumberingAfterBreak="0">
    <w:nsid w:val="79D835C7"/>
    <w:multiLevelType w:val="hybridMultilevel"/>
    <w:tmpl w:val="4F3C13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E375934"/>
    <w:multiLevelType w:val="multilevel"/>
    <w:tmpl w:val="856881C2"/>
    <w:lvl w:ilvl="0">
      <w:start w:val="1"/>
      <w:numFmt w:val="decimal"/>
      <w:lvlText w:val="%1."/>
      <w:lvlJc w:val="left"/>
      <w:pPr>
        <w:tabs>
          <w:tab w:val="num" w:pos="644"/>
        </w:tabs>
        <w:ind w:left="644" w:hanging="360"/>
      </w:pPr>
      <w:rPr>
        <w:rFonts w:ascii="Lato" w:eastAsia="Times New Roman" w:hAnsi="Lato" w:cs="Calibri"/>
        <w:b w:val="0"/>
        <w:bCs w:val="0"/>
      </w:rPr>
    </w:lvl>
    <w:lvl w:ilvl="1">
      <w:start w:val="1"/>
      <w:numFmt w:val="decimal"/>
      <w:lvlText w:val="%2."/>
      <w:lvlJc w:val="left"/>
      <w:pPr>
        <w:tabs>
          <w:tab w:val="num" w:pos="1920"/>
        </w:tabs>
        <w:ind w:left="1920" w:hanging="360"/>
      </w:pPr>
      <w:rPr>
        <w:rFonts w:ascii="Century Gothic" w:eastAsia="Times New Roman" w:hAnsi="Century Gothic" w:cs="Times New Roman"/>
        <w:b w:val="0"/>
        <w:bCs w:val="0"/>
      </w:rPr>
    </w:lvl>
    <w:lvl w:ilvl="2">
      <w:start w:val="1"/>
      <w:numFmt w:val="decimal"/>
      <w:lvlText w:val="%3."/>
      <w:lvlJc w:val="left"/>
      <w:pPr>
        <w:tabs>
          <w:tab w:val="num" w:pos="2160"/>
        </w:tabs>
        <w:ind w:left="2160" w:hanging="360"/>
      </w:pPr>
      <w:rPr>
        <w:rFonts w:ascii="Lato" w:eastAsia="Times New Roman" w:hAnsi="Lato" w:cs="Calibri" w:hint="default"/>
        <w:b w:val="0"/>
        <w:bCs w:val="0"/>
      </w:rPr>
    </w:lvl>
    <w:lvl w:ilvl="3">
      <w:start w:val="1"/>
      <w:numFmt w:val="bullet"/>
      <w:lvlText w:val=""/>
      <w:lvlJc w:val="left"/>
      <w:pPr>
        <w:ind w:left="2880" w:hanging="360"/>
      </w:pPr>
      <w:rPr>
        <w:rFonts w:ascii="Symbol" w:hAnsi="Symbol" w:hint="default"/>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5039"/>
        </w:tabs>
        <w:ind w:left="5039" w:hanging="360"/>
      </w:pPr>
      <w:rPr>
        <w:rFonts w:cs="Times New Roman"/>
      </w:rPr>
    </w:lvl>
    <w:lvl w:ilvl="6">
      <w:start w:val="1"/>
      <w:numFmt w:val="decimal"/>
      <w:lvlText w:val="%7."/>
      <w:lvlJc w:val="left"/>
      <w:pPr>
        <w:tabs>
          <w:tab w:val="num" w:pos="1353"/>
        </w:tabs>
        <w:ind w:left="1353" w:hanging="360"/>
      </w:pPr>
      <w:rPr>
        <w:rFonts w:cs="Times New Roman"/>
        <w:b w:val="0"/>
        <w:bCs w:val="0"/>
        <w:color w:val="auto"/>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825055647">
    <w:abstractNumId w:val="18"/>
  </w:num>
  <w:num w:numId="2" w16cid:durableId="1081104195">
    <w:abstractNumId w:val="16"/>
  </w:num>
  <w:num w:numId="3" w16cid:durableId="199786101">
    <w:abstractNumId w:val="10"/>
  </w:num>
  <w:num w:numId="4" w16cid:durableId="1175732445">
    <w:abstractNumId w:val="19"/>
  </w:num>
  <w:num w:numId="5" w16cid:durableId="1623028323">
    <w:abstractNumId w:val="13"/>
  </w:num>
  <w:num w:numId="6" w16cid:durableId="1013414118">
    <w:abstractNumId w:val="11"/>
  </w:num>
  <w:num w:numId="7" w16cid:durableId="732116568">
    <w:abstractNumId w:val="22"/>
  </w:num>
  <w:num w:numId="8" w16cid:durableId="2115323918">
    <w:abstractNumId w:val="0"/>
  </w:num>
  <w:num w:numId="9" w16cid:durableId="303855738">
    <w:abstractNumId w:val="4"/>
  </w:num>
  <w:num w:numId="10" w16cid:durableId="896159903">
    <w:abstractNumId w:val="5"/>
  </w:num>
  <w:num w:numId="11" w16cid:durableId="1850677977">
    <w:abstractNumId w:val="1"/>
  </w:num>
  <w:num w:numId="12" w16cid:durableId="1433822703">
    <w:abstractNumId w:val="12"/>
  </w:num>
  <w:num w:numId="13" w16cid:durableId="1576234164">
    <w:abstractNumId w:val="20"/>
  </w:num>
  <w:num w:numId="14" w16cid:durableId="1346513335">
    <w:abstractNumId w:val="3"/>
  </w:num>
  <w:num w:numId="15" w16cid:durableId="276760386">
    <w:abstractNumId w:val="17"/>
  </w:num>
  <w:num w:numId="16" w16cid:durableId="548617390">
    <w:abstractNumId w:val="8"/>
  </w:num>
  <w:num w:numId="17" w16cid:durableId="993483233">
    <w:abstractNumId w:val="7"/>
  </w:num>
  <w:num w:numId="18" w16cid:durableId="232816107">
    <w:abstractNumId w:val="6"/>
  </w:num>
  <w:num w:numId="19" w16cid:durableId="1495797359">
    <w:abstractNumId w:val="21"/>
  </w:num>
  <w:num w:numId="20" w16cid:durableId="1405569909">
    <w:abstractNumId w:val="14"/>
  </w:num>
  <w:num w:numId="21" w16cid:durableId="1452899503">
    <w:abstractNumId w:val="2"/>
  </w:num>
  <w:num w:numId="22" w16cid:durableId="1146437550">
    <w:abstractNumId w:val="9"/>
  </w:num>
  <w:num w:numId="23" w16cid:durableId="9912585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7AC"/>
    <w:rsid w:val="00043A28"/>
    <w:rsid w:val="000525ED"/>
    <w:rsid w:val="00056C70"/>
    <w:rsid w:val="00120776"/>
    <w:rsid w:val="00275B93"/>
    <w:rsid w:val="003237BB"/>
    <w:rsid w:val="00325154"/>
    <w:rsid w:val="00400778"/>
    <w:rsid w:val="00446387"/>
    <w:rsid w:val="004A3252"/>
    <w:rsid w:val="004B16EB"/>
    <w:rsid w:val="004B77AC"/>
    <w:rsid w:val="004C6847"/>
    <w:rsid w:val="004F71F5"/>
    <w:rsid w:val="00503F20"/>
    <w:rsid w:val="0052348E"/>
    <w:rsid w:val="005B4CD7"/>
    <w:rsid w:val="00603215"/>
    <w:rsid w:val="006C6A6B"/>
    <w:rsid w:val="006D543B"/>
    <w:rsid w:val="00722AA1"/>
    <w:rsid w:val="00750A39"/>
    <w:rsid w:val="007B4D36"/>
    <w:rsid w:val="008D45C8"/>
    <w:rsid w:val="008E18C8"/>
    <w:rsid w:val="00942F0C"/>
    <w:rsid w:val="009B6CD5"/>
    <w:rsid w:val="009F157A"/>
    <w:rsid w:val="00A83824"/>
    <w:rsid w:val="00AF52DF"/>
    <w:rsid w:val="00C12088"/>
    <w:rsid w:val="00C96838"/>
    <w:rsid w:val="00D02BD8"/>
    <w:rsid w:val="00D22E60"/>
    <w:rsid w:val="00D44276"/>
    <w:rsid w:val="00D55F75"/>
    <w:rsid w:val="00D71D0D"/>
    <w:rsid w:val="00DE76B2"/>
    <w:rsid w:val="00E93ED0"/>
    <w:rsid w:val="00FB04C4"/>
    <w:rsid w:val="00FE4A41"/>
    <w:rsid w:val="00FE5215"/>
    <w:rsid w:val="00FF59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FD38A"/>
  <w15:chartTrackingRefBased/>
  <w15:docId w15:val="{66E1565E-12D0-49A0-A4D6-8DEDF31A3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7AC"/>
    <w:pPr>
      <w:spacing w:after="200" w:line="276" w:lineRule="auto"/>
    </w:pPr>
    <w:rPr>
      <w:rFonts w:ascii="Calibri" w:eastAsia="Calibri" w:hAnsi="Calibri" w:cs="Times New Roman"/>
      <w:kern w:val="0"/>
      <w14:ligatures w14:val="none"/>
    </w:rPr>
  </w:style>
  <w:style w:type="paragraph" w:styleId="Ttulo1">
    <w:name w:val="heading 1"/>
    <w:basedOn w:val="Normal"/>
    <w:next w:val="Normal"/>
    <w:link w:val="Ttulo1Car"/>
    <w:uiPriority w:val="9"/>
    <w:qFormat/>
    <w:rsid w:val="004B77A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4B77A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4B77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4B77A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4B77AC"/>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4B77AC"/>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4B77AC"/>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B77AC"/>
    <w:rPr>
      <w:rFonts w:asciiTheme="majorHAnsi" w:eastAsiaTheme="majorEastAsia" w:hAnsiTheme="majorHAnsi" w:cstheme="majorBidi"/>
      <w:color w:val="2F5496" w:themeColor="accent1" w:themeShade="BF"/>
      <w:kern w:val="0"/>
      <w:sz w:val="32"/>
      <w:szCs w:val="32"/>
      <w14:ligatures w14:val="none"/>
    </w:rPr>
  </w:style>
  <w:style w:type="character" w:customStyle="1" w:styleId="Ttulo2Car">
    <w:name w:val="Título 2 Car"/>
    <w:basedOn w:val="Fuentedeprrafopredeter"/>
    <w:link w:val="Ttulo2"/>
    <w:uiPriority w:val="9"/>
    <w:rsid w:val="004B77AC"/>
    <w:rPr>
      <w:rFonts w:asciiTheme="majorHAnsi" w:eastAsiaTheme="majorEastAsia" w:hAnsiTheme="majorHAnsi" w:cstheme="majorBidi"/>
      <w:color w:val="2F5496" w:themeColor="accent1" w:themeShade="BF"/>
      <w:kern w:val="0"/>
      <w:sz w:val="26"/>
      <w:szCs w:val="26"/>
      <w14:ligatures w14:val="none"/>
    </w:rPr>
  </w:style>
  <w:style w:type="character" w:customStyle="1" w:styleId="Ttulo3Car">
    <w:name w:val="Título 3 Car"/>
    <w:basedOn w:val="Fuentedeprrafopredeter"/>
    <w:link w:val="Ttulo3"/>
    <w:uiPriority w:val="9"/>
    <w:rsid w:val="004B77AC"/>
    <w:rPr>
      <w:rFonts w:asciiTheme="majorHAnsi" w:eastAsiaTheme="majorEastAsia" w:hAnsiTheme="majorHAnsi" w:cstheme="majorBidi"/>
      <w:color w:val="1F3763" w:themeColor="accent1" w:themeShade="7F"/>
      <w:kern w:val="0"/>
      <w:sz w:val="24"/>
      <w:szCs w:val="24"/>
      <w14:ligatures w14:val="none"/>
    </w:rPr>
  </w:style>
  <w:style w:type="character" w:customStyle="1" w:styleId="Ttulo4Car">
    <w:name w:val="Título 4 Car"/>
    <w:basedOn w:val="Fuentedeprrafopredeter"/>
    <w:link w:val="Ttulo4"/>
    <w:uiPriority w:val="9"/>
    <w:rsid w:val="004B77AC"/>
    <w:rPr>
      <w:rFonts w:asciiTheme="majorHAnsi" w:eastAsiaTheme="majorEastAsia" w:hAnsiTheme="majorHAnsi" w:cstheme="majorBidi"/>
      <w:i/>
      <w:iCs/>
      <w:color w:val="2F5496" w:themeColor="accent1" w:themeShade="BF"/>
      <w:kern w:val="0"/>
      <w14:ligatures w14:val="none"/>
    </w:rPr>
  </w:style>
  <w:style w:type="character" w:customStyle="1" w:styleId="Ttulo5Car">
    <w:name w:val="Título 5 Car"/>
    <w:basedOn w:val="Fuentedeprrafopredeter"/>
    <w:link w:val="Ttulo5"/>
    <w:uiPriority w:val="9"/>
    <w:rsid w:val="004B77AC"/>
    <w:rPr>
      <w:rFonts w:asciiTheme="majorHAnsi" w:eastAsiaTheme="majorEastAsia" w:hAnsiTheme="majorHAnsi" w:cstheme="majorBidi"/>
      <w:color w:val="2F5496" w:themeColor="accent1" w:themeShade="BF"/>
      <w:kern w:val="0"/>
      <w14:ligatures w14:val="none"/>
    </w:rPr>
  </w:style>
  <w:style w:type="character" w:customStyle="1" w:styleId="Ttulo6Car">
    <w:name w:val="Título 6 Car"/>
    <w:basedOn w:val="Fuentedeprrafopredeter"/>
    <w:link w:val="Ttulo6"/>
    <w:uiPriority w:val="9"/>
    <w:rsid w:val="004B77AC"/>
    <w:rPr>
      <w:rFonts w:asciiTheme="majorHAnsi" w:eastAsiaTheme="majorEastAsia" w:hAnsiTheme="majorHAnsi" w:cstheme="majorBidi"/>
      <w:color w:val="1F3763" w:themeColor="accent1" w:themeShade="7F"/>
      <w:kern w:val="0"/>
      <w14:ligatures w14:val="none"/>
    </w:rPr>
  </w:style>
  <w:style w:type="character" w:customStyle="1" w:styleId="Ttulo7Car">
    <w:name w:val="Título 7 Car"/>
    <w:basedOn w:val="Fuentedeprrafopredeter"/>
    <w:link w:val="Ttulo7"/>
    <w:uiPriority w:val="9"/>
    <w:rsid w:val="004B77AC"/>
    <w:rPr>
      <w:rFonts w:asciiTheme="majorHAnsi" w:eastAsiaTheme="majorEastAsia" w:hAnsiTheme="majorHAnsi" w:cstheme="majorBidi"/>
      <w:i/>
      <w:iCs/>
      <w:color w:val="1F3763" w:themeColor="accent1" w:themeShade="7F"/>
      <w:kern w:val="0"/>
      <w14:ligatures w14:val="none"/>
    </w:rPr>
  </w:style>
  <w:style w:type="paragraph" w:styleId="Prrafodelista">
    <w:name w:val="List Paragraph"/>
    <w:aliases w:val="Bullet List,FooterText,numbered,Paragraphe de liste1,Bulletr List Paragraph,列出段落,列出段落1,lp1,List Paragraph,Colorful List - Accent 11,Listas,Lista multicolor - Énfasis 11,Cuadrícula media 1 - Énfasis 21,MINUTAS,Num Bullet 1,Bullet Number"/>
    <w:basedOn w:val="Normal"/>
    <w:link w:val="PrrafodelistaCar"/>
    <w:uiPriority w:val="34"/>
    <w:qFormat/>
    <w:rsid w:val="004B77AC"/>
    <w:pPr>
      <w:ind w:left="720"/>
      <w:contextualSpacing/>
    </w:pPr>
  </w:style>
  <w:style w:type="paragraph" w:styleId="Piedepgina">
    <w:name w:val="footer"/>
    <w:basedOn w:val="Normal"/>
    <w:link w:val="PiedepginaCar"/>
    <w:uiPriority w:val="99"/>
    <w:unhideWhenUsed/>
    <w:rsid w:val="004B77A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B77AC"/>
    <w:rPr>
      <w:rFonts w:ascii="Calibri" w:eastAsia="Calibri" w:hAnsi="Calibri" w:cs="Times New Roman"/>
      <w:kern w:val="0"/>
      <w14:ligatures w14:val="none"/>
    </w:rPr>
  </w:style>
  <w:style w:type="paragraph" w:styleId="NormalWeb">
    <w:name w:val="Normal (Web)"/>
    <w:basedOn w:val="Normal"/>
    <w:uiPriority w:val="99"/>
    <w:unhideWhenUsed/>
    <w:rsid w:val="004B77AC"/>
    <w:pPr>
      <w:spacing w:before="100" w:beforeAutospacing="1" w:after="100" w:afterAutospacing="1" w:line="240" w:lineRule="auto"/>
    </w:pPr>
    <w:rPr>
      <w:rFonts w:ascii="Times New Roman" w:eastAsia="Times New Roman" w:hAnsi="Times New Roman"/>
      <w:sz w:val="24"/>
      <w:szCs w:val="24"/>
      <w:lang w:eastAsia="es-MX"/>
    </w:rPr>
  </w:style>
  <w:style w:type="paragraph" w:styleId="Sinespaciado">
    <w:name w:val="No Spacing"/>
    <w:link w:val="SinespaciadoCar"/>
    <w:uiPriority w:val="1"/>
    <w:qFormat/>
    <w:rsid w:val="004B77AC"/>
    <w:pPr>
      <w:spacing w:after="0" w:line="240" w:lineRule="auto"/>
    </w:pPr>
    <w:rPr>
      <w:rFonts w:ascii="Calibri" w:eastAsia="MS Mincho" w:hAnsi="Calibri" w:cs="Times New Roman"/>
      <w:kern w:val="0"/>
      <w14:ligatures w14:val="none"/>
    </w:rPr>
  </w:style>
  <w:style w:type="table" w:styleId="Tablaconcuadrcula">
    <w:name w:val="Table Grid"/>
    <w:basedOn w:val="Tablanormal"/>
    <w:uiPriority w:val="39"/>
    <w:rsid w:val="004B77A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rsid w:val="004B77AC"/>
    <w:rPr>
      <w:rFonts w:ascii="Calibri" w:eastAsia="MS Mincho" w:hAnsi="Calibri" w:cs="Times New Roman"/>
      <w:kern w:val="0"/>
      <w14:ligatures w14:val="none"/>
    </w:rPr>
  </w:style>
  <w:style w:type="paragraph" w:customStyle="1" w:styleId="xmsonormal">
    <w:name w:val="x_msonormal"/>
    <w:basedOn w:val="Normal"/>
    <w:rsid w:val="004B77AC"/>
    <w:pPr>
      <w:spacing w:before="100" w:beforeAutospacing="1" w:after="100" w:afterAutospacing="1" w:line="240" w:lineRule="auto"/>
    </w:pPr>
    <w:rPr>
      <w:rFonts w:ascii="Times New Roman" w:eastAsia="Times New Roman" w:hAnsi="Times New Roman"/>
      <w:sz w:val="24"/>
      <w:szCs w:val="24"/>
      <w:lang w:eastAsia="es-MX"/>
    </w:rPr>
  </w:style>
  <w:style w:type="paragraph" w:styleId="Encabezado">
    <w:name w:val="header"/>
    <w:basedOn w:val="Normal"/>
    <w:link w:val="EncabezadoCar"/>
    <w:uiPriority w:val="99"/>
    <w:unhideWhenUsed/>
    <w:rsid w:val="004B77A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B77AC"/>
    <w:rPr>
      <w:rFonts w:ascii="Calibri" w:eastAsia="Calibri" w:hAnsi="Calibri" w:cs="Times New Roman"/>
      <w:kern w:val="0"/>
      <w14:ligatures w14:val="none"/>
    </w:rPr>
  </w:style>
  <w:style w:type="character" w:customStyle="1" w:styleId="ms-button-flexcontainer">
    <w:name w:val="ms-button-flexcontainer"/>
    <w:basedOn w:val="Fuentedeprrafopredeter"/>
    <w:rsid w:val="004B77AC"/>
  </w:style>
  <w:style w:type="paragraph" w:customStyle="1" w:styleId="xmsonospacing">
    <w:name w:val="x_msonospacing"/>
    <w:basedOn w:val="Normal"/>
    <w:rsid w:val="004B77AC"/>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4B77A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B77AC"/>
    <w:rPr>
      <w:rFonts w:asciiTheme="majorHAnsi" w:eastAsiaTheme="majorEastAsia" w:hAnsiTheme="majorHAnsi" w:cstheme="majorBidi"/>
      <w:spacing w:val="-10"/>
      <w:kern w:val="28"/>
      <w:sz w:val="56"/>
      <w:szCs w:val="56"/>
      <w14:ligatures w14:val="none"/>
    </w:rPr>
  </w:style>
  <w:style w:type="paragraph" w:styleId="Textoindependiente">
    <w:name w:val="Body Text"/>
    <w:basedOn w:val="Normal"/>
    <w:link w:val="TextoindependienteCar"/>
    <w:uiPriority w:val="99"/>
    <w:unhideWhenUsed/>
    <w:rsid w:val="004B77AC"/>
    <w:pPr>
      <w:spacing w:after="120"/>
    </w:pPr>
  </w:style>
  <w:style w:type="character" w:customStyle="1" w:styleId="TextoindependienteCar">
    <w:name w:val="Texto independiente Car"/>
    <w:basedOn w:val="Fuentedeprrafopredeter"/>
    <w:link w:val="Textoindependiente"/>
    <w:uiPriority w:val="99"/>
    <w:rsid w:val="004B77AC"/>
    <w:rPr>
      <w:rFonts w:ascii="Calibri" w:eastAsia="Calibri" w:hAnsi="Calibri" w:cs="Times New Roman"/>
      <w:kern w:val="0"/>
      <w14:ligatures w14:val="none"/>
    </w:rPr>
  </w:style>
  <w:style w:type="paragraph" w:styleId="Textoindependienteprimerasangra">
    <w:name w:val="Body Text First Indent"/>
    <w:basedOn w:val="Textoindependiente"/>
    <w:link w:val="TextoindependienteprimerasangraCar"/>
    <w:uiPriority w:val="99"/>
    <w:unhideWhenUsed/>
    <w:rsid w:val="004B77AC"/>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4B77AC"/>
    <w:rPr>
      <w:rFonts w:ascii="Calibri" w:eastAsia="Calibri" w:hAnsi="Calibri" w:cs="Times New Roman"/>
      <w:kern w:val="0"/>
      <w14:ligatures w14:val="none"/>
    </w:rPr>
  </w:style>
  <w:style w:type="paragraph" w:styleId="Sangradetextonormal">
    <w:name w:val="Body Text Indent"/>
    <w:basedOn w:val="Normal"/>
    <w:link w:val="SangradetextonormalCar"/>
    <w:uiPriority w:val="99"/>
    <w:semiHidden/>
    <w:unhideWhenUsed/>
    <w:rsid w:val="004B77AC"/>
    <w:pPr>
      <w:spacing w:after="120"/>
      <w:ind w:left="283"/>
    </w:pPr>
  </w:style>
  <w:style w:type="character" w:customStyle="1" w:styleId="SangradetextonormalCar">
    <w:name w:val="Sangría de texto normal Car"/>
    <w:basedOn w:val="Fuentedeprrafopredeter"/>
    <w:link w:val="Sangradetextonormal"/>
    <w:uiPriority w:val="99"/>
    <w:semiHidden/>
    <w:rsid w:val="004B77AC"/>
    <w:rPr>
      <w:rFonts w:ascii="Calibri" w:eastAsia="Calibri" w:hAnsi="Calibri" w:cs="Times New Roman"/>
      <w:kern w:val="0"/>
      <w14:ligatures w14:val="none"/>
    </w:rPr>
  </w:style>
  <w:style w:type="paragraph" w:styleId="Textoindependienteprimerasangra2">
    <w:name w:val="Body Text First Indent 2"/>
    <w:basedOn w:val="Sangradetextonormal"/>
    <w:link w:val="Textoindependienteprimerasangra2Car"/>
    <w:uiPriority w:val="99"/>
    <w:unhideWhenUsed/>
    <w:rsid w:val="004B77AC"/>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B77AC"/>
    <w:rPr>
      <w:rFonts w:ascii="Calibri" w:eastAsia="Calibri" w:hAnsi="Calibri" w:cs="Times New Roman"/>
      <w:kern w:val="0"/>
      <w14:ligatures w14:val="none"/>
    </w:rPr>
  </w:style>
  <w:style w:type="character" w:customStyle="1" w:styleId="PrrafodelistaCar">
    <w:name w:val="Párrafo de lista Car"/>
    <w:aliases w:val="Bullet List Car,FooterText Car,numbered Car,Paragraphe de liste1 Car,Bulletr List Paragraph Car,列出段落 Car,列出段落1 Car,lp1 Car,List Paragraph Car,Colorful List - Accent 11 Car,Listas Car,Lista multicolor - Énfasis 11 Car,MINUTAS Car"/>
    <w:basedOn w:val="Fuentedeprrafopredeter"/>
    <w:link w:val="Prrafodelista"/>
    <w:uiPriority w:val="34"/>
    <w:qFormat/>
    <w:locked/>
    <w:rsid w:val="004B77AC"/>
    <w:rPr>
      <w:rFonts w:ascii="Calibri" w:eastAsia="Calibri" w:hAnsi="Calibri" w:cs="Times New Roman"/>
      <w:kern w:val="0"/>
      <w14:ligatures w14:val="none"/>
    </w:rPr>
  </w:style>
  <w:style w:type="paragraph" w:customStyle="1" w:styleId="yiv3892954483gmail-xmsonormal">
    <w:name w:val="yiv3892954483gmail-xmsonormal"/>
    <w:basedOn w:val="Normal"/>
    <w:rsid w:val="004B77AC"/>
    <w:pPr>
      <w:spacing w:before="100" w:beforeAutospacing="1" w:after="100" w:afterAutospacing="1" w:line="264" w:lineRule="auto"/>
    </w:pPr>
    <w:rPr>
      <w:rFonts w:asciiTheme="minorHAnsi" w:eastAsiaTheme="minorEastAsia" w:hAnsiTheme="minorHAnsi" w:cstheme="minorBidi"/>
      <w:sz w:val="20"/>
      <w:szCs w:val="20"/>
    </w:rPr>
  </w:style>
  <w:style w:type="character" w:customStyle="1" w:styleId="xcontentpasted1">
    <w:name w:val="x_contentpasted1"/>
    <w:basedOn w:val="Fuentedeprrafopredeter"/>
    <w:rsid w:val="004B77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4</Pages>
  <Words>897</Words>
  <Characters>4939</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Jefa de Seccion</cp:lastModifiedBy>
  <cp:revision>19</cp:revision>
  <cp:lastPrinted>2025-01-20T19:39:00Z</cp:lastPrinted>
  <dcterms:created xsi:type="dcterms:W3CDTF">2025-01-16T04:47:00Z</dcterms:created>
  <dcterms:modified xsi:type="dcterms:W3CDTF">2025-01-27T17:33:00Z</dcterms:modified>
</cp:coreProperties>
</file>