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10A7AEC" w14:textId="01BCC2E1" w:rsidR="00170F58" w:rsidRPr="00361080" w:rsidRDefault="008A0DB6" w:rsidP="00D81F97">
      <w:pPr>
        <w:spacing w:line="480" w:lineRule="auto"/>
        <w:jc w:val="both"/>
        <w:rPr>
          <w:rFonts w:ascii="Lato" w:hAnsi="Lato" w:cstheme="minorHAnsi"/>
          <w:b/>
        </w:rPr>
      </w:pPr>
      <w:bookmarkStart w:id="0" w:name="_Hlk93306768"/>
      <w:bookmarkStart w:id="1" w:name="_Hlk31799003"/>
      <w:bookmarkStart w:id="2" w:name="_Hlk89781194"/>
      <w:r w:rsidRPr="00361080">
        <w:rPr>
          <w:rFonts w:ascii="Lato" w:hAnsi="Lato"/>
          <w:b/>
        </w:rPr>
        <w:t>ACTA DE SESIÓN ORDINARIA PRIVADA DEL CONSEJO DE LA JUDICATURA DEL ESTADO DE TLAXCALA</w:t>
      </w:r>
      <w:r w:rsidR="004351BA" w:rsidRPr="00361080">
        <w:rPr>
          <w:rFonts w:ascii="Lato" w:hAnsi="Lato" w:cstheme="minorHAnsi"/>
          <w:b/>
        </w:rPr>
        <w:t xml:space="preserve">, CELEBRADA A </w:t>
      </w:r>
      <w:r w:rsidR="00170F58" w:rsidRPr="00361080">
        <w:rPr>
          <w:rFonts w:ascii="Lato" w:hAnsi="Lato" w:cstheme="minorHAnsi"/>
          <w:b/>
        </w:rPr>
        <w:t>LA</w:t>
      </w:r>
      <w:r w:rsidR="00703987" w:rsidRPr="00361080">
        <w:rPr>
          <w:rFonts w:ascii="Lato" w:hAnsi="Lato" w:cstheme="minorHAnsi"/>
          <w:b/>
        </w:rPr>
        <w:t>S</w:t>
      </w:r>
      <w:r w:rsidR="00E10315" w:rsidRPr="00361080">
        <w:rPr>
          <w:rFonts w:ascii="Lato" w:hAnsi="Lato" w:cstheme="minorHAnsi"/>
          <w:b/>
        </w:rPr>
        <w:t xml:space="preserve"> </w:t>
      </w:r>
      <w:r w:rsidR="001A30A0" w:rsidRPr="00361080">
        <w:rPr>
          <w:rFonts w:ascii="Lato" w:hAnsi="Lato" w:cstheme="minorHAnsi"/>
          <w:b/>
        </w:rPr>
        <w:t xml:space="preserve">NUEVE </w:t>
      </w:r>
      <w:r w:rsidR="00E10315" w:rsidRPr="00361080">
        <w:rPr>
          <w:rFonts w:ascii="Lato" w:hAnsi="Lato" w:cstheme="minorHAnsi"/>
          <w:b/>
        </w:rPr>
        <w:t>HORAS</w:t>
      </w:r>
      <w:r w:rsidR="001A30A0" w:rsidRPr="00361080">
        <w:rPr>
          <w:rFonts w:ascii="Lato" w:hAnsi="Lato" w:cstheme="minorHAnsi"/>
          <w:b/>
        </w:rPr>
        <w:t xml:space="preserve"> CON TREINTA MINUTOS </w:t>
      </w:r>
      <w:r w:rsidR="00E55A9E" w:rsidRPr="00361080">
        <w:rPr>
          <w:rFonts w:ascii="Lato" w:hAnsi="Lato" w:cstheme="minorHAnsi"/>
          <w:b/>
        </w:rPr>
        <w:t>DEL</w:t>
      </w:r>
      <w:r w:rsidR="00E10315" w:rsidRPr="00361080">
        <w:rPr>
          <w:rFonts w:ascii="Lato" w:hAnsi="Lato" w:cstheme="minorHAnsi"/>
          <w:b/>
        </w:rPr>
        <w:t xml:space="preserve"> </w:t>
      </w:r>
      <w:r w:rsidR="001A30A0" w:rsidRPr="00361080">
        <w:rPr>
          <w:rFonts w:ascii="Lato" w:hAnsi="Lato" w:cstheme="minorHAnsi"/>
          <w:b/>
        </w:rPr>
        <w:t xml:space="preserve">VEINTINUEVE DE </w:t>
      </w:r>
      <w:r w:rsidR="00A333AC" w:rsidRPr="00361080">
        <w:rPr>
          <w:rFonts w:ascii="Lato" w:hAnsi="Lato" w:cstheme="minorHAnsi"/>
          <w:b/>
        </w:rPr>
        <w:t>ENERO</w:t>
      </w:r>
      <w:r w:rsidR="008167E9" w:rsidRPr="00361080">
        <w:rPr>
          <w:rFonts w:ascii="Lato" w:hAnsi="Lato" w:cstheme="minorHAnsi"/>
          <w:b/>
        </w:rPr>
        <w:t xml:space="preserve"> D</w:t>
      </w:r>
      <w:r w:rsidR="00E55A9E" w:rsidRPr="00361080">
        <w:rPr>
          <w:rFonts w:ascii="Lato" w:hAnsi="Lato" w:cstheme="minorHAnsi"/>
          <w:b/>
        </w:rPr>
        <w:t xml:space="preserve">E DOS MIL </w:t>
      </w:r>
      <w:r w:rsidR="00A333AC" w:rsidRPr="00361080">
        <w:rPr>
          <w:rFonts w:ascii="Lato" w:hAnsi="Lato" w:cstheme="minorHAnsi"/>
          <w:b/>
        </w:rPr>
        <w:t>VEINTICINCO</w:t>
      </w:r>
      <w:r w:rsidR="00170F58" w:rsidRPr="00361080">
        <w:rPr>
          <w:rFonts w:ascii="Lato" w:hAnsi="Lato" w:cstheme="minorHAnsi"/>
          <w:b/>
        </w:rPr>
        <w:t xml:space="preserve">, </w:t>
      </w:r>
      <w:bookmarkStart w:id="3" w:name="_Hlk54605153"/>
      <w:bookmarkEnd w:id="0"/>
      <w:r w:rsidR="00170F58" w:rsidRPr="00361080">
        <w:rPr>
          <w:rFonts w:ascii="Lato" w:hAnsi="Lato" w:cstheme="minorHAnsi"/>
          <w:b/>
        </w:rPr>
        <w:t>EN LA PRESIDENCIA DEL TRIBUNAL SUPERIOR DE JUSTICIA DEL ESTADO, CON SEDE EN CIUDAD JUDICIAL, SANTA ANITA HUILOAC, APIZACO,</w:t>
      </w:r>
      <w:r w:rsidR="002A33A0" w:rsidRPr="00361080">
        <w:rPr>
          <w:rFonts w:ascii="Lato" w:hAnsi="Lato" w:cstheme="minorHAnsi"/>
          <w:b/>
        </w:rPr>
        <w:t xml:space="preserve"> TLAXCALA,</w:t>
      </w:r>
      <w:r w:rsidRPr="00361080">
        <w:rPr>
          <w:rFonts w:ascii="Lato" w:hAnsi="Lato" w:cstheme="minorHAnsi"/>
          <w:b/>
        </w:rPr>
        <w:t xml:space="preserve"> BAJO EL SIGUIENTE: </w:t>
      </w:r>
      <w:r w:rsidR="00170F58" w:rsidRPr="00361080">
        <w:rPr>
          <w:rFonts w:ascii="Lato" w:hAnsi="Lato" w:cstheme="minorHAnsi"/>
          <w:b/>
        </w:rPr>
        <w:t xml:space="preserve"> </w:t>
      </w:r>
      <w:bookmarkEnd w:id="1"/>
      <w:bookmarkEnd w:id="2"/>
      <w:bookmarkEnd w:id="3"/>
    </w:p>
    <w:p w14:paraId="4270F842" w14:textId="77777777" w:rsidR="008A0DB6" w:rsidRPr="00361080" w:rsidRDefault="008A0DB6" w:rsidP="00D81F97">
      <w:pPr>
        <w:tabs>
          <w:tab w:val="left" w:pos="5387"/>
        </w:tabs>
        <w:ind w:left="426" w:hanging="284"/>
        <w:jc w:val="center"/>
        <w:rPr>
          <w:rFonts w:ascii="Lato" w:hAnsi="Lato" w:cstheme="minorHAnsi"/>
          <w:b/>
          <w:bCs/>
          <w:bdr w:val="none" w:sz="0" w:space="0" w:color="auto" w:frame="1"/>
        </w:rPr>
      </w:pPr>
      <w:r w:rsidRPr="00361080">
        <w:rPr>
          <w:rFonts w:ascii="Lato" w:hAnsi="Lato" w:cstheme="minorHAnsi"/>
          <w:b/>
          <w:bCs/>
          <w:bdr w:val="none" w:sz="0" w:space="0" w:color="auto" w:frame="1"/>
        </w:rPr>
        <w:t>ORDEN DEL DÍA</w:t>
      </w:r>
    </w:p>
    <w:p w14:paraId="02F0DC43" w14:textId="3F524BAE" w:rsidR="008A0DB6" w:rsidRPr="00361080" w:rsidRDefault="008A0DB6" w:rsidP="00D81F97">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361080">
        <w:rPr>
          <w:rFonts w:ascii="Lato" w:hAnsi="Lato" w:cstheme="minorHAnsi"/>
          <w:bdr w:val="none" w:sz="0" w:space="0" w:color="auto" w:frame="1"/>
        </w:rPr>
        <w:t>Verificación del quorum.</w:t>
      </w:r>
      <w:r w:rsidR="00DF14EC" w:rsidRPr="00361080">
        <w:rPr>
          <w:rFonts w:ascii="Lato" w:hAnsi="Lato" w:cstheme="minorHAnsi"/>
          <w:bdr w:val="none" w:sz="0" w:space="0" w:color="auto" w:frame="1"/>
        </w:rPr>
        <w:t xml:space="preserve"> - - - - - - - - - - - - - - - - - - - - - - - - - - - - - - - -</w:t>
      </w:r>
    </w:p>
    <w:p w14:paraId="6D3EB979" w14:textId="2B95153D" w:rsidR="008A0DB6" w:rsidRPr="00361080" w:rsidRDefault="008A0DB6" w:rsidP="00D81F97">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361080">
        <w:rPr>
          <w:rFonts w:ascii="Lato" w:hAnsi="Lato" w:cstheme="minorHAnsi"/>
          <w:bdr w:val="none" w:sz="0" w:space="0" w:color="auto" w:frame="1"/>
        </w:rPr>
        <w:t>Aprobación de las actas número 119/2024, 01/2025, 01/2025-BIS, 02/2025, 04/2025 y 05/2025.</w:t>
      </w:r>
      <w:r w:rsidR="00DF14EC" w:rsidRPr="00361080">
        <w:rPr>
          <w:rFonts w:ascii="Lato" w:hAnsi="Lato" w:cstheme="minorHAnsi"/>
          <w:bdr w:val="none" w:sz="0" w:space="0" w:color="auto" w:frame="1"/>
        </w:rPr>
        <w:t xml:space="preserve"> - - - - - - - - - - - - - - - - - - - - - - - - - - - -</w:t>
      </w:r>
    </w:p>
    <w:p w14:paraId="1A5E4D93" w14:textId="53802E10" w:rsidR="008A0DB6" w:rsidRPr="00361080" w:rsidRDefault="008A0DB6" w:rsidP="00D81F97">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361080">
        <w:rPr>
          <w:rFonts w:ascii="Lato" w:hAnsi="Lato" w:cstheme="minorHAnsi"/>
          <w:bdr w:val="none" w:sz="0" w:space="0" w:color="auto" w:frame="1"/>
        </w:rPr>
        <w:t>Análisis, discusión y determinación del escrito recibido el veintitrés de enero de dos mil veinticinco, signado por Vanessa Cortes García.</w:t>
      </w:r>
      <w:r w:rsidR="00DF14EC" w:rsidRPr="00361080">
        <w:rPr>
          <w:rFonts w:ascii="Lato" w:hAnsi="Lato" w:cstheme="minorHAnsi"/>
          <w:bdr w:val="none" w:sz="0" w:space="0" w:color="auto" w:frame="1"/>
        </w:rPr>
        <w:t xml:space="preserve"> - - - - - </w:t>
      </w:r>
    </w:p>
    <w:p w14:paraId="2ED2B920" w14:textId="74326C3B" w:rsidR="008A0DB6" w:rsidRPr="00361080" w:rsidRDefault="008A0DB6" w:rsidP="00D81F97">
      <w:pPr>
        <w:pStyle w:val="Prrafodelista"/>
        <w:numPr>
          <w:ilvl w:val="0"/>
          <w:numId w:val="59"/>
        </w:numPr>
        <w:tabs>
          <w:tab w:val="left" w:pos="5387"/>
        </w:tabs>
        <w:spacing w:after="0" w:line="480" w:lineRule="auto"/>
        <w:ind w:left="851" w:hanging="284"/>
        <w:jc w:val="both"/>
        <w:rPr>
          <w:rFonts w:ascii="Lato" w:hAnsi="Lato" w:cstheme="minorHAnsi"/>
          <w:bdr w:val="none" w:sz="0" w:space="0" w:color="auto" w:frame="1"/>
        </w:rPr>
      </w:pPr>
      <w:r w:rsidRPr="00361080">
        <w:rPr>
          <w:rFonts w:ascii="Lato" w:hAnsi="Lato" w:cstheme="minorHAnsi"/>
          <w:bdr w:val="none" w:sz="0" w:space="0" w:color="auto" w:frame="1"/>
        </w:rPr>
        <w:t xml:space="preserve">Análisis, discusión y determinación de los oficios número 026/C/2025 y 029/C/2025, recibidos el veintiuno y veinticuatro de enero de dos mil veinticinco, signados por el Contralor del Poder Judicial del Estado. </w:t>
      </w:r>
      <w:r w:rsidR="00DF14EC" w:rsidRPr="00361080">
        <w:rPr>
          <w:rFonts w:ascii="Lato" w:hAnsi="Lato" w:cstheme="minorHAnsi"/>
          <w:bdr w:val="none" w:sz="0" w:space="0" w:color="auto" w:frame="1"/>
        </w:rPr>
        <w:t xml:space="preserve"> - - </w:t>
      </w:r>
    </w:p>
    <w:p w14:paraId="6514C75B" w14:textId="6EA8C6AA"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t xml:space="preserve">Análisis, discusión y determinación del oficio número JURTSJ/23/2025, recibido el veinticuatro de enero de dos mil veinticinco, signado por la </w:t>
      </w:r>
      <w:proofErr w:type="gramStart"/>
      <w:r w:rsidRPr="00361080">
        <w:rPr>
          <w:rFonts w:ascii="Lato" w:hAnsi="Lato"/>
        </w:rPr>
        <w:t>Subdirectora</w:t>
      </w:r>
      <w:proofErr w:type="gramEnd"/>
      <w:r w:rsidRPr="00361080">
        <w:rPr>
          <w:rFonts w:ascii="Lato" w:hAnsi="Lato"/>
        </w:rPr>
        <w:t xml:space="preserve"> Jurídica del Tribunal Superior de Justicia del Estado.</w:t>
      </w:r>
      <w:r w:rsidR="00DF14EC" w:rsidRPr="00361080">
        <w:rPr>
          <w:rFonts w:ascii="Lato" w:hAnsi="Lato"/>
        </w:rPr>
        <w:t xml:space="preserve"> - - - -</w:t>
      </w:r>
    </w:p>
    <w:p w14:paraId="6930D9E1" w14:textId="725B397E"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t xml:space="preserve">Análisis, discusión y determinación del oficio número JURTSJ/025/2025, recibido el veintiuno de enero de dos mil veinticinco, signado por la </w:t>
      </w:r>
      <w:proofErr w:type="gramStart"/>
      <w:r w:rsidRPr="00361080">
        <w:rPr>
          <w:rFonts w:ascii="Lato" w:hAnsi="Lato"/>
        </w:rPr>
        <w:t>Subdirectora</w:t>
      </w:r>
      <w:proofErr w:type="gramEnd"/>
      <w:r w:rsidRPr="00361080">
        <w:rPr>
          <w:rFonts w:ascii="Lato" w:hAnsi="Lato"/>
        </w:rPr>
        <w:t xml:space="preserve"> Jurídica del Tribunal Superior de Justicia del Estado.</w:t>
      </w:r>
      <w:r w:rsidR="00DF14EC" w:rsidRPr="00361080">
        <w:rPr>
          <w:rFonts w:ascii="Lato" w:hAnsi="Lato"/>
        </w:rPr>
        <w:t xml:space="preserve"> - - - - - - - - - - - - - - - - - - - - - - - - - - - - - - - - - - - - </w:t>
      </w:r>
    </w:p>
    <w:p w14:paraId="12237531" w14:textId="4FF3C823"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t>Análisis, discusión y determinación del oficio número 28/C/2025, recibido el veintidós de enero de dos mil veinticinco, signado por el Contralor del Poder Judicial del Estado.</w:t>
      </w:r>
      <w:r w:rsidR="00DF14EC" w:rsidRPr="00361080">
        <w:rPr>
          <w:rFonts w:ascii="Lato" w:hAnsi="Lato"/>
        </w:rPr>
        <w:t xml:space="preserve"> - - - - - - - - - - - - - - - - - - - - - -</w:t>
      </w:r>
    </w:p>
    <w:p w14:paraId="75539437" w14:textId="1175AAF5"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t xml:space="preserve">Análisis, discusión y determinación del oficio número 027/UIPCPAPJE/2025, recibido el veinticuatro de enero de dos mil veinticinco, signado por el </w:t>
      </w:r>
      <w:proofErr w:type="gramStart"/>
      <w:r w:rsidRPr="00361080">
        <w:rPr>
          <w:rFonts w:ascii="Lato" w:hAnsi="Lato"/>
        </w:rPr>
        <w:t>Jefe</w:t>
      </w:r>
      <w:proofErr w:type="gramEnd"/>
      <w:r w:rsidRPr="00361080">
        <w:rPr>
          <w:rFonts w:ascii="Lato" w:hAnsi="Lato"/>
        </w:rPr>
        <w:t xml:space="preserve"> de la Unidad Interna de Protección Civil y Primeros Auxilios.</w:t>
      </w:r>
      <w:r w:rsidR="00DF14EC" w:rsidRPr="00361080">
        <w:rPr>
          <w:rFonts w:ascii="Lato" w:hAnsi="Lato"/>
        </w:rPr>
        <w:t xml:space="preserve"> - - - - - - - - - - - - - - - - - - - - - - - - - - - - - - - - - - - -</w:t>
      </w:r>
    </w:p>
    <w:p w14:paraId="226A03C2" w14:textId="55C94A54"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lastRenderedPageBreak/>
        <w:t xml:space="preserve">Análisis, discusión y determinación del oficio número DRHYM/025/2025, recibido el veintidós de enero de dos mil veinticinco, signado por la </w:t>
      </w:r>
      <w:proofErr w:type="gramStart"/>
      <w:r w:rsidRPr="00361080">
        <w:rPr>
          <w:rFonts w:ascii="Lato" w:hAnsi="Lato"/>
        </w:rPr>
        <w:t>Directora</w:t>
      </w:r>
      <w:proofErr w:type="gramEnd"/>
      <w:r w:rsidRPr="00361080">
        <w:rPr>
          <w:rFonts w:ascii="Lato" w:hAnsi="Lato"/>
        </w:rPr>
        <w:t xml:space="preserve"> de Recursos Humanos y Materiales de la Secretaria Ejecutiva del Consejo de la Judicatura del Estado de Tlaxcala.</w:t>
      </w:r>
      <w:r w:rsidR="00DF14EC" w:rsidRPr="00361080">
        <w:rPr>
          <w:rFonts w:ascii="Lato" w:hAnsi="Lato"/>
        </w:rPr>
        <w:t xml:space="preserve"> - - - - - - - - - - - - - - - - - - - - - - - - - - - - - - - - - - - - - - - - - - - </w:t>
      </w:r>
    </w:p>
    <w:p w14:paraId="581EF407" w14:textId="3748BF59"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t xml:space="preserve">Análisis, discusión y determinación del oficio número CEJA/009/2025, recibido el catorce de enero de dos mil veinticinco, signado por el </w:t>
      </w:r>
      <w:proofErr w:type="gramStart"/>
      <w:r w:rsidRPr="00361080">
        <w:rPr>
          <w:rFonts w:ascii="Lato" w:hAnsi="Lato"/>
        </w:rPr>
        <w:t>Director</w:t>
      </w:r>
      <w:proofErr w:type="gramEnd"/>
      <w:r w:rsidRPr="00361080">
        <w:rPr>
          <w:rFonts w:ascii="Lato" w:hAnsi="Lato"/>
        </w:rPr>
        <w:t xml:space="preserve"> del Centro Estatal de Justicia Alternativa del Poder Judicial del Estado. </w:t>
      </w:r>
      <w:r w:rsidR="00DF14EC" w:rsidRPr="00361080">
        <w:rPr>
          <w:rFonts w:ascii="Lato" w:hAnsi="Lato"/>
        </w:rPr>
        <w:t>- - - - - - - - - - - - - - - - - - - - - - - - - - - - - - - - - - - - - - - - - - - -</w:t>
      </w:r>
    </w:p>
    <w:p w14:paraId="3684A67B" w14:textId="383B3187"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t>Análisis y discusión que conlleve a la determinación de asuntos diversos de personal del Poder Judicial del Estado.</w:t>
      </w:r>
      <w:r w:rsidR="00DF14EC" w:rsidRPr="00361080">
        <w:rPr>
          <w:rFonts w:ascii="Lato" w:hAnsi="Lato"/>
        </w:rPr>
        <w:t xml:space="preserve"> - - - - - - - - - - - - - - - - - - - -</w:t>
      </w:r>
    </w:p>
    <w:p w14:paraId="19F392C7" w14:textId="7B2AE81B" w:rsidR="008A0DB6" w:rsidRPr="00361080" w:rsidRDefault="008A0DB6" w:rsidP="00D81F97">
      <w:pPr>
        <w:pStyle w:val="Prrafodelista"/>
        <w:numPr>
          <w:ilvl w:val="0"/>
          <w:numId w:val="59"/>
        </w:numPr>
        <w:spacing w:after="0" w:line="480" w:lineRule="auto"/>
        <w:ind w:left="851" w:hanging="284"/>
        <w:jc w:val="both"/>
        <w:rPr>
          <w:rFonts w:ascii="Lato" w:hAnsi="Lato"/>
        </w:rPr>
      </w:pPr>
      <w:r w:rsidRPr="00361080">
        <w:rPr>
          <w:rFonts w:ascii="Lato" w:hAnsi="Lato"/>
        </w:rPr>
        <w:t xml:space="preserve">Asuntos generales. </w:t>
      </w:r>
      <w:r w:rsidR="00DF14EC" w:rsidRPr="00361080">
        <w:rPr>
          <w:rFonts w:ascii="Lato" w:hAnsi="Lato"/>
        </w:rPr>
        <w:t xml:space="preserve"> - - - - - - - - - - - - - - - - - - - - - - - - - - - - - - - - - - - -</w:t>
      </w:r>
    </w:p>
    <w:p w14:paraId="608E9AB7" w14:textId="77777777" w:rsidR="008A0DB6" w:rsidRPr="00361080" w:rsidRDefault="008A0DB6" w:rsidP="00D81F97">
      <w:pPr>
        <w:spacing w:line="480" w:lineRule="auto"/>
        <w:jc w:val="both"/>
        <w:rPr>
          <w:rFonts w:ascii="Lato" w:hAnsi="Lato" w:cstheme="minorHAnsi"/>
        </w:rPr>
      </w:pPr>
      <w:bookmarkStart w:id="4" w:name="_Hlk94531303"/>
    </w:p>
    <w:p w14:paraId="7DDEAB30" w14:textId="66C64D41" w:rsidR="009470F0" w:rsidRPr="00361080" w:rsidRDefault="009470F0" w:rsidP="00D81F97">
      <w:pPr>
        <w:spacing w:line="480" w:lineRule="auto"/>
        <w:jc w:val="both"/>
        <w:rPr>
          <w:rFonts w:ascii="Lato" w:hAnsi="Lato" w:cstheme="minorHAnsi"/>
        </w:rPr>
      </w:pPr>
      <w:r w:rsidRPr="00361080">
        <w:rPr>
          <w:rFonts w:ascii="Lato" w:hAnsi="Lato" w:cstheme="minorHAnsi"/>
        </w:rPr>
        <w:t xml:space="preserve">ASISTENTES: - - - - - - - - - - - - - - - - - - - - - - - - - - - - - - - - - - - - - - - - - - - - - - </w:t>
      </w:r>
    </w:p>
    <w:tbl>
      <w:tblPr>
        <w:tblW w:w="7938" w:type="dxa"/>
        <w:tblLook w:val="04A0" w:firstRow="1" w:lastRow="0" w:firstColumn="1" w:lastColumn="0" w:noHBand="0" w:noVBand="1"/>
      </w:tblPr>
      <w:tblGrid>
        <w:gridCol w:w="6096"/>
        <w:gridCol w:w="1842"/>
      </w:tblGrid>
      <w:tr w:rsidR="00361080" w:rsidRPr="00361080" w14:paraId="53FDB349" w14:textId="77777777" w:rsidTr="00545540">
        <w:tc>
          <w:tcPr>
            <w:tcW w:w="6096" w:type="dxa"/>
            <w:hideMark/>
          </w:tcPr>
          <w:p w14:paraId="625A4732" w14:textId="2955BA93" w:rsidR="009470F0" w:rsidRPr="00361080" w:rsidRDefault="009470F0" w:rsidP="00D81F97">
            <w:pPr>
              <w:tabs>
                <w:tab w:val="left" w:pos="5387"/>
              </w:tabs>
              <w:spacing w:line="480" w:lineRule="auto"/>
              <w:jc w:val="both"/>
              <w:rPr>
                <w:rFonts w:ascii="Lato" w:hAnsi="Lato" w:cs="Calibri"/>
                <w:b/>
              </w:rPr>
            </w:pPr>
            <w:r w:rsidRPr="00361080">
              <w:rPr>
                <w:rFonts w:ascii="Lato" w:hAnsi="Lato" w:cs="Calibri"/>
                <w:b/>
              </w:rPr>
              <w:t xml:space="preserve">Magistrada Anel Bañuelos Meneses, </w:t>
            </w:r>
            <w:proofErr w:type="gramStart"/>
            <w:r w:rsidRPr="00361080">
              <w:rPr>
                <w:rFonts w:ascii="Lato" w:hAnsi="Lato" w:cs="Calibri"/>
                <w:b/>
              </w:rPr>
              <w:t>Presidenta</w:t>
            </w:r>
            <w:proofErr w:type="gramEnd"/>
            <w:r w:rsidRPr="00361080">
              <w:rPr>
                <w:rFonts w:ascii="Lato" w:hAnsi="Lato" w:cs="Calibri"/>
                <w:b/>
              </w:rPr>
              <w:t xml:space="preserve"> del Consejo de la Judicatura del Estado de Tlaxcala.  - - - -  - - - - - - - - - - </w:t>
            </w:r>
          </w:p>
        </w:tc>
        <w:tc>
          <w:tcPr>
            <w:tcW w:w="1842" w:type="dxa"/>
            <w:hideMark/>
          </w:tcPr>
          <w:p w14:paraId="3C6A459F" w14:textId="19F29582" w:rsidR="009470F0" w:rsidRPr="00361080" w:rsidRDefault="00811873" w:rsidP="00D81F97">
            <w:pPr>
              <w:tabs>
                <w:tab w:val="left" w:pos="5387"/>
              </w:tabs>
              <w:spacing w:after="0" w:line="480" w:lineRule="auto"/>
              <w:jc w:val="both"/>
              <w:rPr>
                <w:rFonts w:ascii="Lato" w:hAnsi="Lato" w:cs="Calibri"/>
                <w:b/>
              </w:rPr>
            </w:pPr>
            <w:r w:rsidRPr="00361080">
              <w:rPr>
                <w:rFonts w:ascii="Lato" w:hAnsi="Lato" w:cs="Calibri"/>
                <w:b/>
              </w:rPr>
              <w:t xml:space="preserve">- - - - - - - - - - - - </w:t>
            </w:r>
            <w:r w:rsidR="009470F0" w:rsidRPr="00361080">
              <w:rPr>
                <w:rFonts w:ascii="Lato" w:hAnsi="Lato" w:cs="Calibri"/>
                <w:b/>
              </w:rPr>
              <w:t xml:space="preserve">Presente - - - - </w:t>
            </w:r>
            <w:r w:rsidR="001A30A0" w:rsidRPr="00361080">
              <w:rPr>
                <w:rFonts w:ascii="Lato" w:hAnsi="Lato" w:cs="Calibri"/>
                <w:b/>
              </w:rPr>
              <w:t xml:space="preserve">- </w:t>
            </w:r>
          </w:p>
        </w:tc>
      </w:tr>
      <w:tr w:rsidR="00361080" w:rsidRPr="00361080" w14:paraId="15F4F5FE" w14:textId="77777777" w:rsidTr="00545540">
        <w:tc>
          <w:tcPr>
            <w:tcW w:w="6096" w:type="dxa"/>
            <w:hideMark/>
          </w:tcPr>
          <w:p w14:paraId="46D3DF25" w14:textId="58E3726A" w:rsidR="009470F0" w:rsidRPr="00361080" w:rsidRDefault="009413B9" w:rsidP="00D81F97">
            <w:pPr>
              <w:tabs>
                <w:tab w:val="left" w:pos="5387"/>
              </w:tabs>
              <w:spacing w:line="480" w:lineRule="auto"/>
              <w:jc w:val="both"/>
              <w:rPr>
                <w:rFonts w:ascii="Lato" w:hAnsi="Lato" w:cs="Calibri"/>
                <w:b/>
              </w:rPr>
            </w:pPr>
            <w:r w:rsidRPr="00361080">
              <w:rPr>
                <w:rFonts w:ascii="Lato" w:hAnsi="Lato" w:cs="Calibri"/>
                <w:b/>
              </w:rPr>
              <w:t xml:space="preserve">Maestro </w:t>
            </w:r>
            <w:r w:rsidR="00FB2AF9" w:rsidRPr="00361080">
              <w:rPr>
                <w:rFonts w:ascii="Lato" w:hAnsi="Lato" w:cs="Calibri"/>
                <w:b/>
              </w:rPr>
              <w:t xml:space="preserve">Germán Mendoza </w:t>
            </w:r>
            <w:proofErr w:type="spellStart"/>
            <w:r w:rsidR="00FB2AF9" w:rsidRPr="00361080">
              <w:rPr>
                <w:rFonts w:ascii="Lato" w:hAnsi="Lato" w:cs="Calibri"/>
                <w:b/>
              </w:rPr>
              <w:t>Papalotzi</w:t>
            </w:r>
            <w:proofErr w:type="spellEnd"/>
            <w:r w:rsidR="009470F0" w:rsidRPr="00361080">
              <w:rPr>
                <w:rFonts w:ascii="Lato" w:hAnsi="Lato" w:cs="Calibri"/>
                <w:b/>
              </w:rPr>
              <w:t xml:space="preserve">, integrante del Consejo de la Judicatura del Estado de Tlaxcala.  - - - - - - - - - </w:t>
            </w:r>
            <w:r w:rsidR="00E10315" w:rsidRPr="00361080">
              <w:rPr>
                <w:rFonts w:ascii="Lato" w:hAnsi="Lato" w:cs="Calibri"/>
                <w:b/>
              </w:rPr>
              <w:t xml:space="preserve">- - - - - - </w:t>
            </w:r>
          </w:p>
        </w:tc>
        <w:tc>
          <w:tcPr>
            <w:tcW w:w="1842" w:type="dxa"/>
            <w:hideMark/>
          </w:tcPr>
          <w:p w14:paraId="4924704C" w14:textId="433A1542" w:rsidR="009470F0" w:rsidRPr="00361080" w:rsidRDefault="00811873" w:rsidP="00D81F97">
            <w:pPr>
              <w:tabs>
                <w:tab w:val="left" w:pos="5387"/>
              </w:tabs>
              <w:spacing w:after="0" w:line="480" w:lineRule="auto"/>
              <w:ind w:left="36"/>
              <w:jc w:val="both"/>
              <w:rPr>
                <w:rFonts w:ascii="Lato" w:hAnsi="Lato" w:cs="Calibri"/>
                <w:b/>
              </w:rPr>
            </w:pPr>
            <w:r w:rsidRPr="00361080">
              <w:rPr>
                <w:rFonts w:ascii="Lato" w:hAnsi="Lato" w:cs="Calibri"/>
                <w:b/>
              </w:rPr>
              <w:t>- - - - - - - - - - - -</w:t>
            </w:r>
            <w:r w:rsidR="009470F0" w:rsidRPr="00361080">
              <w:rPr>
                <w:rFonts w:ascii="Lato" w:hAnsi="Lato" w:cs="Calibri"/>
                <w:b/>
              </w:rPr>
              <w:t xml:space="preserve">Presente - - - - - </w:t>
            </w:r>
          </w:p>
        </w:tc>
      </w:tr>
      <w:tr w:rsidR="00361080" w:rsidRPr="00361080" w14:paraId="3C563685" w14:textId="77777777" w:rsidTr="00545540">
        <w:tc>
          <w:tcPr>
            <w:tcW w:w="6096" w:type="dxa"/>
            <w:hideMark/>
          </w:tcPr>
          <w:p w14:paraId="718DD7B4" w14:textId="77777777" w:rsidR="009470F0" w:rsidRPr="00361080" w:rsidRDefault="009470F0" w:rsidP="00D81F97">
            <w:pPr>
              <w:tabs>
                <w:tab w:val="left" w:pos="5387"/>
              </w:tabs>
              <w:spacing w:line="480" w:lineRule="auto"/>
              <w:jc w:val="both"/>
              <w:rPr>
                <w:rFonts w:ascii="Lato" w:hAnsi="Lato" w:cs="Calibri"/>
                <w:b/>
              </w:rPr>
            </w:pPr>
            <w:r w:rsidRPr="00361080">
              <w:rPr>
                <w:rFonts w:ascii="Lato" w:hAnsi="Lato" w:cs="Calibri"/>
                <w:b/>
              </w:rPr>
              <w:t xml:space="preserve">Licenciada Violeta Fernández Vázquez, integrante del Consejo de la Judicatura del Estado de Tlaxcala.  - - - - - - - - - </w:t>
            </w:r>
          </w:p>
        </w:tc>
        <w:tc>
          <w:tcPr>
            <w:tcW w:w="1842" w:type="dxa"/>
            <w:hideMark/>
          </w:tcPr>
          <w:p w14:paraId="69990AB3" w14:textId="00BA41C3" w:rsidR="009470F0" w:rsidRPr="00361080" w:rsidRDefault="009470F0" w:rsidP="00D81F97">
            <w:pPr>
              <w:tabs>
                <w:tab w:val="left" w:pos="5387"/>
              </w:tabs>
              <w:spacing w:after="0" w:line="480" w:lineRule="auto"/>
              <w:ind w:left="36"/>
              <w:jc w:val="both"/>
              <w:rPr>
                <w:rFonts w:ascii="Lato" w:hAnsi="Lato" w:cs="Calibri"/>
                <w:b/>
              </w:rPr>
            </w:pPr>
            <w:r w:rsidRPr="00361080">
              <w:rPr>
                <w:rFonts w:ascii="Lato" w:hAnsi="Lato" w:cs="Calibri"/>
                <w:b/>
              </w:rPr>
              <w:t xml:space="preserve">- - - - - - - - - - - - </w:t>
            </w:r>
          </w:p>
          <w:p w14:paraId="2F3C6E0A" w14:textId="77777777" w:rsidR="009470F0" w:rsidRPr="00361080" w:rsidRDefault="009470F0" w:rsidP="00D81F97">
            <w:pPr>
              <w:tabs>
                <w:tab w:val="left" w:pos="5387"/>
              </w:tabs>
              <w:spacing w:line="480" w:lineRule="auto"/>
              <w:ind w:left="36"/>
              <w:jc w:val="both"/>
              <w:rPr>
                <w:rFonts w:ascii="Lato" w:hAnsi="Lato" w:cs="Calibri"/>
                <w:b/>
              </w:rPr>
            </w:pPr>
            <w:r w:rsidRPr="00361080">
              <w:rPr>
                <w:rFonts w:ascii="Lato" w:hAnsi="Lato" w:cs="Calibri"/>
                <w:b/>
              </w:rPr>
              <w:t xml:space="preserve">Presente - - - - - </w:t>
            </w:r>
          </w:p>
        </w:tc>
      </w:tr>
      <w:tr w:rsidR="00361080" w:rsidRPr="00361080" w14:paraId="012CB99D" w14:textId="77777777" w:rsidTr="00545540">
        <w:tc>
          <w:tcPr>
            <w:tcW w:w="6096" w:type="dxa"/>
          </w:tcPr>
          <w:p w14:paraId="527671B2" w14:textId="36C46535" w:rsidR="009470F0" w:rsidRPr="00361080" w:rsidRDefault="00E10315" w:rsidP="00D81F97">
            <w:pPr>
              <w:tabs>
                <w:tab w:val="left" w:pos="5387"/>
              </w:tabs>
              <w:spacing w:line="480" w:lineRule="auto"/>
              <w:jc w:val="both"/>
              <w:rPr>
                <w:rFonts w:ascii="Lato" w:hAnsi="Lato" w:cs="Calibri"/>
                <w:b/>
              </w:rPr>
            </w:pPr>
            <w:r w:rsidRPr="00361080">
              <w:rPr>
                <w:rFonts w:ascii="Lato" w:hAnsi="Lato" w:cs="Calibri"/>
                <w:b/>
              </w:rPr>
              <w:t xml:space="preserve">Licenciada </w:t>
            </w:r>
            <w:r w:rsidR="009470F0" w:rsidRPr="00361080">
              <w:rPr>
                <w:rFonts w:ascii="Lato" w:hAnsi="Lato" w:cs="Calibri"/>
                <w:b/>
              </w:rPr>
              <w:t xml:space="preserve">Alejandra </w:t>
            </w:r>
            <w:proofErr w:type="spellStart"/>
            <w:r w:rsidRPr="00361080">
              <w:rPr>
                <w:rFonts w:ascii="Lato" w:hAnsi="Lato" w:cs="Calibri"/>
                <w:b/>
              </w:rPr>
              <w:t>C</w:t>
            </w:r>
            <w:r w:rsidR="00BB518F" w:rsidRPr="00361080">
              <w:rPr>
                <w:rFonts w:ascii="Lato" w:hAnsi="Lato" w:cs="Calibri"/>
                <w:b/>
              </w:rPr>
              <w:t>óse</w:t>
            </w:r>
            <w:r w:rsidRPr="00361080">
              <w:rPr>
                <w:rFonts w:ascii="Lato" w:hAnsi="Lato" w:cs="Calibri"/>
                <w:b/>
              </w:rPr>
              <w:t>tl</w:t>
            </w:r>
            <w:proofErr w:type="spellEnd"/>
            <w:r w:rsidRPr="00361080">
              <w:rPr>
                <w:rFonts w:ascii="Lato" w:hAnsi="Lato" w:cs="Calibri"/>
                <w:b/>
              </w:rPr>
              <w:t xml:space="preserve"> Flores</w:t>
            </w:r>
            <w:r w:rsidR="009470F0" w:rsidRPr="00361080">
              <w:rPr>
                <w:rFonts w:ascii="Lato" w:hAnsi="Lato" w:cs="Calibri"/>
                <w:b/>
              </w:rPr>
              <w:t>, integrante del Consejo de la Judicatura del Estado de Tlaxcala. - - - - - - - - - -</w:t>
            </w:r>
            <w:r w:rsidRPr="00361080">
              <w:rPr>
                <w:rFonts w:ascii="Lato" w:hAnsi="Lato" w:cs="Calibri"/>
                <w:b/>
              </w:rPr>
              <w:t xml:space="preserve"> - - - - - - -</w:t>
            </w:r>
          </w:p>
        </w:tc>
        <w:tc>
          <w:tcPr>
            <w:tcW w:w="1842" w:type="dxa"/>
          </w:tcPr>
          <w:p w14:paraId="24F48A4A" w14:textId="40D152E5" w:rsidR="009470F0" w:rsidRPr="00361080" w:rsidRDefault="009470F0" w:rsidP="00D81F97">
            <w:pPr>
              <w:tabs>
                <w:tab w:val="left" w:pos="5387"/>
              </w:tabs>
              <w:spacing w:after="0" w:line="480" w:lineRule="auto"/>
              <w:ind w:left="36"/>
              <w:jc w:val="both"/>
              <w:rPr>
                <w:rFonts w:ascii="Lato" w:hAnsi="Lato" w:cs="Calibri"/>
                <w:b/>
              </w:rPr>
            </w:pPr>
            <w:r w:rsidRPr="00361080">
              <w:rPr>
                <w:rFonts w:ascii="Lato" w:hAnsi="Lato" w:cs="Calibri"/>
                <w:b/>
              </w:rPr>
              <w:t xml:space="preserve">- - - - - - - - - - - - </w:t>
            </w:r>
          </w:p>
          <w:p w14:paraId="5469FD71" w14:textId="77777777" w:rsidR="009470F0" w:rsidRPr="00361080" w:rsidRDefault="009470F0" w:rsidP="00D81F97">
            <w:pPr>
              <w:tabs>
                <w:tab w:val="left" w:pos="5387"/>
              </w:tabs>
              <w:spacing w:after="0" w:line="480" w:lineRule="auto"/>
              <w:ind w:left="36"/>
              <w:jc w:val="both"/>
              <w:rPr>
                <w:rFonts w:ascii="Lato" w:hAnsi="Lato" w:cs="Calibri"/>
                <w:b/>
              </w:rPr>
            </w:pPr>
            <w:r w:rsidRPr="00361080">
              <w:rPr>
                <w:rFonts w:ascii="Lato" w:hAnsi="Lato" w:cs="Calibri"/>
                <w:b/>
              </w:rPr>
              <w:t xml:space="preserve">Presente- - - - - -  </w:t>
            </w:r>
          </w:p>
        </w:tc>
      </w:tr>
      <w:tr w:rsidR="009470F0" w:rsidRPr="00361080" w14:paraId="4C542908" w14:textId="77777777" w:rsidTr="00545540">
        <w:tc>
          <w:tcPr>
            <w:tcW w:w="6096" w:type="dxa"/>
          </w:tcPr>
          <w:p w14:paraId="2BD95C2E" w14:textId="75738D4E" w:rsidR="009470F0" w:rsidRPr="00361080" w:rsidRDefault="009470F0" w:rsidP="00D81F97">
            <w:pPr>
              <w:tabs>
                <w:tab w:val="left" w:pos="5387"/>
              </w:tabs>
              <w:spacing w:after="120" w:line="480" w:lineRule="auto"/>
              <w:jc w:val="both"/>
              <w:rPr>
                <w:rFonts w:ascii="Lato" w:hAnsi="Lato" w:cs="Calibri"/>
                <w:b/>
              </w:rPr>
            </w:pPr>
            <w:r w:rsidRPr="00361080">
              <w:rPr>
                <w:rFonts w:ascii="Lato" w:hAnsi="Lato" w:cs="Calibri"/>
                <w:b/>
              </w:rPr>
              <w:t xml:space="preserve">Licenciado </w:t>
            </w:r>
            <w:r w:rsidR="00926A60" w:rsidRPr="00361080">
              <w:rPr>
                <w:rFonts w:ascii="Lato" w:hAnsi="Lato" w:cs="Calibri"/>
                <w:b/>
              </w:rPr>
              <w:t>Miguel Sánchez Ramírez</w:t>
            </w:r>
            <w:r w:rsidRPr="00361080">
              <w:rPr>
                <w:rFonts w:ascii="Lato" w:hAnsi="Lato" w:cs="Calibri"/>
                <w:b/>
              </w:rPr>
              <w:t xml:space="preserve">, integrante del Consejo de la Judicatura del Estado de Tlaxcala. - - - - - - - - - </w:t>
            </w:r>
            <w:r w:rsidR="00926A60" w:rsidRPr="00361080">
              <w:rPr>
                <w:rFonts w:ascii="Lato" w:hAnsi="Lato" w:cs="Calibri"/>
                <w:b/>
              </w:rPr>
              <w:t>- - - - - -</w:t>
            </w:r>
          </w:p>
        </w:tc>
        <w:tc>
          <w:tcPr>
            <w:tcW w:w="1842" w:type="dxa"/>
          </w:tcPr>
          <w:p w14:paraId="4CB227A1" w14:textId="19618F77" w:rsidR="009470F0" w:rsidRPr="00361080" w:rsidRDefault="009470F0" w:rsidP="00D81F97">
            <w:pPr>
              <w:tabs>
                <w:tab w:val="left" w:pos="5387"/>
              </w:tabs>
              <w:spacing w:after="0" w:line="480" w:lineRule="auto"/>
              <w:ind w:left="36"/>
              <w:jc w:val="both"/>
              <w:rPr>
                <w:rFonts w:ascii="Lato" w:hAnsi="Lato" w:cs="Calibri"/>
                <w:b/>
              </w:rPr>
            </w:pPr>
            <w:r w:rsidRPr="00361080">
              <w:rPr>
                <w:rFonts w:ascii="Lato" w:hAnsi="Lato" w:cs="Calibri"/>
                <w:b/>
              </w:rPr>
              <w:t xml:space="preserve">- - - - - - - - - - - - </w:t>
            </w:r>
          </w:p>
          <w:p w14:paraId="69A72570" w14:textId="50705E69" w:rsidR="009470F0" w:rsidRPr="00361080" w:rsidRDefault="00ED185C" w:rsidP="00D81F97">
            <w:pPr>
              <w:tabs>
                <w:tab w:val="left" w:pos="5387"/>
              </w:tabs>
              <w:spacing w:after="0" w:line="480" w:lineRule="auto"/>
              <w:ind w:left="36"/>
              <w:jc w:val="both"/>
              <w:rPr>
                <w:rFonts w:ascii="Lato" w:hAnsi="Lato" w:cs="Calibri"/>
                <w:b/>
              </w:rPr>
            </w:pPr>
            <w:proofErr w:type="gramStart"/>
            <w:r w:rsidRPr="00361080">
              <w:rPr>
                <w:rFonts w:ascii="Lato" w:hAnsi="Lato" w:cs="Calibri"/>
                <w:b/>
              </w:rPr>
              <w:t>Presente</w:t>
            </w:r>
            <w:r w:rsidR="00E10315" w:rsidRPr="00361080">
              <w:rPr>
                <w:rFonts w:ascii="Lato" w:hAnsi="Lato" w:cs="Calibri"/>
                <w:b/>
              </w:rPr>
              <w:t xml:space="preserve"> </w:t>
            </w:r>
            <w:r w:rsidR="009470F0" w:rsidRPr="00361080">
              <w:rPr>
                <w:rFonts w:ascii="Lato" w:hAnsi="Lato" w:cs="Calibri"/>
                <w:b/>
              </w:rPr>
              <w:t xml:space="preserve"> -</w:t>
            </w:r>
            <w:proofErr w:type="gramEnd"/>
            <w:r w:rsidR="009470F0" w:rsidRPr="00361080">
              <w:rPr>
                <w:rFonts w:ascii="Lato" w:hAnsi="Lato" w:cs="Calibri"/>
                <w:b/>
              </w:rPr>
              <w:t xml:space="preserve"> - - --</w:t>
            </w:r>
          </w:p>
        </w:tc>
      </w:tr>
    </w:tbl>
    <w:p w14:paraId="74A446F8" w14:textId="77777777" w:rsidR="008A0DB6" w:rsidRPr="00361080" w:rsidRDefault="008A0DB6" w:rsidP="00D81F97">
      <w:pPr>
        <w:spacing w:after="0" w:line="480" w:lineRule="auto"/>
        <w:jc w:val="both"/>
        <w:rPr>
          <w:rFonts w:ascii="Lato" w:hAnsi="Lato" w:cstheme="minorHAnsi"/>
          <w:b/>
        </w:rPr>
      </w:pPr>
    </w:p>
    <w:p w14:paraId="7CF02F21" w14:textId="59D25218" w:rsidR="009470F0" w:rsidRPr="00361080" w:rsidRDefault="009470F0" w:rsidP="00D81F97">
      <w:pPr>
        <w:spacing w:after="0" w:line="480" w:lineRule="auto"/>
        <w:jc w:val="both"/>
        <w:rPr>
          <w:rFonts w:ascii="Lato" w:hAnsi="Lato" w:cstheme="minorHAnsi"/>
        </w:rPr>
      </w:pPr>
      <w:r w:rsidRPr="00361080">
        <w:rPr>
          <w:rFonts w:ascii="Lato" w:hAnsi="Lato" w:cstheme="minorHAnsi"/>
          <w:b/>
        </w:rPr>
        <w:t xml:space="preserve">En uso de la palabra, la </w:t>
      </w:r>
      <w:proofErr w:type="gramStart"/>
      <w:r w:rsidRPr="00361080">
        <w:rPr>
          <w:rFonts w:ascii="Lato" w:hAnsi="Lato" w:cstheme="minorHAnsi"/>
          <w:b/>
        </w:rPr>
        <w:t>Secretaria Ejecutiva</w:t>
      </w:r>
      <w:proofErr w:type="gramEnd"/>
      <w:r w:rsidRPr="00361080">
        <w:rPr>
          <w:rFonts w:ascii="Lato" w:hAnsi="Lato" w:cstheme="minorHAnsi"/>
          <w:b/>
        </w:rPr>
        <w:t xml:space="preserve"> dijo</w:t>
      </w:r>
      <w:r w:rsidRPr="00361080">
        <w:rPr>
          <w:rFonts w:ascii="Lato" w:hAnsi="Lato" w:cstheme="minorHAnsi"/>
        </w:rPr>
        <w:t>:</w:t>
      </w:r>
      <w:r w:rsidR="00E10315" w:rsidRPr="00361080">
        <w:rPr>
          <w:rFonts w:ascii="Lato" w:hAnsi="Lato" w:cstheme="minorHAnsi"/>
        </w:rPr>
        <w:t xml:space="preserve"> </w:t>
      </w:r>
      <w:r w:rsidRPr="00361080">
        <w:rPr>
          <w:rFonts w:ascii="Lato" w:hAnsi="Lato" w:cstheme="minorHAnsi"/>
        </w:rPr>
        <w:t xml:space="preserve">informo </w:t>
      </w:r>
      <w:r w:rsidR="00ED185C" w:rsidRPr="00361080">
        <w:rPr>
          <w:rFonts w:ascii="Lato" w:hAnsi="Lato" w:cstheme="minorHAnsi"/>
        </w:rPr>
        <w:t xml:space="preserve">Magistrada </w:t>
      </w:r>
      <w:r w:rsidRPr="00361080">
        <w:rPr>
          <w:rFonts w:ascii="Lato" w:hAnsi="Lato" w:cstheme="minorHAnsi"/>
        </w:rPr>
        <w:t xml:space="preserve">Presidenta que existe quórum legal para sesionar el día de hoy por encontrarse presentes </w:t>
      </w:r>
      <w:r w:rsidR="00926A60" w:rsidRPr="00361080">
        <w:rPr>
          <w:rFonts w:ascii="Lato" w:hAnsi="Lato" w:cstheme="minorHAnsi"/>
        </w:rPr>
        <w:t>cinco</w:t>
      </w:r>
      <w:r w:rsidRPr="00361080">
        <w:rPr>
          <w:rFonts w:ascii="Lato" w:hAnsi="Lato" w:cstheme="minorHAnsi"/>
        </w:rPr>
        <w:t xml:space="preserve"> integrantes de este Consejo; lo anterior, en términos del artículo 67, segundo párrafo, de la Ley Orgánica del Poder Judicial del Estado. </w:t>
      </w:r>
    </w:p>
    <w:p w14:paraId="17EF4D6A" w14:textId="452BF03C" w:rsidR="009470F0" w:rsidRPr="00361080" w:rsidRDefault="009470F0" w:rsidP="00D81F97">
      <w:pPr>
        <w:spacing w:after="0" w:line="480" w:lineRule="auto"/>
        <w:jc w:val="both"/>
        <w:rPr>
          <w:rFonts w:ascii="Lato" w:hAnsi="Lato" w:cstheme="minorHAnsi"/>
        </w:rPr>
      </w:pPr>
      <w:r w:rsidRPr="00361080">
        <w:rPr>
          <w:rFonts w:ascii="Lato" w:hAnsi="Lato" w:cstheme="minorHAnsi"/>
          <w:b/>
        </w:rPr>
        <w:lastRenderedPageBreak/>
        <w:t xml:space="preserve">En uso de la palabra, la Magistrada </w:t>
      </w:r>
      <w:proofErr w:type="gramStart"/>
      <w:r w:rsidRPr="00361080">
        <w:rPr>
          <w:rFonts w:ascii="Lato" w:hAnsi="Lato" w:cstheme="minorHAnsi"/>
          <w:b/>
        </w:rPr>
        <w:t>Presidenta</w:t>
      </w:r>
      <w:proofErr w:type="gramEnd"/>
      <w:r w:rsidRPr="00361080">
        <w:rPr>
          <w:rFonts w:ascii="Lato" w:hAnsi="Lato" w:cstheme="minorHAnsi"/>
          <w:b/>
        </w:rPr>
        <w:t xml:space="preserve"> dijo: </w:t>
      </w:r>
      <w:r w:rsidRPr="00361080">
        <w:rPr>
          <w:rFonts w:ascii="Lato" w:hAnsi="Lato" w:cstheme="minorHAnsi"/>
        </w:rPr>
        <w:t>en razón de existir quórum legal, declaro abierta la presente sesión para que todos los acuerdos que se dicten,</w:t>
      </w:r>
      <w:r w:rsidR="00F3112F" w:rsidRPr="00361080">
        <w:rPr>
          <w:rFonts w:ascii="Lato" w:hAnsi="Lato" w:cstheme="minorHAnsi"/>
        </w:rPr>
        <w:t xml:space="preserve"> </w:t>
      </w:r>
      <w:r w:rsidRPr="00361080">
        <w:rPr>
          <w:rFonts w:ascii="Lato" w:hAnsi="Lato" w:cstheme="minorHAnsi"/>
        </w:rPr>
        <w:t>tengan la validez que en derecho les corresponde</w:t>
      </w:r>
      <w:r w:rsidR="00F3112F" w:rsidRPr="00361080">
        <w:rPr>
          <w:rFonts w:ascii="Lato" w:hAnsi="Lato" w:cstheme="minorHAnsi"/>
        </w:rPr>
        <w:t>;</w:t>
      </w:r>
      <w:r w:rsidR="000904FE" w:rsidRPr="00361080">
        <w:rPr>
          <w:rFonts w:ascii="Lato" w:hAnsi="Lato" w:cstheme="minorHAnsi"/>
          <w:bCs/>
        </w:rPr>
        <w:t xml:space="preserve"> para continuar, s</w:t>
      </w:r>
      <w:r w:rsidRPr="00361080">
        <w:rPr>
          <w:rFonts w:ascii="Lato" w:hAnsi="Lato" w:cstheme="minorHAnsi"/>
        </w:rPr>
        <w:t>ometo a consideración el orden del día de la convocatoria que les fue entregada.</w:t>
      </w:r>
      <w:r w:rsidR="008A0DB6" w:rsidRPr="00361080">
        <w:rPr>
          <w:rFonts w:ascii="Lato" w:hAnsi="Lato" w:cstheme="minorHAnsi"/>
        </w:rPr>
        <w:t xml:space="preserve"> </w:t>
      </w:r>
      <w:r w:rsidR="008A0DB6" w:rsidRPr="00361080">
        <w:rPr>
          <w:rFonts w:ascii="Lato" w:hAnsi="Lato" w:cstheme="minorHAnsi"/>
          <w:b/>
          <w:bCs/>
          <w:u w:val="single"/>
        </w:rPr>
        <w:t>APROBADO POR UNANIMIDAD DE VOTOS.</w:t>
      </w:r>
    </w:p>
    <w:bookmarkEnd w:id="4"/>
    <w:p w14:paraId="5427ADCE" w14:textId="1E158F72" w:rsidR="001A30A0" w:rsidRPr="00361080" w:rsidRDefault="00170F58" w:rsidP="00D81F97">
      <w:pPr>
        <w:tabs>
          <w:tab w:val="left" w:pos="5387"/>
        </w:tabs>
        <w:spacing w:after="0" w:line="480" w:lineRule="auto"/>
        <w:ind w:firstLine="851"/>
        <w:jc w:val="both"/>
        <w:rPr>
          <w:rFonts w:ascii="Lato" w:hAnsi="Lato" w:cstheme="minorHAnsi"/>
          <w:b/>
          <w:bCs/>
          <w:bdr w:val="none" w:sz="0" w:space="0" w:color="auto" w:frame="1"/>
        </w:rPr>
      </w:pPr>
      <w:r w:rsidRPr="00361080">
        <w:rPr>
          <w:rFonts w:ascii="Lato" w:hAnsi="Lato"/>
          <w:b/>
          <w:bCs/>
        </w:rPr>
        <w:t>ACUERDO II/</w:t>
      </w:r>
      <w:r w:rsidR="001A30A0" w:rsidRPr="00361080">
        <w:rPr>
          <w:rFonts w:ascii="Lato" w:hAnsi="Lato"/>
          <w:b/>
          <w:bCs/>
        </w:rPr>
        <w:t>10</w:t>
      </w:r>
      <w:r w:rsidRPr="00361080">
        <w:rPr>
          <w:rFonts w:ascii="Lato" w:hAnsi="Lato"/>
          <w:b/>
          <w:bCs/>
        </w:rPr>
        <w:t>/202</w:t>
      </w:r>
      <w:r w:rsidR="009644DC" w:rsidRPr="00361080">
        <w:rPr>
          <w:rFonts w:ascii="Lato" w:hAnsi="Lato"/>
          <w:b/>
          <w:bCs/>
        </w:rPr>
        <w:t>4</w:t>
      </w:r>
      <w:r w:rsidRPr="00361080">
        <w:rPr>
          <w:rFonts w:ascii="Lato" w:hAnsi="Lato"/>
          <w:b/>
          <w:bCs/>
        </w:rPr>
        <w:t xml:space="preserve">. </w:t>
      </w:r>
      <w:r w:rsidR="00863544" w:rsidRPr="00361080">
        <w:rPr>
          <w:rFonts w:ascii="Lato" w:hAnsi="Lato"/>
          <w:b/>
          <w:bCs/>
        </w:rPr>
        <w:t xml:space="preserve"> </w:t>
      </w:r>
      <w:r w:rsidR="00B7386D" w:rsidRPr="00361080">
        <w:rPr>
          <w:rFonts w:ascii="Lato" w:hAnsi="Lato"/>
          <w:b/>
          <w:bCs/>
        </w:rPr>
        <w:t>Aprobación de</w:t>
      </w:r>
      <w:r w:rsidR="00E74437" w:rsidRPr="00361080">
        <w:rPr>
          <w:rFonts w:ascii="Lato" w:hAnsi="Lato"/>
          <w:b/>
          <w:bCs/>
        </w:rPr>
        <w:t xml:space="preserve"> </w:t>
      </w:r>
      <w:r w:rsidR="00B7386D" w:rsidRPr="00361080">
        <w:rPr>
          <w:rFonts w:ascii="Lato" w:hAnsi="Lato"/>
          <w:b/>
          <w:bCs/>
        </w:rPr>
        <w:t>l</w:t>
      </w:r>
      <w:r w:rsidR="00E74437" w:rsidRPr="00361080">
        <w:rPr>
          <w:rFonts w:ascii="Lato" w:hAnsi="Lato"/>
          <w:b/>
          <w:bCs/>
        </w:rPr>
        <w:t>as</w:t>
      </w:r>
      <w:r w:rsidR="00B7386D" w:rsidRPr="00361080">
        <w:rPr>
          <w:rFonts w:ascii="Lato" w:hAnsi="Lato"/>
          <w:b/>
          <w:bCs/>
        </w:rPr>
        <w:t xml:space="preserve"> acta</w:t>
      </w:r>
      <w:r w:rsidR="00E74437" w:rsidRPr="00361080">
        <w:rPr>
          <w:rFonts w:ascii="Lato" w:hAnsi="Lato"/>
          <w:b/>
          <w:bCs/>
        </w:rPr>
        <w:t>s</w:t>
      </w:r>
      <w:r w:rsidR="00B7386D" w:rsidRPr="00361080">
        <w:rPr>
          <w:rFonts w:ascii="Lato" w:hAnsi="Lato"/>
          <w:b/>
          <w:bCs/>
        </w:rPr>
        <w:t xml:space="preserve"> número</w:t>
      </w:r>
      <w:r w:rsidR="00E74437" w:rsidRPr="00361080">
        <w:rPr>
          <w:rFonts w:ascii="Lato" w:hAnsi="Lato"/>
          <w:b/>
          <w:bCs/>
        </w:rPr>
        <w:t xml:space="preserve"> </w:t>
      </w:r>
      <w:r w:rsidR="001A30A0" w:rsidRPr="00361080">
        <w:rPr>
          <w:rFonts w:ascii="Lato" w:hAnsi="Lato" w:cstheme="minorHAnsi"/>
          <w:b/>
          <w:bCs/>
          <w:bdr w:val="none" w:sz="0" w:space="0" w:color="auto" w:frame="1"/>
        </w:rPr>
        <w:t>119/2024, 01/2025, 01/2025-BIS, 02/2025, 04/2025 y 05/2025.</w:t>
      </w:r>
      <w:r w:rsidR="008A0DB6" w:rsidRPr="00361080">
        <w:rPr>
          <w:rFonts w:ascii="Lato" w:hAnsi="Lato" w:cstheme="minorHAnsi"/>
          <w:b/>
          <w:bCs/>
          <w:bdr w:val="none" w:sz="0" w:space="0" w:color="auto" w:frame="1"/>
        </w:rPr>
        <w:t xml:space="preserve"> - - - - - - - - - - - - - - - - -</w:t>
      </w:r>
    </w:p>
    <w:p w14:paraId="79CBEBF3" w14:textId="66EC45A3" w:rsidR="00170F58" w:rsidRPr="00361080" w:rsidRDefault="00B7386D" w:rsidP="00D81F97">
      <w:pPr>
        <w:tabs>
          <w:tab w:val="left" w:pos="5387"/>
        </w:tabs>
        <w:spacing w:after="0" w:line="480" w:lineRule="auto"/>
        <w:jc w:val="both"/>
        <w:rPr>
          <w:rFonts w:ascii="Lato" w:hAnsi="Lato"/>
          <w:b/>
          <w:bCs/>
          <w:u w:val="single"/>
        </w:rPr>
      </w:pPr>
      <w:r w:rsidRPr="00361080">
        <w:rPr>
          <w:rFonts w:ascii="Lato" w:hAnsi="Lato"/>
        </w:rPr>
        <w:t>Dada cuenta con l</w:t>
      </w:r>
      <w:r w:rsidR="00E74437" w:rsidRPr="00361080">
        <w:rPr>
          <w:rFonts w:ascii="Lato" w:hAnsi="Lato"/>
        </w:rPr>
        <w:t>as</w:t>
      </w:r>
      <w:r w:rsidRPr="00361080">
        <w:rPr>
          <w:rFonts w:ascii="Lato" w:hAnsi="Lato"/>
        </w:rPr>
        <w:t xml:space="preserve"> acta</w:t>
      </w:r>
      <w:r w:rsidR="00E74437" w:rsidRPr="00361080">
        <w:rPr>
          <w:rFonts w:ascii="Lato" w:hAnsi="Lato"/>
        </w:rPr>
        <w:t>s</w:t>
      </w:r>
      <w:r w:rsidRPr="00361080">
        <w:rPr>
          <w:rFonts w:ascii="Lato" w:hAnsi="Lato"/>
        </w:rPr>
        <w:t xml:space="preserve"> número </w:t>
      </w:r>
      <w:r w:rsidR="009067AC" w:rsidRPr="00361080">
        <w:rPr>
          <w:rFonts w:ascii="Lato" w:hAnsi="Lato" w:cstheme="minorHAnsi"/>
          <w:bdr w:val="none" w:sz="0" w:space="0" w:color="auto" w:frame="1"/>
        </w:rPr>
        <w:t>119/2024, 01/2025, 01/2025-BIS, 02/2025, 04/2025 y 05/2025, d</w:t>
      </w:r>
      <w:r w:rsidRPr="00361080">
        <w:rPr>
          <w:rFonts w:ascii="Lato" w:hAnsi="Lato"/>
        </w:rPr>
        <w:t>e este Órgano Colegiado que fue</w:t>
      </w:r>
      <w:r w:rsidR="00E74437" w:rsidRPr="00361080">
        <w:rPr>
          <w:rFonts w:ascii="Lato" w:hAnsi="Lato"/>
        </w:rPr>
        <w:t>ron</w:t>
      </w:r>
      <w:r w:rsidRPr="00361080">
        <w:rPr>
          <w:rFonts w:ascii="Lato" w:hAnsi="Lato"/>
        </w:rPr>
        <w:t xml:space="preserve"> agregada</w:t>
      </w:r>
      <w:r w:rsidR="00E74437" w:rsidRPr="00361080">
        <w:rPr>
          <w:rFonts w:ascii="Lato" w:hAnsi="Lato"/>
        </w:rPr>
        <w:t>s</w:t>
      </w:r>
      <w:r w:rsidRPr="00361080">
        <w:rPr>
          <w:rFonts w:ascii="Lato" w:hAnsi="Lato"/>
        </w:rPr>
        <w:t xml:space="preserve"> al orden del día de la presente sesión para efectos de su revisión y aprobación</w:t>
      </w:r>
      <w:r w:rsidR="008A0DB6" w:rsidRPr="00361080">
        <w:rPr>
          <w:rFonts w:ascii="Lato" w:hAnsi="Lato"/>
        </w:rPr>
        <w:t>; a</w:t>
      </w:r>
      <w:r w:rsidRPr="00361080">
        <w:rPr>
          <w:rFonts w:ascii="Lato" w:hAnsi="Lato"/>
        </w:rPr>
        <w:t>l respecto, en términos del artículo 18, fracción IV, del Reglamento del Consejo de la Judicatura del Estado, se aprueba</w:t>
      </w:r>
      <w:r w:rsidR="00E74437" w:rsidRPr="00361080">
        <w:rPr>
          <w:rFonts w:ascii="Lato" w:hAnsi="Lato"/>
        </w:rPr>
        <w:t>n</w:t>
      </w:r>
      <w:r w:rsidRPr="00361080">
        <w:rPr>
          <w:rFonts w:ascii="Lato" w:hAnsi="Lato"/>
        </w:rPr>
        <w:t xml:space="preserve"> l</w:t>
      </w:r>
      <w:r w:rsidR="00E74437" w:rsidRPr="00361080">
        <w:rPr>
          <w:rFonts w:ascii="Lato" w:hAnsi="Lato"/>
        </w:rPr>
        <w:t>as</w:t>
      </w:r>
      <w:r w:rsidRPr="00361080">
        <w:rPr>
          <w:rFonts w:ascii="Lato" w:hAnsi="Lato"/>
        </w:rPr>
        <w:t xml:space="preserve"> acta</w:t>
      </w:r>
      <w:r w:rsidR="00E74437" w:rsidRPr="00361080">
        <w:rPr>
          <w:rFonts w:ascii="Lato" w:hAnsi="Lato"/>
        </w:rPr>
        <w:t>s</w:t>
      </w:r>
      <w:r w:rsidRPr="00361080">
        <w:rPr>
          <w:rFonts w:ascii="Lato" w:hAnsi="Lato"/>
        </w:rPr>
        <w:t xml:space="preserve"> número</w:t>
      </w:r>
      <w:r w:rsidR="009067AC" w:rsidRPr="00361080">
        <w:rPr>
          <w:rFonts w:ascii="Lato" w:hAnsi="Lato" w:cstheme="minorHAnsi"/>
          <w:bdr w:val="none" w:sz="0" w:space="0" w:color="auto" w:frame="1"/>
        </w:rPr>
        <w:t xml:space="preserve"> 119/2024, 01/2025, 01/2025-BIS, 02/2025, 04/2025 y 05/2025 </w:t>
      </w:r>
      <w:r w:rsidRPr="00361080">
        <w:rPr>
          <w:rFonts w:ascii="Lato" w:hAnsi="Lato"/>
        </w:rPr>
        <w:t>de este Órgano Colegiado</w:t>
      </w:r>
      <w:r w:rsidRPr="00361080">
        <w:rPr>
          <w:rFonts w:ascii="Lato" w:hAnsi="Lato" w:cstheme="minorHAnsi"/>
          <w:b/>
          <w:bCs/>
          <w:noProof/>
        </w:rPr>
        <w:t xml:space="preserve">, </w:t>
      </w:r>
      <w:r w:rsidRPr="00361080">
        <w:rPr>
          <w:rFonts w:ascii="Lato" w:hAnsi="Lato"/>
        </w:rPr>
        <w:t xml:space="preserve">por lo que se ordena a la Secretaria Ejecutiva recabar las firmas correspondientes. </w:t>
      </w:r>
      <w:r w:rsidR="00387670" w:rsidRPr="00361080">
        <w:rPr>
          <w:rFonts w:ascii="Lato" w:hAnsi="Lato"/>
          <w:b/>
          <w:bCs/>
          <w:u w:val="single"/>
        </w:rPr>
        <w:t>APROBADO POR UNANIMIDAD DE VOTOS.</w:t>
      </w:r>
    </w:p>
    <w:p w14:paraId="32D48129" w14:textId="5532F3DD" w:rsidR="001C007A" w:rsidRPr="00361080" w:rsidRDefault="00E10315" w:rsidP="00D81F97">
      <w:pPr>
        <w:tabs>
          <w:tab w:val="left" w:pos="5387"/>
        </w:tabs>
        <w:spacing w:after="0" w:line="480" w:lineRule="auto"/>
        <w:ind w:firstLine="851"/>
        <w:jc w:val="both"/>
        <w:rPr>
          <w:rFonts w:ascii="Lato" w:hAnsi="Lato" w:cstheme="minorHAnsi"/>
          <w:b/>
          <w:bCs/>
          <w:bdr w:val="none" w:sz="0" w:space="0" w:color="auto" w:frame="1"/>
        </w:rPr>
      </w:pPr>
      <w:bookmarkStart w:id="5" w:name="_Hlk189071104"/>
      <w:r w:rsidRPr="00361080">
        <w:rPr>
          <w:rFonts w:ascii="Lato" w:hAnsi="Lato"/>
          <w:b/>
          <w:bCs/>
        </w:rPr>
        <w:t>ACUERDO III/</w:t>
      </w:r>
      <w:r w:rsidR="009067AC" w:rsidRPr="00361080">
        <w:rPr>
          <w:rFonts w:ascii="Lato" w:hAnsi="Lato"/>
          <w:b/>
          <w:bCs/>
        </w:rPr>
        <w:t>10</w:t>
      </w:r>
      <w:r w:rsidRPr="00361080">
        <w:rPr>
          <w:rFonts w:ascii="Lato" w:hAnsi="Lato"/>
          <w:b/>
          <w:bCs/>
        </w:rPr>
        <w:t>/202</w:t>
      </w:r>
      <w:r w:rsidR="006140B2" w:rsidRPr="00361080">
        <w:rPr>
          <w:rFonts w:ascii="Lato" w:hAnsi="Lato"/>
          <w:b/>
          <w:bCs/>
        </w:rPr>
        <w:t>5</w:t>
      </w:r>
      <w:r w:rsidRPr="00361080">
        <w:rPr>
          <w:rFonts w:ascii="Lato" w:hAnsi="Lato"/>
          <w:b/>
          <w:bCs/>
        </w:rPr>
        <w:t>.</w:t>
      </w:r>
      <w:r w:rsidR="009067AC" w:rsidRPr="00361080">
        <w:rPr>
          <w:rFonts w:ascii="Lato" w:hAnsi="Lato"/>
          <w:b/>
          <w:bCs/>
        </w:rPr>
        <w:t xml:space="preserve"> </w:t>
      </w:r>
      <w:r w:rsidR="002F5CEE" w:rsidRPr="00361080">
        <w:rPr>
          <w:rFonts w:ascii="Lato" w:hAnsi="Lato"/>
          <w:b/>
          <w:bCs/>
        </w:rPr>
        <w:t xml:space="preserve"> </w:t>
      </w:r>
      <w:bookmarkStart w:id="6" w:name="_Hlk173837662"/>
      <w:r w:rsidR="009067AC" w:rsidRPr="00361080">
        <w:rPr>
          <w:rFonts w:ascii="Lato" w:hAnsi="Lato"/>
          <w:b/>
          <w:bCs/>
        </w:rPr>
        <w:t>E</w:t>
      </w:r>
      <w:r w:rsidR="009067AC" w:rsidRPr="00361080">
        <w:rPr>
          <w:rFonts w:ascii="Lato" w:hAnsi="Lato" w:cstheme="minorHAnsi"/>
          <w:b/>
          <w:bCs/>
          <w:bdr w:val="none" w:sz="0" w:space="0" w:color="auto" w:frame="1"/>
        </w:rPr>
        <w:t>scrito recibido el veintitrés de enero de dos mil veinticinco, signado por Vanessa Cortes García.</w:t>
      </w:r>
      <w:r w:rsidR="00387670" w:rsidRPr="00361080">
        <w:rPr>
          <w:rFonts w:ascii="Lato" w:hAnsi="Lato" w:cstheme="minorHAnsi"/>
          <w:b/>
          <w:bCs/>
          <w:bdr w:val="none" w:sz="0" w:space="0" w:color="auto" w:frame="1"/>
        </w:rPr>
        <w:t xml:space="preserve"> - - - - - - - - - - - - - - - - - - - -</w:t>
      </w:r>
    </w:p>
    <w:p w14:paraId="5F524F17" w14:textId="76EA6A79" w:rsidR="009067AC" w:rsidRPr="00361080" w:rsidRDefault="009067AC" w:rsidP="00D81F97">
      <w:pPr>
        <w:tabs>
          <w:tab w:val="left" w:pos="5387"/>
        </w:tabs>
        <w:spacing w:after="0" w:line="480" w:lineRule="auto"/>
        <w:jc w:val="both"/>
        <w:rPr>
          <w:rFonts w:ascii="Lato" w:hAnsi="Lato" w:cstheme="minorHAnsi"/>
        </w:rPr>
      </w:pPr>
      <w:r w:rsidRPr="00361080">
        <w:rPr>
          <w:rFonts w:ascii="Lato" w:hAnsi="Lato"/>
        </w:rPr>
        <w:t>Dada cuenta con el escrito de referencia, mediante el cual, realiza diversas manifestaciones en contra del actua</w:t>
      </w:r>
      <w:r w:rsidR="0068454C" w:rsidRPr="00361080">
        <w:rPr>
          <w:rFonts w:ascii="Lato" w:hAnsi="Lato"/>
        </w:rPr>
        <w:t>r</w:t>
      </w:r>
      <w:r w:rsidRPr="00361080">
        <w:rPr>
          <w:rFonts w:ascii="Lato" w:hAnsi="Lato"/>
        </w:rPr>
        <w:t xml:space="preserve"> de la servidora pública</w:t>
      </w:r>
      <w:r w:rsidR="0068454C" w:rsidRPr="00361080">
        <w:rPr>
          <w:rFonts w:ascii="Lato" w:hAnsi="Lato"/>
        </w:rPr>
        <w:t xml:space="preserve"> adscrita al Juzgado Tercero Familiar del Distrito Judicial de Cuauhtémoc</w:t>
      </w:r>
      <w:r w:rsidR="001C007A" w:rsidRPr="00361080">
        <w:rPr>
          <w:rFonts w:ascii="Lato" w:hAnsi="Lato"/>
        </w:rPr>
        <w:t>, y en este acto se da cuenta con otro escrito de la quejosa</w:t>
      </w:r>
      <w:r w:rsidR="001C007A" w:rsidRPr="00361080">
        <w:rPr>
          <w:rFonts w:ascii="Lato" w:hAnsi="Lato" w:cstheme="minorHAnsi"/>
          <w:bdr w:val="none" w:sz="0" w:space="0" w:color="auto" w:frame="1"/>
        </w:rPr>
        <w:t>, recibido el veintiocho de</w:t>
      </w:r>
      <w:r w:rsidR="00E01BC0" w:rsidRPr="00361080">
        <w:rPr>
          <w:rFonts w:ascii="Lato" w:hAnsi="Lato" w:cstheme="minorHAnsi"/>
          <w:bdr w:val="none" w:sz="0" w:space="0" w:color="auto" w:frame="1"/>
        </w:rPr>
        <w:t>l mes y año en curso</w:t>
      </w:r>
      <w:bookmarkEnd w:id="6"/>
      <w:r w:rsidR="001E1699" w:rsidRPr="00361080">
        <w:rPr>
          <w:rFonts w:ascii="Lato" w:hAnsi="Lato" w:cstheme="minorHAnsi"/>
          <w:bdr w:val="none" w:sz="0" w:space="0" w:color="auto" w:frame="1"/>
        </w:rPr>
        <w:t>. E</w:t>
      </w:r>
      <w:r w:rsidRPr="00361080">
        <w:rPr>
          <w:rFonts w:ascii="Lato" w:hAnsi="Lato" w:cstheme="minorHAnsi"/>
          <w:bCs/>
          <w:bdr w:val="none" w:sz="0" w:space="0" w:color="auto" w:frame="1"/>
        </w:rPr>
        <w:t xml:space="preserve">n atención a lo anterior y a fin de deslindar responsabilidades administrativas, derivado de los hechos asentados en </w:t>
      </w:r>
      <w:r w:rsidR="001C007A" w:rsidRPr="00361080">
        <w:rPr>
          <w:rFonts w:ascii="Lato" w:hAnsi="Lato" w:cstheme="minorHAnsi"/>
          <w:bCs/>
          <w:bdr w:val="none" w:sz="0" w:space="0" w:color="auto" w:frame="1"/>
        </w:rPr>
        <w:t xml:space="preserve">los </w:t>
      </w:r>
      <w:r w:rsidRPr="00361080">
        <w:rPr>
          <w:rFonts w:ascii="Lato" w:hAnsi="Lato" w:cstheme="minorHAnsi"/>
          <w:bCs/>
          <w:bdr w:val="none" w:sz="0" w:space="0" w:color="auto" w:frame="1"/>
        </w:rPr>
        <w:t>escrito</w:t>
      </w:r>
      <w:r w:rsidR="001C007A" w:rsidRPr="00361080">
        <w:rPr>
          <w:rFonts w:ascii="Lato" w:hAnsi="Lato" w:cstheme="minorHAnsi"/>
          <w:bCs/>
          <w:bdr w:val="none" w:sz="0" w:space="0" w:color="auto" w:frame="1"/>
        </w:rPr>
        <w:t>s</w:t>
      </w:r>
      <w:r w:rsidRPr="00361080">
        <w:rPr>
          <w:rFonts w:ascii="Lato" w:hAnsi="Lato" w:cstheme="minorHAnsi"/>
          <w:bCs/>
          <w:bdr w:val="none" w:sz="0" w:space="0" w:color="auto" w:frame="1"/>
        </w:rPr>
        <w:t xml:space="preserve"> de referencia, </w:t>
      </w:r>
      <w:r w:rsidRPr="00361080">
        <w:rPr>
          <w:rFonts w:ascii="Lato" w:hAnsi="Lato"/>
          <w:bCs/>
        </w:rPr>
        <w:t xml:space="preserve">con fundamento en lo que establecen los artículos 85 de la Constitución Política del Estado de Tlaxcala, </w:t>
      </w:r>
      <w:r w:rsidRPr="00361080">
        <w:rPr>
          <w:rFonts w:ascii="Lato" w:hAnsi="Lato"/>
        </w:rPr>
        <w:t>3 fracción II, 90 y 91 de la Ley General de Responsabilidades Administrativas</w:t>
      </w:r>
      <w:r w:rsidRPr="00361080">
        <w:rPr>
          <w:rFonts w:ascii="Lato" w:hAnsi="Lato" w:cstheme="minorHAnsi"/>
        </w:rPr>
        <w:t>; 61, 66 y 68 fracción XXVI, de la Ley Orgánica del Poder Judicial del Estado, se determina:</w:t>
      </w:r>
    </w:p>
    <w:p w14:paraId="69ECFF4E" w14:textId="255FA6FC" w:rsidR="009067AC" w:rsidRPr="00361080" w:rsidRDefault="009067AC" w:rsidP="00D81F97">
      <w:pPr>
        <w:pStyle w:val="Prrafodelista"/>
        <w:numPr>
          <w:ilvl w:val="0"/>
          <w:numId w:val="63"/>
        </w:numPr>
        <w:tabs>
          <w:tab w:val="left" w:pos="5387"/>
        </w:tabs>
        <w:spacing w:after="0" w:line="480" w:lineRule="auto"/>
        <w:jc w:val="both"/>
        <w:rPr>
          <w:rFonts w:ascii="Lato" w:hAnsi="Lato"/>
          <w:bCs/>
        </w:rPr>
      </w:pPr>
      <w:r w:rsidRPr="00361080">
        <w:rPr>
          <w:rFonts w:ascii="Lato" w:hAnsi="Lato"/>
          <w:bCs/>
        </w:rPr>
        <w:t>Tomar debido conocimiento de</w:t>
      </w:r>
      <w:r w:rsidR="00172D3B" w:rsidRPr="00361080">
        <w:rPr>
          <w:rFonts w:ascii="Lato" w:hAnsi="Lato"/>
          <w:bCs/>
        </w:rPr>
        <w:t xml:space="preserve"> </w:t>
      </w:r>
      <w:r w:rsidRPr="00361080">
        <w:rPr>
          <w:rFonts w:ascii="Lato" w:hAnsi="Lato"/>
          <w:bCs/>
        </w:rPr>
        <w:t>l</w:t>
      </w:r>
      <w:r w:rsidR="00172D3B" w:rsidRPr="00361080">
        <w:rPr>
          <w:rFonts w:ascii="Lato" w:hAnsi="Lato"/>
          <w:bCs/>
        </w:rPr>
        <w:t>os</w:t>
      </w:r>
      <w:r w:rsidRPr="00361080">
        <w:rPr>
          <w:rFonts w:ascii="Lato" w:hAnsi="Lato"/>
          <w:bCs/>
        </w:rPr>
        <w:t xml:space="preserve"> </w:t>
      </w:r>
      <w:r w:rsidR="001C007A" w:rsidRPr="00361080">
        <w:rPr>
          <w:rFonts w:ascii="Lato" w:hAnsi="Lato"/>
          <w:bCs/>
        </w:rPr>
        <w:t>escritos</w:t>
      </w:r>
      <w:r w:rsidR="00172D3B" w:rsidRPr="00361080">
        <w:rPr>
          <w:rFonts w:ascii="Lato" w:hAnsi="Lato"/>
          <w:bCs/>
        </w:rPr>
        <w:t xml:space="preserve"> de</w:t>
      </w:r>
      <w:r w:rsidRPr="00361080">
        <w:rPr>
          <w:rFonts w:ascii="Lato" w:hAnsi="Lato"/>
          <w:bCs/>
        </w:rPr>
        <w:t xml:space="preserve"> cuenta.</w:t>
      </w:r>
    </w:p>
    <w:p w14:paraId="440B4AB2" w14:textId="354C0E9D" w:rsidR="009067AC" w:rsidRPr="00361080" w:rsidRDefault="009067AC" w:rsidP="00D81F97">
      <w:pPr>
        <w:pStyle w:val="Prrafodelista"/>
        <w:numPr>
          <w:ilvl w:val="0"/>
          <w:numId w:val="63"/>
        </w:numPr>
        <w:tabs>
          <w:tab w:val="left" w:pos="5387"/>
        </w:tabs>
        <w:spacing w:after="0" w:line="480" w:lineRule="auto"/>
        <w:jc w:val="both"/>
        <w:rPr>
          <w:rFonts w:ascii="Lato" w:hAnsi="Lato"/>
          <w:bCs/>
        </w:rPr>
      </w:pPr>
      <w:r w:rsidRPr="00361080">
        <w:rPr>
          <w:rFonts w:ascii="Lato" w:hAnsi="Lato"/>
          <w:bCs/>
        </w:rPr>
        <w:t>Turnar l</w:t>
      </w:r>
      <w:r w:rsidR="001C007A" w:rsidRPr="00361080">
        <w:rPr>
          <w:rFonts w:ascii="Lato" w:hAnsi="Lato"/>
          <w:bCs/>
        </w:rPr>
        <w:t>os</w:t>
      </w:r>
      <w:r w:rsidRPr="00361080">
        <w:rPr>
          <w:rFonts w:ascii="Lato" w:hAnsi="Lato"/>
          <w:bCs/>
        </w:rPr>
        <w:t xml:space="preserve"> original</w:t>
      </w:r>
      <w:r w:rsidR="00172D3B" w:rsidRPr="00361080">
        <w:rPr>
          <w:rFonts w:ascii="Lato" w:hAnsi="Lato"/>
          <w:bCs/>
        </w:rPr>
        <w:t>es</w:t>
      </w:r>
      <w:r w:rsidRPr="00361080">
        <w:rPr>
          <w:rFonts w:ascii="Lato" w:hAnsi="Lato"/>
          <w:bCs/>
        </w:rPr>
        <w:t xml:space="preserve"> de dicha documentación al Contralor del Poder Judicial del Estado, para efectos de su competencia</w:t>
      </w:r>
      <w:r w:rsidR="007315B5" w:rsidRPr="00361080">
        <w:rPr>
          <w:rFonts w:ascii="Lato" w:hAnsi="Lato"/>
          <w:bCs/>
        </w:rPr>
        <w:t xml:space="preserve">; sólo para el caso de </w:t>
      </w:r>
      <w:r w:rsidR="007315B5" w:rsidRPr="00361080">
        <w:rPr>
          <w:rFonts w:ascii="Lato" w:hAnsi="Lato"/>
          <w:bCs/>
        </w:rPr>
        <w:lastRenderedPageBreak/>
        <w:t>que dicho</w:t>
      </w:r>
      <w:r w:rsidR="00E01BC0" w:rsidRPr="00361080">
        <w:rPr>
          <w:rFonts w:ascii="Lato" w:hAnsi="Lato"/>
          <w:bCs/>
        </w:rPr>
        <w:t xml:space="preserve">s </w:t>
      </w:r>
      <w:r w:rsidR="007315B5" w:rsidRPr="00361080">
        <w:rPr>
          <w:rFonts w:ascii="Lato" w:hAnsi="Lato"/>
          <w:bCs/>
        </w:rPr>
        <w:t>escrito</w:t>
      </w:r>
      <w:r w:rsidR="00E01BC0" w:rsidRPr="00361080">
        <w:rPr>
          <w:rFonts w:ascii="Lato" w:hAnsi="Lato"/>
          <w:bCs/>
        </w:rPr>
        <w:t>s</w:t>
      </w:r>
      <w:r w:rsidR="007315B5" w:rsidRPr="00361080">
        <w:rPr>
          <w:rFonts w:ascii="Lato" w:hAnsi="Lato"/>
          <w:bCs/>
        </w:rPr>
        <w:t xml:space="preserve"> </w:t>
      </w:r>
      <w:r w:rsidR="00172D3B" w:rsidRPr="00361080">
        <w:rPr>
          <w:rFonts w:ascii="Lato" w:hAnsi="Lato"/>
          <w:bCs/>
        </w:rPr>
        <w:t xml:space="preserve">no </w:t>
      </w:r>
      <w:r w:rsidR="007315B5" w:rsidRPr="00361080">
        <w:rPr>
          <w:rFonts w:ascii="Lato" w:hAnsi="Lato"/>
          <w:bCs/>
        </w:rPr>
        <w:t>se haya</w:t>
      </w:r>
      <w:r w:rsidR="00E01BC0" w:rsidRPr="00361080">
        <w:rPr>
          <w:rFonts w:ascii="Lato" w:hAnsi="Lato"/>
          <w:bCs/>
        </w:rPr>
        <w:t>n</w:t>
      </w:r>
      <w:r w:rsidR="007315B5" w:rsidRPr="00361080">
        <w:rPr>
          <w:rFonts w:ascii="Lato" w:hAnsi="Lato"/>
          <w:bCs/>
        </w:rPr>
        <w:t xml:space="preserve"> </w:t>
      </w:r>
      <w:proofErr w:type="spellStart"/>
      <w:r w:rsidR="00172D3B" w:rsidRPr="00361080">
        <w:rPr>
          <w:rFonts w:ascii="Lato" w:hAnsi="Lato"/>
          <w:bCs/>
        </w:rPr>
        <w:t>recepcionado</w:t>
      </w:r>
      <w:proofErr w:type="spellEnd"/>
      <w:r w:rsidR="007315B5" w:rsidRPr="00361080">
        <w:rPr>
          <w:rFonts w:ascii="Lato" w:hAnsi="Lato"/>
          <w:bCs/>
        </w:rPr>
        <w:t xml:space="preserve"> en dicha área, deberá</w:t>
      </w:r>
      <w:r w:rsidR="00560839" w:rsidRPr="00361080">
        <w:rPr>
          <w:rFonts w:ascii="Lato" w:hAnsi="Lato"/>
          <w:bCs/>
        </w:rPr>
        <w:t>n</w:t>
      </w:r>
      <w:r w:rsidR="007315B5" w:rsidRPr="00361080">
        <w:rPr>
          <w:rFonts w:ascii="Lato" w:hAnsi="Lato"/>
          <w:bCs/>
        </w:rPr>
        <w:t xml:space="preserve"> darse el trámite correspondiente.</w:t>
      </w:r>
    </w:p>
    <w:p w14:paraId="50E73720" w14:textId="1308BB37" w:rsidR="009067AC" w:rsidRPr="00361080" w:rsidRDefault="009067AC" w:rsidP="00D81F97">
      <w:pPr>
        <w:pStyle w:val="NormalWeb"/>
        <w:spacing w:before="0" w:beforeAutospacing="0" w:after="0" w:afterAutospacing="0" w:line="480" w:lineRule="auto"/>
        <w:jc w:val="both"/>
        <w:rPr>
          <w:rFonts w:ascii="Lato" w:hAnsi="Lato" w:cstheme="minorHAnsi"/>
          <w:b/>
          <w:sz w:val="22"/>
          <w:szCs w:val="22"/>
          <w:u w:val="single"/>
          <w:bdr w:val="none" w:sz="0" w:space="0" w:color="auto" w:frame="1"/>
        </w:rPr>
      </w:pPr>
      <w:r w:rsidRPr="00361080">
        <w:rPr>
          <w:rFonts w:ascii="Lato" w:hAnsi="Lato"/>
          <w:bCs/>
          <w:sz w:val="22"/>
          <w:szCs w:val="22"/>
        </w:rPr>
        <w:t xml:space="preserve">Comuníquese esta determinación al Contralor del Poder Judicial del Estado, para los efectos legales correspondientes, así como a la quejosa en el correo electrónico señalado para tal efecto, a través de la </w:t>
      </w:r>
      <w:proofErr w:type="spellStart"/>
      <w:r w:rsidRPr="00361080">
        <w:rPr>
          <w:rFonts w:ascii="Lato" w:hAnsi="Lato"/>
          <w:bCs/>
          <w:sz w:val="22"/>
          <w:szCs w:val="22"/>
        </w:rPr>
        <w:t>Diligenciaria</w:t>
      </w:r>
      <w:proofErr w:type="spellEnd"/>
      <w:r w:rsidRPr="00361080">
        <w:rPr>
          <w:rFonts w:ascii="Lato" w:hAnsi="Lato"/>
          <w:bCs/>
          <w:sz w:val="22"/>
          <w:szCs w:val="22"/>
        </w:rPr>
        <w:t xml:space="preserve"> adscrita a este Cuerpo Colegiado.  </w:t>
      </w:r>
      <w:bookmarkEnd w:id="5"/>
      <w:r w:rsidR="00387670" w:rsidRPr="00361080">
        <w:rPr>
          <w:rFonts w:ascii="Lato" w:hAnsi="Lato"/>
          <w:b/>
          <w:sz w:val="22"/>
          <w:szCs w:val="22"/>
          <w:u w:val="single"/>
        </w:rPr>
        <w:t>APROBADO POR UNANIMIDAD DE VOTOS.</w:t>
      </w:r>
    </w:p>
    <w:p w14:paraId="7F59B4F3" w14:textId="1B568D70" w:rsidR="009067AC" w:rsidRPr="00361080" w:rsidRDefault="007B39FC" w:rsidP="00D81F97">
      <w:pPr>
        <w:tabs>
          <w:tab w:val="left" w:pos="5387"/>
        </w:tabs>
        <w:spacing w:after="0" w:line="480" w:lineRule="auto"/>
        <w:ind w:firstLine="851"/>
        <w:jc w:val="both"/>
        <w:rPr>
          <w:rFonts w:ascii="Lato" w:hAnsi="Lato" w:cstheme="minorHAnsi"/>
          <w:b/>
          <w:bCs/>
          <w:bdr w:val="none" w:sz="0" w:space="0" w:color="auto" w:frame="1"/>
        </w:rPr>
      </w:pPr>
      <w:bookmarkStart w:id="7" w:name="_Hlk189071433"/>
      <w:r w:rsidRPr="00361080">
        <w:rPr>
          <w:rFonts w:ascii="Lato" w:hAnsi="Lato"/>
          <w:b/>
          <w:bCs/>
        </w:rPr>
        <w:t>ACUERDO IV/</w:t>
      </w:r>
      <w:r w:rsidR="009067AC" w:rsidRPr="00361080">
        <w:rPr>
          <w:rFonts w:ascii="Lato" w:hAnsi="Lato"/>
          <w:b/>
          <w:bCs/>
        </w:rPr>
        <w:t>10</w:t>
      </w:r>
      <w:r w:rsidRPr="00361080">
        <w:rPr>
          <w:rFonts w:ascii="Lato" w:hAnsi="Lato"/>
          <w:b/>
          <w:bCs/>
        </w:rPr>
        <w:t>/202</w:t>
      </w:r>
      <w:r w:rsidR="006140B2" w:rsidRPr="00361080">
        <w:rPr>
          <w:rFonts w:ascii="Lato" w:hAnsi="Lato"/>
          <w:b/>
          <w:bCs/>
        </w:rPr>
        <w:t>5</w:t>
      </w:r>
      <w:r w:rsidRPr="00361080">
        <w:rPr>
          <w:rFonts w:ascii="Lato" w:hAnsi="Lato"/>
          <w:b/>
          <w:bCs/>
        </w:rPr>
        <w:t xml:space="preserve">. </w:t>
      </w:r>
      <w:r w:rsidR="009067AC" w:rsidRPr="00361080">
        <w:rPr>
          <w:rFonts w:ascii="Lato" w:hAnsi="Lato" w:cstheme="minorHAnsi"/>
          <w:b/>
          <w:bdr w:val="none" w:sz="0" w:space="0" w:color="auto" w:frame="1"/>
        </w:rPr>
        <w:t xml:space="preserve"> </w:t>
      </w:r>
      <w:r w:rsidR="009067AC" w:rsidRPr="00361080">
        <w:rPr>
          <w:rFonts w:ascii="Lato" w:hAnsi="Lato" w:cstheme="minorHAnsi"/>
          <w:b/>
          <w:bCs/>
          <w:bdr w:val="none" w:sz="0" w:space="0" w:color="auto" w:frame="1"/>
        </w:rPr>
        <w:t xml:space="preserve">Oficios número 026/C/2025 y 029/C/2025, recibidos el veintiuno y veinticuatro de enero de dos mil veinticinco, signados por el Contralor del Poder Judicial del Estado. </w:t>
      </w:r>
      <w:r w:rsidR="00387670" w:rsidRPr="00361080">
        <w:rPr>
          <w:rFonts w:ascii="Lato" w:hAnsi="Lato" w:cstheme="minorHAnsi"/>
          <w:b/>
          <w:bCs/>
          <w:bdr w:val="none" w:sz="0" w:space="0" w:color="auto" w:frame="1"/>
        </w:rPr>
        <w:t>- - - - - - - - - - - - - - - - - - - - - - - -</w:t>
      </w:r>
    </w:p>
    <w:p w14:paraId="20DCB68E" w14:textId="6B072853" w:rsidR="009067AC" w:rsidRPr="00361080" w:rsidRDefault="009067AC" w:rsidP="00D81F97">
      <w:pPr>
        <w:tabs>
          <w:tab w:val="left" w:pos="5387"/>
        </w:tabs>
        <w:spacing w:after="0" w:line="480" w:lineRule="auto"/>
        <w:jc w:val="both"/>
        <w:rPr>
          <w:rFonts w:ascii="Lato" w:hAnsi="Lato" w:cstheme="minorHAnsi"/>
          <w:bCs/>
          <w:bdr w:val="none" w:sz="0" w:space="0" w:color="auto" w:frame="1"/>
        </w:rPr>
      </w:pPr>
      <w:r w:rsidRPr="00361080">
        <w:rPr>
          <w:rFonts w:ascii="Lato" w:hAnsi="Lato" w:cstheme="minorHAnsi"/>
          <w:bCs/>
          <w:bdr w:val="none" w:sz="0" w:space="0" w:color="auto" w:frame="1"/>
        </w:rPr>
        <w:t>Dada cuenta con los oficios de referencia, mediante los cuales, el Contralor del Poder Judicial del Estado, remite copia de las actas de entrega-recepción, levantadas con motivo del cambio de adscripción de las personas servidoras públicas que integran el Poder Judicial del Estado, como se lista en dichos oficios</w:t>
      </w:r>
      <w:r w:rsidR="001E1699" w:rsidRPr="00361080">
        <w:rPr>
          <w:rFonts w:ascii="Lato" w:hAnsi="Lato" w:cstheme="minorHAnsi"/>
          <w:bCs/>
          <w:bdr w:val="none" w:sz="0" w:space="0" w:color="auto" w:frame="1"/>
        </w:rPr>
        <w:t>. A</w:t>
      </w:r>
      <w:r w:rsidRPr="00361080">
        <w:rPr>
          <w:rFonts w:ascii="Lato" w:hAnsi="Lato" w:cstheme="minorHAnsi"/>
          <w:bCs/>
          <w:bdr w:val="none" w:sz="0" w:space="0" w:color="auto" w:frame="1"/>
        </w:rPr>
        <w:t>l respecto, toda vez que de dichas actas no se advierte observación alguna por parte de la Contraloría del Poder Judicial del Estado, con fundamento en lo que establece el artículo 61 de la Ley Orgánica del Poder Judicial del Estado, únicamente se toma debido conocimiento.</w:t>
      </w:r>
    </w:p>
    <w:p w14:paraId="4E542174" w14:textId="3872BB97" w:rsidR="009067AC" w:rsidRPr="00361080" w:rsidRDefault="009067AC" w:rsidP="00D81F97">
      <w:pPr>
        <w:pStyle w:val="yiv3892954483gmail-xmsonormal"/>
        <w:shd w:val="clear" w:color="auto" w:fill="FFFFFF"/>
        <w:spacing w:before="0" w:beforeAutospacing="0" w:after="0" w:afterAutospacing="0" w:line="480" w:lineRule="auto"/>
        <w:jc w:val="both"/>
        <w:rPr>
          <w:rFonts w:ascii="Lato" w:hAnsi="Lato"/>
          <w:b/>
          <w:sz w:val="22"/>
          <w:szCs w:val="22"/>
          <w:u w:val="single"/>
        </w:rPr>
      </w:pPr>
      <w:r w:rsidRPr="00361080">
        <w:rPr>
          <w:rFonts w:ascii="Lato" w:hAnsi="Lato" w:cstheme="minorHAnsi"/>
          <w:bCs/>
          <w:sz w:val="22"/>
          <w:szCs w:val="22"/>
          <w:bdr w:val="none" w:sz="0" w:space="0" w:color="auto" w:frame="1"/>
        </w:rPr>
        <w:t>Comuníquese esta determinación al Contralor del Poder Judicial del Estado, para constancia</w:t>
      </w:r>
      <w:r w:rsidRPr="00361080">
        <w:rPr>
          <w:rFonts w:ascii="Lato" w:hAnsi="Lato" w:cstheme="minorHAnsi"/>
          <w:b/>
          <w:sz w:val="22"/>
          <w:szCs w:val="22"/>
          <w:bdr w:val="none" w:sz="0" w:space="0" w:color="auto" w:frame="1"/>
        </w:rPr>
        <w:t>.</w:t>
      </w:r>
      <w:r w:rsidR="00387670" w:rsidRPr="00361080">
        <w:rPr>
          <w:rFonts w:ascii="Lato" w:hAnsi="Lato" w:cstheme="minorHAnsi"/>
          <w:b/>
          <w:sz w:val="22"/>
          <w:szCs w:val="22"/>
          <w:bdr w:val="none" w:sz="0" w:space="0" w:color="auto" w:frame="1"/>
        </w:rPr>
        <w:t xml:space="preserve"> </w:t>
      </w:r>
      <w:bookmarkEnd w:id="7"/>
      <w:r w:rsidR="00387670" w:rsidRPr="00361080">
        <w:rPr>
          <w:rFonts w:ascii="Lato" w:hAnsi="Lato" w:cstheme="minorHAnsi"/>
          <w:b/>
          <w:sz w:val="22"/>
          <w:szCs w:val="22"/>
          <w:u w:val="single"/>
          <w:bdr w:val="none" w:sz="0" w:space="0" w:color="auto" w:frame="1"/>
        </w:rPr>
        <w:t>APROBADO POR UNANIMIDAD DE VOTOS.</w:t>
      </w:r>
    </w:p>
    <w:p w14:paraId="38D9ACCF" w14:textId="30C0F2C3" w:rsidR="009067AC" w:rsidRPr="00361080" w:rsidRDefault="007B39FC" w:rsidP="00D81F97">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bookmarkStart w:id="8" w:name="_Hlk189071551"/>
      <w:r w:rsidRPr="00361080">
        <w:rPr>
          <w:rFonts w:ascii="Lato" w:hAnsi="Lato"/>
          <w:b/>
          <w:bCs/>
          <w:sz w:val="22"/>
          <w:szCs w:val="22"/>
        </w:rPr>
        <w:t>ACUERDO V/</w:t>
      </w:r>
      <w:r w:rsidR="009067AC" w:rsidRPr="00361080">
        <w:rPr>
          <w:rFonts w:ascii="Lato" w:hAnsi="Lato"/>
          <w:b/>
          <w:bCs/>
          <w:sz w:val="22"/>
          <w:szCs w:val="22"/>
        </w:rPr>
        <w:t>10</w:t>
      </w:r>
      <w:r w:rsidRPr="00361080">
        <w:rPr>
          <w:rFonts w:ascii="Lato" w:hAnsi="Lato"/>
          <w:b/>
          <w:bCs/>
          <w:sz w:val="22"/>
          <w:szCs w:val="22"/>
        </w:rPr>
        <w:t>/202</w:t>
      </w:r>
      <w:r w:rsidR="006140B2" w:rsidRPr="00361080">
        <w:rPr>
          <w:rFonts w:ascii="Lato" w:hAnsi="Lato"/>
          <w:b/>
          <w:bCs/>
          <w:sz w:val="22"/>
          <w:szCs w:val="22"/>
        </w:rPr>
        <w:t>5</w:t>
      </w:r>
      <w:r w:rsidRPr="00361080">
        <w:rPr>
          <w:rFonts w:ascii="Lato" w:hAnsi="Lato"/>
          <w:b/>
          <w:bCs/>
          <w:sz w:val="22"/>
          <w:szCs w:val="22"/>
        </w:rPr>
        <w:t xml:space="preserve">.  </w:t>
      </w:r>
      <w:r w:rsidR="009067AC" w:rsidRPr="00361080">
        <w:rPr>
          <w:rFonts w:ascii="Lato" w:hAnsi="Lato"/>
          <w:b/>
          <w:bCs/>
          <w:sz w:val="22"/>
          <w:szCs w:val="22"/>
        </w:rPr>
        <w:t xml:space="preserve">Oficio número JURTSJ/23/2025, recibido el veinticuatro de enero de dos mil veinticinco, signado por la </w:t>
      </w:r>
      <w:proofErr w:type="gramStart"/>
      <w:r w:rsidR="009067AC" w:rsidRPr="00361080">
        <w:rPr>
          <w:rFonts w:ascii="Lato" w:hAnsi="Lato"/>
          <w:b/>
          <w:bCs/>
          <w:sz w:val="22"/>
          <w:szCs w:val="22"/>
        </w:rPr>
        <w:t>Subdirectora</w:t>
      </w:r>
      <w:proofErr w:type="gramEnd"/>
      <w:r w:rsidR="009067AC" w:rsidRPr="00361080">
        <w:rPr>
          <w:rFonts w:ascii="Lato" w:hAnsi="Lato"/>
          <w:b/>
          <w:bCs/>
          <w:sz w:val="22"/>
          <w:szCs w:val="22"/>
        </w:rPr>
        <w:t xml:space="preserve"> Jurídica del Tribunal Superior de Justicia del Estado.</w:t>
      </w:r>
      <w:r w:rsidR="00387670" w:rsidRPr="00361080">
        <w:rPr>
          <w:rFonts w:ascii="Lato" w:hAnsi="Lato"/>
          <w:b/>
          <w:bCs/>
          <w:sz w:val="22"/>
          <w:szCs w:val="22"/>
        </w:rPr>
        <w:t xml:space="preserve"> - - - - - - - - - - - - - - - - - - - </w:t>
      </w:r>
    </w:p>
    <w:p w14:paraId="75EAF5E1" w14:textId="588744B4" w:rsidR="009067AC" w:rsidRPr="00361080" w:rsidRDefault="009067AC" w:rsidP="00D81F97">
      <w:pPr>
        <w:spacing w:after="0" w:line="480" w:lineRule="auto"/>
        <w:jc w:val="both"/>
        <w:rPr>
          <w:rFonts w:ascii="Lato" w:hAnsi="Lato" w:cstheme="minorHAnsi"/>
          <w:bCs/>
          <w:bdr w:val="none" w:sz="0" w:space="0" w:color="auto" w:frame="1"/>
        </w:rPr>
      </w:pPr>
      <w:r w:rsidRPr="00361080">
        <w:rPr>
          <w:rFonts w:ascii="Lato" w:hAnsi="Lato" w:cstheme="minorHAnsi"/>
          <w:bCs/>
          <w:bdr w:val="none" w:sz="0" w:space="0" w:color="auto" w:frame="1"/>
        </w:rPr>
        <w:t xml:space="preserve">Dada cuenta con el oficio de referencia, mediante el cual, </w:t>
      </w:r>
      <w:r w:rsidRPr="00361080">
        <w:rPr>
          <w:rFonts w:ascii="Lato" w:hAnsi="Lato"/>
        </w:rPr>
        <w:t xml:space="preserve">la </w:t>
      </w:r>
      <w:proofErr w:type="gramStart"/>
      <w:r w:rsidRPr="00361080">
        <w:rPr>
          <w:rFonts w:ascii="Lato" w:hAnsi="Lato"/>
        </w:rPr>
        <w:t>Subdirectora</w:t>
      </w:r>
      <w:proofErr w:type="gramEnd"/>
      <w:r w:rsidRPr="00361080">
        <w:rPr>
          <w:rFonts w:ascii="Lato" w:hAnsi="Lato"/>
        </w:rPr>
        <w:t xml:space="preserve"> Jurídica del Tribunal Superior de Justicia del Estado, </w:t>
      </w:r>
      <w:r w:rsidRPr="00361080">
        <w:rPr>
          <w:rFonts w:ascii="Lato" w:hAnsi="Lato" w:cstheme="minorHAnsi"/>
          <w:bCs/>
          <w:bdr w:val="none" w:sz="0" w:space="0" w:color="auto" w:frame="1"/>
        </w:rPr>
        <w:t>comunica el estado procesal de diversos juicios, a los que el área a su cargo, ha dado seguimiento en los términos descritos</w:t>
      </w:r>
      <w:r w:rsidR="001E1699" w:rsidRPr="00361080">
        <w:rPr>
          <w:rFonts w:ascii="Lato" w:hAnsi="Lato" w:cstheme="minorHAnsi"/>
          <w:bCs/>
          <w:bdr w:val="none" w:sz="0" w:space="0" w:color="auto" w:frame="1"/>
        </w:rPr>
        <w:t>. A</w:t>
      </w:r>
      <w:r w:rsidR="00387670" w:rsidRPr="00361080">
        <w:rPr>
          <w:rFonts w:ascii="Lato" w:hAnsi="Lato" w:cstheme="minorHAnsi"/>
          <w:bCs/>
          <w:bdr w:val="none" w:sz="0" w:space="0" w:color="auto" w:frame="1"/>
        </w:rPr>
        <w:t>l</w:t>
      </w:r>
      <w:r w:rsidRPr="00361080">
        <w:rPr>
          <w:rFonts w:ascii="Lato" w:hAnsi="Lato" w:cstheme="minorHAnsi"/>
          <w:bCs/>
          <w:bdr w:val="none" w:sz="0" w:space="0" w:color="auto" w:frame="1"/>
        </w:rPr>
        <w:t xml:space="preserve"> respecto, en atención al informe expuesto por la </w:t>
      </w:r>
      <w:proofErr w:type="gramStart"/>
      <w:r w:rsidRPr="00361080">
        <w:rPr>
          <w:rFonts w:ascii="Lato" w:hAnsi="Lato" w:cstheme="minorHAnsi"/>
          <w:bCs/>
          <w:bdr w:val="none" w:sz="0" w:space="0" w:color="auto" w:frame="1"/>
        </w:rPr>
        <w:t>Subdirectora</w:t>
      </w:r>
      <w:proofErr w:type="gramEnd"/>
      <w:r w:rsidRPr="00361080">
        <w:rPr>
          <w:rFonts w:ascii="Lato" w:hAnsi="Lato" w:cstheme="minorHAnsi"/>
          <w:bCs/>
          <w:bdr w:val="none" w:sz="0" w:space="0" w:color="auto" w:frame="1"/>
        </w:rPr>
        <w:t xml:space="preserve"> Jurídica del Tribunal Superior de Justicia, con fundamento en lo que establecen los artículos 45 Bis, 45 </w:t>
      </w:r>
      <w:proofErr w:type="spellStart"/>
      <w:r w:rsidRPr="00361080">
        <w:rPr>
          <w:rFonts w:ascii="Lato" w:hAnsi="Lato" w:cstheme="minorHAnsi"/>
          <w:bCs/>
          <w:bdr w:val="none" w:sz="0" w:space="0" w:color="auto" w:frame="1"/>
        </w:rPr>
        <w:t>Quáter</w:t>
      </w:r>
      <w:proofErr w:type="spellEnd"/>
      <w:r w:rsidRPr="00361080">
        <w:rPr>
          <w:rFonts w:ascii="Lato" w:hAnsi="Lato" w:cstheme="minorHAnsi"/>
          <w:bCs/>
          <w:bdr w:val="none" w:sz="0" w:space="0" w:color="auto" w:frame="1"/>
        </w:rPr>
        <w:t>, 61 y 77 de la Ley Orgánica del Poder Judicial del Estado, se determina:</w:t>
      </w:r>
    </w:p>
    <w:p w14:paraId="3F224494" w14:textId="77777777" w:rsidR="009067AC" w:rsidRPr="00361080" w:rsidRDefault="009067AC" w:rsidP="00D81F97">
      <w:pPr>
        <w:pStyle w:val="Prrafodelista"/>
        <w:numPr>
          <w:ilvl w:val="0"/>
          <w:numId w:val="66"/>
        </w:numPr>
        <w:tabs>
          <w:tab w:val="clear" w:pos="644"/>
          <w:tab w:val="left" w:pos="5387"/>
        </w:tabs>
        <w:spacing w:after="0" w:line="480" w:lineRule="auto"/>
        <w:ind w:left="567"/>
        <w:jc w:val="both"/>
        <w:rPr>
          <w:rFonts w:ascii="Lato" w:hAnsi="Lato" w:cstheme="minorHAnsi"/>
          <w:bCs/>
          <w:bdr w:val="none" w:sz="0" w:space="0" w:color="auto" w:frame="1"/>
        </w:rPr>
      </w:pPr>
      <w:r w:rsidRPr="00361080">
        <w:rPr>
          <w:rFonts w:ascii="Lato" w:hAnsi="Lato" w:cstheme="minorHAnsi"/>
          <w:bCs/>
          <w:bdr w:val="none" w:sz="0" w:space="0" w:color="auto" w:frame="1"/>
        </w:rPr>
        <w:t>Tomar conocimiento del contenido íntegro del oficio de cuenta.</w:t>
      </w:r>
    </w:p>
    <w:p w14:paraId="20ADC9EB" w14:textId="77777777" w:rsidR="009067AC" w:rsidRPr="00361080" w:rsidRDefault="009067AC" w:rsidP="00D81F97">
      <w:pPr>
        <w:pStyle w:val="Prrafodelista"/>
        <w:numPr>
          <w:ilvl w:val="0"/>
          <w:numId w:val="66"/>
        </w:numPr>
        <w:tabs>
          <w:tab w:val="clear" w:pos="644"/>
          <w:tab w:val="left" w:pos="5387"/>
        </w:tabs>
        <w:spacing w:after="0" w:line="480" w:lineRule="auto"/>
        <w:ind w:left="567"/>
        <w:jc w:val="both"/>
        <w:rPr>
          <w:rFonts w:ascii="Lato" w:hAnsi="Lato" w:cstheme="minorHAnsi"/>
          <w:bCs/>
          <w:bdr w:val="none" w:sz="0" w:space="0" w:color="auto" w:frame="1"/>
        </w:rPr>
      </w:pPr>
      <w:r w:rsidRPr="00361080">
        <w:rPr>
          <w:rFonts w:ascii="Lato" w:hAnsi="Lato" w:cstheme="minorHAnsi"/>
          <w:bCs/>
          <w:bdr w:val="none" w:sz="0" w:space="0" w:color="auto" w:frame="1"/>
        </w:rPr>
        <w:lastRenderedPageBreak/>
        <w:t xml:space="preserve">Instruir a la </w:t>
      </w:r>
      <w:proofErr w:type="gramStart"/>
      <w:r w:rsidRPr="00361080">
        <w:rPr>
          <w:rFonts w:ascii="Lato" w:hAnsi="Lato" w:cstheme="minorHAnsi"/>
          <w:bCs/>
          <w:bdr w:val="none" w:sz="0" w:space="0" w:color="auto" w:frame="1"/>
        </w:rPr>
        <w:t>Subdirectora</w:t>
      </w:r>
      <w:proofErr w:type="gramEnd"/>
      <w:r w:rsidRPr="00361080">
        <w:rPr>
          <w:rFonts w:ascii="Lato" w:hAnsi="Lato" w:cstheme="minorHAnsi"/>
          <w:bCs/>
          <w:bdr w:val="none" w:sz="0" w:space="0" w:color="auto" w:frame="1"/>
        </w:rPr>
        <w:t xml:space="preserve"> Jurídica del Tribunal Superior de Justicia del Estado, dar el seguimiento que corresponda a los juicios laborales y juicios de amparo, cuidando en todo momento los intereses legales del Poder Judicial del Estado. </w:t>
      </w:r>
    </w:p>
    <w:p w14:paraId="46280247" w14:textId="77777777" w:rsidR="009067AC" w:rsidRPr="00361080" w:rsidRDefault="009067AC" w:rsidP="00D81F97">
      <w:pPr>
        <w:pStyle w:val="Prrafodelista"/>
        <w:numPr>
          <w:ilvl w:val="0"/>
          <w:numId w:val="66"/>
        </w:numPr>
        <w:tabs>
          <w:tab w:val="clear" w:pos="644"/>
          <w:tab w:val="left" w:pos="5387"/>
        </w:tabs>
        <w:spacing w:after="0" w:line="480" w:lineRule="auto"/>
        <w:ind w:left="567"/>
        <w:jc w:val="both"/>
        <w:rPr>
          <w:rFonts w:ascii="Lato" w:hAnsi="Lato" w:cstheme="minorHAnsi"/>
          <w:bCs/>
          <w:bdr w:val="none" w:sz="0" w:space="0" w:color="auto" w:frame="1"/>
        </w:rPr>
      </w:pPr>
      <w:r w:rsidRPr="00361080">
        <w:rPr>
          <w:rFonts w:ascii="Lato" w:hAnsi="Lato" w:cstheme="minorHAnsi"/>
          <w:bCs/>
          <w:bdr w:val="none" w:sz="0" w:space="0" w:color="auto" w:frame="1"/>
        </w:rPr>
        <w:t>Remitir copia del oficio de cuenta al Tesorero del Poder Judicial del Estado, para que prevea o comprometa el recurso que resulte necesario para que, en el momento en que sea requerido, se esté en posibilidad de dar cumplimiento a los juicios correspondientes.</w:t>
      </w:r>
    </w:p>
    <w:p w14:paraId="0ED3D45C" w14:textId="076F00BD" w:rsidR="009067AC" w:rsidRPr="00361080" w:rsidRDefault="009067AC" w:rsidP="00D81F97">
      <w:pPr>
        <w:pStyle w:val="yiv3892954483gmail-xmsonormal"/>
        <w:shd w:val="clear" w:color="auto" w:fill="FFFFFF"/>
        <w:spacing w:before="0" w:beforeAutospacing="0" w:after="0" w:afterAutospacing="0" w:line="480" w:lineRule="auto"/>
        <w:jc w:val="both"/>
        <w:rPr>
          <w:rFonts w:ascii="Lato" w:hAnsi="Lato" w:cstheme="minorHAnsi"/>
          <w:b/>
          <w:sz w:val="22"/>
          <w:szCs w:val="22"/>
          <w:u w:val="single"/>
          <w:bdr w:val="none" w:sz="0" w:space="0" w:color="auto" w:frame="1"/>
        </w:rPr>
      </w:pPr>
      <w:r w:rsidRPr="00361080">
        <w:rPr>
          <w:rFonts w:ascii="Lato" w:hAnsi="Lato" w:cstheme="minorHAnsi"/>
          <w:bCs/>
          <w:sz w:val="22"/>
          <w:szCs w:val="22"/>
          <w:bdr w:val="none" w:sz="0" w:space="0" w:color="auto" w:frame="1"/>
        </w:rPr>
        <w:t xml:space="preserve">Comuníquese esta determinación a la </w:t>
      </w:r>
      <w:proofErr w:type="gramStart"/>
      <w:r w:rsidRPr="00361080">
        <w:rPr>
          <w:rFonts w:ascii="Lato" w:hAnsi="Lato" w:cstheme="minorHAnsi"/>
          <w:bCs/>
          <w:sz w:val="22"/>
          <w:szCs w:val="22"/>
          <w:bdr w:val="none" w:sz="0" w:space="0" w:color="auto" w:frame="1"/>
        </w:rPr>
        <w:t>Subdirectora</w:t>
      </w:r>
      <w:proofErr w:type="gramEnd"/>
      <w:r w:rsidRPr="00361080">
        <w:rPr>
          <w:rFonts w:ascii="Lato" w:hAnsi="Lato" w:cstheme="minorHAnsi"/>
          <w:bCs/>
          <w:sz w:val="22"/>
          <w:szCs w:val="22"/>
          <w:bdr w:val="none" w:sz="0" w:space="0" w:color="auto" w:frame="1"/>
        </w:rPr>
        <w:t xml:space="preserve"> Jurídica del Tribunal Superior de Justicia del Estado y Tesorero del Poder Judicial del Estado, para su conocimiento y efectos legales procedentes</w:t>
      </w:r>
      <w:r w:rsidRPr="00361080">
        <w:rPr>
          <w:rFonts w:ascii="Lato" w:hAnsi="Lato" w:cstheme="minorHAnsi"/>
          <w:b/>
          <w:sz w:val="22"/>
          <w:szCs w:val="22"/>
          <w:bdr w:val="none" w:sz="0" w:space="0" w:color="auto" w:frame="1"/>
        </w:rPr>
        <w:t>.</w:t>
      </w:r>
      <w:r w:rsidR="00387670" w:rsidRPr="00361080">
        <w:rPr>
          <w:rFonts w:ascii="Lato" w:hAnsi="Lato" w:cstheme="minorHAnsi"/>
          <w:b/>
          <w:sz w:val="22"/>
          <w:szCs w:val="22"/>
          <w:bdr w:val="none" w:sz="0" w:space="0" w:color="auto" w:frame="1"/>
        </w:rPr>
        <w:t xml:space="preserve"> </w:t>
      </w:r>
      <w:bookmarkEnd w:id="8"/>
      <w:r w:rsidR="00387670" w:rsidRPr="00361080">
        <w:rPr>
          <w:rFonts w:ascii="Lato" w:hAnsi="Lato" w:cstheme="minorHAnsi"/>
          <w:b/>
          <w:sz w:val="22"/>
          <w:szCs w:val="22"/>
          <w:u w:val="single"/>
          <w:bdr w:val="none" w:sz="0" w:space="0" w:color="auto" w:frame="1"/>
        </w:rPr>
        <w:t>APROBADO POR UNANIMIDAD DE VOTOS.</w:t>
      </w:r>
    </w:p>
    <w:p w14:paraId="427703F7" w14:textId="1CD73118" w:rsidR="00DB053A" w:rsidRPr="00361080" w:rsidRDefault="00F52F46" w:rsidP="00D81F97">
      <w:pPr>
        <w:spacing w:after="0" w:line="480" w:lineRule="auto"/>
        <w:ind w:firstLine="851"/>
        <w:jc w:val="both"/>
        <w:rPr>
          <w:rFonts w:ascii="Lato" w:hAnsi="Lato"/>
          <w:b/>
          <w:bCs/>
        </w:rPr>
      </w:pPr>
      <w:bookmarkStart w:id="9" w:name="_Hlk189071688"/>
      <w:r w:rsidRPr="00361080">
        <w:rPr>
          <w:rFonts w:ascii="Lato" w:hAnsi="Lato"/>
          <w:b/>
        </w:rPr>
        <w:t>ACUERDO V</w:t>
      </w:r>
      <w:r w:rsidR="00B95CD2" w:rsidRPr="00361080">
        <w:rPr>
          <w:rFonts w:ascii="Lato" w:hAnsi="Lato"/>
          <w:b/>
        </w:rPr>
        <w:t>I</w:t>
      </w:r>
      <w:r w:rsidRPr="00361080">
        <w:rPr>
          <w:rFonts w:ascii="Lato" w:hAnsi="Lato"/>
          <w:b/>
        </w:rPr>
        <w:t>/</w:t>
      </w:r>
      <w:r w:rsidR="00DB053A" w:rsidRPr="00361080">
        <w:rPr>
          <w:rFonts w:ascii="Lato" w:hAnsi="Lato"/>
          <w:b/>
        </w:rPr>
        <w:t>10</w:t>
      </w:r>
      <w:r w:rsidRPr="00361080">
        <w:rPr>
          <w:rFonts w:ascii="Lato" w:hAnsi="Lato"/>
          <w:b/>
        </w:rPr>
        <w:t>/202</w:t>
      </w:r>
      <w:r w:rsidR="006140B2" w:rsidRPr="00361080">
        <w:rPr>
          <w:rFonts w:ascii="Lato" w:hAnsi="Lato"/>
          <w:b/>
        </w:rPr>
        <w:t>5</w:t>
      </w:r>
      <w:r w:rsidRPr="00361080">
        <w:rPr>
          <w:rFonts w:ascii="Lato" w:hAnsi="Lato"/>
          <w:b/>
        </w:rPr>
        <w:t>.</w:t>
      </w:r>
      <w:r w:rsidR="00DB053A" w:rsidRPr="00361080">
        <w:rPr>
          <w:rFonts w:ascii="Lato" w:hAnsi="Lato"/>
          <w:b/>
        </w:rPr>
        <w:t xml:space="preserve"> O</w:t>
      </w:r>
      <w:r w:rsidR="00DB053A" w:rsidRPr="00361080">
        <w:rPr>
          <w:rFonts w:ascii="Lato" w:hAnsi="Lato"/>
          <w:b/>
          <w:bCs/>
        </w:rPr>
        <w:t xml:space="preserve">ficio número JURTSJ/025/2025, recibido el veintiuno de enero de dos mil veinticinco, signado por la </w:t>
      </w:r>
      <w:proofErr w:type="gramStart"/>
      <w:r w:rsidR="00DB053A" w:rsidRPr="00361080">
        <w:rPr>
          <w:rFonts w:ascii="Lato" w:hAnsi="Lato"/>
          <w:b/>
          <w:bCs/>
        </w:rPr>
        <w:t>Subdirectora</w:t>
      </w:r>
      <w:proofErr w:type="gramEnd"/>
      <w:r w:rsidR="00DB053A" w:rsidRPr="00361080">
        <w:rPr>
          <w:rFonts w:ascii="Lato" w:hAnsi="Lato"/>
          <w:b/>
          <w:bCs/>
        </w:rPr>
        <w:t xml:space="preserve"> Jurídica del Tribunal Superior de Justicia del Estado.</w:t>
      </w:r>
      <w:r w:rsidR="00387670" w:rsidRPr="00361080">
        <w:rPr>
          <w:rFonts w:ascii="Lato" w:hAnsi="Lato"/>
          <w:b/>
          <w:bCs/>
        </w:rPr>
        <w:t xml:space="preserve"> - - - - - - - - - - - - - - - - - - - - - - - - -</w:t>
      </w:r>
    </w:p>
    <w:p w14:paraId="0188742F" w14:textId="232C4A89" w:rsidR="00A020A9" w:rsidRPr="00361080" w:rsidRDefault="00DB053A" w:rsidP="00D81F97">
      <w:pPr>
        <w:spacing w:after="0" w:line="480" w:lineRule="auto"/>
        <w:jc w:val="both"/>
        <w:rPr>
          <w:rFonts w:ascii="Lato" w:hAnsi="Lato" w:cstheme="minorHAnsi"/>
        </w:rPr>
      </w:pPr>
      <w:r w:rsidRPr="00361080">
        <w:rPr>
          <w:rFonts w:ascii="Lato" w:hAnsi="Lato"/>
        </w:rPr>
        <w:t xml:space="preserve">Dada cuenta con el oficio de referencia, mediante el cual, </w:t>
      </w:r>
      <w:r w:rsidR="00AB51BA" w:rsidRPr="00361080">
        <w:rPr>
          <w:rFonts w:ascii="Lato" w:hAnsi="Lato"/>
        </w:rPr>
        <w:t>la Subdirectora Jurídica del Tribunal Superior de Justicia del Estado</w:t>
      </w:r>
      <w:r w:rsidR="00BA4EED" w:rsidRPr="00361080">
        <w:rPr>
          <w:rFonts w:ascii="Lato" w:hAnsi="Lato"/>
        </w:rPr>
        <w:t xml:space="preserve">, en seguimiento al punto 2 del acuerdo XX/04/2025, </w:t>
      </w:r>
      <w:r w:rsidR="005F66F3" w:rsidRPr="00361080">
        <w:rPr>
          <w:rFonts w:ascii="Lato" w:hAnsi="Lato"/>
        </w:rPr>
        <w:t xml:space="preserve">de este Órgano Colegiado, </w:t>
      </w:r>
      <w:r w:rsidR="00BA4EED" w:rsidRPr="00361080">
        <w:rPr>
          <w:rFonts w:ascii="Lato" w:hAnsi="Lato"/>
        </w:rPr>
        <w:t>remite la lista de proveedores con los que se firmó contrato de servicio médico subrogado</w:t>
      </w:r>
      <w:r w:rsidR="00AB2829" w:rsidRPr="00361080">
        <w:rPr>
          <w:rFonts w:ascii="Lato" w:hAnsi="Lato"/>
        </w:rPr>
        <w:t xml:space="preserve"> para </w:t>
      </w:r>
      <w:r w:rsidR="005F66F3" w:rsidRPr="00361080">
        <w:rPr>
          <w:rFonts w:ascii="Lato" w:hAnsi="Lato"/>
        </w:rPr>
        <w:t xml:space="preserve">este año </w:t>
      </w:r>
      <w:r w:rsidR="00AB2829" w:rsidRPr="00361080">
        <w:rPr>
          <w:rFonts w:ascii="Lato" w:hAnsi="Lato"/>
        </w:rPr>
        <w:t>dos mil veinticinco,</w:t>
      </w:r>
      <w:r w:rsidR="005F66F3" w:rsidRPr="00361080">
        <w:rPr>
          <w:rFonts w:ascii="Lato" w:hAnsi="Lato"/>
        </w:rPr>
        <w:t xml:space="preserve"> </w:t>
      </w:r>
      <w:r w:rsidR="005A7364" w:rsidRPr="00361080">
        <w:rPr>
          <w:rFonts w:ascii="Lato" w:hAnsi="Lato"/>
        </w:rPr>
        <w:t xml:space="preserve">asimismo informa </w:t>
      </w:r>
      <w:r w:rsidR="00AB2829" w:rsidRPr="00361080">
        <w:rPr>
          <w:rFonts w:ascii="Lato" w:hAnsi="Lato"/>
        </w:rPr>
        <w:t>e</w:t>
      </w:r>
      <w:r w:rsidR="00A020A9" w:rsidRPr="00361080">
        <w:rPr>
          <w:rFonts w:ascii="Lato" w:hAnsi="Lato"/>
        </w:rPr>
        <w:t>l estado que guarda el convenio con el Instituto Nacional de Cancerología</w:t>
      </w:r>
      <w:r w:rsidR="00AB2829" w:rsidRPr="00361080">
        <w:rPr>
          <w:rFonts w:ascii="Lato" w:hAnsi="Lato"/>
        </w:rPr>
        <w:t xml:space="preserve"> y finalmente remite la relación de proveedores que no suscribieron contrato para </w:t>
      </w:r>
      <w:r w:rsidR="001821B8" w:rsidRPr="00361080">
        <w:rPr>
          <w:rFonts w:ascii="Lato" w:hAnsi="Lato"/>
        </w:rPr>
        <w:t>e</w:t>
      </w:r>
      <w:r w:rsidR="00AB2829" w:rsidRPr="00361080">
        <w:rPr>
          <w:rFonts w:ascii="Lato" w:hAnsi="Lato"/>
        </w:rPr>
        <w:t>ste año</w:t>
      </w:r>
      <w:r w:rsidR="001636A9" w:rsidRPr="00361080">
        <w:rPr>
          <w:rFonts w:ascii="Lato" w:hAnsi="Lato"/>
        </w:rPr>
        <w:t>. A</w:t>
      </w:r>
      <w:r w:rsidR="00387670" w:rsidRPr="00361080">
        <w:rPr>
          <w:rFonts w:ascii="Lato" w:hAnsi="Lato"/>
        </w:rPr>
        <w:t>l respecto, t</w:t>
      </w:r>
      <w:r w:rsidR="001821B8" w:rsidRPr="00361080">
        <w:rPr>
          <w:rFonts w:ascii="Lato" w:hAnsi="Lato" w:cstheme="minorHAnsi"/>
        </w:rPr>
        <w:t xml:space="preserve">omando en consideración el informe que presenta la </w:t>
      </w:r>
      <w:proofErr w:type="gramStart"/>
      <w:r w:rsidR="001821B8" w:rsidRPr="00361080">
        <w:rPr>
          <w:rFonts w:ascii="Lato" w:hAnsi="Lato" w:cstheme="minorHAnsi"/>
        </w:rPr>
        <w:t>Subdirectora</w:t>
      </w:r>
      <w:proofErr w:type="gramEnd"/>
      <w:r w:rsidR="001821B8" w:rsidRPr="00361080">
        <w:rPr>
          <w:rFonts w:ascii="Lato" w:hAnsi="Lato" w:cstheme="minorHAnsi"/>
        </w:rPr>
        <w:t xml:space="preserve"> Jurídica del Tribunal Superior de Justicia, con fundamento en los artículos </w:t>
      </w:r>
      <w:r w:rsidR="00A020A9" w:rsidRPr="00361080">
        <w:rPr>
          <w:rFonts w:ascii="Lato" w:hAnsi="Lato" w:cstheme="minorHAnsi"/>
        </w:rPr>
        <w:t xml:space="preserve">45 Bis y 45 </w:t>
      </w:r>
      <w:proofErr w:type="spellStart"/>
      <w:r w:rsidR="00A020A9" w:rsidRPr="00361080">
        <w:rPr>
          <w:rFonts w:ascii="Lato" w:hAnsi="Lato" w:cstheme="minorHAnsi"/>
        </w:rPr>
        <w:t>Quáter</w:t>
      </w:r>
      <w:proofErr w:type="spellEnd"/>
      <w:r w:rsidR="00A020A9" w:rsidRPr="00361080">
        <w:rPr>
          <w:rFonts w:ascii="Lato" w:hAnsi="Lato" w:cstheme="minorHAnsi"/>
        </w:rPr>
        <w:t>, fracción IV, 61 y 68 de la Ley Orgánica del Poder Judicial del Estado, se determina:</w:t>
      </w:r>
    </w:p>
    <w:p w14:paraId="6ADDD12A" w14:textId="77777777" w:rsidR="00A020A9" w:rsidRPr="00361080" w:rsidRDefault="00A020A9" w:rsidP="00D81F97">
      <w:pPr>
        <w:pStyle w:val="Prrafodelista"/>
        <w:numPr>
          <w:ilvl w:val="0"/>
          <w:numId w:val="69"/>
        </w:numPr>
        <w:spacing w:before="1" w:after="0" w:line="480" w:lineRule="auto"/>
        <w:jc w:val="both"/>
        <w:rPr>
          <w:rFonts w:ascii="Lato" w:hAnsi="Lato"/>
        </w:rPr>
      </w:pPr>
      <w:r w:rsidRPr="00361080">
        <w:rPr>
          <w:rFonts w:ascii="Lato" w:hAnsi="Lato"/>
        </w:rPr>
        <w:t>Tomar conocimiento del oficio de cuenta.</w:t>
      </w:r>
    </w:p>
    <w:p w14:paraId="4C549106" w14:textId="4F31535B" w:rsidR="00A020A9" w:rsidRPr="00361080" w:rsidRDefault="00A020A9" w:rsidP="00D81F97">
      <w:pPr>
        <w:pStyle w:val="Prrafodelista"/>
        <w:numPr>
          <w:ilvl w:val="0"/>
          <w:numId w:val="69"/>
        </w:numPr>
        <w:spacing w:before="1" w:after="0" w:line="480" w:lineRule="auto"/>
        <w:jc w:val="both"/>
        <w:rPr>
          <w:rFonts w:ascii="Lato" w:hAnsi="Lato"/>
        </w:rPr>
      </w:pPr>
      <w:r w:rsidRPr="00361080">
        <w:rPr>
          <w:rFonts w:ascii="Lato" w:hAnsi="Lato"/>
        </w:rPr>
        <w:t xml:space="preserve">Instruir a la </w:t>
      </w:r>
      <w:proofErr w:type="gramStart"/>
      <w:r w:rsidRPr="00361080">
        <w:rPr>
          <w:rFonts w:ascii="Lato" w:hAnsi="Lato" w:cstheme="minorHAnsi"/>
        </w:rPr>
        <w:t>Subdirectora</w:t>
      </w:r>
      <w:proofErr w:type="gramEnd"/>
      <w:r w:rsidRPr="00361080">
        <w:rPr>
          <w:rFonts w:ascii="Lato" w:hAnsi="Lato" w:cstheme="minorHAnsi"/>
        </w:rPr>
        <w:t xml:space="preserve"> Jurídica del Tribunal Superior de Justicia, d</w:t>
      </w:r>
      <w:r w:rsidR="001821B8" w:rsidRPr="00361080">
        <w:rPr>
          <w:rFonts w:ascii="Lato" w:hAnsi="Lato" w:cstheme="minorHAnsi"/>
        </w:rPr>
        <w:t xml:space="preserve">ar </w:t>
      </w:r>
      <w:r w:rsidRPr="00361080">
        <w:rPr>
          <w:rFonts w:ascii="Lato" w:hAnsi="Lato" w:cstheme="minorHAnsi"/>
        </w:rPr>
        <w:t xml:space="preserve">el seguimiento respectivo </w:t>
      </w:r>
      <w:r w:rsidR="005F66F3" w:rsidRPr="00361080">
        <w:rPr>
          <w:rFonts w:ascii="Lato" w:hAnsi="Lato" w:cstheme="minorHAnsi"/>
        </w:rPr>
        <w:t>para llevar a cabo la firma del</w:t>
      </w:r>
      <w:r w:rsidRPr="00361080">
        <w:rPr>
          <w:rFonts w:ascii="Lato" w:hAnsi="Lato" w:cstheme="minorHAnsi"/>
        </w:rPr>
        <w:t xml:space="preserve"> convenio </w:t>
      </w:r>
      <w:r w:rsidRPr="00361080">
        <w:rPr>
          <w:rFonts w:ascii="Lato" w:hAnsi="Lato"/>
        </w:rPr>
        <w:t>con el Instituto Nacional de Cancerología.</w:t>
      </w:r>
    </w:p>
    <w:p w14:paraId="5AAE2AE6" w14:textId="785120EA" w:rsidR="00A020A9" w:rsidRPr="00361080" w:rsidRDefault="001821B8" w:rsidP="00D81F97">
      <w:pPr>
        <w:pStyle w:val="Prrafodelista"/>
        <w:numPr>
          <w:ilvl w:val="0"/>
          <w:numId w:val="69"/>
        </w:numPr>
        <w:spacing w:before="1" w:after="0" w:line="480" w:lineRule="auto"/>
        <w:jc w:val="both"/>
        <w:rPr>
          <w:rFonts w:ascii="Lato" w:hAnsi="Lato"/>
        </w:rPr>
      </w:pPr>
      <w:r w:rsidRPr="00361080">
        <w:rPr>
          <w:rFonts w:ascii="Lato" w:hAnsi="Lato" w:cstheme="minorHAnsi"/>
        </w:rPr>
        <w:lastRenderedPageBreak/>
        <w:t>Publicar</w:t>
      </w:r>
      <w:r w:rsidR="00A020A9" w:rsidRPr="00361080">
        <w:rPr>
          <w:rFonts w:ascii="Lato" w:hAnsi="Lato" w:cstheme="minorHAnsi"/>
        </w:rPr>
        <w:t xml:space="preserve"> la lista</w:t>
      </w:r>
      <w:r w:rsidR="002E5562" w:rsidRPr="00361080">
        <w:rPr>
          <w:rFonts w:ascii="Lato" w:hAnsi="Lato" w:cstheme="minorHAnsi"/>
        </w:rPr>
        <w:t xml:space="preserve"> de proveedores de servicio médico subrogado</w:t>
      </w:r>
      <w:r w:rsidR="00A020A9" w:rsidRPr="00361080">
        <w:rPr>
          <w:rFonts w:ascii="Lato" w:hAnsi="Lato" w:cstheme="minorHAnsi"/>
        </w:rPr>
        <w:t xml:space="preserve"> actualizada, a efecto de dar cumplimiento al inciso a) </w:t>
      </w:r>
      <w:r w:rsidR="002E5562" w:rsidRPr="00361080">
        <w:rPr>
          <w:rFonts w:ascii="Lato" w:hAnsi="Lato" w:cstheme="minorHAnsi"/>
        </w:rPr>
        <w:t xml:space="preserve">del </w:t>
      </w:r>
      <w:r w:rsidR="00A020A9" w:rsidRPr="00361080">
        <w:rPr>
          <w:rFonts w:ascii="Lato" w:hAnsi="Lato" w:cstheme="minorHAnsi"/>
        </w:rPr>
        <w:t xml:space="preserve">artículo 12 de los </w:t>
      </w:r>
      <w:r w:rsidR="00A020A9" w:rsidRPr="00361080">
        <w:rPr>
          <w:rFonts w:ascii="Lato" w:hAnsi="Lato"/>
        </w:rPr>
        <w:t>Lineamientos para el Otorgamiento del Servicio de Salud del Poder Judicial del Estado de Tlaxcala.</w:t>
      </w:r>
    </w:p>
    <w:p w14:paraId="71DEEF49" w14:textId="05A4B3F7" w:rsidR="00A020A9" w:rsidRPr="00361080" w:rsidRDefault="00A020A9" w:rsidP="00D81F97">
      <w:pPr>
        <w:spacing w:after="0" w:line="480" w:lineRule="auto"/>
        <w:jc w:val="both"/>
        <w:rPr>
          <w:rFonts w:ascii="Lato" w:hAnsi="Lato"/>
          <w:b/>
          <w:bCs/>
          <w:u w:val="single"/>
        </w:rPr>
      </w:pPr>
      <w:r w:rsidRPr="00361080">
        <w:rPr>
          <w:rFonts w:ascii="Lato" w:hAnsi="Lato" w:cstheme="minorHAnsi"/>
        </w:rPr>
        <w:t>Con copia del oficio y anexos de cuenta, c</w:t>
      </w:r>
      <w:r w:rsidRPr="00361080">
        <w:rPr>
          <w:rFonts w:ascii="Lato" w:eastAsia="Batang" w:hAnsi="Lato" w:cstheme="minorHAnsi"/>
        </w:rPr>
        <w:t xml:space="preserve">omuníquese esta determinación al Contralor y Tesorero del Poder Judicial del Estado, para los efectos legales correspondientes; a la responsable del Módulo Médico, para la socialización con todos los servidores públicos del Poder Judicial, mediante aviso que se coloque en un lugar visible del área de su adscripción, así como a la </w:t>
      </w:r>
      <w:proofErr w:type="gramStart"/>
      <w:r w:rsidRPr="00361080">
        <w:rPr>
          <w:rFonts w:ascii="Lato" w:eastAsia="Batang" w:hAnsi="Lato" w:cstheme="minorHAnsi"/>
        </w:rPr>
        <w:t>Subdirectora</w:t>
      </w:r>
      <w:proofErr w:type="gramEnd"/>
      <w:r w:rsidRPr="00361080">
        <w:rPr>
          <w:rFonts w:ascii="Lato" w:eastAsia="Batang" w:hAnsi="Lato" w:cstheme="minorHAnsi"/>
        </w:rPr>
        <w:t xml:space="preserve"> Jurídica del Tribunal Superior de Justicia, </w:t>
      </w:r>
      <w:r w:rsidRPr="00361080">
        <w:rPr>
          <w:rFonts w:ascii="Lato" w:hAnsi="Lato" w:cstheme="minorHAnsi"/>
        </w:rPr>
        <w:t>para los efectos conducentes.</w:t>
      </w:r>
      <w:r w:rsidR="00387670" w:rsidRPr="00361080">
        <w:rPr>
          <w:rFonts w:ascii="Lato" w:hAnsi="Lato" w:cstheme="minorHAnsi"/>
        </w:rPr>
        <w:t xml:space="preserve"> </w:t>
      </w:r>
      <w:bookmarkEnd w:id="9"/>
      <w:r w:rsidR="00387670" w:rsidRPr="00361080">
        <w:rPr>
          <w:rFonts w:ascii="Lato" w:hAnsi="Lato" w:cstheme="minorHAnsi"/>
          <w:b/>
          <w:bCs/>
          <w:u w:val="single"/>
        </w:rPr>
        <w:t>APROBADO POR UNANIMIDAD DE VOTOS.</w:t>
      </w:r>
    </w:p>
    <w:p w14:paraId="75E5B30F" w14:textId="77777777" w:rsidR="00DB053A" w:rsidRPr="00361080" w:rsidRDefault="00DB053A" w:rsidP="00D81F97">
      <w:pPr>
        <w:spacing w:after="0" w:line="240" w:lineRule="auto"/>
        <w:ind w:firstLine="708"/>
        <w:jc w:val="both"/>
        <w:rPr>
          <w:rFonts w:ascii="Lato" w:hAnsi="Lato"/>
          <w:b/>
        </w:rPr>
      </w:pPr>
    </w:p>
    <w:p w14:paraId="7140ED6F" w14:textId="1DDD625C" w:rsidR="00A020A9" w:rsidRPr="00361080" w:rsidRDefault="0035000A" w:rsidP="00D81F97">
      <w:pPr>
        <w:spacing w:after="0" w:line="480" w:lineRule="auto"/>
        <w:ind w:firstLine="851"/>
        <w:jc w:val="both"/>
        <w:rPr>
          <w:rFonts w:ascii="Lato" w:hAnsi="Lato"/>
          <w:b/>
          <w:bCs/>
        </w:rPr>
      </w:pPr>
      <w:bookmarkStart w:id="10" w:name="_Hlk189071932"/>
      <w:r w:rsidRPr="00361080">
        <w:rPr>
          <w:rFonts w:ascii="Lato" w:hAnsi="Lato"/>
          <w:b/>
        </w:rPr>
        <w:t>ACUERDO VII/</w:t>
      </w:r>
      <w:r w:rsidR="00A020A9" w:rsidRPr="00361080">
        <w:rPr>
          <w:rFonts w:ascii="Lato" w:hAnsi="Lato"/>
          <w:b/>
        </w:rPr>
        <w:t>10</w:t>
      </w:r>
      <w:r w:rsidRPr="00361080">
        <w:rPr>
          <w:rFonts w:ascii="Lato" w:hAnsi="Lato"/>
          <w:b/>
        </w:rPr>
        <w:t>/202</w:t>
      </w:r>
      <w:r w:rsidR="006140B2" w:rsidRPr="00361080">
        <w:rPr>
          <w:rFonts w:ascii="Lato" w:hAnsi="Lato"/>
          <w:b/>
        </w:rPr>
        <w:t>5</w:t>
      </w:r>
      <w:r w:rsidRPr="00361080">
        <w:rPr>
          <w:rFonts w:ascii="Lato" w:hAnsi="Lato"/>
          <w:b/>
        </w:rPr>
        <w:t xml:space="preserve">.  </w:t>
      </w:r>
      <w:r w:rsidR="00A020A9" w:rsidRPr="00361080">
        <w:rPr>
          <w:rFonts w:ascii="Lato" w:hAnsi="Lato"/>
          <w:b/>
          <w:bCs/>
        </w:rPr>
        <w:t>Oficio número 28/C/2025, recibido el veintidós de enero de dos mil veinticinco, signado por el Contralor del Poder Judicial del Estado.</w:t>
      </w:r>
      <w:r w:rsidR="00387670" w:rsidRPr="00361080">
        <w:rPr>
          <w:rFonts w:ascii="Lato" w:hAnsi="Lato"/>
          <w:b/>
          <w:bCs/>
        </w:rPr>
        <w:t xml:space="preserve"> - - - - - - - - - - - - - - - - - - - - - - - - - - - - - - - - - - - - - - - - - - -</w:t>
      </w:r>
    </w:p>
    <w:p w14:paraId="02D2DAA7" w14:textId="189488EC" w:rsidR="0035000A" w:rsidRPr="00361080" w:rsidRDefault="00A020A9" w:rsidP="00D81F97">
      <w:pPr>
        <w:spacing w:after="0" w:line="480" w:lineRule="auto"/>
        <w:jc w:val="both"/>
        <w:rPr>
          <w:rFonts w:ascii="Lato" w:hAnsi="Lato"/>
        </w:rPr>
      </w:pPr>
      <w:r w:rsidRPr="00361080">
        <w:rPr>
          <w:rFonts w:ascii="Lato" w:hAnsi="Lato"/>
          <w:bCs/>
        </w:rPr>
        <w:t xml:space="preserve">Dada cuenta con el oficio de referencia, mediante el cual, </w:t>
      </w:r>
      <w:r w:rsidRPr="00361080">
        <w:rPr>
          <w:rFonts w:ascii="Lato" w:hAnsi="Lato"/>
        </w:rPr>
        <w:t xml:space="preserve">el Contralor del Poder Judicial del Estado, con relación a la auditoria CI 02/2024, la cual tuvo como objetivo “Inspeccionar, verificar  </w:t>
      </w:r>
      <w:r w:rsidR="00F85D6D" w:rsidRPr="00361080">
        <w:rPr>
          <w:rFonts w:ascii="Lato" w:hAnsi="Lato"/>
        </w:rPr>
        <w:t xml:space="preserve">y comprobar la realización y ejecución del Plan Anual de Adquisiciones para el ejercicio </w:t>
      </w:r>
      <w:r w:rsidR="00A4198E" w:rsidRPr="00361080">
        <w:rPr>
          <w:rFonts w:ascii="Lato" w:hAnsi="Lato"/>
        </w:rPr>
        <w:t xml:space="preserve">fiscal </w:t>
      </w:r>
      <w:r w:rsidR="00F85D6D" w:rsidRPr="00361080">
        <w:rPr>
          <w:rFonts w:ascii="Lato" w:hAnsi="Lato"/>
        </w:rPr>
        <w:t>2024 del Poder Judicial del Estado de Tlaxcala, comprendido de enero a julio de ese año</w:t>
      </w:r>
      <w:r w:rsidR="00860859" w:rsidRPr="00361080">
        <w:rPr>
          <w:rFonts w:ascii="Lato" w:hAnsi="Lato"/>
        </w:rPr>
        <w:t>”</w:t>
      </w:r>
      <w:r w:rsidR="00F85D6D" w:rsidRPr="00361080">
        <w:rPr>
          <w:rFonts w:ascii="Lato" w:hAnsi="Lato"/>
        </w:rPr>
        <w:t>, informa que a través del oficio DRHYM/016/202</w:t>
      </w:r>
      <w:r w:rsidR="0072436C" w:rsidRPr="00361080">
        <w:rPr>
          <w:rFonts w:ascii="Lato" w:hAnsi="Lato"/>
        </w:rPr>
        <w:t>5</w:t>
      </w:r>
      <w:r w:rsidR="00F85D6D" w:rsidRPr="00361080">
        <w:rPr>
          <w:rFonts w:ascii="Lato" w:hAnsi="Lato"/>
        </w:rPr>
        <w:t>, la Directora de Recursos Humanos y Materiales, solventó las observaciones emitidas en dicha auditoría</w:t>
      </w:r>
      <w:r w:rsidR="00AC3503" w:rsidRPr="00361080">
        <w:rPr>
          <w:rFonts w:ascii="Lato" w:hAnsi="Lato"/>
        </w:rPr>
        <w:t>. E</w:t>
      </w:r>
      <w:r w:rsidR="00F85D6D" w:rsidRPr="00361080">
        <w:rPr>
          <w:rFonts w:ascii="Lato" w:hAnsi="Lato" w:cstheme="minorHAnsi"/>
          <w:bCs/>
          <w:bdr w:val="none" w:sz="0" w:space="0" w:color="auto" w:frame="1"/>
        </w:rPr>
        <w:t>n atención a lo anterior, y toda vez que las observaciones que se emitieron en</w:t>
      </w:r>
      <w:r w:rsidR="00F85D6D" w:rsidRPr="00361080">
        <w:rPr>
          <w:rFonts w:ascii="Lato" w:hAnsi="Lato" w:cstheme="minorHAnsi"/>
          <w:b/>
          <w:bdr w:val="none" w:sz="0" w:space="0" w:color="auto" w:frame="1"/>
        </w:rPr>
        <w:t xml:space="preserve"> </w:t>
      </w:r>
      <w:r w:rsidR="00F85D6D" w:rsidRPr="00361080">
        <w:rPr>
          <w:rFonts w:ascii="Lato" w:hAnsi="Lato" w:cstheme="minorHAnsi"/>
          <w:bCs/>
          <w:bdr w:val="none" w:sz="0" w:space="0" w:color="auto" w:frame="1"/>
        </w:rPr>
        <w:t>la</w:t>
      </w:r>
      <w:r w:rsidR="00F85D6D" w:rsidRPr="00361080">
        <w:rPr>
          <w:rFonts w:ascii="Lato" w:hAnsi="Lato" w:cstheme="minorHAnsi"/>
          <w:b/>
          <w:bdr w:val="none" w:sz="0" w:space="0" w:color="auto" w:frame="1"/>
        </w:rPr>
        <w:t xml:space="preserve"> </w:t>
      </w:r>
      <w:r w:rsidR="0072436C" w:rsidRPr="00361080">
        <w:rPr>
          <w:rFonts w:ascii="Lato" w:hAnsi="Lato" w:cstheme="minorHAnsi"/>
          <w:bCs/>
          <w:bdr w:val="none" w:sz="0" w:space="0" w:color="auto" w:frame="1"/>
        </w:rPr>
        <w:t xml:space="preserve">auditoria </w:t>
      </w:r>
      <w:r w:rsidR="00F85D6D" w:rsidRPr="00361080">
        <w:rPr>
          <w:rFonts w:ascii="Lato" w:hAnsi="Lato"/>
        </w:rPr>
        <w:t>CI 02/2024 descrita, han sido debidamente solventadas; en consecuencia, con fundamento en lo que establece el artículo 61 de la Ley Orgánica del Poder Judicial del Estado, se determina tomar debido conocimiento del resultado de la auditoria</w:t>
      </w:r>
      <w:r w:rsidR="000B6D76" w:rsidRPr="00361080">
        <w:rPr>
          <w:rFonts w:ascii="Lato" w:hAnsi="Lato"/>
        </w:rPr>
        <w:t>.</w:t>
      </w:r>
    </w:p>
    <w:p w14:paraId="1B256BBF" w14:textId="258747F0" w:rsidR="00F85D6D" w:rsidRPr="00361080" w:rsidRDefault="000B6D76" w:rsidP="00D81F97">
      <w:pPr>
        <w:spacing w:after="0" w:line="480" w:lineRule="auto"/>
        <w:jc w:val="both"/>
        <w:rPr>
          <w:rFonts w:ascii="Lato" w:hAnsi="Lato"/>
          <w:b/>
          <w:bCs/>
          <w:u w:val="single"/>
        </w:rPr>
      </w:pPr>
      <w:r w:rsidRPr="00361080">
        <w:rPr>
          <w:rFonts w:ascii="Lato" w:hAnsi="Lato"/>
        </w:rPr>
        <w:t>Comuníquese</w:t>
      </w:r>
      <w:r w:rsidR="00F85D6D" w:rsidRPr="00361080">
        <w:rPr>
          <w:rFonts w:ascii="Lato" w:hAnsi="Lato"/>
        </w:rPr>
        <w:t xml:space="preserve"> esta determinación al Contralor del Poder Judicial del Estado y </w:t>
      </w:r>
      <w:proofErr w:type="gramStart"/>
      <w:r w:rsidR="00F85D6D" w:rsidRPr="00361080">
        <w:rPr>
          <w:rFonts w:ascii="Lato" w:hAnsi="Lato"/>
        </w:rPr>
        <w:t>Directora</w:t>
      </w:r>
      <w:proofErr w:type="gramEnd"/>
      <w:r w:rsidR="00F85D6D" w:rsidRPr="00361080">
        <w:rPr>
          <w:rFonts w:ascii="Lato" w:hAnsi="Lato"/>
        </w:rPr>
        <w:t xml:space="preserve"> de Recursos Humanos y Materiales dependiente de la Secretaría Ejecutiva, para conocimiento y efectos a que haya lugar</w:t>
      </w:r>
      <w:bookmarkEnd w:id="10"/>
      <w:r w:rsidR="00F85D6D" w:rsidRPr="00361080">
        <w:rPr>
          <w:rFonts w:ascii="Lato" w:hAnsi="Lato"/>
        </w:rPr>
        <w:t>.</w:t>
      </w:r>
      <w:r w:rsidR="00387670" w:rsidRPr="00361080">
        <w:rPr>
          <w:rFonts w:ascii="Lato" w:hAnsi="Lato"/>
        </w:rPr>
        <w:t xml:space="preserve"> </w:t>
      </w:r>
      <w:r w:rsidR="00387670" w:rsidRPr="00361080">
        <w:rPr>
          <w:rFonts w:ascii="Lato" w:hAnsi="Lato"/>
          <w:b/>
          <w:bCs/>
          <w:u w:val="single"/>
        </w:rPr>
        <w:t>APROBADO POR UNANIMIDAD DE VOTOS.</w:t>
      </w:r>
    </w:p>
    <w:p w14:paraId="745AD03C" w14:textId="03D55E37" w:rsidR="00F85D6D" w:rsidRPr="00361080" w:rsidRDefault="00387670" w:rsidP="00D81F97">
      <w:pPr>
        <w:pStyle w:val="NormalWeb"/>
        <w:spacing w:line="480" w:lineRule="auto"/>
        <w:ind w:firstLine="851"/>
        <w:jc w:val="both"/>
        <w:rPr>
          <w:rFonts w:ascii="Lato" w:hAnsi="Lato"/>
          <w:b/>
          <w:bCs/>
          <w:sz w:val="22"/>
          <w:szCs w:val="22"/>
        </w:rPr>
      </w:pPr>
      <w:bookmarkStart w:id="11" w:name="_Hlk175144796"/>
      <w:bookmarkStart w:id="12" w:name="_Hlk189072121"/>
      <w:r w:rsidRPr="00361080">
        <w:rPr>
          <w:rFonts w:ascii="Lato" w:hAnsi="Lato"/>
          <w:b/>
          <w:bCs/>
          <w:sz w:val="22"/>
          <w:szCs w:val="22"/>
        </w:rPr>
        <w:lastRenderedPageBreak/>
        <w:t xml:space="preserve"> </w:t>
      </w:r>
      <w:r w:rsidR="00025D7A" w:rsidRPr="00361080">
        <w:rPr>
          <w:rFonts w:ascii="Lato" w:hAnsi="Lato"/>
          <w:b/>
          <w:sz w:val="22"/>
          <w:szCs w:val="22"/>
        </w:rPr>
        <w:t>ACUERDO VIII/</w:t>
      </w:r>
      <w:r w:rsidR="00F85D6D" w:rsidRPr="00361080">
        <w:rPr>
          <w:rFonts w:ascii="Lato" w:hAnsi="Lato"/>
          <w:b/>
          <w:sz w:val="22"/>
          <w:szCs w:val="22"/>
        </w:rPr>
        <w:t>10</w:t>
      </w:r>
      <w:r w:rsidR="00025D7A" w:rsidRPr="00361080">
        <w:rPr>
          <w:rFonts w:ascii="Lato" w:hAnsi="Lato"/>
          <w:b/>
          <w:sz w:val="22"/>
          <w:szCs w:val="22"/>
        </w:rPr>
        <w:t>/202</w:t>
      </w:r>
      <w:r w:rsidR="006140B2" w:rsidRPr="00361080">
        <w:rPr>
          <w:rFonts w:ascii="Lato" w:hAnsi="Lato"/>
          <w:b/>
          <w:sz w:val="22"/>
          <w:szCs w:val="22"/>
        </w:rPr>
        <w:t>5</w:t>
      </w:r>
      <w:r w:rsidR="00025D7A" w:rsidRPr="00361080">
        <w:rPr>
          <w:rFonts w:ascii="Lato" w:hAnsi="Lato"/>
          <w:b/>
          <w:sz w:val="22"/>
          <w:szCs w:val="22"/>
        </w:rPr>
        <w:t>.</w:t>
      </w:r>
      <w:bookmarkEnd w:id="11"/>
      <w:r w:rsidR="00F85D6D" w:rsidRPr="00361080">
        <w:rPr>
          <w:rFonts w:ascii="Lato" w:hAnsi="Lato"/>
          <w:b/>
          <w:sz w:val="22"/>
          <w:szCs w:val="22"/>
        </w:rPr>
        <w:t xml:space="preserve"> O</w:t>
      </w:r>
      <w:r w:rsidR="00F85D6D" w:rsidRPr="00361080">
        <w:rPr>
          <w:rFonts w:ascii="Lato" w:hAnsi="Lato"/>
          <w:b/>
          <w:bCs/>
          <w:sz w:val="22"/>
          <w:szCs w:val="22"/>
        </w:rPr>
        <w:t xml:space="preserve">ficio número 027/UIPCPAPJE/2025, recibido el veinticuatro de enero de dos mil veinticinco, signado por el </w:t>
      </w:r>
      <w:proofErr w:type="gramStart"/>
      <w:r w:rsidR="00F85D6D" w:rsidRPr="00361080">
        <w:rPr>
          <w:rFonts w:ascii="Lato" w:hAnsi="Lato"/>
          <w:b/>
          <w:bCs/>
          <w:sz w:val="22"/>
          <w:szCs w:val="22"/>
        </w:rPr>
        <w:t>Jefe</w:t>
      </w:r>
      <w:proofErr w:type="gramEnd"/>
      <w:r w:rsidR="00F85D6D" w:rsidRPr="00361080">
        <w:rPr>
          <w:rFonts w:ascii="Lato" w:hAnsi="Lato"/>
          <w:b/>
          <w:bCs/>
          <w:sz w:val="22"/>
          <w:szCs w:val="22"/>
        </w:rPr>
        <w:t xml:space="preserve"> de la Unidad Interna de Protección Civil y Primeros Auxilios.</w:t>
      </w:r>
      <w:r w:rsidRPr="00361080">
        <w:rPr>
          <w:rFonts w:ascii="Lato" w:hAnsi="Lato"/>
          <w:b/>
          <w:bCs/>
          <w:sz w:val="22"/>
          <w:szCs w:val="22"/>
        </w:rPr>
        <w:t xml:space="preserve"> - - - - - - - - - - - - - - - -</w:t>
      </w:r>
    </w:p>
    <w:p w14:paraId="2A753D81" w14:textId="51BBD051" w:rsidR="00C104BE" w:rsidRPr="00361080" w:rsidRDefault="00F85D6D" w:rsidP="00D81F97">
      <w:pPr>
        <w:spacing w:after="0" w:line="480" w:lineRule="auto"/>
        <w:jc w:val="both"/>
        <w:rPr>
          <w:rFonts w:ascii="Lato" w:hAnsi="Lato" w:cstheme="minorHAnsi"/>
        </w:rPr>
      </w:pPr>
      <w:r w:rsidRPr="00361080">
        <w:rPr>
          <w:rFonts w:ascii="Lato" w:hAnsi="Lato"/>
          <w:bCs/>
        </w:rPr>
        <w:t xml:space="preserve">Dada cuenta con el oficio de referencia, mediante el cual, </w:t>
      </w:r>
      <w:r w:rsidR="00D701B7" w:rsidRPr="00361080">
        <w:rPr>
          <w:rFonts w:ascii="Lato" w:hAnsi="Lato"/>
          <w:bCs/>
        </w:rPr>
        <w:t xml:space="preserve">en seguimiento al acuerdo V/04/2025 de este Cuerpo Colegiado, </w:t>
      </w:r>
      <w:r w:rsidR="00D701B7" w:rsidRPr="00361080">
        <w:rPr>
          <w:rFonts w:ascii="Lato" w:hAnsi="Lato"/>
        </w:rPr>
        <w:t xml:space="preserve">el Jefe de la Unidad Interna de Protección Civil y Primeros Auxilios, informa que ya dio cumplimiento a lo ordenado en el oficio número CJET/CA/180/2024, de la Comisión de Administración, asignando número de inventario a los treinta y ocho extintores que </w:t>
      </w:r>
      <w:r w:rsidR="00660886" w:rsidRPr="00361080">
        <w:rPr>
          <w:rFonts w:ascii="Lato" w:hAnsi="Lato"/>
        </w:rPr>
        <w:t>fueron</w:t>
      </w:r>
      <w:r w:rsidR="00D701B7" w:rsidRPr="00361080">
        <w:rPr>
          <w:rFonts w:ascii="Lato" w:hAnsi="Lato"/>
        </w:rPr>
        <w:t xml:space="preserve"> solicitados, quedando registrado en el sistema de control</w:t>
      </w:r>
      <w:r w:rsidR="007B2D5C" w:rsidRPr="00361080">
        <w:rPr>
          <w:rFonts w:ascii="Lato" w:hAnsi="Lato"/>
        </w:rPr>
        <w:t xml:space="preserve"> interno, lo que</w:t>
      </w:r>
      <w:r w:rsidR="00D701B7" w:rsidRPr="00361080">
        <w:rPr>
          <w:rFonts w:ascii="Lato" w:hAnsi="Lato"/>
        </w:rPr>
        <w:t xml:space="preserve"> inform</w:t>
      </w:r>
      <w:r w:rsidR="007B2D5C" w:rsidRPr="00361080">
        <w:rPr>
          <w:rFonts w:ascii="Lato" w:hAnsi="Lato"/>
        </w:rPr>
        <w:t>ó</w:t>
      </w:r>
      <w:r w:rsidR="00D701B7" w:rsidRPr="00361080">
        <w:rPr>
          <w:rFonts w:ascii="Lato" w:hAnsi="Lato"/>
        </w:rPr>
        <w:t xml:space="preserve"> a dicha Comisión</w:t>
      </w:r>
      <w:r w:rsidR="00387670" w:rsidRPr="00361080">
        <w:rPr>
          <w:rFonts w:ascii="Lato" w:hAnsi="Lato"/>
        </w:rPr>
        <w:t>; en</w:t>
      </w:r>
      <w:r w:rsidR="00D701B7" w:rsidRPr="00361080">
        <w:rPr>
          <w:rFonts w:ascii="Lato" w:hAnsi="Lato" w:cstheme="minorHAnsi"/>
        </w:rPr>
        <w:t xml:space="preserve"> atención a lo anterior, con fundamento en lo que establece el artículo 61 de la Ley Orgánica del Poder Judicial del Estado, se determina</w:t>
      </w:r>
      <w:r w:rsidR="00244265" w:rsidRPr="00361080">
        <w:rPr>
          <w:rFonts w:ascii="Lato" w:hAnsi="Lato" w:cstheme="minorHAnsi"/>
        </w:rPr>
        <w:t>:</w:t>
      </w:r>
    </w:p>
    <w:p w14:paraId="3F3FAC75" w14:textId="6D12F033" w:rsidR="00244265" w:rsidRPr="00361080" w:rsidRDefault="00244265" w:rsidP="00D81F97">
      <w:pPr>
        <w:pStyle w:val="Prrafodelista"/>
        <w:numPr>
          <w:ilvl w:val="1"/>
          <w:numId w:val="66"/>
        </w:numPr>
        <w:tabs>
          <w:tab w:val="clear" w:pos="1920"/>
        </w:tabs>
        <w:spacing w:after="0" w:line="480" w:lineRule="auto"/>
        <w:ind w:left="1134" w:hanging="425"/>
        <w:jc w:val="both"/>
        <w:rPr>
          <w:rFonts w:ascii="Lato" w:hAnsi="Lato" w:cstheme="minorHAnsi"/>
        </w:rPr>
      </w:pPr>
      <w:r w:rsidRPr="00361080">
        <w:rPr>
          <w:rFonts w:ascii="Lato" w:hAnsi="Lato" w:cstheme="minorHAnsi"/>
        </w:rPr>
        <w:t>Tomar conocimiento del oficio de cuenta.</w:t>
      </w:r>
    </w:p>
    <w:p w14:paraId="2FC16AAF" w14:textId="53CBACEA" w:rsidR="00244265" w:rsidRPr="00361080" w:rsidRDefault="00244265" w:rsidP="00D81F97">
      <w:pPr>
        <w:pStyle w:val="Prrafodelista"/>
        <w:numPr>
          <w:ilvl w:val="1"/>
          <w:numId w:val="66"/>
        </w:numPr>
        <w:tabs>
          <w:tab w:val="clear" w:pos="1920"/>
        </w:tabs>
        <w:spacing w:after="0" w:line="480" w:lineRule="auto"/>
        <w:ind w:left="1134" w:hanging="425"/>
        <w:jc w:val="both"/>
        <w:rPr>
          <w:rFonts w:ascii="Lato" w:hAnsi="Lato" w:cstheme="minorHAnsi"/>
        </w:rPr>
      </w:pPr>
      <w:r w:rsidRPr="00361080">
        <w:rPr>
          <w:rFonts w:ascii="Lato" w:hAnsi="Lato" w:cstheme="minorHAnsi"/>
        </w:rPr>
        <w:t xml:space="preserve">Instruir al </w:t>
      </w:r>
      <w:proofErr w:type="gramStart"/>
      <w:r w:rsidRPr="00361080">
        <w:rPr>
          <w:rFonts w:ascii="Lato" w:hAnsi="Lato" w:cstheme="minorHAnsi"/>
        </w:rPr>
        <w:t>Jefe</w:t>
      </w:r>
      <w:proofErr w:type="gramEnd"/>
      <w:r w:rsidRPr="00361080">
        <w:rPr>
          <w:rFonts w:ascii="Lato" w:hAnsi="Lato" w:cstheme="minorHAnsi"/>
        </w:rPr>
        <w:t xml:space="preserve"> de la Unidad Interna de Protección Civil y Primeros Auxilios, llevar el </w:t>
      </w:r>
      <w:r w:rsidR="007D61CD" w:rsidRPr="00361080">
        <w:rPr>
          <w:rFonts w:ascii="Lato" w:hAnsi="Lato" w:cstheme="minorHAnsi"/>
        </w:rPr>
        <w:t xml:space="preserve">control </w:t>
      </w:r>
      <w:r w:rsidR="005848CD" w:rsidRPr="00361080">
        <w:rPr>
          <w:rFonts w:ascii="Lato" w:hAnsi="Lato" w:cstheme="minorHAnsi"/>
        </w:rPr>
        <w:t>de</w:t>
      </w:r>
      <w:r w:rsidR="00BA4D85" w:rsidRPr="00361080">
        <w:rPr>
          <w:rFonts w:ascii="Lato" w:hAnsi="Lato" w:cstheme="minorHAnsi"/>
        </w:rPr>
        <w:t>l inventario de</w:t>
      </w:r>
      <w:r w:rsidR="005848CD" w:rsidRPr="00361080">
        <w:rPr>
          <w:rFonts w:ascii="Lato" w:hAnsi="Lato" w:cstheme="minorHAnsi"/>
        </w:rPr>
        <w:t xml:space="preserve"> extintores</w:t>
      </w:r>
      <w:r w:rsidR="007D61CD" w:rsidRPr="00361080">
        <w:rPr>
          <w:rFonts w:ascii="Lato" w:hAnsi="Lato" w:cstheme="minorHAnsi"/>
        </w:rPr>
        <w:t>,</w:t>
      </w:r>
      <w:r w:rsidR="00BA4D85" w:rsidRPr="00361080">
        <w:rPr>
          <w:rFonts w:ascii="Lato" w:hAnsi="Lato" w:cstheme="minorHAnsi"/>
        </w:rPr>
        <w:t xml:space="preserve"> así como </w:t>
      </w:r>
      <w:r w:rsidR="007D61CD" w:rsidRPr="00361080">
        <w:rPr>
          <w:rFonts w:ascii="Lato" w:hAnsi="Lato" w:cstheme="minorHAnsi"/>
        </w:rPr>
        <w:t>una calendarización de recargas; debiendo mantener informado a este Órgano Colegiado.</w:t>
      </w:r>
    </w:p>
    <w:p w14:paraId="7236A1F4" w14:textId="64D68DBD" w:rsidR="00D701B7" w:rsidRPr="00361080" w:rsidRDefault="00D701B7" w:rsidP="00D81F97">
      <w:pPr>
        <w:spacing w:after="0" w:line="480" w:lineRule="auto"/>
        <w:jc w:val="both"/>
        <w:rPr>
          <w:rFonts w:ascii="Lato" w:hAnsi="Lato" w:cstheme="minorHAnsi"/>
          <w:b/>
          <w:bCs/>
          <w:u w:val="single"/>
        </w:rPr>
      </w:pPr>
      <w:r w:rsidRPr="00361080">
        <w:rPr>
          <w:rFonts w:ascii="Lato" w:hAnsi="Lato" w:cstheme="minorHAnsi"/>
        </w:rPr>
        <w:t xml:space="preserve">Comuníquese esta determinación al </w:t>
      </w:r>
      <w:proofErr w:type="gramStart"/>
      <w:r w:rsidRPr="00361080">
        <w:rPr>
          <w:rFonts w:ascii="Lato" w:hAnsi="Lato" w:cstheme="minorHAnsi"/>
        </w:rPr>
        <w:t>Jefe</w:t>
      </w:r>
      <w:proofErr w:type="gramEnd"/>
      <w:r w:rsidRPr="00361080">
        <w:rPr>
          <w:rFonts w:ascii="Lato" w:hAnsi="Lato" w:cstheme="minorHAnsi"/>
        </w:rPr>
        <w:t xml:space="preserve"> de la Unidad </w:t>
      </w:r>
      <w:r w:rsidRPr="00361080">
        <w:rPr>
          <w:rFonts w:ascii="Lato" w:hAnsi="Lato"/>
        </w:rPr>
        <w:t xml:space="preserve">Interna de Protección Civil y Primeros Auxilios, para </w:t>
      </w:r>
      <w:r w:rsidR="007D61CD" w:rsidRPr="00361080">
        <w:rPr>
          <w:rFonts w:ascii="Lato" w:hAnsi="Lato"/>
        </w:rPr>
        <w:t>su conocimiento y efectos correspondientes.</w:t>
      </w:r>
      <w:r w:rsidR="00387670" w:rsidRPr="00361080">
        <w:rPr>
          <w:rFonts w:ascii="Lato" w:hAnsi="Lato"/>
        </w:rPr>
        <w:t xml:space="preserve"> </w:t>
      </w:r>
      <w:bookmarkEnd w:id="12"/>
      <w:r w:rsidR="00387670" w:rsidRPr="00361080">
        <w:rPr>
          <w:rFonts w:ascii="Lato" w:hAnsi="Lato"/>
          <w:b/>
          <w:bCs/>
          <w:u w:val="single"/>
        </w:rPr>
        <w:t>APROBADO POR UNANIMIDAD DE VOTOS.</w:t>
      </w:r>
    </w:p>
    <w:p w14:paraId="592B6939" w14:textId="3A5FE442" w:rsidR="00A372C1" w:rsidRPr="00361080" w:rsidRDefault="00C104BE" w:rsidP="00D81F97">
      <w:pPr>
        <w:spacing w:after="0" w:line="480" w:lineRule="auto"/>
        <w:ind w:firstLine="851"/>
        <w:jc w:val="both"/>
        <w:rPr>
          <w:rFonts w:ascii="Lato" w:hAnsi="Lato"/>
          <w:b/>
          <w:bCs/>
        </w:rPr>
      </w:pPr>
      <w:bookmarkStart w:id="13" w:name="_Hlk189072340"/>
      <w:r w:rsidRPr="00361080">
        <w:rPr>
          <w:rFonts w:ascii="Lato" w:hAnsi="Lato"/>
          <w:b/>
        </w:rPr>
        <w:t>ACUERDO IX/</w:t>
      </w:r>
      <w:r w:rsidR="0043253A" w:rsidRPr="00361080">
        <w:rPr>
          <w:rFonts w:ascii="Lato" w:hAnsi="Lato"/>
          <w:b/>
        </w:rPr>
        <w:t>10</w:t>
      </w:r>
      <w:r w:rsidRPr="00361080">
        <w:rPr>
          <w:rFonts w:ascii="Lato" w:hAnsi="Lato"/>
          <w:b/>
        </w:rPr>
        <w:t>/202</w:t>
      </w:r>
      <w:r w:rsidR="006140B2" w:rsidRPr="00361080">
        <w:rPr>
          <w:rFonts w:ascii="Lato" w:hAnsi="Lato"/>
          <w:b/>
        </w:rPr>
        <w:t>5</w:t>
      </w:r>
      <w:r w:rsidR="0043253A" w:rsidRPr="00361080">
        <w:rPr>
          <w:rFonts w:ascii="Lato" w:hAnsi="Lato"/>
          <w:b/>
        </w:rPr>
        <w:t xml:space="preserve">. </w:t>
      </w:r>
      <w:r w:rsidR="00A372C1" w:rsidRPr="00361080">
        <w:rPr>
          <w:rFonts w:ascii="Lato" w:hAnsi="Lato"/>
          <w:b/>
        </w:rPr>
        <w:t>O</w:t>
      </w:r>
      <w:r w:rsidR="00A372C1" w:rsidRPr="00361080">
        <w:rPr>
          <w:rFonts w:ascii="Lato" w:hAnsi="Lato"/>
          <w:b/>
          <w:bCs/>
        </w:rPr>
        <w:t xml:space="preserve">ficio número DRHYM/025/2025, recibido el veintidós de enero de dos mil veinticinco, signado por la </w:t>
      </w:r>
      <w:proofErr w:type="gramStart"/>
      <w:r w:rsidR="00A372C1" w:rsidRPr="00361080">
        <w:rPr>
          <w:rFonts w:ascii="Lato" w:hAnsi="Lato"/>
          <w:b/>
          <w:bCs/>
        </w:rPr>
        <w:t>Directora</w:t>
      </w:r>
      <w:proofErr w:type="gramEnd"/>
      <w:r w:rsidR="00A372C1" w:rsidRPr="00361080">
        <w:rPr>
          <w:rFonts w:ascii="Lato" w:hAnsi="Lato"/>
          <w:b/>
          <w:bCs/>
        </w:rPr>
        <w:t xml:space="preserve"> de Recursos Humanos y Materiales de la Secretaria Ejecutiva del Consejo de la Judicatura del Estado de Tlaxcala.</w:t>
      </w:r>
      <w:r w:rsidR="00387670" w:rsidRPr="00361080">
        <w:rPr>
          <w:rFonts w:ascii="Lato" w:hAnsi="Lato"/>
          <w:b/>
          <w:bCs/>
        </w:rPr>
        <w:t xml:space="preserve"> - - - - - - - - - - - - - - - - - - - - - - - - - - - - - - - - </w:t>
      </w:r>
    </w:p>
    <w:p w14:paraId="1CCC6631" w14:textId="538B8126" w:rsidR="00A372C1" w:rsidRPr="00361080" w:rsidRDefault="00A372C1" w:rsidP="00D81F97">
      <w:pPr>
        <w:spacing w:after="0" w:line="480" w:lineRule="auto"/>
        <w:jc w:val="both"/>
        <w:rPr>
          <w:rFonts w:ascii="Lato" w:hAnsi="Lato"/>
        </w:rPr>
      </w:pPr>
      <w:r w:rsidRPr="00361080">
        <w:rPr>
          <w:rFonts w:ascii="Lato" w:hAnsi="Lato"/>
        </w:rPr>
        <w:t>Dada cuenta con el oficio de referencia, mediante el cual, la Directora de Recursos Humanos y Materiales de la Secretaria Ejecutiva</w:t>
      </w:r>
      <w:r w:rsidR="00264214" w:rsidRPr="00361080">
        <w:rPr>
          <w:rFonts w:ascii="Lato" w:hAnsi="Lato"/>
        </w:rPr>
        <w:t xml:space="preserve"> informa que, el veinte de enero de dos mil veinticinco, el inmueble ubicado en Avenida Mariano Escobedo sin número, Colonia la Cañada en la Ciudad de Calpulalpan, Tlaxcala, qued</w:t>
      </w:r>
      <w:r w:rsidR="00007069" w:rsidRPr="00361080">
        <w:rPr>
          <w:rFonts w:ascii="Lato" w:hAnsi="Lato"/>
        </w:rPr>
        <w:t>ó</w:t>
      </w:r>
      <w:r w:rsidR="00264214" w:rsidRPr="00361080">
        <w:rPr>
          <w:rFonts w:ascii="Lato" w:hAnsi="Lato"/>
        </w:rPr>
        <w:t xml:space="preserve"> totalmente desocupado, lo que hace del conocimiento para los efectos procedentes, anexa</w:t>
      </w:r>
      <w:r w:rsidR="008329B6" w:rsidRPr="00361080">
        <w:rPr>
          <w:rFonts w:ascii="Lato" w:hAnsi="Lato"/>
        </w:rPr>
        <w:t>ndo</w:t>
      </w:r>
      <w:r w:rsidR="00264214" w:rsidRPr="00361080">
        <w:rPr>
          <w:rFonts w:ascii="Lato" w:hAnsi="Lato"/>
        </w:rPr>
        <w:t xml:space="preserve"> dos juegos de llaves de los candados del inmueble, as</w:t>
      </w:r>
      <w:r w:rsidR="008329B6" w:rsidRPr="00361080">
        <w:rPr>
          <w:rFonts w:ascii="Lato" w:hAnsi="Lato"/>
        </w:rPr>
        <w:t xml:space="preserve">í </w:t>
      </w:r>
      <w:r w:rsidR="00264214" w:rsidRPr="00361080">
        <w:rPr>
          <w:rFonts w:ascii="Lato" w:hAnsi="Lato"/>
        </w:rPr>
        <w:lastRenderedPageBreak/>
        <w:t xml:space="preserve">como copia simple del contrato de comodato, que obra en los archivos del Departamento de </w:t>
      </w:r>
      <w:r w:rsidR="00546435" w:rsidRPr="00361080">
        <w:rPr>
          <w:rFonts w:ascii="Lato" w:hAnsi="Lato"/>
        </w:rPr>
        <w:t xml:space="preserve">Control de </w:t>
      </w:r>
      <w:r w:rsidR="00264214" w:rsidRPr="00361080">
        <w:rPr>
          <w:rFonts w:ascii="Lato" w:hAnsi="Lato"/>
        </w:rPr>
        <w:t xml:space="preserve">Bienes Muebles e Inmuebles. </w:t>
      </w:r>
    </w:p>
    <w:p w14:paraId="24D39D69" w14:textId="1E1329CC" w:rsidR="00264214" w:rsidRPr="00361080" w:rsidRDefault="00264214" w:rsidP="00D81F97">
      <w:pPr>
        <w:spacing w:after="0" w:line="480" w:lineRule="auto"/>
        <w:jc w:val="both"/>
        <w:rPr>
          <w:rFonts w:ascii="Lato" w:hAnsi="Lato"/>
        </w:rPr>
      </w:pPr>
      <w:r w:rsidRPr="00361080">
        <w:rPr>
          <w:rFonts w:ascii="Lato" w:hAnsi="Lato"/>
          <w:bCs/>
        </w:rPr>
        <w:t>En atención a lo anterior, y a fin de dar por concluido el</w:t>
      </w:r>
      <w:r w:rsidRPr="00361080">
        <w:rPr>
          <w:rFonts w:ascii="Lato" w:hAnsi="Lato"/>
        </w:rPr>
        <w:t xml:space="preserve"> contrato de comodato que se tiene respecto del inmueble que albergó las instalaciones del</w:t>
      </w:r>
      <w:r w:rsidR="00E108B0" w:rsidRPr="00361080">
        <w:rPr>
          <w:rFonts w:ascii="Lato" w:hAnsi="Lato"/>
        </w:rPr>
        <w:t xml:space="preserve"> entonces</w:t>
      </w:r>
      <w:r w:rsidRPr="00361080">
        <w:rPr>
          <w:rFonts w:ascii="Lato" w:hAnsi="Lato"/>
        </w:rPr>
        <w:t xml:space="preserve"> Juzgado Civil y Familiar del Distrito Judicial de Ocampo, con fundamento en lo que establecen los artículos 45 Bis, 45 </w:t>
      </w:r>
      <w:proofErr w:type="spellStart"/>
      <w:r w:rsidRPr="00361080">
        <w:rPr>
          <w:rFonts w:ascii="Lato" w:hAnsi="Lato"/>
        </w:rPr>
        <w:t>Quáter</w:t>
      </w:r>
      <w:proofErr w:type="spellEnd"/>
      <w:r w:rsidRPr="00361080">
        <w:rPr>
          <w:rFonts w:ascii="Lato" w:hAnsi="Lato"/>
        </w:rPr>
        <w:t>, 61 y 69 de la Ley Orgánica del Poder Judicial del Estado, se determina:</w:t>
      </w:r>
    </w:p>
    <w:p w14:paraId="4807E42A" w14:textId="7A6B5B89" w:rsidR="00264214" w:rsidRPr="00361080" w:rsidRDefault="00264214" w:rsidP="00D81F97">
      <w:pPr>
        <w:pStyle w:val="Prrafodelista"/>
        <w:numPr>
          <w:ilvl w:val="1"/>
          <w:numId w:val="78"/>
        </w:numPr>
        <w:tabs>
          <w:tab w:val="clear" w:pos="1920"/>
        </w:tabs>
        <w:spacing w:after="0" w:line="480" w:lineRule="auto"/>
        <w:ind w:left="567" w:hanging="283"/>
        <w:jc w:val="both"/>
        <w:rPr>
          <w:rFonts w:ascii="Lato" w:hAnsi="Lato"/>
        </w:rPr>
      </w:pPr>
      <w:r w:rsidRPr="00361080">
        <w:rPr>
          <w:rFonts w:ascii="Lato" w:hAnsi="Lato"/>
        </w:rPr>
        <w:t>Tomar conocimiento del oficio de cuenta.</w:t>
      </w:r>
    </w:p>
    <w:p w14:paraId="34AA4E60" w14:textId="2052F825" w:rsidR="00264214" w:rsidRPr="00361080" w:rsidRDefault="00264214" w:rsidP="00D81F97">
      <w:pPr>
        <w:pStyle w:val="Prrafodelista"/>
        <w:numPr>
          <w:ilvl w:val="1"/>
          <w:numId w:val="78"/>
        </w:numPr>
        <w:tabs>
          <w:tab w:val="clear" w:pos="1920"/>
        </w:tabs>
        <w:spacing w:after="0" w:line="480" w:lineRule="auto"/>
        <w:ind w:left="567" w:hanging="283"/>
        <w:jc w:val="both"/>
        <w:rPr>
          <w:rFonts w:ascii="Lato" w:hAnsi="Lato"/>
        </w:rPr>
      </w:pPr>
      <w:r w:rsidRPr="00361080">
        <w:rPr>
          <w:rFonts w:ascii="Lato" w:hAnsi="Lato"/>
        </w:rPr>
        <w:t xml:space="preserve">Instruir a la Directora de Recursos Humanos y Materiales dependiente de la Secretaría Ejecutiva, para que en coordinación con la Subdirectora Jurídica del Tribunal Superior de Justicia y </w:t>
      </w:r>
      <w:r w:rsidR="00E108B0" w:rsidRPr="00361080">
        <w:rPr>
          <w:rFonts w:ascii="Lato" w:hAnsi="Lato"/>
        </w:rPr>
        <w:t xml:space="preserve">Jefe </w:t>
      </w:r>
      <w:r w:rsidRPr="00361080">
        <w:rPr>
          <w:rFonts w:ascii="Lato" w:hAnsi="Lato"/>
        </w:rPr>
        <w:t>de</w:t>
      </w:r>
      <w:r w:rsidR="00E108B0" w:rsidRPr="00361080">
        <w:rPr>
          <w:rFonts w:ascii="Lato" w:hAnsi="Lato"/>
        </w:rPr>
        <w:t xml:space="preserve">l Departamento de Control de </w:t>
      </w:r>
      <w:r w:rsidRPr="00361080">
        <w:rPr>
          <w:rFonts w:ascii="Lato" w:hAnsi="Lato"/>
        </w:rPr>
        <w:t xml:space="preserve">Bienes </w:t>
      </w:r>
      <w:r w:rsidR="00007069" w:rsidRPr="00361080">
        <w:rPr>
          <w:rFonts w:ascii="Lato" w:hAnsi="Lato"/>
        </w:rPr>
        <w:t>M</w:t>
      </w:r>
      <w:r w:rsidRPr="00361080">
        <w:rPr>
          <w:rFonts w:ascii="Lato" w:hAnsi="Lato"/>
        </w:rPr>
        <w:t>uebles e Inmuebles</w:t>
      </w:r>
      <w:r w:rsidR="00007069" w:rsidRPr="00361080">
        <w:rPr>
          <w:rFonts w:ascii="Lato" w:hAnsi="Lato"/>
        </w:rPr>
        <w:t xml:space="preserve"> del Poder Judicial</w:t>
      </w:r>
      <w:r w:rsidRPr="00361080">
        <w:rPr>
          <w:rFonts w:ascii="Lato" w:hAnsi="Lato"/>
        </w:rPr>
        <w:t xml:space="preserve">, realicen la entrega formal del inmueble ubicado en Avenida Mariano Escobedo sin número, Colonia la Cañada en la Ciudad de Calpulalpan, Tlaxcala, </w:t>
      </w:r>
      <w:r w:rsidR="00E108B0" w:rsidRPr="00361080">
        <w:rPr>
          <w:rFonts w:ascii="Lato" w:hAnsi="Lato"/>
        </w:rPr>
        <w:t>al Presidente Municipal del H. Ayuntamiento de Calpulalpan</w:t>
      </w:r>
      <w:r w:rsidR="00007069" w:rsidRPr="00361080">
        <w:rPr>
          <w:rFonts w:ascii="Lato" w:hAnsi="Lato"/>
        </w:rPr>
        <w:t>, Tlaxcala</w:t>
      </w:r>
      <w:r w:rsidR="00927840" w:rsidRPr="00361080">
        <w:rPr>
          <w:rFonts w:ascii="Lato" w:hAnsi="Lato"/>
        </w:rPr>
        <w:t xml:space="preserve"> o a quien designe dicha Autoridad Municipal</w:t>
      </w:r>
      <w:r w:rsidR="00E108B0" w:rsidRPr="00361080">
        <w:rPr>
          <w:rFonts w:ascii="Lato" w:hAnsi="Lato"/>
        </w:rPr>
        <w:t xml:space="preserve">, </w:t>
      </w:r>
      <w:r w:rsidRPr="00361080">
        <w:rPr>
          <w:rFonts w:ascii="Lato" w:hAnsi="Lato"/>
        </w:rPr>
        <w:t>levantando el acta respectiva, que deberá agregarse al apéndice del contrato de referencia para que surta los efectos legales correspondientes, hecho que sea, informe a este Cuerpo Colegiado de su cumplimiento, para conocimiento.</w:t>
      </w:r>
    </w:p>
    <w:p w14:paraId="6D676D36" w14:textId="25941B5B" w:rsidR="00A372C1" w:rsidRPr="00361080" w:rsidRDefault="00264214" w:rsidP="00D81F97">
      <w:pPr>
        <w:spacing w:after="0" w:line="480" w:lineRule="auto"/>
        <w:jc w:val="both"/>
        <w:rPr>
          <w:rFonts w:ascii="Lato" w:hAnsi="Lato"/>
          <w:b/>
          <w:u w:val="single"/>
        </w:rPr>
      </w:pPr>
      <w:r w:rsidRPr="00361080">
        <w:rPr>
          <w:rFonts w:ascii="Lato" w:hAnsi="Lato"/>
        </w:rPr>
        <w:t xml:space="preserve">Comuníquese esta determinación </w:t>
      </w:r>
      <w:r w:rsidR="00BD1420" w:rsidRPr="00361080">
        <w:rPr>
          <w:rFonts w:ascii="Lato" w:hAnsi="Lato"/>
        </w:rPr>
        <w:t xml:space="preserve">mediante oficio </w:t>
      </w:r>
      <w:r w:rsidRPr="00361080">
        <w:rPr>
          <w:rFonts w:ascii="Lato" w:hAnsi="Lato"/>
        </w:rPr>
        <w:t>a</w:t>
      </w:r>
      <w:r w:rsidR="00BA4D85" w:rsidRPr="00361080">
        <w:rPr>
          <w:rFonts w:ascii="Lato" w:hAnsi="Lato"/>
        </w:rPr>
        <w:t xml:space="preserve">l </w:t>
      </w:r>
      <w:proofErr w:type="gramStart"/>
      <w:r w:rsidR="00BA4D85" w:rsidRPr="00361080">
        <w:rPr>
          <w:rFonts w:ascii="Lato" w:hAnsi="Lato"/>
        </w:rPr>
        <w:t>Presidente</w:t>
      </w:r>
      <w:proofErr w:type="gramEnd"/>
      <w:r w:rsidR="00BA4D85" w:rsidRPr="00361080">
        <w:rPr>
          <w:rFonts w:ascii="Lato" w:hAnsi="Lato"/>
        </w:rPr>
        <w:t xml:space="preserve"> Municipal del H. Ayuntamiento de Calpulalpan</w:t>
      </w:r>
      <w:r w:rsidR="00BD1420" w:rsidRPr="00361080">
        <w:rPr>
          <w:rFonts w:ascii="Lato" w:hAnsi="Lato"/>
        </w:rPr>
        <w:t>, a</w:t>
      </w:r>
      <w:r w:rsidRPr="00361080">
        <w:rPr>
          <w:rFonts w:ascii="Lato" w:hAnsi="Lato"/>
        </w:rPr>
        <w:t xml:space="preserve"> la Directora de Recursos Humanos y Materiales dependiente de la Secretaría Ejecutiva, a la Subdirectora Jurídica del Tribunal Superior de Justicia y al </w:t>
      </w:r>
      <w:r w:rsidR="00E108B0" w:rsidRPr="00361080">
        <w:rPr>
          <w:rFonts w:ascii="Lato" w:hAnsi="Lato"/>
        </w:rPr>
        <w:t xml:space="preserve">Jefe del Departamento de Control </w:t>
      </w:r>
      <w:r w:rsidRPr="00361080">
        <w:rPr>
          <w:rFonts w:ascii="Lato" w:hAnsi="Lato"/>
        </w:rPr>
        <w:t>de Bienes muebles e Inmuebles, para su conocimiento y efectos conducentes.</w:t>
      </w:r>
      <w:r w:rsidRPr="00361080">
        <w:rPr>
          <w:rFonts w:ascii="Lato" w:hAnsi="Lato"/>
          <w:b/>
        </w:rPr>
        <w:t xml:space="preserve"> </w:t>
      </w:r>
      <w:bookmarkEnd w:id="13"/>
      <w:r w:rsidR="00387670" w:rsidRPr="00361080">
        <w:rPr>
          <w:rFonts w:ascii="Lato" w:hAnsi="Lato"/>
          <w:b/>
          <w:u w:val="single"/>
        </w:rPr>
        <w:t>APROBADO POR UNANIMIDAD DE VOTOS.</w:t>
      </w:r>
    </w:p>
    <w:p w14:paraId="4AF7C1FB" w14:textId="7011036A" w:rsidR="00510952" w:rsidRPr="00361080" w:rsidRDefault="00264214" w:rsidP="00D81F97">
      <w:pPr>
        <w:spacing w:after="0" w:line="480" w:lineRule="auto"/>
        <w:ind w:firstLine="851"/>
        <w:jc w:val="both"/>
        <w:rPr>
          <w:rFonts w:ascii="Lato" w:hAnsi="Lato"/>
          <w:b/>
          <w:bCs/>
        </w:rPr>
      </w:pPr>
      <w:bookmarkStart w:id="14" w:name="_Hlk189072926"/>
      <w:r w:rsidRPr="00361080">
        <w:rPr>
          <w:rFonts w:ascii="Lato" w:hAnsi="Lato"/>
          <w:b/>
        </w:rPr>
        <w:t>ACUERDO X/10/2025.</w:t>
      </w:r>
      <w:r w:rsidR="00510952" w:rsidRPr="00361080">
        <w:rPr>
          <w:rFonts w:ascii="Lato" w:hAnsi="Lato"/>
          <w:b/>
        </w:rPr>
        <w:t xml:space="preserve"> </w:t>
      </w:r>
      <w:r w:rsidR="00510952" w:rsidRPr="00361080">
        <w:rPr>
          <w:rFonts w:ascii="Lato" w:hAnsi="Lato"/>
          <w:b/>
          <w:bCs/>
        </w:rPr>
        <w:t xml:space="preserve">Oficio número CEJA/009/2025, recibido el catorce de enero de dos mil veinticinco, signado por el </w:t>
      </w:r>
      <w:proofErr w:type="gramStart"/>
      <w:r w:rsidR="00510952" w:rsidRPr="00361080">
        <w:rPr>
          <w:rFonts w:ascii="Lato" w:hAnsi="Lato"/>
          <w:b/>
          <w:bCs/>
        </w:rPr>
        <w:t>Director</w:t>
      </w:r>
      <w:proofErr w:type="gramEnd"/>
      <w:r w:rsidR="00510952" w:rsidRPr="00361080">
        <w:rPr>
          <w:rFonts w:ascii="Lato" w:hAnsi="Lato"/>
          <w:b/>
          <w:bCs/>
        </w:rPr>
        <w:t xml:space="preserve"> del Centro Estatal de Justicia Alternativa del Poder Judicial del Estado. </w:t>
      </w:r>
      <w:r w:rsidR="00387670" w:rsidRPr="00361080">
        <w:rPr>
          <w:rFonts w:ascii="Lato" w:hAnsi="Lato"/>
          <w:b/>
          <w:bCs/>
        </w:rPr>
        <w:t xml:space="preserve"> - - - - - - - - - - - - -</w:t>
      </w:r>
    </w:p>
    <w:p w14:paraId="1BD88B39" w14:textId="77777777" w:rsidR="004C77B4" w:rsidRPr="00361080" w:rsidRDefault="004C77B4" w:rsidP="00D81F97">
      <w:pPr>
        <w:spacing w:after="0" w:line="480" w:lineRule="auto"/>
        <w:jc w:val="both"/>
        <w:rPr>
          <w:rFonts w:ascii="Lato" w:hAnsi="Lato"/>
          <w:bCs/>
        </w:rPr>
      </w:pPr>
      <w:r w:rsidRPr="00361080">
        <w:rPr>
          <w:rFonts w:ascii="Lato" w:hAnsi="Lato"/>
          <w:bCs/>
        </w:rPr>
        <w:t xml:space="preserve">Dada cuenta con el oficio de referencia, mediante el cual, el </w:t>
      </w:r>
      <w:proofErr w:type="gramStart"/>
      <w:r w:rsidRPr="00361080">
        <w:rPr>
          <w:rFonts w:ascii="Lato" w:hAnsi="Lato"/>
          <w:bCs/>
        </w:rPr>
        <w:t>Director</w:t>
      </w:r>
      <w:proofErr w:type="gramEnd"/>
      <w:r w:rsidRPr="00361080">
        <w:rPr>
          <w:rFonts w:ascii="Lato" w:hAnsi="Lato"/>
          <w:bCs/>
        </w:rPr>
        <w:t xml:space="preserve"> del Centro</w:t>
      </w:r>
    </w:p>
    <w:p w14:paraId="5D61D65B" w14:textId="77777777" w:rsidR="004C77B4" w:rsidRPr="00361080" w:rsidRDefault="004C77B4" w:rsidP="00D81F97">
      <w:pPr>
        <w:spacing w:after="0" w:line="480" w:lineRule="auto"/>
        <w:jc w:val="both"/>
        <w:rPr>
          <w:rFonts w:ascii="Lato" w:hAnsi="Lato"/>
          <w:bCs/>
        </w:rPr>
      </w:pPr>
      <w:r w:rsidRPr="00361080">
        <w:rPr>
          <w:rFonts w:ascii="Lato" w:hAnsi="Lato"/>
          <w:bCs/>
        </w:rPr>
        <w:t>Estatal de Justicia Alternativa del Poder Judicial del Estado, presenta el Plan de</w:t>
      </w:r>
    </w:p>
    <w:p w14:paraId="3DAF9351" w14:textId="24E224E6" w:rsidR="004C77B4" w:rsidRPr="00361080" w:rsidRDefault="004C77B4" w:rsidP="00D81F97">
      <w:pPr>
        <w:spacing w:after="0" w:line="480" w:lineRule="auto"/>
        <w:jc w:val="both"/>
        <w:rPr>
          <w:rFonts w:ascii="Lato" w:hAnsi="Lato"/>
          <w:bCs/>
        </w:rPr>
      </w:pPr>
      <w:r w:rsidRPr="00361080">
        <w:rPr>
          <w:rFonts w:ascii="Lato" w:hAnsi="Lato"/>
          <w:bCs/>
        </w:rPr>
        <w:lastRenderedPageBreak/>
        <w:t>Trabajo 2025 de dicho Centro</w:t>
      </w:r>
      <w:r w:rsidR="00BD1420" w:rsidRPr="00361080">
        <w:rPr>
          <w:rFonts w:ascii="Lato" w:hAnsi="Lato"/>
          <w:bCs/>
        </w:rPr>
        <w:t>. E</w:t>
      </w:r>
      <w:r w:rsidRPr="00361080">
        <w:rPr>
          <w:rFonts w:ascii="Lato" w:hAnsi="Lato"/>
        </w:rPr>
        <w:t>n atención a lo anterior, con fundamento en lo que establecen los artículos 2</w:t>
      </w:r>
      <w:r w:rsidR="0076232B" w:rsidRPr="00361080">
        <w:rPr>
          <w:rFonts w:ascii="Lato" w:hAnsi="Lato"/>
        </w:rPr>
        <w:t xml:space="preserve"> fracción XIII,</w:t>
      </w:r>
      <w:r w:rsidRPr="00361080">
        <w:rPr>
          <w:rFonts w:ascii="Lato" w:hAnsi="Lato"/>
        </w:rPr>
        <w:t xml:space="preserve"> 61 y 68 fracción XXIII de la Ley Orgánica del Poder Judicial del</w:t>
      </w:r>
      <w:r w:rsidR="0076232B" w:rsidRPr="00361080">
        <w:rPr>
          <w:rFonts w:ascii="Lato" w:hAnsi="Lato"/>
        </w:rPr>
        <w:t xml:space="preserve"> </w:t>
      </w:r>
      <w:r w:rsidRPr="00361080">
        <w:rPr>
          <w:rFonts w:ascii="Lato" w:hAnsi="Lato"/>
        </w:rPr>
        <w:t>Estado; 21 fracción XII de la Ley de Mecanismos Alternativos de Solución de</w:t>
      </w:r>
      <w:r w:rsidR="0076232B" w:rsidRPr="00361080">
        <w:rPr>
          <w:rFonts w:ascii="Lato" w:hAnsi="Lato"/>
        </w:rPr>
        <w:t xml:space="preserve"> </w:t>
      </w:r>
      <w:r w:rsidRPr="00361080">
        <w:rPr>
          <w:rFonts w:ascii="Lato" w:hAnsi="Lato"/>
          <w:bCs/>
        </w:rPr>
        <w:t>Controversias del Estado de Tlaxcala, se determina:</w:t>
      </w:r>
    </w:p>
    <w:p w14:paraId="13B35356" w14:textId="79FCB3AB" w:rsidR="004C77B4" w:rsidRPr="00361080" w:rsidRDefault="004C77B4" w:rsidP="00D81F97">
      <w:pPr>
        <w:pStyle w:val="Prrafodelista"/>
        <w:numPr>
          <w:ilvl w:val="0"/>
          <w:numId w:val="79"/>
        </w:numPr>
        <w:spacing w:after="0" w:line="480" w:lineRule="auto"/>
        <w:jc w:val="both"/>
        <w:rPr>
          <w:rFonts w:ascii="Lato" w:hAnsi="Lato"/>
          <w:bCs/>
        </w:rPr>
      </w:pPr>
      <w:r w:rsidRPr="00361080">
        <w:rPr>
          <w:rFonts w:ascii="Lato" w:hAnsi="Lato"/>
          <w:bCs/>
        </w:rPr>
        <w:t>Tomar conocimiento del oficio y anexo de cuenta.</w:t>
      </w:r>
    </w:p>
    <w:p w14:paraId="49B0831A" w14:textId="1F803FE1" w:rsidR="004C77B4" w:rsidRPr="00361080" w:rsidRDefault="004C77B4" w:rsidP="00D81F97">
      <w:pPr>
        <w:pStyle w:val="Prrafodelista"/>
        <w:numPr>
          <w:ilvl w:val="0"/>
          <w:numId w:val="79"/>
        </w:numPr>
        <w:spacing w:after="0" w:line="480" w:lineRule="auto"/>
        <w:jc w:val="both"/>
        <w:rPr>
          <w:rFonts w:ascii="Lato" w:hAnsi="Lato"/>
          <w:bCs/>
        </w:rPr>
      </w:pPr>
      <w:r w:rsidRPr="00361080">
        <w:rPr>
          <w:rFonts w:ascii="Lato" w:hAnsi="Lato"/>
          <w:bCs/>
        </w:rPr>
        <w:t>Aprobar el Plan de Trabajo 2025 del Centro Estatal de Justicia Alternativa del Poder Judicial del Estado de Tlaxcala.</w:t>
      </w:r>
    </w:p>
    <w:p w14:paraId="13A264D3" w14:textId="77777777" w:rsidR="004C77B4" w:rsidRPr="00361080" w:rsidRDefault="004C77B4" w:rsidP="00D81F97">
      <w:pPr>
        <w:spacing w:after="0" w:line="480" w:lineRule="auto"/>
        <w:jc w:val="both"/>
        <w:rPr>
          <w:rFonts w:ascii="Lato" w:hAnsi="Lato"/>
          <w:bCs/>
        </w:rPr>
      </w:pPr>
      <w:r w:rsidRPr="00361080">
        <w:rPr>
          <w:rFonts w:ascii="Lato" w:hAnsi="Lato"/>
          <w:bCs/>
        </w:rPr>
        <w:t>Comuníquese esta determinación al Contralor y Tesorero del Poder Judicial del</w:t>
      </w:r>
    </w:p>
    <w:p w14:paraId="5802A71A" w14:textId="77777777" w:rsidR="004C77B4" w:rsidRPr="00361080" w:rsidRDefault="004C77B4" w:rsidP="00D81F97">
      <w:pPr>
        <w:spacing w:after="0" w:line="480" w:lineRule="auto"/>
        <w:jc w:val="both"/>
        <w:rPr>
          <w:rFonts w:ascii="Lato" w:hAnsi="Lato"/>
          <w:bCs/>
        </w:rPr>
      </w:pPr>
      <w:r w:rsidRPr="00361080">
        <w:rPr>
          <w:rFonts w:ascii="Lato" w:hAnsi="Lato"/>
          <w:bCs/>
        </w:rPr>
        <w:t xml:space="preserve">Estado, para su conocimiento y efectos legales a que haya lugar; al </w:t>
      </w:r>
      <w:proofErr w:type="gramStart"/>
      <w:r w:rsidRPr="00361080">
        <w:rPr>
          <w:rFonts w:ascii="Lato" w:hAnsi="Lato"/>
          <w:bCs/>
        </w:rPr>
        <w:t>Director</w:t>
      </w:r>
      <w:proofErr w:type="gramEnd"/>
      <w:r w:rsidRPr="00361080">
        <w:rPr>
          <w:rFonts w:ascii="Lato" w:hAnsi="Lato"/>
          <w:bCs/>
        </w:rPr>
        <w:t xml:space="preserve"> del</w:t>
      </w:r>
    </w:p>
    <w:p w14:paraId="15C1BA5E" w14:textId="1F8CECB0" w:rsidR="004C77B4" w:rsidRPr="00361080" w:rsidRDefault="004C77B4" w:rsidP="00D81F97">
      <w:pPr>
        <w:spacing w:after="0" w:line="480" w:lineRule="auto"/>
        <w:jc w:val="both"/>
        <w:rPr>
          <w:rFonts w:ascii="Lato" w:hAnsi="Lato"/>
          <w:bCs/>
        </w:rPr>
      </w:pPr>
      <w:r w:rsidRPr="00361080">
        <w:rPr>
          <w:rFonts w:ascii="Lato" w:hAnsi="Lato"/>
          <w:bCs/>
        </w:rPr>
        <w:t>Centro Estatal de Justicia Alternativa del Poder Judicial del Estado, para su</w:t>
      </w:r>
      <w:r w:rsidR="000643ED" w:rsidRPr="00361080">
        <w:rPr>
          <w:rFonts w:ascii="Lato" w:hAnsi="Lato"/>
          <w:bCs/>
        </w:rPr>
        <w:t xml:space="preserve"> </w:t>
      </w:r>
      <w:r w:rsidRPr="00361080">
        <w:rPr>
          <w:rFonts w:ascii="Lato" w:hAnsi="Lato"/>
          <w:bCs/>
        </w:rPr>
        <w:t>debido conocimiento y efectos legales correspondientes en vía de reiteración a</w:t>
      </w:r>
    </w:p>
    <w:p w14:paraId="44175508" w14:textId="5AAD53C2" w:rsidR="004C77B4" w:rsidRPr="00361080" w:rsidRDefault="004C77B4" w:rsidP="00D81F97">
      <w:pPr>
        <w:spacing w:after="0" w:line="480" w:lineRule="auto"/>
        <w:jc w:val="both"/>
        <w:rPr>
          <w:rFonts w:ascii="Lato" w:hAnsi="Lato"/>
          <w:bCs/>
        </w:rPr>
      </w:pPr>
      <w:r w:rsidRPr="00361080">
        <w:rPr>
          <w:rFonts w:ascii="Lato" w:hAnsi="Lato"/>
          <w:bCs/>
        </w:rPr>
        <w:t xml:space="preserve">la </w:t>
      </w:r>
      <w:proofErr w:type="gramStart"/>
      <w:r w:rsidRPr="00361080">
        <w:rPr>
          <w:rFonts w:ascii="Lato" w:hAnsi="Lato"/>
          <w:bCs/>
        </w:rPr>
        <w:t>Consejera</w:t>
      </w:r>
      <w:proofErr w:type="gramEnd"/>
      <w:r w:rsidRPr="00361080">
        <w:rPr>
          <w:rFonts w:ascii="Lato" w:hAnsi="Lato"/>
          <w:bCs/>
        </w:rPr>
        <w:t xml:space="preserve"> Alejandra </w:t>
      </w:r>
      <w:proofErr w:type="spellStart"/>
      <w:r w:rsidRPr="00361080">
        <w:rPr>
          <w:rFonts w:ascii="Lato" w:hAnsi="Lato"/>
          <w:bCs/>
        </w:rPr>
        <w:t>Cósetl</w:t>
      </w:r>
      <w:proofErr w:type="spellEnd"/>
      <w:r w:rsidRPr="00361080">
        <w:rPr>
          <w:rFonts w:ascii="Lato" w:hAnsi="Lato"/>
          <w:bCs/>
        </w:rPr>
        <w:t xml:space="preserve"> Flores, en su carácter de Consejera </w:t>
      </w:r>
      <w:r w:rsidR="00F65C46" w:rsidRPr="00361080">
        <w:rPr>
          <w:rFonts w:ascii="Lato" w:hAnsi="Lato"/>
          <w:bCs/>
        </w:rPr>
        <w:t>V</w:t>
      </w:r>
      <w:r w:rsidRPr="00361080">
        <w:rPr>
          <w:rFonts w:ascii="Lato" w:hAnsi="Lato"/>
          <w:bCs/>
        </w:rPr>
        <w:t>isitadora de</w:t>
      </w:r>
    </w:p>
    <w:p w14:paraId="7D0FE9D3" w14:textId="668A432E" w:rsidR="00244A4D" w:rsidRPr="00361080" w:rsidRDefault="004C77B4" w:rsidP="00D81F97">
      <w:pPr>
        <w:spacing w:after="0" w:line="480" w:lineRule="auto"/>
        <w:jc w:val="both"/>
        <w:rPr>
          <w:rFonts w:ascii="Lato" w:hAnsi="Lato"/>
          <w:b/>
          <w:u w:val="single"/>
        </w:rPr>
      </w:pPr>
      <w:r w:rsidRPr="00361080">
        <w:rPr>
          <w:rFonts w:ascii="Lato" w:hAnsi="Lato"/>
          <w:bCs/>
        </w:rPr>
        <w:t>dicho Centro, para los efectos a que haya lugar.</w:t>
      </w:r>
      <w:r w:rsidR="00387670" w:rsidRPr="00361080">
        <w:rPr>
          <w:rFonts w:ascii="Lato" w:hAnsi="Lato"/>
          <w:bCs/>
        </w:rPr>
        <w:t xml:space="preserve"> </w:t>
      </w:r>
      <w:bookmarkEnd w:id="14"/>
      <w:r w:rsidR="00387670" w:rsidRPr="00361080">
        <w:rPr>
          <w:rFonts w:ascii="Lato" w:hAnsi="Lato"/>
          <w:b/>
          <w:u w:val="single"/>
        </w:rPr>
        <w:t>APROBADO POR UNANIMIDAD DE VOTOS.</w:t>
      </w:r>
    </w:p>
    <w:p w14:paraId="736D898C" w14:textId="574B257B" w:rsidR="00244A4D" w:rsidRPr="00361080" w:rsidRDefault="00244A4D" w:rsidP="00D81F97">
      <w:pPr>
        <w:spacing w:after="0" w:line="480" w:lineRule="auto"/>
        <w:ind w:firstLine="708"/>
        <w:jc w:val="both"/>
        <w:rPr>
          <w:rFonts w:ascii="Lato" w:hAnsi="Lato"/>
          <w:b/>
        </w:rPr>
      </w:pPr>
      <w:r w:rsidRPr="00361080">
        <w:rPr>
          <w:rFonts w:ascii="Lato" w:hAnsi="Lato"/>
          <w:b/>
        </w:rPr>
        <w:t>XI/10/2025. DETERMINACIÓN DE ASUNTOS DIVERSOS DE PERSONAL DEL PODER JUDICIAL DEL ESTADO.</w:t>
      </w:r>
    </w:p>
    <w:p w14:paraId="539666FE" w14:textId="614C1416" w:rsidR="000643ED" w:rsidRPr="00361080" w:rsidRDefault="000643ED" w:rsidP="00D81F97">
      <w:pPr>
        <w:pStyle w:val="NormalWeb"/>
        <w:spacing w:before="0" w:beforeAutospacing="0" w:after="0" w:afterAutospacing="0" w:line="480" w:lineRule="auto"/>
        <w:ind w:firstLine="851"/>
        <w:jc w:val="both"/>
        <w:rPr>
          <w:rFonts w:ascii="Lato" w:hAnsi="Lato" w:cstheme="minorHAnsi"/>
          <w:bCs/>
          <w:sz w:val="22"/>
          <w:szCs w:val="22"/>
          <w:bdr w:val="none" w:sz="0" w:space="0" w:color="auto" w:frame="1"/>
        </w:rPr>
      </w:pPr>
      <w:r w:rsidRPr="00361080">
        <w:rPr>
          <w:rFonts w:ascii="Lato" w:hAnsi="Lato"/>
          <w:b/>
          <w:sz w:val="22"/>
          <w:szCs w:val="22"/>
        </w:rPr>
        <w:t xml:space="preserve">ACUERDO XI/10/2025.1. </w:t>
      </w:r>
      <w:r w:rsidRPr="00361080">
        <w:rPr>
          <w:rFonts w:ascii="Lato" w:hAnsi="Lato"/>
          <w:sz w:val="22"/>
          <w:szCs w:val="22"/>
        </w:rPr>
        <w:t xml:space="preserve"> </w:t>
      </w:r>
      <w:r w:rsidRPr="00361080">
        <w:rPr>
          <w:rFonts w:ascii="Lato" w:hAnsi="Lato"/>
          <w:b/>
          <w:bCs/>
          <w:sz w:val="22"/>
          <w:szCs w:val="22"/>
        </w:rPr>
        <w:t>Escrito</w:t>
      </w:r>
      <w:r w:rsidR="00172D3B" w:rsidRPr="00361080">
        <w:rPr>
          <w:rFonts w:ascii="Lato" w:hAnsi="Lato"/>
          <w:b/>
          <w:bCs/>
          <w:sz w:val="22"/>
          <w:szCs w:val="22"/>
        </w:rPr>
        <w:t>s</w:t>
      </w:r>
      <w:r w:rsidRPr="00361080">
        <w:rPr>
          <w:rFonts w:ascii="Lato" w:hAnsi="Lato"/>
          <w:b/>
          <w:bCs/>
          <w:sz w:val="22"/>
          <w:szCs w:val="22"/>
        </w:rPr>
        <w:t xml:space="preserve"> recibido</w:t>
      </w:r>
      <w:r w:rsidR="00172D3B" w:rsidRPr="00361080">
        <w:rPr>
          <w:rFonts w:ascii="Lato" w:hAnsi="Lato"/>
          <w:b/>
          <w:bCs/>
          <w:sz w:val="22"/>
          <w:szCs w:val="22"/>
        </w:rPr>
        <w:t>s</w:t>
      </w:r>
      <w:r w:rsidRPr="00361080">
        <w:rPr>
          <w:rFonts w:ascii="Lato" w:hAnsi="Lato"/>
          <w:b/>
          <w:bCs/>
          <w:sz w:val="22"/>
          <w:szCs w:val="22"/>
        </w:rPr>
        <w:t xml:space="preserve"> el </w:t>
      </w:r>
      <w:r w:rsidR="00F65C46" w:rsidRPr="00361080">
        <w:rPr>
          <w:rFonts w:ascii="Lato" w:hAnsi="Lato"/>
          <w:b/>
          <w:bCs/>
          <w:sz w:val="22"/>
          <w:szCs w:val="22"/>
        </w:rPr>
        <w:t xml:space="preserve">veintidós </w:t>
      </w:r>
      <w:r w:rsidR="00172D3B" w:rsidRPr="00361080">
        <w:rPr>
          <w:rFonts w:ascii="Lato" w:hAnsi="Lato"/>
          <w:b/>
          <w:bCs/>
          <w:sz w:val="22"/>
          <w:szCs w:val="22"/>
        </w:rPr>
        <w:t xml:space="preserve">y veintiocho </w:t>
      </w:r>
      <w:r w:rsidRPr="00361080">
        <w:rPr>
          <w:rFonts w:ascii="Lato" w:hAnsi="Lato"/>
          <w:b/>
          <w:bCs/>
          <w:sz w:val="22"/>
          <w:szCs w:val="22"/>
        </w:rPr>
        <w:t>de enero de dos mil veinticinco, signado</w:t>
      </w:r>
      <w:r w:rsidR="00172D3B" w:rsidRPr="00361080">
        <w:rPr>
          <w:rFonts w:ascii="Lato" w:hAnsi="Lato"/>
          <w:b/>
          <w:bCs/>
          <w:sz w:val="22"/>
          <w:szCs w:val="22"/>
        </w:rPr>
        <w:t>s</w:t>
      </w:r>
      <w:r w:rsidRPr="00361080">
        <w:rPr>
          <w:rFonts w:ascii="Lato" w:hAnsi="Lato"/>
          <w:b/>
          <w:bCs/>
          <w:sz w:val="22"/>
          <w:szCs w:val="22"/>
        </w:rPr>
        <w:t xml:space="preserve"> por l</w:t>
      </w:r>
      <w:r w:rsidR="00172D3B" w:rsidRPr="00361080">
        <w:rPr>
          <w:rFonts w:ascii="Lato" w:hAnsi="Lato"/>
          <w:b/>
          <w:bCs/>
          <w:sz w:val="22"/>
          <w:szCs w:val="22"/>
        </w:rPr>
        <w:t>os</w:t>
      </w:r>
      <w:r w:rsidRPr="00361080">
        <w:rPr>
          <w:rFonts w:ascii="Lato" w:hAnsi="Lato"/>
          <w:b/>
          <w:bCs/>
          <w:sz w:val="22"/>
          <w:szCs w:val="22"/>
        </w:rPr>
        <w:t xml:space="preserve"> servidor</w:t>
      </w:r>
      <w:r w:rsidR="00172D3B" w:rsidRPr="00361080">
        <w:rPr>
          <w:rFonts w:ascii="Lato" w:hAnsi="Lato"/>
          <w:b/>
          <w:bCs/>
          <w:sz w:val="22"/>
          <w:szCs w:val="22"/>
        </w:rPr>
        <w:t>es</w:t>
      </w:r>
      <w:r w:rsidRPr="00361080">
        <w:rPr>
          <w:rFonts w:ascii="Lato" w:hAnsi="Lato"/>
          <w:b/>
          <w:bCs/>
          <w:sz w:val="22"/>
          <w:szCs w:val="22"/>
        </w:rPr>
        <w:t xml:space="preserve"> público</w:t>
      </w:r>
      <w:r w:rsidR="00172D3B" w:rsidRPr="00361080">
        <w:rPr>
          <w:rFonts w:ascii="Lato" w:hAnsi="Lato"/>
          <w:b/>
          <w:bCs/>
          <w:sz w:val="22"/>
          <w:szCs w:val="22"/>
        </w:rPr>
        <w:t>s</w:t>
      </w:r>
      <w:r w:rsidRPr="00361080">
        <w:rPr>
          <w:rFonts w:ascii="Lato" w:hAnsi="Lato"/>
          <w:b/>
          <w:bCs/>
          <w:sz w:val="22"/>
          <w:szCs w:val="22"/>
        </w:rPr>
        <w:t xml:space="preserve"> adscrito</w:t>
      </w:r>
      <w:r w:rsidR="00B41A8A" w:rsidRPr="00361080">
        <w:rPr>
          <w:rFonts w:ascii="Lato" w:hAnsi="Lato"/>
          <w:b/>
          <w:bCs/>
          <w:sz w:val="22"/>
          <w:szCs w:val="22"/>
        </w:rPr>
        <w:t>s</w:t>
      </w:r>
      <w:r w:rsidRPr="00361080">
        <w:rPr>
          <w:rFonts w:ascii="Lato" w:hAnsi="Lato"/>
          <w:b/>
          <w:bCs/>
          <w:sz w:val="22"/>
          <w:szCs w:val="22"/>
        </w:rPr>
        <w:t xml:space="preserve"> al Departamento de Tecnologías de la Información y Comunicación del Poder Judicial del Estado</w:t>
      </w:r>
      <w:r w:rsidR="00172D3B" w:rsidRPr="00361080">
        <w:rPr>
          <w:rFonts w:ascii="Lato" w:hAnsi="Lato"/>
          <w:b/>
          <w:bCs/>
          <w:sz w:val="22"/>
          <w:szCs w:val="22"/>
        </w:rPr>
        <w:t xml:space="preserve"> y Departamento de Recursos Humanos dependiente de la Secretaría Ejecutiva, respectivamente.</w:t>
      </w:r>
      <w:r w:rsidR="00387670" w:rsidRPr="00361080">
        <w:rPr>
          <w:rFonts w:ascii="Lato" w:hAnsi="Lato"/>
          <w:b/>
          <w:bCs/>
          <w:sz w:val="22"/>
          <w:szCs w:val="22"/>
        </w:rPr>
        <w:t xml:space="preserve"> - - - - - - - - - - - - - - - - - - - - - - - - - - - - -</w:t>
      </w:r>
      <w:r w:rsidRPr="00361080">
        <w:rPr>
          <w:rFonts w:ascii="Lato" w:hAnsi="Lato" w:cstheme="minorHAnsi"/>
          <w:bCs/>
          <w:sz w:val="22"/>
          <w:szCs w:val="22"/>
          <w:bdr w:val="none" w:sz="0" w:space="0" w:color="auto" w:frame="1"/>
        </w:rPr>
        <w:t xml:space="preserve">Dada cuenta con </w:t>
      </w:r>
      <w:r w:rsidR="00B41A8A" w:rsidRPr="00361080">
        <w:rPr>
          <w:rFonts w:ascii="Lato" w:hAnsi="Lato" w:cstheme="minorHAnsi"/>
          <w:bCs/>
          <w:sz w:val="22"/>
          <w:szCs w:val="22"/>
          <w:bdr w:val="none" w:sz="0" w:space="0" w:color="auto" w:frame="1"/>
        </w:rPr>
        <w:t xml:space="preserve">los </w:t>
      </w:r>
      <w:r w:rsidRPr="00361080">
        <w:rPr>
          <w:rFonts w:ascii="Lato" w:hAnsi="Lato" w:cstheme="minorHAnsi"/>
          <w:bCs/>
          <w:sz w:val="22"/>
          <w:szCs w:val="22"/>
          <w:bdr w:val="none" w:sz="0" w:space="0" w:color="auto" w:frame="1"/>
        </w:rPr>
        <w:t>escrito</w:t>
      </w:r>
      <w:r w:rsidR="00B41A8A" w:rsidRPr="00361080">
        <w:rPr>
          <w:rFonts w:ascii="Lato" w:hAnsi="Lato" w:cstheme="minorHAnsi"/>
          <w:bCs/>
          <w:sz w:val="22"/>
          <w:szCs w:val="22"/>
          <w:bdr w:val="none" w:sz="0" w:space="0" w:color="auto" w:frame="1"/>
        </w:rPr>
        <w:t>s</w:t>
      </w:r>
      <w:r w:rsidRPr="00361080">
        <w:rPr>
          <w:rFonts w:ascii="Lato" w:hAnsi="Lato" w:cstheme="minorHAnsi"/>
          <w:bCs/>
          <w:sz w:val="22"/>
          <w:szCs w:val="22"/>
          <w:bdr w:val="none" w:sz="0" w:space="0" w:color="auto" w:frame="1"/>
        </w:rPr>
        <w:t xml:space="preserve"> de referencia, mediante </w:t>
      </w:r>
      <w:r w:rsidR="00B41A8A" w:rsidRPr="00361080">
        <w:rPr>
          <w:rFonts w:ascii="Lato" w:hAnsi="Lato" w:cstheme="minorHAnsi"/>
          <w:bCs/>
          <w:sz w:val="22"/>
          <w:szCs w:val="22"/>
          <w:bdr w:val="none" w:sz="0" w:space="0" w:color="auto" w:frame="1"/>
        </w:rPr>
        <w:t>los</w:t>
      </w:r>
      <w:r w:rsidRPr="00361080">
        <w:rPr>
          <w:rFonts w:ascii="Lato" w:hAnsi="Lato" w:cstheme="minorHAnsi"/>
          <w:bCs/>
          <w:sz w:val="22"/>
          <w:szCs w:val="22"/>
          <w:bdr w:val="none" w:sz="0" w:space="0" w:color="auto" w:frame="1"/>
        </w:rPr>
        <w:t xml:space="preserve"> cual</w:t>
      </w:r>
      <w:r w:rsidR="00B41A8A" w:rsidRPr="00361080">
        <w:rPr>
          <w:rFonts w:ascii="Lato" w:hAnsi="Lato" w:cstheme="minorHAnsi"/>
          <w:bCs/>
          <w:sz w:val="22"/>
          <w:szCs w:val="22"/>
          <w:bdr w:val="none" w:sz="0" w:space="0" w:color="auto" w:frame="1"/>
        </w:rPr>
        <w:t>es</w:t>
      </w:r>
      <w:r w:rsidRPr="00361080">
        <w:rPr>
          <w:rFonts w:ascii="Lato" w:hAnsi="Lato" w:cstheme="minorHAnsi"/>
          <w:bCs/>
          <w:sz w:val="22"/>
          <w:szCs w:val="22"/>
          <w:bdr w:val="none" w:sz="0" w:space="0" w:color="auto" w:frame="1"/>
        </w:rPr>
        <w:t xml:space="preserve">, </w:t>
      </w:r>
      <w:r w:rsidR="00172D3B" w:rsidRPr="00361080">
        <w:rPr>
          <w:rFonts w:ascii="Lato" w:hAnsi="Lato" w:cstheme="minorHAnsi"/>
          <w:bCs/>
          <w:sz w:val="22"/>
          <w:szCs w:val="22"/>
          <w:bdr w:val="none" w:sz="0" w:space="0" w:color="auto" w:frame="1"/>
        </w:rPr>
        <w:t>los servidores</w:t>
      </w:r>
      <w:r w:rsidRPr="00361080">
        <w:rPr>
          <w:rFonts w:ascii="Lato" w:hAnsi="Lato" w:cstheme="minorHAnsi"/>
          <w:bCs/>
          <w:sz w:val="22"/>
          <w:szCs w:val="22"/>
          <w:bdr w:val="none" w:sz="0" w:space="0" w:color="auto" w:frame="1"/>
        </w:rPr>
        <w:t xml:space="preserve"> públic</w:t>
      </w:r>
      <w:r w:rsidR="00172D3B" w:rsidRPr="00361080">
        <w:rPr>
          <w:rFonts w:ascii="Lato" w:hAnsi="Lato" w:cstheme="minorHAnsi"/>
          <w:bCs/>
          <w:sz w:val="22"/>
          <w:szCs w:val="22"/>
          <w:bdr w:val="none" w:sz="0" w:space="0" w:color="auto" w:frame="1"/>
        </w:rPr>
        <w:t>os</w:t>
      </w:r>
      <w:r w:rsidRPr="00361080">
        <w:rPr>
          <w:rFonts w:ascii="Lato" w:hAnsi="Lato" w:cstheme="minorHAnsi"/>
          <w:bCs/>
          <w:sz w:val="22"/>
          <w:szCs w:val="22"/>
          <w:bdr w:val="none" w:sz="0" w:space="0" w:color="auto" w:frame="1"/>
        </w:rPr>
        <w:t xml:space="preserve"> que nos ocupa</w:t>
      </w:r>
      <w:r w:rsidR="00F2388A" w:rsidRPr="00361080">
        <w:rPr>
          <w:rFonts w:ascii="Lato" w:hAnsi="Lato" w:cstheme="minorHAnsi"/>
          <w:bCs/>
          <w:sz w:val="22"/>
          <w:szCs w:val="22"/>
          <w:bdr w:val="none" w:sz="0" w:space="0" w:color="auto" w:frame="1"/>
        </w:rPr>
        <w:t>n</w:t>
      </w:r>
      <w:r w:rsidRPr="00361080">
        <w:rPr>
          <w:rFonts w:ascii="Lato" w:hAnsi="Lato" w:cstheme="minorHAnsi"/>
          <w:bCs/>
          <w:sz w:val="22"/>
          <w:szCs w:val="22"/>
          <w:bdr w:val="none" w:sz="0" w:space="0" w:color="auto" w:frame="1"/>
        </w:rPr>
        <w:t>, solicita</w:t>
      </w:r>
      <w:r w:rsidR="00F2388A" w:rsidRPr="00361080">
        <w:rPr>
          <w:rFonts w:ascii="Lato" w:hAnsi="Lato" w:cstheme="minorHAnsi"/>
          <w:bCs/>
          <w:sz w:val="22"/>
          <w:szCs w:val="22"/>
          <w:bdr w:val="none" w:sz="0" w:space="0" w:color="auto" w:frame="1"/>
        </w:rPr>
        <w:t>n</w:t>
      </w:r>
      <w:r w:rsidRPr="00361080">
        <w:rPr>
          <w:rFonts w:ascii="Lato" w:hAnsi="Lato" w:cstheme="minorHAnsi"/>
          <w:bCs/>
          <w:sz w:val="22"/>
          <w:szCs w:val="22"/>
          <w:bdr w:val="none" w:sz="0" w:space="0" w:color="auto" w:frame="1"/>
        </w:rPr>
        <w:t xml:space="preserve"> su alta al padrón de servicio </w:t>
      </w:r>
      <w:proofErr w:type="gramStart"/>
      <w:r w:rsidRPr="00361080">
        <w:rPr>
          <w:rFonts w:ascii="Lato" w:hAnsi="Lato" w:cstheme="minorHAnsi"/>
          <w:bCs/>
          <w:sz w:val="22"/>
          <w:szCs w:val="22"/>
          <w:bdr w:val="none" w:sz="0" w:space="0" w:color="auto" w:frame="1"/>
        </w:rPr>
        <w:t>médico,</w:t>
      </w:r>
      <w:r w:rsidR="00172D3B" w:rsidRPr="00361080">
        <w:rPr>
          <w:rFonts w:ascii="Lato" w:hAnsi="Lato" w:cstheme="minorHAnsi"/>
          <w:bCs/>
          <w:sz w:val="22"/>
          <w:szCs w:val="22"/>
          <w:bdr w:val="none" w:sz="0" w:space="0" w:color="auto" w:frame="1"/>
        </w:rPr>
        <w:t xml:space="preserve">   </w:t>
      </w:r>
      <w:proofErr w:type="gramEnd"/>
      <w:r w:rsidRPr="00361080">
        <w:rPr>
          <w:rFonts w:ascii="Lato" w:hAnsi="Lato" w:cstheme="minorHAnsi"/>
          <w:bCs/>
          <w:sz w:val="22"/>
          <w:szCs w:val="22"/>
          <w:bdr w:val="none" w:sz="0" w:space="0" w:color="auto" w:frame="1"/>
        </w:rPr>
        <w:t>anexando la documentación soporte</w:t>
      </w:r>
      <w:r w:rsidR="00244A4D" w:rsidRPr="00361080">
        <w:rPr>
          <w:rFonts w:ascii="Lato" w:hAnsi="Lato" w:cstheme="minorHAnsi"/>
          <w:bCs/>
          <w:sz w:val="22"/>
          <w:szCs w:val="22"/>
          <w:bdr w:val="none" w:sz="0" w:space="0" w:color="auto" w:frame="1"/>
        </w:rPr>
        <w:t>. E</w:t>
      </w:r>
      <w:r w:rsidRPr="00361080">
        <w:rPr>
          <w:rFonts w:ascii="Lato" w:hAnsi="Lato" w:cstheme="minorHAnsi"/>
          <w:bCs/>
          <w:sz w:val="22"/>
          <w:szCs w:val="22"/>
          <w:bdr w:val="none" w:sz="0" w:space="0" w:color="auto" w:frame="1"/>
        </w:rPr>
        <w:t>n atención a lo anterior</w:t>
      </w:r>
      <w:r w:rsidRPr="00361080">
        <w:rPr>
          <w:rFonts w:ascii="Lato" w:hAnsi="Lato" w:cstheme="minorHAnsi"/>
          <w:sz w:val="22"/>
          <w:szCs w:val="22"/>
        </w:rPr>
        <w:t>, a fin de proteger la salud de</w:t>
      </w:r>
      <w:r w:rsidR="00F2388A" w:rsidRPr="00361080">
        <w:rPr>
          <w:rFonts w:ascii="Lato" w:hAnsi="Lato" w:cstheme="minorHAnsi"/>
          <w:sz w:val="22"/>
          <w:szCs w:val="22"/>
        </w:rPr>
        <w:t xml:space="preserve"> los</w:t>
      </w:r>
      <w:r w:rsidRPr="00361080">
        <w:rPr>
          <w:rFonts w:ascii="Lato" w:hAnsi="Lato" w:cstheme="minorHAnsi"/>
          <w:sz w:val="22"/>
          <w:szCs w:val="22"/>
        </w:rPr>
        <w:t xml:space="preserve"> peticionario</w:t>
      </w:r>
      <w:r w:rsidR="00F2388A" w:rsidRPr="00361080">
        <w:rPr>
          <w:rFonts w:ascii="Lato" w:hAnsi="Lato" w:cstheme="minorHAnsi"/>
          <w:sz w:val="22"/>
          <w:szCs w:val="22"/>
        </w:rPr>
        <w:t>s</w:t>
      </w:r>
      <w:r w:rsidRPr="00361080">
        <w:rPr>
          <w:rFonts w:ascii="Lato" w:hAnsi="Lato" w:cstheme="minorHAnsi"/>
          <w:sz w:val="22"/>
          <w:szCs w:val="22"/>
        </w:rPr>
        <w:t xml:space="preserve">, como derecho humano previsto en el artículo 4, párrafo cuarto, de la Constitución Política de los Estados Unidos Mexicanos y toda vez que, </w:t>
      </w:r>
      <w:r w:rsidRPr="00361080">
        <w:rPr>
          <w:rFonts w:ascii="Lato" w:hAnsi="Lato" w:cstheme="minorHAnsi"/>
          <w:bCs/>
          <w:sz w:val="22"/>
          <w:szCs w:val="22"/>
          <w:bdr w:val="none" w:sz="0" w:space="0" w:color="auto" w:frame="1"/>
        </w:rPr>
        <w:t>previa revisión a la documentación soporte, la</w:t>
      </w:r>
      <w:r w:rsidR="00F2388A" w:rsidRPr="00361080">
        <w:rPr>
          <w:rFonts w:ascii="Lato" w:hAnsi="Lato" w:cstheme="minorHAnsi"/>
          <w:bCs/>
          <w:sz w:val="22"/>
          <w:szCs w:val="22"/>
          <w:bdr w:val="none" w:sz="0" w:space="0" w:color="auto" w:frame="1"/>
        </w:rPr>
        <w:t>s</w:t>
      </w:r>
      <w:r w:rsidRPr="00361080">
        <w:rPr>
          <w:rFonts w:ascii="Lato" w:hAnsi="Lato" w:cstheme="minorHAnsi"/>
          <w:bCs/>
          <w:sz w:val="22"/>
          <w:szCs w:val="22"/>
          <w:bdr w:val="none" w:sz="0" w:space="0" w:color="auto" w:frame="1"/>
        </w:rPr>
        <w:t xml:space="preserve"> solicitud</w:t>
      </w:r>
      <w:r w:rsidR="00F2388A" w:rsidRPr="00361080">
        <w:rPr>
          <w:rFonts w:ascii="Lato" w:hAnsi="Lato" w:cstheme="minorHAnsi"/>
          <w:bCs/>
          <w:sz w:val="22"/>
          <w:szCs w:val="22"/>
          <w:bdr w:val="none" w:sz="0" w:space="0" w:color="auto" w:frame="1"/>
        </w:rPr>
        <w:t>es</w:t>
      </w:r>
      <w:r w:rsidRPr="00361080">
        <w:rPr>
          <w:rFonts w:ascii="Lato" w:hAnsi="Lato" w:cstheme="minorHAnsi"/>
          <w:bCs/>
          <w:sz w:val="22"/>
          <w:szCs w:val="22"/>
          <w:bdr w:val="none" w:sz="0" w:space="0" w:color="auto" w:frame="1"/>
        </w:rPr>
        <w:t xml:space="preserve"> reúne</w:t>
      </w:r>
      <w:r w:rsidR="00F2388A" w:rsidRPr="00361080">
        <w:rPr>
          <w:rFonts w:ascii="Lato" w:hAnsi="Lato" w:cstheme="minorHAnsi"/>
          <w:bCs/>
          <w:sz w:val="22"/>
          <w:szCs w:val="22"/>
          <w:bdr w:val="none" w:sz="0" w:space="0" w:color="auto" w:frame="1"/>
        </w:rPr>
        <w:t>n</w:t>
      </w:r>
      <w:r w:rsidRPr="00361080">
        <w:rPr>
          <w:rFonts w:ascii="Lato" w:hAnsi="Lato" w:cstheme="minorHAnsi"/>
          <w:bCs/>
          <w:sz w:val="22"/>
          <w:szCs w:val="22"/>
          <w:bdr w:val="none" w:sz="0" w:space="0" w:color="auto" w:frame="1"/>
        </w:rPr>
        <w:t xml:space="preserve"> los requisitos establecidos en los L</w:t>
      </w:r>
      <w:r w:rsidRPr="00361080">
        <w:rPr>
          <w:rFonts w:ascii="Lato" w:hAnsi="Lato"/>
          <w:sz w:val="22"/>
          <w:szCs w:val="22"/>
        </w:rPr>
        <w:t xml:space="preserve">ineamientos para el Otorgamiento del Servicio de Salud del Poder Judicial del Estado, con fundamento en lo que establecen los artículos 61 y 77 de la Ley Orgánica del Poder Judicial del Estado; 9 fracción XVII </w:t>
      </w:r>
      <w:r w:rsidRPr="00361080">
        <w:rPr>
          <w:rFonts w:ascii="Lato" w:hAnsi="Lato"/>
          <w:sz w:val="22"/>
          <w:szCs w:val="22"/>
        </w:rPr>
        <w:lastRenderedPageBreak/>
        <w:t xml:space="preserve">del Reglamento del Consejo de la Judicatura del Estado; </w:t>
      </w:r>
      <w:r w:rsidRPr="00361080">
        <w:rPr>
          <w:rFonts w:ascii="Lato" w:hAnsi="Lato" w:cstheme="minorHAnsi"/>
          <w:bCs/>
          <w:sz w:val="22"/>
          <w:szCs w:val="22"/>
          <w:bdr w:val="none" w:sz="0" w:space="0" w:color="auto" w:frame="1"/>
        </w:rPr>
        <w:t>4 ,7 y 9 de los Lineamientos en cita, se determina:</w:t>
      </w:r>
    </w:p>
    <w:p w14:paraId="4BFA00CE" w14:textId="32B0900C" w:rsidR="000643ED" w:rsidRPr="00361080" w:rsidRDefault="000643ED" w:rsidP="00D81F97">
      <w:pPr>
        <w:pStyle w:val="NormalWeb"/>
        <w:numPr>
          <w:ilvl w:val="0"/>
          <w:numId w:val="76"/>
        </w:numPr>
        <w:spacing w:before="0" w:beforeAutospacing="0" w:after="0" w:afterAutospacing="0" w:line="480" w:lineRule="auto"/>
        <w:jc w:val="both"/>
        <w:rPr>
          <w:rFonts w:ascii="Lato" w:hAnsi="Lato"/>
          <w:bCs/>
          <w:sz w:val="22"/>
          <w:szCs w:val="22"/>
        </w:rPr>
      </w:pPr>
      <w:r w:rsidRPr="00361080">
        <w:rPr>
          <w:rFonts w:ascii="Lato" w:hAnsi="Lato" w:cstheme="minorHAnsi"/>
          <w:bCs/>
          <w:sz w:val="22"/>
          <w:szCs w:val="22"/>
          <w:bdr w:val="none" w:sz="0" w:space="0" w:color="auto" w:frame="1"/>
        </w:rPr>
        <w:t>Tomar conocimiento de</w:t>
      </w:r>
      <w:r w:rsidR="00244A4D" w:rsidRPr="00361080">
        <w:rPr>
          <w:rFonts w:ascii="Lato" w:hAnsi="Lato" w:cstheme="minorHAnsi"/>
          <w:bCs/>
          <w:sz w:val="22"/>
          <w:szCs w:val="22"/>
          <w:bdr w:val="none" w:sz="0" w:space="0" w:color="auto" w:frame="1"/>
        </w:rPr>
        <w:t xml:space="preserve"> los</w:t>
      </w:r>
      <w:r w:rsidRPr="00361080">
        <w:rPr>
          <w:rFonts w:ascii="Lato" w:hAnsi="Lato" w:cstheme="minorHAnsi"/>
          <w:bCs/>
          <w:sz w:val="22"/>
          <w:szCs w:val="22"/>
          <w:bdr w:val="none" w:sz="0" w:space="0" w:color="auto" w:frame="1"/>
        </w:rPr>
        <w:t xml:space="preserve"> escrito</w:t>
      </w:r>
      <w:r w:rsidR="00244A4D" w:rsidRPr="00361080">
        <w:rPr>
          <w:rFonts w:ascii="Lato" w:hAnsi="Lato" w:cstheme="minorHAnsi"/>
          <w:bCs/>
          <w:sz w:val="22"/>
          <w:szCs w:val="22"/>
          <w:bdr w:val="none" w:sz="0" w:space="0" w:color="auto" w:frame="1"/>
        </w:rPr>
        <w:t>s</w:t>
      </w:r>
      <w:r w:rsidRPr="00361080">
        <w:rPr>
          <w:rFonts w:ascii="Lato" w:hAnsi="Lato" w:cstheme="minorHAnsi"/>
          <w:bCs/>
          <w:sz w:val="22"/>
          <w:szCs w:val="22"/>
          <w:bdr w:val="none" w:sz="0" w:space="0" w:color="auto" w:frame="1"/>
        </w:rPr>
        <w:t xml:space="preserve"> de cuenta.</w:t>
      </w:r>
    </w:p>
    <w:p w14:paraId="50FDB334" w14:textId="44099D29" w:rsidR="000643ED" w:rsidRPr="00361080" w:rsidRDefault="000643ED" w:rsidP="00D81F97">
      <w:pPr>
        <w:pStyle w:val="NormalWeb"/>
        <w:numPr>
          <w:ilvl w:val="0"/>
          <w:numId w:val="76"/>
        </w:numPr>
        <w:spacing w:before="0" w:beforeAutospacing="0" w:after="0" w:afterAutospacing="0" w:line="480" w:lineRule="auto"/>
        <w:jc w:val="both"/>
        <w:rPr>
          <w:rFonts w:ascii="Lato" w:hAnsi="Lato"/>
          <w:bCs/>
          <w:sz w:val="22"/>
          <w:szCs w:val="22"/>
        </w:rPr>
      </w:pPr>
      <w:r w:rsidRPr="00361080">
        <w:rPr>
          <w:rFonts w:ascii="Lato" w:hAnsi="Lato"/>
          <w:bCs/>
          <w:sz w:val="22"/>
          <w:szCs w:val="22"/>
        </w:rPr>
        <w:t>Autorizar el alta de l</w:t>
      </w:r>
      <w:r w:rsidR="00172D3B" w:rsidRPr="00361080">
        <w:rPr>
          <w:rFonts w:ascii="Lato" w:hAnsi="Lato"/>
          <w:bCs/>
          <w:sz w:val="22"/>
          <w:szCs w:val="22"/>
        </w:rPr>
        <w:t>os</w:t>
      </w:r>
      <w:r w:rsidRPr="00361080">
        <w:rPr>
          <w:rFonts w:ascii="Lato" w:hAnsi="Lato"/>
          <w:bCs/>
          <w:sz w:val="22"/>
          <w:szCs w:val="22"/>
        </w:rPr>
        <w:t xml:space="preserve"> servidor</w:t>
      </w:r>
      <w:r w:rsidR="00172D3B" w:rsidRPr="00361080">
        <w:rPr>
          <w:rFonts w:ascii="Lato" w:hAnsi="Lato"/>
          <w:bCs/>
          <w:sz w:val="22"/>
          <w:szCs w:val="22"/>
        </w:rPr>
        <w:t>es</w:t>
      </w:r>
      <w:r w:rsidRPr="00361080">
        <w:rPr>
          <w:rFonts w:ascii="Lato" w:hAnsi="Lato"/>
          <w:bCs/>
          <w:sz w:val="22"/>
          <w:szCs w:val="22"/>
        </w:rPr>
        <w:t xml:space="preserve"> públic</w:t>
      </w:r>
      <w:r w:rsidR="00172D3B" w:rsidRPr="00361080">
        <w:rPr>
          <w:rFonts w:ascii="Lato" w:hAnsi="Lato"/>
          <w:bCs/>
          <w:sz w:val="22"/>
          <w:szCs w:val="22"/>
        </w:rPr>
        <w:t>os</w:t>
      </w:r>
      <w:r w:rsidRPr="00361080">
        <w:rPr>
          <w:rFonts w:ascii="Lato" w:hAnsi="Lato"/>
          <w:bCs/>
          <w:sz w:val="22"/>
          <w:szCs w:val="22"/>
        </w:rPr>
        <w:t xml:space="preserve"> adscrit</w:t>
      </w:r>
      <w:r w:rsidR="00543E9D" w:rsidRPr="00361080">
        <w:rPr>
          <w:rFonts w:ascii="Lato" w:hAnsi="Lato"/>
          <w:bCs/>
          <w:sz w:val="22"/>
          <w:szCs w:val="22"/>
        </w:rPr>
        <w:t>o</w:t>
      </w:r>
      <w:r w:rsidR="00172D3B" w:rsidRPr="00361080">
        <w:rPr>
          <w:rFonts w:ascii="Lato" w:hAnsi="Lato"/>
          <w:bCs/>
          <w:sz w:val="22"/>
          <w:szCs w:val="22"/>
        </w:rPr>
        <w:t>s</w:t>
      </w:r>
      <w:r w:rsidRPr="00361080">
        <w:rPr>
          <w:rFonts w:ascii="Lato" w:hAnsi="Lato"/>
          <w:bCs/>
          <w:sz w:val="22"/>
          <w:szCs w:val="22"/>
        </w:rPr>
        <w:t xml:space="preserve"> </w:t>
      </w:r>
      <w:r w:rsidRPr="00361080">
        <w:rPr>
          <w:rFonts w:ascii="Lato" w:hAnsi="Lato"/>
          <w:sz w:val="22"/>
          <w:szCs w:val="22"/>
        </w:rPr>
        <w:t>al Departamento de Tecnologías de la Información y Comunicación del Poder Judicial del Estado</w:t>
      </w:r>
      <w:r w:rsidR="00172D3B" w:rsidRPr="00361080">
        <w:rPr>
          <w:rFonts w:ascii="Lato" w:hAnsi="Lato"/>
          <w:sz w:val="22"/>
          <w:szCs w:val="22"/>
        </w:rPr>
        <w:t xml:space="preserve"> y Departamento de Recursos Humanos dependiente de la Secretaría Ejecutiva, respectivamente</w:t>
      </w:r>
      <w:r w:rsidRPr="00361080">
        <w:rPr>
          <w:rFonts w:ascii="Lato" w:hAnsi="Lato"/>
          <w:sz w:val="22"/>
          <w:szCs w:val="22"/>
        </w:rPr>
        <w:t xml:space="preserve">, </w:t>
      </w:r>
      <w:r w:rsidRPr="00361080">
        <w:rPr>
          <w:rFonts w:ascii="Lato" w:hAnsi="Lato"/>
          <w:bCs/>
          <w:sz w:val="22"/>
          <w:szCs w:val="22"/>
        </w:rPr>
        <w:t>con efectos a partir del</w:t>
      </w:r>
      <w:r w:rsidR="00F65C46" w:rsidRPr="00361080">
        <w:rPr>
          <w:rFonts w:ascii="Lato" w:hAnsi="Lato"/>
          <w:bCs/>
          <w:sz w:val="22"/>
          <w:szCs w:val="22"/>
        </w:rPr>
        <w:t xml:space="preserve"> treinta de enero </w:t>
      </w:r>
      <w:r w:rsidRPr="00361080">
        <w:rPr>
          <w:rFonts w:ascii="Lato" w:hAnsi="Lato"/>
          <w:bCs/>
          <w:sz w:val="22"/>
          <w:szCs w:val="22"/>
        </w:rPr>
        <w:t>de dos mil veinticinco.</w:t>
      </w:r>
    </w:p>
    <w:p w14:paraId="4C2BA9BF" w14:textId="612FEBC0" w:rsidR="000643ED" w:rsidRPr="00361080" w:rsidRDefault="000643ED" w:rsidP="00D81F97">
      <w:pPr>
        <w:spacing w:after="0" w:line="480" w:lineRule="auto"/>
        <w:jc w:val="both"/>
        <w:rPr>
          <w:rFonts w:ascii="Lato" w:hAnsi="Lato"/>
          <w:b/>
          <w:bCs/>
          <w:u w:val="single"/>
        </w:rPr>
      </w:pPr>
      <w:r w:rsidRPr="00361080">
        <w:rPr>
          <w:rFonts w:ascii="Lato" w:hAnsi="Lato" w:cstheme="minorHAnsi"/>
        </w:rPr>
        <w:t>Comuníquese esta determinación a la Presidenta de la Comisión de Administración, Tesorero y a la Jefa del Módulo Médico del Poder Judicial del Estado, con copia del escrito de cuenta, el cual contiene datos personales y sensibles, en términos de los artículos 13, fracciones II y V, 14 y 39 fracción VIII, de la Ley de Protección de Datos Personales en Posesión de Sujetos Obligados del Estado de Tlaxcala, para los efectos legales conducentes; así como a</w:t>
      </w:r>
      <w:r w:rsidR="00172D3B" w:rsidRPr="00361080">
        <w:rPr>
          <w:rFonts w:ascii="Lato" w:hAnsi="Lato" w:cstheme="minorHAnsi"/>
        </w:rPr>
        <w:t xml:space="preserve"> </w:t>
      </w:r>
      <w:r w:rsidRPr="00361080">
        <w:rPr>
          <w:rFonts w:ascii="Lato" w:hAnsi="Lato" w:cstheme="minorHAnsi"/>
        </w:rPr>
        <w:t>l</w:t>
      </w:r>
      <w:r w:rsidR="00172D3B" w:rsidRPr="00361080">
        <w:rPr>
          <w:rFonts w:ascii="Lato" w:hAnsi="Lato" w:cstheme="minorHAnsi"/>
        </w:rPr>
        <w:t>os</w:t>
      </w:r>
      <w:r w:rsidRPr="00361080">
        <w:rPr>
          <w:rFonts w:ascii="Lato" w:hAnsi="Lato" w:cstheme="minorHAnsi"/>
        </w:rPr>
        <w:t xml:space="preserve"> servidor</w:t>
      </w:r>
      <w:r w:rsidR="00172D3B" w:rsidRPr="00361080">
        <w:rPr>
          <w:rFonts w:ascii="Lato" w:hAnsi="Lato" w:cstheme="minorHAnsi"/>
        </w:rPr>
        <w:t>es</w:t>
      </w:r>
      <w:r w:rsidRPr="00361080">
        <w:rPr>
          <w:rFonts w:ascii="Lato" w:hAnsi="Lato" w:cstheme="minorHAnsi"/>
        </w:rPr>
        <w:t xml:space="preserve"> público</w:t>
      </w:r>
      <w:r w:rsidR="00172D3B" w:rsidRPr="00361080">
        <w:rPr>
          <w:rFonts w:ascii="Lato" w:hAnsi="Lato" w:cstheme="minorHAnsi"/>
        </w:rPr>
        <w:t>s</w:t>
      </w:r>
      <w:r w:rsidRPr="00361080">
        <w:rPr>
          <w:rFonts w:ascii="Lato" w:hAnsi="Lato" w:cstheme="minorHAnsi"/>
        </w:rPr>
        <w:t xml:space="preserve"> en su lugar de adscripción.</w:t>
      </w:r>
      <w:r w:rsidR="00387670" w:rsidRPr="00361080">
        <w:rPr>
          <w:rFonts w:ascii="Lato" w:hAnsi="Lato" w:cstheme="minorHAnsi"/>
        </w:rPr>
        <w:t xml:space="preserve"> </w:t>
      </w:r>
      <w:r w:rsidR="00387670" w:rsidRPr="00361080">
        <w:rPr>
          <w:rFonts w:ascii="Lato" w:hAnsi="Lato" w:cstheme="minorHAnsi"/>
          <w:b/>
          <w:bCs/>
          <w:u w:val="single"/>
        </w:rPr>
        <w:t>APROBADO POR UNANIMIDAD DE VOTOS.</w:t>
      </w:r>
    </w:p>
    <w:p w14:paraId="583F086B" w14:textId="77777777" w:rsidR="00ED185C" w:rsidRPr="00361080" w:rsidRDefault="00ED185C" w:rsidP="00D81F97">
      <w:pPr>
        <w:spacing w:after="0" w:line="240" w:lineRule="auto"/>
        <w:ind w:firstLine="708"/>
        <w:jc w:val="both"/>
        <w:rPr>
          <w:rFonts w:ascii="Lato" w:hAnsi="Lato"/>
          <w:b/>
        </w:rPr>
      </w:pPr>
    </w:p>
    <w:p w14:paraId="72E01ED7" w14:textId="76B5F47E" w:rsidR="000643ED" w:rsidRPr="00361080" w:rsidRDefault="000643ED" w:rsidP="00D81F97">
      <w:pPr>
        <w:spacing w:after="0" w:line="480" w:lineRule="auto"/>
        <w:ind w:firstLine="708"/>
        <w:jc w:val="both"/>
        <w:rPr>
          <w:rFonts w:ascii="Lato" w:hAnsi="Lato"/>
          <w:b/>
        </w:rPr>
      </w:pPr>
      <w:r w:rsidRPr="00361080">
        <w:rPr>
          <w:rFonts w:ascii="Lato" w:hAnsi="Lato"/>
          <w:b/>
        </w:rPr>
        <w:t>ACUERDO XI/10/2025.2. Oficio TES/040/2025, recibido el</w:t>
      </w:r>
      <w:r w:rsidR="00F65C46" w:rsidRPr="00361080">
        <w:rPr>
          <w:rFonts w:ascii="Lato" w:hAnsi="Lato"/>
          <w:b/>
        </w:rPr>
        <w:t xml:space="preserve"> veintitrés de enero de dos mil </w:t>
      </w:r>
      <w:r w:rsidR="005D3EC1" w:rsidRPr="00361080">
        <w:rPr>
          <w:rFonts w:ascii="Lato" w:hAnsi="Lato"/>
          <w:b/>
        </w:rPr>
        <w:t>veinticinco</w:t>
      </w:r>
      <w:r w:rsidRPr="00361080">
        <w:rPr>
          <w:rFonts w:ascii="Lato" w:hAnsi="Lato"/>
          <w:b/>
        </w:rPr>
        <w:t>, signado por el Tesorero del Poder Judicial del Estado.</w:t>
      </w:r>
      <w:r w:rsidR="00387670" w:rsidRPr="00361080">
        <w:rPr>
          <w:rFonts w:ascii="Lato" w:hAnsi="Lato"/>
          <w:b/>
        </w:rPr>
        <w:t xml:space="preserve"> - - - - - - - - - - - - - - - - - - - - - - - - - - - - - - - - - - - - - - - - - - - - - - - - - - -</w:t>
      </w:r>
      <w:r w:rsidR="002B5576" w:rsidRPr="00361080">
        <w:rPr>
          <w:rFonts w:ascii="Lato" w:hAnsi="Lato"/>
          <w:b/>
        </w:rPr>
        <w:t xml:space="preserve"> </w:t>
      </w:r>
    </w:p>
    <w:p w14:paraId="7D339F42" w14:textId="199B4415" w:rsidR="00312A53" w:rsidRPr="00361080" w:rsidRDefault="000643ED" w:rsidP="00D81F97">
      <w:pPr>
        <w:spacing w:after="0" w:line="480" w:lineRule="auto"/>
        <w:jc w:val="both"/>
        <w:rPr>
          <w:rFonts w:ascii="Lato" w:hAnsi="Lato"/>
        </w:rPr>
      </w:pPr>
      <w:r w:rsidRPr="00361080">
        <w:rPr>
          <w:rFonts w:ascii="Lato" w:hAnsi="Lato"/>
          <w:bCs/>
        </w:rPr>
        <w:t xml:space="preserve">Dada cuenta con el oficio de referencia, mediante el cual, </w:t>
      </w:r>
      <w:r w:rsidR="00312A53" w:rsidRPr="00361080">
        <w:rPr>
          <w:rFonts w:ascii="Lato" w:hAnsi="Lato"/>
          <w:bCs/>
        </w:rPr>
        <w:t>en seguimiento al acuerdo XXII/06/2025.2. de este Cuerpo Colegiado,</w:t>
      </w:r>
      <w:r w:rsidR="00312A53" w:rsidRPr="00361080">
        <w:rPr>
          <w:rFonts w:ascii="Lato" w:hAnsi="Lato"/>
          <w:b/>
        </w:rPr>
        <w:t xml:space="preserve"> </w:t>
      </w:r>
      <w:r w:rsidR="00312A53" w:rsidRPr="00361080">
        <w:rPr>
          <w:rFonts w:ascii="Lato" w:hAnsi="Lato"/>
          <w:bCs/>
        </w:rPr>
        <w:t>el Tesorero del Poder Judicial del Estado, informa el estado que guarda el gasto médico del servidor público cuyo nombre ahí se precisa, derivado del gasto médico con folio TES/GM/0096, para reembolso, mismo que no ha sido cubierto, dada la cantidad</w:t>
      </w:r>
      <w:r w:rsidR="00F36FD4" w:rsidRPr="00361080">
        <w:rPr>
          <w:rFonts w:ascii="Lato" w:hAnsi="Lato"/>
          <w:bCs/>
        </w:rPr>
        <w:t xml:space="preserve">; asimismo, en </w:t>
      </w:r>
      <w:r w:rsidR="00312A53" w:rsidRPr="00361080">
        <w:rPr>
          <w:rFonts w:ascii="Lato" w:hAnsi="Lato"/>
          <w:bCs/>
        </w:rPr>
        <w:t xml:space="preserve">este acto se da cuenta con el informe médico de la responsable del Módulo </w:t>
      </w:r>
      <w:r w:rsidR="00020942" w:rsidRPr="00361080">
        <w:rPr>
          <w:rFonts w:ascii="Lato" w:hAnsi="Lato"/>
          <w:bCs/>
        </w:rPr>
        <w:t>M</w:t>
      </w:r>
      <w:r w:rsidR="00312A53" w:rsidRPr="00361080">
        <w:rPr>
          <w:rFonts w:ascii="Lato" w:hAnsi="Lato"/>
          <w:bCs/>
        </w:rPr>
        <w:t>édico del Poder Judicia</w:t>
      </w:r>
      <w:r w:rsidR="005D3EC1" w:rsidRPr="00361080">
        <w:rPr>
          <w:rFonts w:ascii="Lato" w:hAnsi="Lato"/>
          <w:bCs/>
        </w:rPr>
        <w:t>l</w:t>
      </w:r>
      <w:r w:rsidR="00F36FD4" w:rsidRPr="00361080">
        <w:rPr>
          <w:rFonts w:ascii="Lato" w:hAnsi="Lato"/>
          <w:bCs/>
        </w:rPr>
        <w:t>, respecto del estado de salud de la dependiente económica del servidor público</w:t>
      </w:r>
      <w:r w:rsidR="00387670" w:rsidRPr="00361080">
        <w:rPr>
          <w:rFonts w:ascii="Lato" w:hAnsi="Lato"/>
          <w:bCs/>
        </w:rPr>
        <w:t>; e</w:t>
      </w:r>
      <w:r w:rsidR="00312A53" w:rsidRPr="00361080">
        <w:rPr>
          <w:rFonts w:ascii="Lato" w:hAnsi="Lato"/>
          <w:bCs/>
        </w:rPr>
        <w:t xml:space="preserve">n atención a lo anterior y toda vez que, </w:t>
      </w:r>
      <w:r w:rsidR="00020942" w:rsidRPr="00361080">
        <w:rPr>
          <w:rFonts w:ascii="Lato" w:hAnsi="Lato"/>
          <w:bCs/>
        </w:rPr>
        <w:t xml:space="preserve">el </w:t>
      </w:r>
      <w:r w:rsidR="00312A53" w:rsidRPr="00361080">
        <w:rPr>
          <w:rFonts w:ascii="Lato" w:hAnsi="Lato"/>
          <w:bCs/>
        </w:rPr>
        <w:t>servidor públic</w:t>
      </w:r>
      <w:r w:rsidR="00020942" w:rsidRPr="00361080">
        <w:rPr>
          <w:rFonts w:ascii="Lato" w:hAnsi="Lato"/>
          <w:bCs/>
        </w:rPr>
        <w:t>o q</w:t>
      </w:r>
      <w:r w:rsidR="00312A53" w:rsidRPr="00361080">
        <w:rPr>
          <w:rFonts w:ascii="Lato" w:hAnsi="Lato"/>
          <w:bCs/>
        </w:rPr>
        <w:t xml:space="preserve">ue nos ocupa, </w:t>
      </w:r>
      <w:r w:rsidR="00312A53" w:rsidRPr="00361080">
        <w:rPr>
          <w:rFonts w:ascii="Lato" w:hAnsi="Lato"/>
        </w:rPr>
        <w:t>por las razones que expuso, solicit</w:t>
      </w:r>
      <w:r w:rsidR="00F36FD4" w:rsidRPr="00361080">
        <w:rPr>
          <w:rFonts w:ascii="Lato" w:hAnsi="Lato"/>
        </w:rPr>
        <w:t>a</w:t>
      </w:r>
      <w:r w:rsidR="00312A53" w:rsidRPr="00361080">
        <w:rPr>
          <w:rFonts w:ascii="Lato" w:hAnsi="Lato"/>
        </w:rPr>
        <w:t xml:space="preserve"> la ampliación de gasto médico</w:t>
      </w:r>
      <w:r w:rsidR="00F36FD4" w:rsidRPr="00361080">
        <w:rPr>
          <w:rFonts w:ascii="Lato" w:hAnsi="Lato"/>
        </w:rPr>
        <w:t xml:space="preserve"> de manera </w:t>
      </w:r>
      <w:r w:rsidR="00312A53" w:rsidRPr="00361080">
        <w:rPr>
          <w:rFonts w:ascii="Lato" w:hAnsi="Lato"/>
        </w:rPr>
        <w:t>ilimitad</w:t>
      </w:r>
      <w:r w:rsidR="00F36FD4" w:rsidRPr="00361080">
        <w:rPr>
          <w:rFonts w:ascii="Lato" w:hAnsi="Lato"/>
        </w:rPr>
        <w:t>a</w:t>
      </w:r>
      <w:r w:rsidR="00312A53" w:rsidRPr="00361080">
        <w:rPr>
          <w:rFonts w:ascii="Lato" w:hAnsi="Lato"/>
        </w:rPr>
        <w:t xml:space="preserve"> para atender el estado de salud de su dependiente económic</w:t>
      </w:r>
      <w:r w:rsidR="0005401E" w:rsidRPr="00361080">
        <w:rPr>
          <w:rFonts w:ascii="Lato" w:hAnsi="Lato"/>
        </w:rPr>
        <w:t>a</w:t>
      </w:r>
      <w:r w:rsidR="00312A53" w:rsidRPr="00361080">
        <w:rPr>
          <w:rFonts w:ascii="Lato" w:hAnsi="Lato"/>
        </w:rPr>
        <w:t xml:space="preserve"> (cónyuge),  el que se corrobora con el informe que presenta la </w:t>
      </w:r>
      <w:r w:rsidR="00A4198E" w:rsidRPr="00361080">
        <w:rPr>
          <w:rFonts w:ascii="Lato" w:hAnsi="Lato"/>
        </w:rPr>
        <w:t>Responsable</w:t>
      </w:r>
      <w:r w:rsidR="00312A53" w:rsidRPr="00361080">
        <w:rPr>
          <w:rFonts w:ascii="Lato" w:hAnsi="Lato"/>
        </w:rPr>
        <w:t xml:space="preserve"> del Módulo Médico del Poder Judicial y dado que la </w:t>
      </w:r>
      <w:r w:rsidR="00312A53" w:rsidRPr="00361080">
        <w:rPr>
          <w:rFonts w:ascii="Lato" w:hAnsi="Lato"/>
        </w:rPr>
        <w:lastRenderedPageBreak/>
        <w:t>salud es un derecho humano que debe ser tutelado de conformidad con el artículo 4 de la Constitución Política de los Estados Unidos Mexicanos, con fundamento en los diversos 85 de la Constitución Política del Estado de Tlaxcala, 61, 68 y 77 de la Ley Orgánica del Poder Judicial del Estado, 1, 2, 4, 10, 13, 18 de los Lineamientos para el Otorgamiento de Salud del Poder Judicial del Estado de Tlaxcala, se determina:</w:t>
      </w:r>
    </w:p>
    <w:p w14:paraId="40719CEA" w14:textId="10DC198F" w:rsidR="00312A53" w:rsidRPr="00361080" w:rsidRDefault="00312A53" w:rsidP="00D81F97">
      <w:pPr>
        <w:pStyle w:val="Prrafodelista"/>
        <w:numPr>
          <w:ilvl w:val="0"/>
          <w:numId w:val="77"/>
        </w:numPr>
        <w:tabs>
          <w:tab w:val="left" w:pos="5387"/>
        </w:tabs>
        <w:spacing w:after="0" w:line="480" w:lineRule="auto"/>
        <w:jc w:val="both"/>
        <w:rPr>
          <w:rFonts w:ascii="Lato" w:hAnsi="Lato"/>
        </w:rPr>
      </w:pPr>
      <w:r w:rsidRPr="00361080">
        <w:rPr>
          <w:rFonts w:ascii="Lato" w:hAnsi="Lato"/>
        </w:rPr>
        <w:t>Tomar conocimiento del escrito e informe</w:t>
      </w:r>
      <w:r w:rsidR="0005401E" w:rsidRPr="00361080">
        <w:rPr>
          <w:rFonts w:ascii="Lato" w:hAnsi="Lato"/>
        </w:rPr>
        <w:t>s</w:t>
      </w:r>
      <w:r w:rsidRPr="00361080">
        <w:rPr>
          <w:rFonts w:ascii="Lato" w:hAnsi="Lato"/>
        </w:rPr>
        <w:t xml:space="preserve"> de cuenta.</w:t>
      </w:r>
    </w:p>
    <w:p w14:paraId="619D9340" w14:textId="7702DDAD" w:rsidR="00312A53" w:rsidRPr="00361080" w:rsidRDefault="00312A53" w:rsidP="00D81F97">
      <w:pPr>
        <w:pStyle w:val="Prrafodelista"/>
        <w:numPr>
          <w:ilvl w:val="0"/>
          <w:numId w:val="77"/>
        </w:numPr>
        <w:tabs>
          <w:tab w:val="left" w:pos="5387"/>
        </w:tabs>
        <w:spacing w:after="0" w:line="480" w:lineRule="auto"/>
        <w:jc w:val="both"/>
        <w:rPr>
          <w:rFonts w:ascii="Lato" w:hAnsi="Lato"/>
        </w:rPr>
      </w:pPr>
      <w:r w:rsidRPr="00361080">
        <w:rPr>
          <w:rFonts w:ascii="Lato" w:hAnsi="Lato"/>
        </w:rPr>
        <w:t xml:space="preserve">Autorizar por excepción la ampliación de gasto médico sin restricción en el monto señalado en el artículo 10 inciso d) de los Lineamientos para el Otorgamiento de Salud del Poder Judicial del Estado </w:t>
      </w:r>
      <w:proofErr w:type="gramStart"/>
      <w:r w:rsidRPr="00361080">
        <w:rPr>
          <w:rFonts w:ascii="Lato" w:hAnsi="Lato"/>
        </w:rPr>
        <w:t>vigentes,  al</w:t>
      </w:r>
      <w:proofErr w:type="gramEnd"/>
      <w:r w:rsidRPr="00361080">
        <w:rPr>
          <w:rFonts w:ascii="Lato" w:hAnsi="Lato"/>
        </w:rPr>
        <w:t xml:space="preserve"> servidor público peticionario para el tratamiento de su dependiente </w:t>
      </w:r>
      <w:r w:rsidR="00785101" w:rsidRPr="00361080">
        <w:rPr>
          <w:rFonts w:ascii="Lato" w:hAnsi="Lato"/>
        </w:rPr>
        <w:t>económic</w:t>
      </w:r>
      <w:r w:rsidR="00020942" w:rsidRPr="00361080">
        <w:rPr>
          <w:rFonts w:ascii="Lato" w:hAnsi="Lato"/>
        </w:rPr>
        <w:t>a</w:t>
      </w:r>
      <w:r w:rsidRPr="00361080">
        <w:rPr>
          <w:rFonts w:ascii="Lato" w:hAnsi="Lato"/>
        </w:rPr>
        <w:t>; debiendo mantener informado a este Órgano Colegiado.</w:t>
      </w:r>
    </w:p>
    <w:p w14:paraId="7526DAB5" w14:textId="77777777" w:rsidR="00312A53" w:rsidRPr="00361080" w:rsidRDefault="00312A53" w:rsidP="00D81F97">
      <w:pPr>
        <w:pStyle w:val="Prrafodelista"/>
        <w:numPr>
          <w:ilvl w:val="0"/>
          <w:numId w:val="77"/>
        </w:numPr>
        <w:tabs>
          <w:tab w:val="left" w:pos="5387"/>
        </w:tabs>
        <w:spacing w:after="0" w:line="480" w:lineRule="auto"/>
        <w:jc w:val="both"/>
        <w:rPr>
          <w:rFonts w:ascii="Lato" w:hAnsi="Lato"/>
        </w:rPr>
      </w:pPr>
      <w:r w:rsidRPr="00361080">
        <w:rPr>
          <w:rFonts w:ascii="Lato" w:hAnsi="Lato"/>
        </w:rPr>
        <w:t>Instruir al Tesorero del Poder Judicial del Estado, realice el pago al servidor público de los gastos médicos que ingrese al área de gasto médico, siempre y cuando cumpla con los requisitos previstos en los Lineamientos para el Otorgamiento de Salud del Poder Judicial del Estado de Tlaxcala 2023 y conforme a la cobertura y porcentajes señalados en el artículo 10 de los citados Lineamientos.</w:t>
      </w:r>
    </w:p>
    <w:p w14:paraId="3E9DBD4D" w14:textId="308A16DA" w:rsidR="00387670" w:rsidRPr="00361080" w:rsidRDefault="00312A53" w:rsidP="00D81F97">
      <w:pPr>
        <w:spacing w:after="0" w:line="480" w:lineRule="auto"/>
        <w:jc w:val="both"/>
        <w:rPr>
          <w:rFonts w:ascii="Lato" w:hAnsi="Lato"/>
          <w:b/>
          <w:bCs/>
          <w:u w:val="single"/>
        </w:rPr>
      </w:pPr>
      <w:r w:rsidRPr="00361080">
        <w:rPr>
          <w:rFonts w:ascii="Lato" w:hAnsi="Lato"/>
        </w:rPr>
        <w:t xml:space="preserve">Comuníquese esta determinación al Tesorero y Encargada del Módulo Médico del Poder Judicial del Estado, así como al servidor público peticionario en el lugar de su adscripción, para su conocimiento y seguimiento. </w:t>
      </w:r>
      <w:r w:rsidR="00387670" w:rsidRPr="00361080">
        <w:rPr>
          <w:rFonts w:ascii="Lato" w:hAnsi="Lato" w:cstheme="minorHAnsi"/>
          <w:b/>
          <w:bCs/>
          <w:u w:val="single"/>
        </w:rPr>
        <w:t>APROBADO POR UNANIMIDAD DE VOTOS.</w:t>
      </w:r>
    </w:p>
    <w:p w14:paraId="509167E3" w14:textId="19B8D4A8" w:rsidR="005D3EC1" w:rsidRPr="00361080" w:rsidRDefault="005D3EC1" w:rsidP="00D81F97">
      <w:pPr>
        <w:spacing w:after="0" w:line="480" w:lineRule="auto"/>
        <w:ind w:firstLine="851"/>
        <w:jc w:val="both"/>
        <w:rPr>
          <w:rFonts w:ascii="Lato" w:hAnsi="Lato"/>
          <w:b/>
        </w:rPr>
      </w:pPr>
      <w:r w:rsidRPr="00361080">
        <w:rPr>
          <w:rFonts w:ascii="Lato" w:hAnsi="Lato"/>
          <w:b/>
        </w:rPr>
        <w:t xml:space="preserve">ACUERDO XI/10/2025.3. Escrito recibido el veinticuatro de enero de dos mil veinticinco, signado por el servidor público adscrito al </w:t>
      </w:r>
      <w:r w:rsidR="00DE1B66" w:rsidRPr="00361080">
        <w:rPr>
          <w:rFonts w:ascii="Lato" w:hAnsi="Lato"/>
          <w:b/>
        </w:rPr>
        <w:t>Juzgado Mercantil y de Oralidad Mercantil del Distrito Judicial de Cuauhtémoc.</w:t>
      </w:r>
      <w:r w:rsidR="00387670" w:rsidRPr="00361080">
        <w:rPr>
          <w:rFonts w:ascii="Lato" w:hAnsi="Lato"/>
          <w:b/>
        </w:rPr>
        <w:t xml:space="preserve"> - - - - - - - - - - - - - </w:t>
      </w:r>
    </w:p>
    <w:p w14:paraId="3C1FC096" w14:textId="49B6AEC6" w:rsidR="00DE1B66" w:rsidRPr="00361080" w:rsidRDefault="00DE1B66" w:rsidP="00D81F97">
      <w:pPr>
        <w:spacing w:after="0" w:line="480" w:lineRule="auto"/>
        <w:jc w:val="both"/>
        <w:rPr>
          <w:rFonts w:ascii="Lato" w:hAnsi="Lato" w:cstheme="minorHAnsi"/>
          <w:bCs/>
          <w:bdr w:val="none" w:sz="0" w:space="0" w:color="auto" w:frame="1"/>
        </w:rPr>
      </w:pPr>
      <w:r w:rsidRPr="00361080">
        <w:rPr>
          <w:rFonts w:ascii="Lato" w:hAnsi="Lato" w:cstheme="minorHAnsi"/>
          <w:bCs/>
          <w:bdr w:val="none" w:sz="0" w:space="0" w:color="auto" w:frame="1"/>
        </w:rPr>
        <w:t>Dada cuenta con el escrito de referencia, mediante el cual</w:t>
      </w:r>
      <w:r w:rsidR="00AC0A63" w:rsidRPr="00361080">
        <w:rPr>
          <w:rFonts w:ascii="Lato" w:hAnsi="Lato" w:cstheme="minorHAnsi"/>
          <w:bCs/>
          <w:bdr w:val="none" w:sz="0" w:space="0" w:color="auto" w:frame="1"/>
        </w:rPr>
        <w:t>,</w:t>
      </w:r>
      <w:r w:rsidRPr="00361080">
        <w:rPr>
          <w:rFonts w:ascii="Lato" w:hAnsi="Lato" w:cstheme="minorHAnsi"/>
          <w:bCs/>
          <w:bdr w:val="none" w:sz="0" w:space="0" w:color="auto" w:frame="1"/>
        </w:rPr>
        <w:t xml:space="preserve"> el servidor público que nos ocupa, </w:t>
      </w:r>
      <w:r w:rsidR="00C27710" w:rsidRPr="00361080">
        <w:rPr>
          <w:rFonts w:ascii="Lato" w:hAnsi="Lato" w:cstheme="minorHAnsi"/>
          <w:bCs/>
          <w:bdr w:val="none" w:sz="0" w:space="0" w:color="auto" w:frame="1"/>
        </w:rPr>
        <w:t xml:space="preserve">realiza diversas manifestaciones en relación </w:t>
      </w:r>
      <w:r w:rsidR="00AC0A63" w:rsidRPr="00361080">
        <w:rPr>
          <w:rFonts w:ascii="Lato" w:hAnsi="Lato" w:cstheme="minorHAnsi"/>
          <w:bCs/>
          <w:bdr w:val="none" w:sz="0" w:space="0" w:color="auto" w:frame="1"/>
        </w:rPr>
        <w:t xml:space="preserve">al trámite de gasto médico que realizó ante el área de Tesorería el diez de diciembre de dos mil veinticuatro, al cual le fue asignado el número de control interno 002629, y </w:t>
      </w:r>
      <w:r w:rsidR="00C27710" w:rsidRPr="00361080">
        <w:rPr>
          <w:rFonts w:ascii="Lato" w:hAnsi="Lato" w:cstheme="minorHAnsi"/>
          <w:bCs/>
          <w:bdr w:val="none" w:sz="0" w:space="0" w:color="auto" w:frame="1"/>
        </w:rPr>
        <w:t xml:space="preserve">que no le fue pagado, </w:t>
      </w:r>
      <w:r w:rsidR="00AC0A63" w:rsidRPr="00361080">
        <w:rPr>
          <w:rFonts w:ascii="Lato" w:hAnsi="Lato" w:cstheme="minorHAnsi"/>
          <w:bCs/>
          <w:bdr w:val="none" w:sz="0" w:space="0" w:color="auto" w:frame="1"/>
        </w:rPr>
        <w:t>en atención a ello, solicita el reembolso correspondiente</w:t>
      </w:r>
      <w:r w:rsidR="000225D8" w:rsidRPr="00361080">
        <w:rPr>
          <w:rFonts w:ascii="Lato" w:hAnsi="Lato" w:cstheme="minorHAnsi"/>
          <w:bCs/>
          <w:bdr w:val="none" w:sz="0" w:space="0" w:color="auto" w:frame="1"/>
        </w:rPr>
        <w:t>. A</w:t>
      </w:r>
      <w:r w:rsidR="00AC0A63" w:rsidRPr="00361080">
        <w:rPr>
          <w:rFonts w:ascii="Lato" w:hAnsi="Lato" w:cstheme="minorHAnsi"/>
          <w:bCs/>
          <w:bdr w:val="none" w:sz="0" w:space="0" w:color="auto" w:frame="1"/>
        </w:rPr>
        <w:t xml:space="preserve">l </w:t>
      </w:r>
      <w:r w:rsidR="00AC0A63" w:rsidRPr="00361080">
        <w:rPr>
          <w:rFonts w:ascii="Lato" w:hAnsi="Lato" w:cstheme="minorHAnsi"/>
          <w:bCs/>
          <w:bdr w:val="none" w:sz="0" w:space="0" w:color="auto" w:frame="1"/>
        </w:rPr>
        <w:lastRenderedPageBreak/>
        <w:t>respecto y a fin de verificar el estado que guarda el trámite de gasto médico</w:t>
      </w:r>
      <w:r w:rsidR="00564B34" w:rsidRPr="00361080">
        <w:rPr>
          <w:rFonts w:ascii="Lato" w:hAnsi="Lato" w:cstheme="minorHAnsi"/>
          <w:bCs/>
          <w:bdr w:val="none" w:sz="0" w:space="0" w:color="auto" w:frame="1"/>
        </w:rPr>
        <w:t xml:space="preserve"> con número de control interno 002629, del año próximo pasado, </w:t>
      </w:r>
      <w:r w:rsidR="00AC0A63" w:rsidRPr="00361080">
        <w:rPr>
          <w:rFonts w:ascii="Lato" w:hAnsi="Lato" w:cstheme="minorHAnsi"/>
          <w:bCs/>
          <w:bdr w:val="none" w:sz="0" w:space="0" w:color="auto" w:frame="1"/>
        </w:rPr>
        <w:t>así como la viabilidad del reembolso al servidor público peticionario, con fundamento en lo que establecen los artículos 61 y</w:t>
      </w:r>
      <w:r w:rsidR="000855FC" w:rsidRPr="00361080">
        <w:rPr>
          <w:rFonts w:ascii="Lato" w:hAnsi="Lato" w:cstheme="minorHAnsi"/>
          <w:bCs/>
          <w:bdr w:val="none" w:sz="0" w:space="0" w:color="auto" w:frame="1"/>
        </w:rPr>
        <w:t xml:space="preserve"> </w:t>
      </w:r>
      <w:r w:rsidR="00AC0A63" w:rsidRPr="00361080">
        <w:rPr>
          <w:rFonts w:ascii="Lato" w:hAnsi="Lato" w:cstheme="minorHAnsi"/>
          <w:bCs/>
          <w:bdr w:val="none" w:sz="0" w:space="0" w:color="auto" w:frame="1"/>
        </w:rPr>
        <w:t xml:space="preserve">77 de la Ley Orgánica del Poder Judicial del Estado; </w:t>
      </w:r>
      <w:r w:rsidR="00536E8B" w:rsidRPr="00361080">
        <w:rPr>
          <w:rFonts w:ascii="Lato" w:hAnsi="Lato" w:cstheme="minorHAnsi"/>
          <w:bCs/>
          <w:bdr w:val="none" w:sz="0" w:space="0" w:color="auto" w:frame="1"/>
        </w:rPr>
        <w:t xml:space="preserve">y </w:t>
      </w:r>
      <w:r w:rsidR="00AC0A63" w:rsidRPr="00361080">
        <w:rPr>
          <w:rFonts w:ascii="Lato" w:hAnsi="Lato" w:cstheme="minorHAnsi"/>
          <w:bCs/>
          <w:bdr w:val="none" w:sz="0" w:space="0" w:color="auto" w:frame="1"/>
        </w:rPr>
        <w:t>9 fracción XVII del Reglamento del Consejo de la Judicatura del Estado, se determina</w:t>
      </w:r>
      <w:r w:rsidR="00564B34" w:rsidRPr="00361080">
        <w:rPr>
          <w:rFonts w:ascii="Lato" w:hAnsi="Lato" w:cstheme="minorHAnsi"/>
          <w:bCs/>
          <w:bdr w:val="none" w:sz="0" w:space="0" w:color="auto" w:frame="1"/>
        </w:rPr>
        <w:t>:</w:t>
      </w:r>
    </w:p>
    <w:p w14:paraId="43856A7E" w14:textId="7264C849" w:rsidR="00564B34" w:rsidRPr="00361080" w:rsidRDefault="00564B34" w:rsidP="00D81F97">
      <w:pPr>
        <w:pStyle w:val="Prrafodelista"/>
        <w:numPr>
          <w:ilvl w:val="1"/>
          <w:numId w:val="79"/>
        </w:numPr>
        <w:tabs>
          <w:tab w:val="clear" w:pos="1920"/>
        </w:tabs>
        <w:spacing w:after="0" w:line="480" w:lineRule="auto"/>
        <w:ind w:left="851"/>
        <w:jc w:val="both"/>
        <w:rPr>
          <w:rFonts w:ascii="Lato" w:hAnsi="Lato" w:cstheme="minorHAnsi"/>
          <w:bCs/>
          <w:bdr w:val="none" w:sz="0" w:space="0" w:color="auto" w:frame="1"/>
        </w:rPr>
      </w:pPr>
      <w:r w:rsidRPr="00361080">
        <w:rPr>
          <w:rFonts w:ascii="Lato" w:hAnsi="Lato" w:cstheme="minorHAnsi"/>
          <w:bCs/>
          <w:bdr w:val="none" w:sz="0" w:space="0" w:color="auto" w:frame="1"/>
        </w:rPr>
        <w:t xml:space="preserve">Tomar conocimiento del </w:t>
      </w:r>
      <w:r w:rsidR="000855FC" w:rsidRPr="00361080">
        <w:rPr>
          <w:rFonts w:ascii="Lato" w:hAnsi="Lato" w:cstheme="minorHAnsi"/>
          <w:bCs/>
          <w:bdr w:val="none" w:sz="0" w:space="0" w:color="auto" w:frame="1"/>
        </w:rPr>
        <w:t>c</w:t>
      </w:r>
      <w:r w:rsidRPr="00361080">
        <w:rPr>
          <w:rFonts w:ascii="Lato" w:hAnsi="Lato" w:cstheme="minorHAnsi"/>
          <w:bCs/>
          <w:bdr w:val="none" w:sz="0" w:space="0" w:color="auto" w:frame="1"/>
        </w:rPr>
        <w:t>ontenido del oficio</w:t>
      </w:r>
      <w:r w:rsidR="000855FC" w:rsidRPr="00361080">
        <w:rPr>
          <w:rFonts w:ascii="Lato" w:hAnsi="Lato" w:cstheme="minorHAnsi"/>
          <w:bCs/>
          <w:bdr w:val="none" w:sz="0" w:space="0" w:color="auto" w:frame="1"/>
        </w:rPr>
        <w:t xml:space="preserve"> y anexos</w:t>
      </w:r>
      <w:r w:rsidRPr="00361080">
        <w:rPr>
          <w:rFonts w:ascii="Lato" w:hAnsi="Lato" w:cstheme="minorHAnsi"/>
          <w:bCs/>
          <w:bdr w:val="none" w:sz="0" w:space="0" w:color="auto" w:frame="1"/>
        </w:rPr>
        <w:t xml:space="preserve"> de cuenta.</w:t>
      </w:r>
    </w:p>
    <w:p w14:paraId="254A460D" w14:textId="0E21D392" w:rsidR="00564B34" w:rsidRPr="00361080" w:rsidRDefault="00564B34" w:rsidP="00D81F97">
      <w:pPr>
        <w:pStyle w:val="Prrafodelista"/>
        <w:numPr>
          <w:ilvl w:val="1"/>
          <w:numId w:val="79"/>
        </w:numPr>
        <w:tabs>
          <w:tab w:val="clear" w:pos="1920"/>
        </w:tabs>
        <w:spacing w:after="0" w:line="480" w:lineRule="auto"/>
        <w:ind w:left="851"/>
        <w:jc w:val="both"/>
        <w:rPr>
          <w:rFonts w:ascii="Lato" w:hAnsi="Lato" w:cstheme="minorHAnsi"/>
          <w:bCs/>
          <w:bdr w:val="none" w:sz="0" w:space="0" w:color="auto" w:frame="1"/>
        </w:rPr>
      </w:pPr>
      <w:r w:rsidRPr="00361080">
        <w:rPr>
          <w:rFonts w:ascii="Lato" w:hAnsi="Lato" w:cstheme="minorHAnsi"/>
          <w:bCs/>
          <w:bdr w:val="none" w:sz="0" w:space="0" w:color="auto" w:frame="1"/>
        </w:rPr>
        <w:t>Turnar el presente asunto a la Comisión de Administración para que,</w:t>
      </w:r>
      <w:r w:rsidR="000855FC" w:rsidRPr="00361080">
        <w:rPr>
          <w:rFonts w:ascii="Lato" w:hAnsi="Lato" w:cstheme="minorHAnsi"/>
          <w:bCs/>
          <w:bdr w:val="none" w:sz="0" w:space="0" w:color="auto" w:frame="1"/>
        </w:rPr>
        <w:t xml:space="preserve"> previo informe que </w:t>
      </w:r>
      <w:r w:rsidR="00536E8B" w:rsidRPr="00361080">
        <w:rPr>
          <w:rFonts w:ascii="Lato" w:hAnsi="Lato" w:cstheme="minorHAnsi"/>
          <w:bCs/>
          <w:bdr w:val="none" w:sz="0" w:space="0" w:color="auto" w:frame="1"/>
        </w:rPr>
        <w:t xml:space="preserve">le </w:t>
      </w:r>
      <w:r w:rsidR="000855FC" w:rsidRPr="00361080">
        <w:rPr>
          <w:rFonts w:ascii="Lato" w:hAnsi="Lato" w:cstheme="minorHAnsi"/>
          <w:bCs/>
          <w:bdr w:val="none" w:sz="0" w:space="0" w:color="auto" w:frame="1"/>
        </w:rPr>
        <w:t xml:space="preserve">remita el </w:t>
      </w:r>
      <w:r w:rsidRPr="00361080">
        <w:rPr>
          <w:rFonts w:ascii="Lato" w:hAnsi="Lato" w:cstheme="minorHAnsi"/>
          <w:bCs/>
          <w:bdr w:val="none" w:sz="0" w:space="0" w:color="auto" w:frame="1"/>
        </w:rPr>
        <w:t xml:space="preserve">Tesorero del Poder Judicial del </w:t>
      </w:r>
      <w:proofErr w:type="gramStart"/>
      <w:r w:rsidRPr="00361080">
        <w:rPr>
          <w:rFonts w:ascii="Lato" w:hAnsi="Lato" w:cstheme="minorHAnsi"/>
          <w:bCs/>
          <w:bdr w:val="none" w:sz="0" w:space="0" w:color="auto" w:frame="1"/>
        </w:rPr>
        <w:t>Estado</w:t>
      </w:r>
      <w:r w:rsidR="00536E8B" w:rsidRPr="00361080">
        <w:rPr>
          <w:rFonts w:ascii="Lato" w:hAnsi="Lato" w:cstheme="minorHAnsi"/>
          <w:bCs/>
          <w:bdr w:val="none" w:sz="0" w:space="0" w:color="auto" w:frame="1"/>
        </w:rPr>
        <w:t xml:space="preserve">, </w:t>
      </w:r>
      <w:r w:rsidRPr="00361080">
        <w:rPr>
          <w:rFonts w:ascii="Lato" w:hAnsi="Lato" w:cstheme="minorHAnsi"/>
          <w:bCs/>
          <w:bdr w:val="none" w:sz="0" w:space="0" w:color="auto" w:frame="1"/>
        </w:rPr>
        <w:t xml:space="preserve"> </w:t>
      </w:r>
      <w:r w:rsidR="000855FC" w:rsidRPr="00361080">
        <w:rPr>
          <w:rFonts w:ascii="Lato" w:hAnsi="Lato" w:cstheme="minorHAnsi"/>
          <w:bCs/>
          <w:bdr w:val="none" w:sz="0" w:space="0" w:color="auto" w:frame="1"/>
        </w:rPr>
        <w:t>respecto</w:t>
      </w:r>
      <w:proofErr w:type="gramEnd"/>
      <w:r w:rsidR="000855FC" w:rsidRPr="00361080">
        <w:rPr>
          <w:rFonts w:ascii="Lato" w:hAnsi="Lato" w:cstheme="minorHAnsi"/>
          <w:bCs/>
          <w:bdr w:val="none" w:sz="0" w:space="0" w:color="auto" w:frame="1"/>
        </w:rPr>
        <w:t xml:space="preserve"> a los hechos expuestos por el servidor público, se </w:t>
      </w:r>
      <w:r w:rsidRPr="00361080">
        <w:rPr>
          <w:rFonts w:ascii="Lato" w:hAnsi="Lato" w:cstheme="minorHAnsi"/>
          <w:bCs/>
          <w:bdr w:val="none" w:sz="0" w:space="0" w:color="auto" w:frame="1"/>
        </w:rPr>
        <w:t xml:space="preserve">realice el estudio conducente, hecho que sea, dar cuenta a este </w:t>
      </w:r>
      <w:r w:rsidR="000855FC" w:rsidRPr="00361080">
        <w:rPr>
          <w:rFonts w:ascii="Lato" w:hAnsi="Lato" w:cstheme="minorHAnsi"/>
          <w:bCs/>
          <w:bdr w:val="none" w:sz="0" w:space="0" w:color="auto" w:frame="1"/>
        </w:rPr>
        <w:t>C</w:t>
      </w:r>
      <w:r w:rsidRPr="00361080">
        <w:rPr>
          <w:rFonts w:ascii="Lato" w:hAnsi="Lato" w:cstheme="minorHAnsi"/>
          <w:bCs/>
          <w:bdr w:val="none" w:sz="0" w:space="0" w:color="auto" w:frame="1"/>
        </w:rPr>
        <w:t>uerpo Colegiado para acordar lo que en derecho corresponda.</w:t>
      </w:r>
    </w:p>
    <w:p w14:paraId="4B4DC0BC" w14:textId="7B7D66AE" w:rsidR="00564B34" w:rsidRPr="00361080" w:rsidRDefault="00564B34" w:rsidP="00D81F97">
      <w:pPr>
        <w:spacing w:after="0" w:line="480" w:lineRule="auto"/>
        <w:jc w:val="both"/>
        <w:rPr>
          <w:rFonts w:ascii="Lato" w:hAnsi="Lato" w:cstheme="minorHAnsi"/>
          <w:bCs/>
          <w:bdr w:val="none" w:sz="0" w:space="0" w:color="auto" w:frame="1"/>
        </w:rPr>
      </w:pPr>
      <w:r w:rsidRPr="00361080">
        <w:rPr>
          <w:rFonts w:ascii="Lato" w:hAnsi="Lato" w:cstheme="minorHAnsi"/>
          <w:bCs/>
          <w:bdr w:val="none" w:sz="0" w:space="0" w:color="auto" w:frame="1"/>
        </w:rPr>
        <w:t xml:space="preserve">Comuníquese esta determinación al Tesorero del Poder Judicial del Estado, para su conocimiento y efectos legales correspondientes, al peticionario en el área de su adscripción para su conocimiento y seguimiento, en vía de reiteración a la </w:t>
      </w:r>
      <w:proofErr w:type="gramStart"/>
      <w:r w:rsidRPr="00361080">
        <w:rPr>
          <w:rFonts w:ascii="Lato" w:hAnsi="Lato" w:cstheme="minorHAnsi"/>
          <w:bCs/>
          <w:bdr w:val="none" w:sz="0" w:space="0" w:color="auto" w:frame="1"/>
        </w:rPr>
        <w:t>Presidenta</w:t>
      </w:r>
      <w:proofErr w:type="gramEnd"/>
      <w:r w:rsidRPr="00361080">
        <w:rPr>
          <w:rFonts w:ascii="Lato" w:hAnsi="Lato" w:cstheme="minorHAnsi"/>
          <w:bCs/>
          <w:bdr w:val="none" w:sz="0" w:space="0" w:color="auto" w:frame="1"/>
        </w:rPr>
        <w:t xml:space="preserve"> de la Comisión de Administración para los efetos a que haya lugar.</w:t>
      </w:r>
      <w:r w:rsidR="00AD7235" w:rsidRPr="00361080">
        <w:rPr>
          <w:rFonts w:ascii="Lato" w:hAnsi="Lato" w:cstheme="minorHAnsi"/>
          <w:bCs/>
          <w:bdr w:val="none" w:sz="0" w:space="0" w:color="auto" w:frame="1"/>
        </w:rPr>
        <w:t xml:space="preserve"> </w:t>
      </w:r>
      <w:r w:rsidR="00AD7235" w:rsidRPr="00361080">
        <w:rPr>
          <w:rFonts w:ascii="Lato" w:hAnsi="Lato" w:cstheme="minorHAnsi"/>
          <w:b/>
          <w:u w:val="single"/>
          <w:bdr w:val="none" w:sz="0" w:space="0" w:color="auto" w:frame="1"/>
        </w:rPr>
        <w:t>APROBADO POR UNANIMIDAD DE VOTOS.</w:t>
      </w:r>
    </w:p>
    <w:p w14:paraId="11648D77" w14:textId="5CB5C140" w:rsidR="00564B34" w:rsidRPr="00361080" w:rsidRDefault="00564B34" w:rsidP="00D81F97">
      <w:pPr>
        <w:pStyle w:val="NormalWeb"/>
        <w:spacing w:before="0" w:beforeAutospacing="0" w:after="0" w:afterAutospacing="0" w:line="480" w:lineRule="auto"/>
        <w:ind w:firstLine="851"/>
        <w:jc w:val="both"/>
        <w:rPr>
          <w:rFonts w:ascii="Lato" w:hAnsi="Lato" w:cstheme="minorHAnsi"/>
          <w:b/>
          <w:sz w:val="22"/>
          <w:szCs w:val="22"/>
          <w:bdr w:val="none" w:sz="0" w:space="0" w:color="auto" w:frame="1"/>
        </w:rPr>
      </w:pPr>
      <w:r w:rsidRPr="00361080">
        <w:rPr>
          <w:rFonts w:ascii="Lato" w:hAnsi="Lato"/>
          <w:b/>
          <w:sz w:val="22"/>
          <w:szCs w:val="22"/>
        </w:rPr>
        <w:t>ACUERDO XI/10/2025.4.</w:t>
      </w:r>
      <w:r w:rsidRPr="00361080">
        <w:rPr>
          <w:rFonts w:ascii="Lato" w:hAnsi="Lato" w:cstheme="minorHAnsi"/>
          <w:b/>
          <w:sz w:val="22"/>
          <w:szCs w:val="22"/>
          <w:bdr w:val="none" w:sz="0" w:space="0" w:color="auto" w:frame="1"/>
        </w:rPr>
        <w:t xml:space="preserve"> Oficio</w:t>
      </w:r>
      <w:r w:rsidR="00355722" w:rsidRPr="00361080">
        <w:rPr>
          <w:rFonts w:ascii="Lato" w:hAnsi="Lato" w:cstheme="minorHAnsi"/>
          <w:b/>
          <w:sz w:val="22"/>
          <w:szCs w:val="22"/>
          <w:bdr w:val="none" w:sz="0" w:space="0" w:color="auto" w:frame="1"/>
        </w:rPr>
        <w:t>s</w:t>
      </w:r>
      <w:r w:rsidRPr="00361080">
        <w:rPr>
          <w:rFonts w:ascii="Lato" w:hAnsi="Lato" w:cstheme="minorHAnsi"/>
          <w:b/>
          <w:sz w:val="22"/>
          <w:szCs w:val="22"/>
          <w:bdr w:val="none" w:sz="0" w:space="0" w:color="auto" w:frame="1"/>
        </w:rPr>
        <w:t xml:space="preserve"> número</w:t>
      </w:r>
      <w:r w:rsidR="00355722" w:rsidRPr="00361080">
        <w:rPr>
          <w:rFonts w:ascii="Lato" w:hAnsi="Lato" w:cstheme="minorHAnsi"/>
          <w:b/>
          <w:sz w:val="22"/>
          <w:szCs w:val="22"/>
          <w:bdr w:val="none" w:sz="0" w:space="0" w:color="auto" w:frame="1"/>
        </w:rPr>
        <w:t>s</w:t>
      </w:r>
      <w:r w:rsidRPr="00361080">
        <w:rPr>
          <w:rFonts w:ascii="Lato" w:hAnsi="Lato" w:cstheme="minorHAnsi"/>
          <w:b/>
          <w:sz w:val="22"/>
          <w:szCs w:val="22"/>
          <w:bdr w:val="none" w:sz="0" w:space="0" w:color="auto" w:frame="1"/>
        </w:rPr>
        <w:t xml:space="preserve"> </w:t>
      </w:r>
      <w:r w:rsidR="00355722" w:rsidRPr="00361080">
        <w:rPr>
          <w:rFonts w:ascii="Lato" w:hAnsi="Lato" w:cstheme="minorHAnsi"/>
          <w:b/>
          <w:sz w:val="22"/>
          <w:szCs w:val="22"/>
          <w:bdr w:val="none" w:sz="0" w:space="0" w:color="auto" w:frame="1"/>
        </w:rPr>
        <w:t xml:space="preserve">JURTSJ/26/2025, JURTSJ/27/2025 y </w:t>
      </w:r>
      <w:r w:rsidRPr="00361080">
        <w:rPr>
          <w:rFonts w:ascii="Lato" w:hAnsi="Lato" w:cstheme="minorHAnsi"/>
          <w:b/>
          <w:sz w:val="22"/>
          <w:szCs w:val="22"/>
          <w:bdr w:val="none" w:sz="0" w:space="0" w:color="auto" w:frame="1"/>
        </w:rPr>
        <w:t xml:space="preserve">JURTSJ/28/2025, </w:t>
      </w:r>
      <w:r w:rsidR="00355722" w:rsidRPr="00361080">
        <w:rPr>
          <w:rFonts w:ascii="Lato" w:hAnsi="Lato" w:cstheme="minorHAnsi"/>
          <w:b/>
          <w:sz w:val="22"/>
          <w:szCs w:val="22"/>
          <w:bdr w:val="none" w:sz="0" w:space="0" w:color="auto" w:frame="1"/>
        </w:rPr>
        <w:t>recibidos</w:t>
      </w:r>
      <w:r w:rsidRPr="00361080">
        <w:rPr>
          <w:rFonts w:ascii="Lato" w:hAnsi="Lato" w:cstheme="minorHAnsi"/>
          <w:b/>
          <w:sz w:val="22"/>
          <w:szCs w:val="22"/>
          <w:bdr w:val="none" w:sz="0" w:space="0" w:color="auto" w:frame="1"/>
        </w:rPr>
        <w:t xml:space="preserve"> el veinticuatro de enero de dos mil veinticinco</w:t>
      </w:r>
      <w:r w:rsidR="000855FC" w:rsidRPr="00361080">
        <w:rPr>
          <w:rFonts w:ascii="Lato" w:hAnsi="Lato" w:cstheme="minorHAnsi"/>
          <w:b/>
          <w:sz w:val="22"/>
          <w:szCs w:val="22"/>
          <w:bdr w:val="none" w:sz="0" w:space="0" w:color="auto" w:frame="1"/>
        </w:rPr>
        <w:t xml:space="preserve">, </w:t>
      </w:r>
      <w:r w:rsidRPr="00361080">
        <w:rPr>
          <w:rFonts w:ascii="Lato" w:hAnsi="Lato" w:cstheme="minorHAnsi"/>
          <w:b/>
          <w:sz w:val="22"/>
          <w:szCs w:val="22"/>
          <w:bdr w:val="none" w:sz="0" w:space="0" w:color="auto" w:frame="1"/>
        </w:rPr>
        <w:t>signado</w:t>
      </w:r>
      <w:r w:rsidR="00355722" w:rsidRPr="00361080">
        <w:rPr>
          <w:rFonts w:ascii="Lato" w:hAnsi="Lato" w:cstheme="minorHAnsi"/>
          <w:b/>
          <w:sz w:val="22"/>
          <w:szCs w:val="22"/>
          <w:bdr w:val="none" w:sz="0" w:space="0" w:color="auto" w:frame="1"/>
        </w:rPr>
        <w:t>s</w:t>
      </w:r>
      <w:r w:rsidRPr="00361080">
        <w:rPr>
          <w:rFonts w:ascii="Lato" w:hAnsi="Lato" w:cstheme="minorHAnsi"/>
          <w:b/>
          <w:sz w:val="22"/>
          <w:szCs w:val="22"/>
          <w:bdr w:val="none" w:sz="0" w:space="0" w:color="auto" w:frame="1"/>
        </w:rPr>
        <w:t xml:space="preserve"> por la </w:t>
      </w:r>
      <w:proofErr w:type="gramStart"/>
      <w:r w:rsidRPr="00361080">
        <w:rPr>
          <w:rFonts w:ascii="Lato" w:hAnsi="Lato" w:cstheme="minorHAnsi"/>
          <w:b/>
          <w:sz w:val="22"/>
          <w:szCs w:val="22"/>
          <w:bdr w:val="none" w:sz="0" w:space="0" w:color="auto" w:frame="1"/>
        </w:rPr>
        <w:t>Subdirectora</w:t>
      </w:r>
      <w:proofErr w:type="gramEnd"/>
      <w:r w:rsidRPr="00361080">
        <w:rPr>
          <w:rFonts w:ascii="Lato" w:hAnsi="Lato" w:cstheme="minorHAnsi"/>
          <w:b/>
          <w:sz w:val="22"/>
          <w:szCs w:val="22"/>
          <w:bdr w:val="none" w:sz="0" w:space="0" w:color="auto" w:frame="1"/>
        </w:rPr>
        <w:t xml:space="preserve"> Jurídica del Tribunal Superior de Justicia del Estado. </w:t>
      </w:r>
      <w:r w:rsidR="00355722" w:rsidRPr="00361080">
        <w:rPr>
          <w:rFonts w:ascii="Lato" w:hAnsi="Lato" w:cstheme="minorHAnsi"/>
          <w:b/>
          <w:sz w:val="22"/>
          <w:szCs w:val="22"/>
          <w:bdr w:val="none" w:sz="0" w:space="0" w:color="auto" w:frame="1"/>
        </w:rPr>
        <w:t xml:space="preserve"> </w:t>
      </w:r>
      <w:r w:rsidR="00AD7235" w:rsidRPr="00361080">
        <w:rPr>
          <w:rFonts w:ascii="Lato" w:hAnsi="Lato" w:cstheme="minorHAnsi"/>
          <w:b/>
          <w:sz w:val="22"/>
          <w:szCs w:val="22"/>
          <w:bdr w:val="none" w:sz="0" w:space="0" w:color="auto" w:frame="1"/>
        </w:rPr>
        <w:t>- - - - - - - - - - - - - - - - - - - - - - - - - - - - - - - - - - - - - - - - - -</w:t>
      </w:r>
    </w:p>
    <w:p w14:paraId="5993CD65" w14:textId="4B00B655" w:rsidR="00564B34" w:rsidRPr="00361080" w:rsidRDefault="00564B34" w:rsidP="00D81F97">
      <w:pPr>
        <w:pStyle w:val="NormalWeb"/>
        <w:spacing w:before="0" w:beforeAutospacing="0" w:after="0" w:afterAutospacing="0" w:line="480" w:lineRule="auto"/>
        <w:jc w:val="both"/>
        <w:rPr>
          <w:rFonts w:ascii="Lato" w:hAnsi="Lato"/>
          <w:sz w:val="22"/>
          <w:szCs w:val="22"/>
        </w:rPr>
      </w:pPr>
      <w:r w:rsidRPr="00361080">
        <w:rPr>
          <w:rFonts w:ascii="Lato" w:hAnsi="Lato"/>
          <w:bCs/>
          <w:sz w:val="22"/>
          <w:szCs w:val="22"/>
        </w:rPr>
        <w:t xml:space="preserve">Dada cuenta con </w:t>
      </w:r>
      <w:r w:rsidR="000855FC" w:rsidRPr="00361080">
        <w:rPr>
          <w:rFonts w:ascii="Lato" w:hAnsi="Lato"/>
          <w:bCs/>
          <w:sz w:val="22"/>
          <w:szCs w:val="22"/>
        </w:rPr>
        <w:t>los of</w:t>
      </w:r>
      <w:r w:rsidRPr="00361080">
        <w:rPr>
          <w:rFonts w:ascii="Lato" w:hAnsi="Lato"/>
          <w:bCs/>
          <w:sz w:val="22"/>
          <w:szCs w:val="22"/>
        </w:rPr>
        <w:t>icio</w:t>
      </w:r>
      <w:r w:rsidR="000855FC" w:rsidRPr="00361080">
        <w:rPr>
          <w:rFonts w:ascii="Lato" w:hAnsi="Lato"/>
          <w:bCs/>
          <w:sz w:val="22"/>
          <w:szCs w:val="22"/>
        </w:rPr>
        <w:t>s</w:t>
      </w:r>
      <w:r w:rsidRPr="00361080">
        <w:rPr>
          <w:rFonts w:ascii="Lato" w:hAnsi="Lato"/>
          <w:bCs/>
          <w:sz w:val="22"/>
          <w:szCs w:val="22"/>
        </w:rPr>
        <w:t xml:space="preserve"> de referencia, mediante </w:t>
      </w:r>
      <w:r w:rsidR="00355722" w:rsidRPr="00361080">
        <w:rPr>
          <w:rFonts w:ascii="Lato" w:hAnsi="Lato"/>
          <w:bCs/>
          <w:sz w:val="22"/>
          <w:szCs w:val="22"/>
        </w:rPr>
        <w:t xml:space="preserve">los </w:t>
      </w:r>
      <w:r w:rsidRPr="00361080">
        <w:rPr>
          <w:rFonts w:ascii="Lato" w:hAnsi="Lato"/>
          <w:bCs/>
          <w:sz w:val="22"/>
          <w:szCs w:val="22"/>
        </w:rPr>
        <w:t>cual</w:t>
      </w:r>
      <w:r w:rsidR="00355722" w:rsidRPr="00361080">
        <w:rPr>
          <w:rFonts w:ascii="Lato" w:hAnsi="Lato"/>
          <w:bCs/>
          <w:sz w:val="22"/>
          <w:szCs w:val="22"/>
        </w:rPr>
        <w:t>es</w:t>
      </w:r>
      <w:r w:rsidRPr="00361080">
        <w:rPr>
          <w:rFonts w:ascii="Lato" w:hAnsi="Lato"/>
          <w:bCs/>
          <w:sz w:val="22"/>
          <w:szCs w:val="22"/>
        </w:rPr>
        <w:t xml:space="preserve">, la Subdirectora Jurídica del Tribunal Superior de Justicia del Estado, </w:t>
      </w:r>
      <w:r w:rsidRPr="00361080">
        <w:rPr>
          <w:rFonts w:ascii="Lato" w:hAnsi="Lato"/>
          <w:sz w:val="22"/>
          <w:szCs w:val="22"/>
        </w:rPr>
        <w:t>pone a consideración el resultado de las pláticas conciliatorias y de negociaciones de pago, realizado con las personas ex servidoras públicas que indica en el oficio y por el monto señalado, solicitando el pago y autorización para gestionar los cheques y realizar los convenios y pagos respectivos</w:t>
      </w:r>
      <w:r w:rsidR="00355722" w:rsidRPr="00361080">
        <w:rPr>
          <w:rFonts w:ascii="Lato" w:hAnsi="Lato"/>
          <w:sz w:val="22"/>
          <w:szCs w:val="22"/>
        </w:rPr>
        <w:t>; asimismo, respecto de las personas exservidoras públicas Esther González Loaiza y Roberto Javier Aguilar Rivera, informa que,</w:t>
      </w:r>
      <w:r w:rsidR="00A5287B" w:rsidRPr="00361080">
        <w:rPr>
          <w:rFonts w:ascii="Lato" w:hAnsi="Lato"/>
          <w:sz w:val="22"/>
          <w:szCs w:val="22"/>
        </w:rPr>
        <w:t xml:space="preserve"> derivado de</w:t>
      </w:r>
      <w:r w:rsidR="006355D4" w:rsidRPr="00361080">
        <w:rPr>
          <w:rFonts w:ascii="Lato" w:hAnsi="Lato"/>
          <w:sz w:val="22"/>
          <w:szCs w:val="22"/>
        </w:rPr>
        <w:t xml:space="preserve"> su renuncia, no generaron prestaciones pendientes de pago</w:t>
      </w:r>
      <w:r w:rsidR="00E941B4" w:rsidRPr="00361080">
        <w:rPr>
          <w:rFonts w:ascii="Lato" w:hAnsi="Lato"/>
          <w:sz w:val="22"/>
          <w:szCs w:val="22"/>
        </w:rPr>
        <w:t>. E</w:t>
      </w:r>
      <w:r w:rsidRPr="00361080">
        <w:rPr>
          <w:rFonts w:ascii="Lato" w:hAnsi="Lato"/>
          <w:bCs/>
          <w:sz w:val="22"/>
          <w:szCs w:val="22"/>
        </w:rPr>
        <w:t xml:space="preserve">n atención a lo anterior, tomando en consideración el informe de la </w:t>
      </w:r>
      <w:proofErr w:type="gramStart"/>
      <w:r w:rsidRPr="00361080">
        <w:rPr>
          <w:rFonts w:ascii="Lato" w:hAnsi="Lato"/>
          <w:bCs/>
          <w:sz w:val="22"/>
          <w:szCs w:val="22"/>
        </w:rPr>
        <w:t>Subdirectora</w:t>
      </w:r>
      <w:proofErr w:type="gramEnd"/>
      <w:r w:rsidRPr="00361080">
        <w:rPr>
          <w:rFonts w:ascii="Lato" w:hAnsi="Lato"/>
          <w:bCs/>
          <w:sz w:val="22"/>
          <w:szCs w:val="22"/>
        </w:rPr>
        <w:t xml:space="preserve"> Jurídica del Tribunal Superior de Justicia, </w:t>
      </w:r>
      <w:r w:rsidR="00A5287B" w:rsidRPr="00361080">
        <w:rPr>
          <w:rFonts w:ascii="Lato" w:hAnsi="Lato"/>
          <w:bCs/>
          <w:sz w:val="22"/>
          <w:szCs w:val="22"/>
        </w:rPr>
        <w:t xml:space="preserve">respecto de los pagos </w:t>
      </w:r>
      <w:r w:rsidR="00A5287B" w:rsidRPr="00361080">
        <w:rPr>
          <w:rFonts w:ascii="Lato" w:hAnsi="Lato"/>
          <w:bCs/>
          <w:sz w:val="22"/>
          <w:szCs w:val="22"/>
        </w:rPr>
        <w:lastRenderedPageBreak/>
        <w:t xml:space="preserve">pendientes por negociaciones con ex servidores públicos, </w:t>
      </w:r>
      <w:r w:rsidRPr="00361080">
        <w:rPr>
          <w:rFonts w:ascii="Lato" w:hAnsi="Lato"/>
          <w:bCs/>
          <w:sz w:val="22"/>
          <w:szCs w:val="22"/>
        </w:rPr>
        <w:t xml:space="preserve">con fundamento en lo que establecen los artículos 45 Bis, 45 </w:t>
      </w:r>
      <w:proofErr w:type="spellStart"/>
      <w:r w:rsidRPr="00361080">
        <w:rPr>
          <w:rFonts w:ascii="Lato" w:hAnsi="Lato"/>
          <w:bCs/>
          <w:sz w:val="22"/>
          <w:szCs w:val="22"/>
        </w:rPr>
        <w:t>Quáter</w:t>
      </w:r>
      <w:proofErr w:type="spellEnd"/>
      <w:r w:rsidRPr="00361080">
        <w:rPr>
          <w:rFonts w:ascii="Lato" w:hAnsi="Lato"/>
          <w:bCs/>
          <w:sz w:val="22"/>
          <w:szCs w:val="22"/>
        </w:rPr>
        <w:t>, 68 fracción I, 77, de la Ley Orgánica del Poder Judicial del Estado; y 9 fracción XVII del Reglamento del Consejo de la Judicatura el Estado, se determina:</w:t>
      </w:r>
    </w:p>
    <w:p w14:paraId="7E555B30" w14:textId="446FFBA3" w:rsidR="00AD7235" w:rsidRPr="00361080" w:rsidRDefault="00564B34" w:rsidP="00D81F97">
      <w:pPr>
        <w:pStyle w:val="Prrafodelista"/>
        <w:numPr>
          <w:ilvl w:val="0"/>
          <w:numId w:val="80"/>
        </w:numPr>
        <w:tabs>
          <w:tab w:val="left" w:pos="5387"/>
        </w:tabs>
        <w:spacing w:after="0" w:line="480" w:lineRule="auto"/>
        <w:jc w:val="both"/>
        <w:rPr>
          <w:rFonts w:ascii="Lato" w:hAnsi="Lato"/>
          <w:bCs/>
        </w:rPr>
      </w:pPr>
      <w:r w:rsidRPr="00361080">
        <w:rPr>
          <w:rFonts w:ascii="Lato" w:hAnsi="Lato"/>
          <w:bCs/>
        </w:rPr>
        <w:t>Tomar conocimiento de</w:t>
      </w:r>
      <w:r w:rsidR="006355D4" w:rsidRPr="00361080">
        <w:rPr>
          <w:rFonts w:ascii="Lato" w:hAnsi="Lato"/>
          <w:bCs/>
        </w:rPr>
        <w:t xml:space="preserve"> </w:t>
      </w:r>
      <w:r w:rsidRPr="00361080">
        <w:rPr>
          <w:rFonts w:ascii="Lato" w:hAnsi="Lato"/>
          <w:bCs/>
        </w:rPr>
        <w:t>l</w:t>
      </w:r>
      <w:r w:rsidR="006355D4" w:rsidRPr="00361080">
        <w:rPr>
          <w:rFonts w:ascii="Lato" w:hAnsi="Lato"/>
          <w:bCs/>
        </w:rPr>
        <w:t>os</w:t>
      </w:r>
      <w:r w:rsidRPr="00361080">
        <w:rPr>
          <w:rFonts w:ascii="Lato" w:hAnsi="Lato"/>
          <w:bCs/>
        </w:rPr>
        <w:t xml:space="preserve"> oficio</w:t>
      </w:r>
      <w:r w:rsidR="006355D4" w:rsidRPr="00361080">
        <w:rPr>
          <w:rFonts w:ascii="Lato" w:hAnsi="Lato"/>
          <w:bCs/>
        </w:rPr>
        <w:t>s</w:t>
      </w:r>
      <w:r w:rsidRPr="00361080">
        <w:rPr>
          <w:rFonts w:ascii="Lato" w:hAnsi="Lato"/>
          <w:bCs/>
        </w:rPr>
        <w:t xml:space="preserve"> de cuenta.</w:t>
      </w:r>
    </w:p>
    <w:p w14:paraId="02CDCBEF" w14:textId="57CA8049" w:rsidR="00564B34" w:rsidRPr="00361080" w:rsidRDefault="006355D4" w:rsidP="00D81F97">
      <w:pPr>
        <w:pStyle w:val="Prrafodelista"/>
        <w:numPr>
          <w:ilvl w:val="0"/>
          <w:numId w:val="80"/>
        </w:numPr>
        <w:tabs>
          <w:tab w:val="left" w:pos="5387"/>
        </w:tabs>
        <w:spacing w:after="0" w:line="480" w:lineRule="auto"/>
        <w:jc w:val="both"/>
        <w:rPr>
          <w:rFonts w:ascii="Lato" w:hAnsi="Lato" w:cstheme="minorHAnsi"/>
          <w:bCs/>
        </w:rPr>
      </w:pPr>
      <w:r w:rsidRPr="00361080">
        <w:rPr>
          <w:rFonts w:ascii="Lato" w:hAnsi="Lato"/>
          <w:bCs/>
        </w:rPr>
        <w:t>Por cuanto hace al oficio JURTSJ/28/2025, se a</w:t>
      </w:r>
      <w:r w:rsidR="00F36527" w:rsidRPr="00361080">
        <w:rPr>
          <w:rFonts w:ascii="Lato" w:hAnsi="Lato"/>
          <w:bCs/>
        </w:rPr>
        <w:t>u</w:t>
      </w:r>
      <w:r w:rsidR="00564B34" w:rsidRPr="00361080">
        <w:rPr>
          <w:rFonts w:ascii="Lato" w:hAnsi="Lato"/>
          <w:bCs/>
        </w:rPr>
        <w:t>toriza el pago a las personas ex servidoras públicas en los términos siguientes:</w:t>
      </w:r>
    </w:p>
    <w:p w14:paraId="411C7815" w14:textId="77777777" w:rsidR="0059271A" w:rsidRPr="00361080" w:rsidRDefault="0059271A" w:rsidP="00D81F97">
      <w:pPr>
        <w:spacing w:after="0" w:line="240" w:lineRule="auto"/>
        <w:ind w:firstLine="708"/>
        <w:jc w:val="both"/>
        <w:rPr>
          <w:rFonts w:ascii="Lato" w:hAnsi="Lato"/>
          <w:b/>
          <w:bCs/>
          <w:sz w:val="18"/>
          <w:szCs w:val="18"/>
        </w:rPr>
      </w:pPr>
    </w:p>
    <w:p w14:paraId="7C3786FB" w14:textId="77777777" w:rsidR="0059271A" w:rsidRPr="00361080" w:rsidRDefault="0059271A" w:rsidP="00D81F97">
      <w:pPr>
        <w:spacing w:after="0" w:line="240" w:lineRule="auto"/>
        <w:jc w:val="center"/>
        <w:rPr>
          <w:rFonts w:ascii="Lato" w:hAnsi="Lato"/>
          <w:b/>
          <w:bCs/>
          <w:sz w:val="18"/>
          <w:szCs w:val="18"/>
        </w:rPr>
      </w:pPr>
    </w:p>
    <w:tbl>
      <w:tblPr>
        <w:tblW w:w="5000" w:type="pct"/>
        <w:tblInd w:w="-5" w:type="dxa"/>
        <w:tblLook w:val="04A0" w:firstRow="1" w:lastRow="0" w:firstColumn="1" w:lastColumn="0" w:noHBand="0" w:noVBand="1"/>
      </w:tblPr>
      <w:tblGrid>
        <w:gridCol w:w="1354"/>
        <w:gridCol w:w="1239"/>
        <w:gridCol w:w="1240"/>
        <w:gridCol w:w="1351"/>
        <w:gridCol w:w="1242"/>
        <w:gridCol w:w="1268"/>
      </w:tblGrid>
      <w:tr w:rsidR="00361080" w:rsidRPr="00361080" w14:paraId="576E39BD" w14:textId="77777777" w:rsidTr="00BC490F">
        <w:trPr>
          <w:trHeight w:val="493"/>
        </w:trPr>
        <w:tc>
          <w:tcPr>
            <w:tcW w:w="879" w:type="pct"/>
            <w:tcBorders>
              <w:top w:val="single" w:sz="4" w:space="0" w:color="auto"/>
              <w:left w:val="single" w:sz="4" w:space="0" w:color="auto"/>
              <w:bottom w:val="single" w:sz="4" w:space="0" w:color="auto"/>
              <w:right w:val="single" w:sz="4" w:space="0" w:color="auto"/>
            </w:tcBorders>
            <w:shd w:val="clear" w:color="auto" w:fill="F6C3FF"/>
          </w:tcPr>
          <w:p w14:paraId="794244B7"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PRESTACIONES DE LEY</w:t>
            </w:r>
          </w:p>
          <w:p w14:paraId="7E53124B" w14:textId="77777777" w:rsidR="0059271A" w:rsidRPr="00361080" w:rsidRDefault="0059271A" w:rsidP="00D81F97">
            <w:pPr>
              <w:spacing w:line="240" w:lineRule="auto"/>
              <w:jc w:val="center"/>
              <w:rPr>
                <w:rFonts w:ascii="Lato" w:hAnsi="Lato"/>
                <w:sz w:val="12"/>
                <w:szCs w:val="12"/>
              </w:rPr>
            </w:pPr>
          </w:p>
        </w:tc>
        <w:tc>
          <w:tcPr>
            <w:tcW w:w="805" w:type="pct"/>
            <w:tcBorders>
              <w:top w:val="single" w:sz="4" w:space="0" w:color="auto"/>
              <w:left w:val="single" w:sz="4" w:space="0" w:color="auto"/>
              <w:bottom w:val="single" w:sz="4" w:space="0" w:color="auto"/>
              <w:right w:val="single" w:sz="4" w:space="0" w:color="auto"/>
            </w:tcBorders>
            <w:hideMark/>
          </w:tcPr>
          <w:p w14:paraId="53F1C427" w14:textId="77777777" w:rsidR="0059271A" w:rsidRPr="00361080" w:rsidRDefault="0059271A" w:rsidP="00D81F97">
            <w:pPr>
              <w:spacing w:line="240" w:lineRule="auto"/>
              <w:ind w:firstLine="83"/>
              <w:jc w:val="center"/>
              <w:rPr>
                <w:rFonts w:ascii="Lato" w:hAnsi="Lato"/>
                <w:sz w:val="12"/>
                <w:szCs w:val="12"/>
                <w:lang w:val="pt-PT"/>
              </w:rPr>
            </w:pPr>
            <w:r w:rsidRPr="00361080">
              <w:rPr>
                <w:rFonts w:ascii="Lato" w:hAnsi="Lato"/>
                <w:sz w:val="12"/>
                <w:szCs w:val="12"/>
                <w:lang w:val="pt-PT"/>
              </w:rPr>
              <w:t xml:space="preserve">MAYARI ITZU PÉREZ PAREDES. </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7CFEDE36" w14:textId="77777777" w:rsidR="0059271A" w:rsidRPr="00361080" w:rsidRDefault="0059271A" w:rsidP="00D81F97">
            <w:pPr>
              <w:spacing w:line="240" w:lineRule="auto"/>
              <w:jc w:val="center"/>
              <w:rPr>
                <w:rFonts w:ascii="Lato" w:hAnsi="Lato"/>
                <w:sz w:val="12"/>
                <w:szCs w:val="12"/>
                <w:lang w:val="pt-PT"/>
              </w:rPr>
            </w:pPr>
            <w:r w:rsidRPr="00361080">
              <w:rPr>
                <w:rFonts w:ascii="Lato" w:hAnsi="Lato"/>
                <w:sz w:val="12"/>
                <w:szCs w:val="12"/>
                <w:lang w:val="pt-PT"/>
              </w:rPr>
              <w:t>SAYDI ÁNGELA VALDÉS PINEDA</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89FB9D9" w14:textId="77777777" w:rsidR="0059271A" w:rsidRPr="00361080" w:rsidRDefault="0059271A" w:rsidP="00D81F97">
            <w:pPr>
              <w:spacing w:line="240" w:lineRule="auto"/>
              <w:jc w:val="center"/>
              <w:rPr>
                <w:rFonts w:ascii="Lato" w:hAnsi="Lato"/>
                <w:sz w:val="12"/>
                <w:szCs w:val="12"/>
                <w:lang w:val="pt-PT"/>
              </w:rPr>
            </w:pPr>
            <w:r w:rsidRPr="00361080">
              <w:rPr>
                <w:rFonts w:ascii="Lato" w:hAnsi="Lato"/>
                <w:sz w:val="12"/>
                <w:szCs w:val="12"/>
                <w:lang w:val="pt-PT"/>
              </w:rPr>
              <w:t>JUAN CARLOS CORONA PÉREZ.</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02A999F8" w14:textId="77777777" w:rsidR="0059271A" w:rsidRPr="00361080" w:rsidRDefault="0059271A" w:rsidP="00D81F97">
            <w:pPr>
              <w:spacing w:line="240" w:lineRule="auto"/>
              <w:jc w:val="center"/>
              <w:rPr>
                <w:rFonts w:ascii="Lato" w:hAnsi="Lato"/>
                <w:sz w:val="12"/>
                <w:szCs w:val="12"/>
                <w:lang w:val="pt-PT"/>
              </w:rPr>
            </w:pPr>
            <w:r w:rsidRPr="00361080">
              <w:rPr>
                <w:rFonts w:ascii="Lato" w:hAnsi="Lato"/>
                <w:sz w:val="12"/>
                <w:szCs w:val="12"/>
                <w:lang w:val="pt-PT"/>
              </w:rPr>
              <w:t>LAURA CORTEZ REYES.</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F84744B" w14:textId="77777777" w:rsidR="0059271A" w:rsidRPr="00361080" w:rsidRDefault="0059271A" w:rsidP="00D81F97">
            <w:pPr>
              <w:spacing w:line="240" w:lineRule="auto"/>
              <w:jc w:val="center"/>
              <w:rPr>
                <w:rFonts w:ascii="Lato" w:hAnsi="Lato"/>
                <w:sz w:val="12"/>
                <w:szCs w:val="12"/>
                <w:lang w:val="pt-PT"/>
              </w:rPr>
            </w:pPr>
            <w:r w:rsidRPr="00361080">
              <w:rPr>
                <w:rFonts w:ascii="Lato" w:hAnsi="Lato"/>
                <w:sz w:val="12"/>
                <w:szCs w:val="12"/>
                <w:lang w:val="pt-PT"/>
              </w:rPr>
              <w:t>GUADALUPE MORALES GARCÍA.</w:t>
            </w:r>
          </w:p>
        </w:tc>
      </w:tr>
      <w:tr w:rsidR="00361080" w:rsidRPr="00361080" w14:paraId="6DFF1703" w14:textId="77777777" w:rsidTr="00BC490F">
        <w:trPr>
          <w:trHeight w:val="405"/>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3AA9E5FF"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ÚLTIMO PUESTO</w:t>
            </w:r>
          </w:p>
        </w:tc>
        <w:tc>
          <w:tcPr>
            <w:tcW w:w="805" w:type="pct"/>
            <w:tcBorders>
              <w:top w:val="single" w:sz="4" w:space="0" w:color="auto"/>
              <w:left w:val="single" w:sz="4" w:space="0" w:color="auto"/>
              <w:bottom w:val="single" w:sz="4" w:space="0" w:color="auto"/>
              <w:right w:val="single" w:sz="4" w:space="0" w:color="auto"/>
            </w:tcBorders>
            <w:hideMark/>
          </w:tcPr>
          <w:p w14:paraId="22E9356A"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DILIGENCIARIA ADSCRITA AL CONSEJO DE LA JUDICATURA DEL ESTADO.</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67B2EBD0"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SECRETARIA TÉCNICA ADSCRITA A PRESIDENCIA DEL TRIBUNAL SUPERIOR DE JUSTICIA DEL ESTADO.</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60D6F44"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ANALISTA ADSCRITO A PRESIDENCIA DEL TRIBUNAL SUPERIOR DE JUSTICIA DEL ESTADO.</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5C726256"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SECRETARIA PARTICULAR DE LA PRESIDENCIA DEL TRIBUNAL SUPERIOR DE JUSTICIA DEL ESTADO.</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B3366E5"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JEFA DE OFICINA, ADSCRITA A LA DIRECCIÓN DE INFORMACIÓN Y COMUNICACIÓN SOCIAL.</w:t>
            </w:r>
          </w:p>
        </w:tc>
      </w:tr>
      <w:tr w:rsidR="00361080" w:rsidRPr="00361080" w14:paraId="2AA1D532" w14:textId="77777777" w:rsidTr="00BC490F">
        <w:trPr>
          <w:trHeight w:val="425"/>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6E22B44A" w14:textId="77777777" w:rsidR="0059271A" w:rsidRPr="00361080" w:rsidRDefault="0059271A" w:rsidP="00D81F97">
            <w:pPr>
              <w:spacing w:after="0" w:line="254" w:lineRule="auto"/>
              <w:jc w:val="center"/>
              <w:rPr>
                <w:rFonts w:ascii="Lato" w:hAnsi="Lato"/>
                <w:sz w:val="12"/>
                <w:szCs w:val="12"/>
              </w:rPr>
            </w:pPr>
            <w:r w:rsidRPr="00361080">
              <w:rPr>
                <w:rFonts w:ascii="Lato" w:hAnsi="Lato"/>
                <w:sz w:val="12"/>
                <w:szCs w:val="12"/>
              </w:rPr>
              <w:t>FECHA DE INGRESO</w:t>
            </w:r>
          </w:p>
          <w:p w14:paraId="446B71CB" w14:textId="77777777" w:rsidR="0059271A" w:rsidRPr="00361080" w:rsidRDefault="0059271A" w:rsidP="00D81F97">
            <w:pPr>
              <w:spacing w:after="0" w:line="254" w:lineRule="auto"/>
              <w:jc w:val="center"/>
              <w:rPr>
                <w:rFonts w:ascii="Lato" w:hAnsi="Lato"/>
                <w:sz w:val="12"/>
                <w:szCs w:val="12"/>
              </w:rPr>
            </w:pPr>
            <w:r w:rsidRPr="00361080">
              <w:rPr>
                <w:rFonts w:ascii="Lato" w:hAnsi="Lato"/>
                <w:sz w:val="12"/>
                <w:szCs w:val="12"/>
              </w:rPr>
              <w:t>Y EGRESO.</w:t>
            </w:r>
          </w:p>
        </w:tc>
        <w:tc>
          <w:tcPr>
            <w:tcW w:w="805" w:type="pct"/>
            <w:tcBorders>
              <w:top w:val="single" w:sz="4" w:space="0" w:color="auto"/>
              <w:left w:val="single" w:sz="4" w:space="0" w:color="auto"/>
              <w:bottom w:val="single" w:sz="4" w:space="0" w:color="auto"/>
              <w:right w:val="single" w:sz="4" w:space="0" w:color="auto"/>
            </w:tcBorders>
            <w:hideMark/>
          </w:tcPr>
          <w:p w14:paraId="68F95CC6" w14:textId="77777777" w:rsidR="0059271A" w:rsidRPr="00361080" w:rsidRDefault="0059271A" w:rsidP="00D81F97">
            <w:pPr>
              <w:spacing w:after="0" w:line="254" w:lineRule="auto"/>
              <w:jc w:val="center"/>
              <w:rPr>
                <w:sz w:val="12"/>
                <w:szCs w:val="12"/>
              </w:rPr>
            </w:pPr>
            <w:r w:rsidRPr="00361080">
              <w:rPr>
                <w:sz w:val="12"/>
                <w:szCs w:val="12"/>
              </w:rPr>
              <w:t>02/05/2024.</w:t>
            </w:r>
          </w:p>
          <w:p w14:paraId="41690493" w14:textId="77777777" w:rsidR="0059271A" w:rsidRPr="00361080" w:rsidRDefault="0059271A" w:rsidP="00D81F97">
            <w:pPr>
              <w:spacing w:after="0" w:line="254" w:lineRule="auto"/>
              <w:jc w:val="center"/>
              <w:rPr>
                <w:sz w:val="12"/>
                <w:szCs w:val="12"/>
              </w:rPr>
            </w:pPr>
            <w:r w:rsidRPr="00361080">
              <w:rPr>
                <w:sz w:val="12"/>
                <w:szCs w:val="12"/>
              </w:rPr>
              <w:t>15/11/2024.</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74E163C6" w14:textId="77777777" w:rsidR="0059271A" w:rsidRPr="00361080" w:rsidRDefault="0059271A" w:rsidP="00D81F97">
            <w:pPr>
              <w:spacing w:after="0" w:line="254" w:lineRule="auto"/>
              <w:jc w:val="center"/>
              <w:rPr>
                <w:sz w:val="12"/>
                <w:szCs w:val="12"/>
              </w:rPr>
            </w:pPr>
            <w:r w:rsidRPr="00361080">
              <w:rPr>
                <w:sz w:val="12"/>
                <w:szCs w:val="12"/>
              </w:rPr>
              <w:t>15/03/2024</w:t>
            </w:r>
          </w:p>
          <w:p w14:paraId="05BDA41C" w14:textId="77777777" w:rsidR="0059271A" w:rsidRPr="00361080" w:rsidRDefault="0059271A" w:rsidP="00D81F97">
            <w:pPr>
              <w:spacing w:after="0" w:line="254" w:lineRule="auto"/>
              <w:jc w:val="center"/>
              <w:rPr>
                <w:sz w:val="12"/>
                <w:szCs w:val="12"/>
              </w:rPr>
            </w:pPr>
            <w:r w:rsidRPr="00361080">
              <w:rPr>
                <w:sz w:val="12"/>
                <w:szCs w:val="12"/>
              </w:rPr>
              <w:t>13/01/2025.</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74D7F57" w14:textId="77777777" w:rsidR="0059271A" w:rsidRPr="00361080" w:rsidRDefault="0059271A" w:rsidP="00D81F97">
            <w:pPr>
              <w:spacing w:after="0" w:line="254" w:lineRule="auto"/>
              <w:jc w:val="center"/>
              <w:rPr>
                <w:sz w:val="12"/>
                <w:szCs w:val="12"/>
              </w:rPr>
            </w:pPr>
            <w:r w:rsidRPr="00361080">
              <w:rPr>
                <w:sz w:val="12"/>
                <w:szCs w:val="12"/>
              </w:rPr>
              <w:t>21/02/2024</w:t>
            </w:r>
          </w:p>
          <w:p w14:paraId="531B1D26" w14:textId="77777777" w:rsidR="0059271A" w:rsidRPr="00361080" w:rsidRDefault="0059271A" w:rsidP="00D81F97">
            <w:pPr>
              <w:spacing w:after="0" w:line="254" w:lineRule="auto"/>
              <w:jc w:val="center"/>
              <w:rPr>
                <w:sz w:val="12"/>
                <w:szCs w:val="12"/>
              </w:rPr>
            </w:pPr>
            <w:r w:rsidRPr="00361080">
              <w:rPr>
                <w:sz w:val="12"/>
                <w:szCs w:val="12"/>
              </w:rPr>
              <w:t>13/01/2025.</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523A0DE6" w14:textId="77777777" w:rsidR="0059271A" w:rsidRPr="00361080" w:rsidRDefault="0059271A" w:rsidP="00D81F97">
            <w:pPr>
              <w:spacing w:after="0" w:line="254" w:lineRule="auto"/>
              <w:jc w:val="center"/>
              <w:rPr>
                <w:sz w:val="12"/>
                <w:szCs w:val="12"/>
              </w:rPr>
            </w:pPr>
            <w:r w:rsidRPr="00361080">
              <w:rPr>
                <w:sz w:val="12"/>
                <w:szCs w:val="12"/>
              </w:rPr>
              <w:t>26/02/2024</w:t>
            </w:r>
          </w:p>
          <w:p w14:paraId="18341B41" w14:textId="77777777" w:rsidR="0059271A" w:rsidRPr="00361080" w:rsidRDefault="0059271A" w:rsidP="00D81F97">
            <w:pPr>
              <w:spacing w:after="0" w:line="254" w:lineRule="auto"/>
              <w:jc w:val="center"/>
              <w:rPr>
                <w:sz w:val="12"/>
                <w:szCs w:val="12"/>
              </w:rPr>
            </w:pPr>
            <w:r w:rsidRPr="00361080">
              <w:rPr>
                <w:sz w:val="12"/>
                <w:szCs w:val="12"/>
              </w:rPr>
              <w:t>15/01/2025.</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065944" w14:textId="77777777" w:rsidR="0059271A" w:rsidRPr="00361080" w:rsidRDefault="0059271A" w:rsidP="00D81F97">
            <w:pPr>
              <w:spacing w:after="0" w:line="254" w:lineRule="auto"/>
              <w:jc w:val="center"/>
              <w:rPr>
                <w:sz w:val="12"/>
                <w:szCs w:val="12"/>
              </w:rPr>
            </w:pPr>
            <w:r w:rsidRPr="00361080">
              <w:rPr>
                <w:sz w:val="12"/>
                <w:szCs w:val="12"/>
              </w:rPr>
              <w:t>20/02/2024</w:t>
            </w:r>
          </w:p>
          <w:p w14:paraId="689B5892" w14:textId="77777777" w:rsidR="0059271A" w:rsidRPr="00361080" w:rsidRDefault="0059271A" w:rsidP="00D81F97">
            <w:pPr>
              <w:spacing w:after="0" w:line="254" w:lineRule="auto"/>
              <w:jc w:val="center"/>
              <w:rPr>
                <w:sz w:val="12"/>
                <w:szCs w:val="12"/>
              </w:rPr>
            </w:pPr>
            <w:r w:rsidRPr="00361080">
              <w:rPr>
                <w:sz w:val="12"/>
                <w:szCs w:val="12"/>
              </w:rPr>
              <w:t>17/01/2025.</w:t>
            </w:r>
          </w:p>
        </w:tc>
      </w:tr>
      <w:tr w:rsidR="00361080" w:rsidRPr="00361080" w14:paraId="32163B56" w14:textId="77777777" w:rsidTr="00BC490F">
        <w:trPr>
          <w:trHeight w:val="425"/>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1D7CB82E" w14:textId="77777777" w:rsidR="0059271A" w:rsidRPr="00361080" w:rsidRDefault="0059271A" w:rsidP="00D81F97">
            <w:pPr>
              <w:spacing w:after="0" w:line="254" w:lineRule="auto"/>
              <w:jc w:val="center"/>
              <w:rPr>
                <w:rFonts w:ascii="Lato" w:hAnsi="Lato"/>
                <w:sz w:val="12"/>
                <w:szCs w:val="12"/>
              </w:rPr>
            </w:pPr>
            <w:r w:rsidRPr="00361080">
              <w:rPr>
                <w:rFonts w:ascii="Lato" w:hAnsi="Lato"/>
                <w:sz w:val="12"/>
                <w:szCs w:val="12"/>
              </w:rPr>
              <w:t>TIEMPO LABORADO.</w:t>
            </w:r>
          </w:p>
        </w:tc>
        <w:tc>
          <w:tcPr>
            <w:tcW w:w="805" w:type="pct"/>
            <w:tcBorders>
              <w:top w:val="single" w:sz="4" w:space="0" w:color="auto"/>
              <w:left w:val="single" w:sz="4" w:space="0" w:color="auto"/>
              <w:bottom w:val="single" w:sz="4" w:space="0" w:color="auto"/>
              <w:right w:val="single" w:sz="4" w:space="0" w:color="auto"/>
            </w:tcBorders>
            <w:hideMark/>
          </w:tcPr>
          <w:p w14:paraId="54B28E75" w14:textId="77777777" w:rsidR="0059271A" w:rsidRPr="00361080" w:rsidRDefault="0059271A" w:rsidP="00D81F97">
            <w:pPr>
              <w:spacing w:after="0" w:line="254" w:lineRule="auto"/>
              <w:jc w:val="center"/>
              <w:rPr>
                <w:sz w:val="12"/>
                <w:szCs w:val="12"/>
              </w:rPr>
            </w:pPr>
            <w:r w:rsidRPr="00361080">
              <w:rPr>
                <w:sz w:val="12"/>
                <w:szCs w:val="12"/>
              </w:rPr>
              <w:t>193 días.</w:t>
            </w:r>
          </w:p>
          <w:p w14:paraId="610FFEDC" w14:textId="77777777" w:rsidR="0059271A" w:rsidRPr="00361080" w:rsidRDefault="0059271A" w:rsidP="00D81F97">
            <w:pPr>
              <w:spacing w:after="0" w:line="254" w:lineRule="auto"/>
              <w:jc w:val="center"/>
              <w:rPr>
                <w:sz w:val="12"/>
                <w:szCs w:val="12"/>
              </w:rPr>
            </w:pPr>
            <w:r w:rsidRPr="00361080">
              <w:rPr>
                <w:sz w:val="12"/>
                <w:szCs w:val="12"/>
              </w:rPr>
              <w:t>(6.4 meses)</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3DB12E64" w14:textId="77777777" w:rsidR="0059271A" w:rsidRPr="00361080" w:rsidRDefault="0059271A" w:rsidP="00D81F97">
            <w:pPr>
              <w:spacing w:after="0" w:line="254" w:lineRule="auto"/>
              <w:jc w:val="center"/>
              <w:rPr>
                <w:sz w:val="12"/>
                <w:szCs w:val="12"/>
              </w:rPr>
            </w:pPr>
            <w:r w:rsidRPr="00361080">
              <w:rPr>
                <w:sz w:val="12"/>
                <w:szCs w:val="12"/>
              </w:rPr>
              <w:t>12 días.</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14D7E74" w14:textId="77777777" w:rsidR="0059271A" w:rsidRPr="00361080" w:rsidRDefault="0059271A" w:rsidP="00D81F97">
            <w:pPr>
              <w:spacing w:after="0" w:line="254" w:lineRule="auto"/>
              <w:jc w:val="center"/>
              <w:rPr>
                <w:sz w:val="12"/>
                <w:szCs w:val="12"/>
              </w:rPr>
            </w:pPr>
            <w:r w:rsidRPr="00361080">
              <w:rPr>
                <w:sz w:val="12"/>
                <w:szCs w:val="12"/>
              </w:rPr>
              <w:t>12 días.</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24F916F6" w14:textId="77777777" w:rsidR="0059271A" w:rsidRPr="00361080" w:rsidRDefault="0059271A" w:rsidP="00D81F97">
            <w:pPr>
              <w:spacing w:after="0" w:line="254" w:lineRule="auto"/>
              <w:jc w:val="center"/>
              <w:rPr>
                <w:sz w:val="12"/>
                <w:szCs w:val="12"/>
              </w:rPr>
            </w:pPr>
            <w:r w:rsidRPr="00361080">
              <w:rPr>
                <w:sz w:val="12"/>
                <w:szCs w:val="12"/>
              </w:rPr>
              <w:t>14 días</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F2A7A6" w14:textId="77777777" w:rsidR="0059271A" w:rsidRPr="00361080" w:rsidRDefault="0059271A" w:rsidP="00D81F97">
            <w:pPr>
              <w:spacing w:after="0" w:line="254" w:lineRule="auto"/>
              <w:jc w:val="center"/>
              <w:rPr>
                <w:sz w:val="12"/>
                <w:szCs w:val="12"/>
              </w:rPr>
            </w:pPr>
            <w:r w:rsidRPr="00361080">
              <w:rPr>
                <w:sz w:val="12"/>
                <w:szCs w:val="12"/>
              </w:rPr>
              <w:t>16 días</w:t>
            </w:r>
          </w:p>
        </w:tc>
      </w:tr>
      <w:tr w:rsidR="00361080" w:rsidRPr="00361080" w14:paraId="14F44CB5" w14:textId="77777777" w:rsidTr="00BC490F">
        <w:trPr>
          <w:trHeight w:val="425"/>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19EF1648"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SALARIO DIARIO.</w:t>
            </w:r>
          </w:p>
        </w:tc>
        <w:tc>
          <w:tcPr>
            <w:tcW w:w="805" w:type="pct"/>
            <w:tcBorders>
              <w:top w:val="single" w:sz="4" w:space="0" w:color="auto"/>
              <w:left w:val="single" w:sz="4" w:space="0" w:color="auto"/>
              <w:bottom w:val="single" w:sz="4" w:space="0" w:color="auto"/>
              <w:right w:val="single" w:sz="4" w:space="0" w:color="auto"/>
            </w:tcBorders>
            <w:hideMark/>
          </w:tcPr>
          <w:p w14:paraId="04368FF1"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643.08</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3C3CC47A"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$ 1,121.01</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24A5171"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$596.04</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78231CB6"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$1,474.08</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61168F4"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$807.01</w:t>
            </w:r>
          </w:p>
        </w:tc>
      </w:tr>
      <w:tr w:rsidR="00361080" w:rsidRPr="00361080" w14:paraId="788F71BC"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7B2F7D2A"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AGUINALDO</w:t>
            </w:r>
          </w:p>
        </w:tc>
        <w:tc>
          <w:tcPr>
            <w:tcW w:w="805" w:type="pct"/>
            <w:tcBorders>
              <w:top w:val="single" w:sz="4" w:space="0" w:color="auto"/>
              <w:left w:val="single" w:sz="4" w:space="0" w:color="auto"/>
              <w:bottom w:val="single" w:sz="4" w:space="0" w:color="auto"/>
              <w:right w:val="single" w:sz="4" w:space="0" w:color="auto"/>
            </w:tcBorders>
            <w:hideMark/>
          </w:tcPr>
          <w:p w14:paraId="67E1A40C"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9,898.85</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565F60DC"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$ 1,160.77</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413C578"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$562.52</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258B5580"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$1,821.30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5BDF39"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$1,073.08</w:t>
            </w:r>
          </w:p>
        </w:tc>
      </w:tr>
      <w:tr w:rsidR="00361080" w:rsidRPr="00361080" w14:paraId="5B0F60E6"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320B2605"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VACACIONES NO DISFRUTADAS</w:t>
            </w:r>
          </w:p>
        </w:tc>
        <w:tc>
          <w:tcPr>
            <w:tcW w:w="805" w:type="pct"/>
            <w:tcBorders>
              <w:top w:val="single" w:sz="4" w:space="0" w:color="auto"/>
              <w:left w:val="single" w:sz="4" w:space="0" w:color="auto"/>
              <w:bottom w:val="single" w:sz="4" w:space="0" w:color="auto"/>
              <w:right w:val="single" w:sz="4" w:space="0" w:color="auto"/>
            </w:tcBorders>
            <w:hideMark/>
          </w:tcPr>
          <w:p w14:paraId="70BE56DE"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$10,340.73</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511786AC"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$ 1,121.01</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96506D"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$596.04</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37981434"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$1,719.80</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04BE7FB"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$1,075.99</w:t>
            </w:r>
          </w:p>
        </w:tc>
      </w:tr>
      <w:tr w:rsidR="00361080" w:rsidRPr="00361080" w14:paraId="3515EEFE"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780533CA"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PRIMA VACACIONAL</w:t>
            </w:r>
          </w:p>
        </w:tc>
        <w:tc>
          <w:tcPr>
            <w:tcW w:w="805" w:type="pct"/>
            <w:tcBorders>
              <w:top w:val="single" w:sz="4" w:space="0" w:color="auto"/>
              <w:left w:val="single" w:sz="4" w:space="0" w:color="auto"/>
              <w:bottom w:val="single" w:sz="4" w:space="0" w:color="auto"/>
              <w:right w:val="single" w:sz="4" w:space="0" w:color="auto"/>
            </w:tcBorders>
            <w:hideMark/>
          </w:tcPr>
          <w:p w14:paraId="7AA0BD39"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xml:space="preserve">              $6,204.44</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038822D4"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672.61</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8ACE0E1"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$357.63</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3B3BE49E"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$1,031.88</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3BE42D1"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$645.59</w:t>
            </w:r>
          </w:p>
        </w:tc>
      </w:tr>
      <w:tr w:rsidR="00361080" w:rsidRPr="00361080" w14:paraId="7DF24BF8"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257E606A"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BONO ANUAL</w:t>
            </w:r>
          </w:p>
        </w:tc>
        <w:tc>
          <w:tcPr>
            <w:tcW w:w="805" w:type="pct"/>
            <w:tcBorders>
              <w:top w:val="single" w:sz="4" w:space="0" w:color="auto"/>
              <w:left w:val="single" w:sz="4" w:space="0" w:color="auto"/>
              <w:bottom w:val="single" w:sz="4" w:space="0" w:color="auto"/>
              <w:right w:val="single" w:sz="4" w:space="0" w:color="auto"/>
            </w:tcBorders>
            <w:hideMark/>
          </w:tcPr>
          <w:p w14:paraId="7C4589B0"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$12,536.42</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12C01436"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$ 1,535.63</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DD4050D"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$717.67</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79D2AEB8"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$2,547.26</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85B15F"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$1,348.53</w:t>
            </w:r>
          </w:p>
        </w:tc>
      </w:tr>
      <w:tr w:rsidR="00361080" w:rsidRPr="00361080" w14:paraId="282CDF98"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53596DB7"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BONO ANUAL ESPECIAL</w:t>
            </w:r>
          </w:p>
        </w:tc>
        <w:tc>
          <w:tcPr>
            <w:tcW w:w="805" w:type="pct"/>
            <w:tcBorders>
              <w:top w:val="single" w:sz="4" w:space="0" w:color="auto"/>
              <w:left w:val="single" w:sz="4" w:space="0" w:color="auto"/>
              <w:bottom w:val="single" w:sz="4" w:space="0" w:color="auto"/>
              <w:right w:val="single" w:sz="4" w:space="0" w:color="auto"/>
            </w:tcBorders>
            <w:hideMark/>
          </w:tcPr>
          <w:p w14:paraId="28D2F2CD"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xml:space="preserve">             $9,833.54</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3FB97CD6"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9F6F9D4"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22DB1CEC"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4AF15A95"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r>
      <w:tr w:rsidR="00361080" w:rsidRPr="00361080" w14:paraId="3B6DB422"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5C8A9F69"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ARCON Y PAVO</w:t>
            </w:r>
          </w:p>
        </w:tc>
        <w:tc>
          <w:tcPr>
            <w:tcW w:w="805" w:type="pct"/>
            <w:tcBorders>
              <w:top w:val="single" w:sz="4" w:space="0" w:color="auto"/>
              <w:left w:val="single" w:sz="4" w:space="0" w:color="auto"/>
              <w:bottom w:val="single" w:sz="4" w:space="0" w:color="auto"/>
              <w:right w:val="single" w:sz="4" w:space="0" w:color="auto"/>
            </w:tcBorders>
            <w:hideMark/>
          </w:tcPr>
          <w:p w14:paraId="4D126D24"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xml:space="preserve">             $804.17</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56F1CA6E"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50.00</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EFBB53"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$ 50.00</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4BF21F11"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$ 58.33</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229EA6B2"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$ 66.67</w:t>
            </w:r>
          </w:p>
        </w:tc>
      </w:tr>
      <w:tr w:rsidR="00361080" w:rsidRPr="00361080" w14:paraId="643373B9"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7AA46267"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APOYO A FUNCIONES TRIMESTRAL</w:t>
            </w:r>
          </w:p>
        </w:tc>
        <w:tc>
          <w:tcPr>
            <w:tcW w:w="805" w:type="pct"/>
            <w:tcBorders>
              <w:top w:val="single" w:sz="4" w:space="0" w:color="auto"/>
              <w:left w:val="single" w:sz="4" w:space="0" w:color="auto"/>
              <w:bottom w:val="single" w:sz="4" w:space="0" w:color="auto"/>
              <w:right w:val="single" w:sz="4" w:space="0" w:color="auto"/>
            </w:tcBorders>
            <w:hideMark/>
          </w:tcPr>
          <w:p w14:paraId="0F5FF265"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6EE2D299"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695.17</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EB6237B"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7C7BEEBC"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$ 2,020.49</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3982A652"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r>
      <w:tr w:rsidR="00361080" w:rsidRPr="00361080" w14:paraId="4175D847" w14:textId="77777777" w:rsidTr="00BC490F">
        <w:trPr>
          <w:trHeight w:val="261"/>
        </w:trPr>
        <w:tc>
          <w:tcPr>
            <w:tcW w:w="879" w:type="pct"/>
            <w:tcBorders>
              <w:top w:val="single" w:sz="4" w:space="0" w:color="auto"/>
              <w:left w:val="single" w:sz="4" w:space="0" w:color="auto"/>
              <w:bottom w:val="single" w:sz="4" w:space="0" w:color="auto"/>
              <w:right w:val="single" w:sz="4" w:space="0" w:color="auto"/>
            </w:tcBorders>
            <w:shd w:val="clear" w:color="auto" w:fill="F6C3FF"/>
            <w:hideMark/>
          </w:tcPr>
          <w:p w14:paraId="24EB7B8A"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AJUSTE DE UN DIA DE SALARIO POR FECHA</w:t>
            </w:r>
          </w:p>
        </w:tc>
        <w:tc>
          <w:tcPr>
            <w:tcW w:w="805" w:type="pct"/>
            <w:tcBorders>
              <w:top w:val="single" w:sz="4" w:space="0" w:color="auto"/>
              <w:left w:val="single" w:sz="4" w:space="0" w:color="auto"/>
              <w:bottom w:val="single" w:sz="4" w:space="0" w:color="auto"/>
              <w:right w:val="single" w:sz="4" w:space="0" w:color="auto"/>
            </w:tcBorders>
            <w:hideMark/>
          </w:tcPr>
          <w:p w14:paraId="78EF3638" w14:textId="77777777" w:rsidR="0059271A" w:rsidRPr="00361080" w:rsidRDefault="0059271A" w:rsidP="00D81F97">
            <w:pPr>
              <w:spacing w:line="240" w:lineRule="auto"/>
              <w:jc w:val="center"/>
              <w:rPr>
                <w:rFonts w:ascii="Lato" w:hAnsi="Lato"/>
                <w:sz w:val="12"/>
                <w:szCs w:val="12"/>
                <w:lang w:val="pt-PT"/>
              </w:rPr>
            </w:pPr>
            <w:r w:rsidRPr="00361080">
              <w:rPr>
                <w:rFonts w:ascii="Lato" w:hAnsi="Lato"/>
                <w:sz w:val="12"/>
                <w:szCs w:val="12"/>
              </w:rPr>
              <w:t xml:space="preserve">  </w:t>
            </w:r>
            <w:r w:rsidRPr="00361080">
              <w:rPr>
                <w:rFonts w:ascii="Lato" w:hAnsi="Lato"/>
                <w:sz w:val="12"/>
                <w:szCs w:val="12"/>
                <w:lang w:val="pt-PT"/>
              </w:rPr>
              <w:t>$   -643.08</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0C00016D"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7436878"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700BB46F"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$-1,474.08</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0C15F572"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NO</w:t>
            </w:r>
          </w:p>
        </w:tc>
      </w:tr>
      <w:tr w:rsidR="00361080" w:rsidRPr="00361080" w14:paraId="69F449C7" w14:textId="77777777" w:rsidTr="00BC490F">
        <w:trPr>
          <w:trHeight w:val="277"/>
        </w:trPr>
        <w:tc>
          <w:tcPr>
            <w:tcW w:w="879" w:type="pct"/>
            <w:tcBorders>
              <w:top w:val="single" w:sz="4" w:space="0" w:color="auto"/>
              <w:left w:val="single" w:sz="4" w:space="0" w:color="auto"/>
              <w:bottom w:val="single" w:sz="4" w:space="0" w:color="auto"/>
              <w:right w:val="single" w:sz="4" w:space="0" w:color="auto"/>
            </w:tcBorders>
            <w:shd w:val="clear" w:color="auto" w:fill="F6C3FF"/>
          </w:tcPr>
          <w:p w14:paraId="60F6E8AB"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TOTAL</w:t>
            </w:r>
          </w:p>
          <w:p w14:paraId="7B48CFE5" w14:textId="77777777" w:rsidR="0059271A" w:rsidRPr="00361080" w:rsidRDefault="0059271A" w:rsidP="00D81F97">
            <w:pPr>
              <w:spacing w:line="240" w:lineRule="auto"/>
              <w:jc w:val="center"/>
              <w:rPr>
                <w:rFonts w:ascii="Lato" w:hAnsi="Lato"/>
                <w:sz w:val="12"/>
                <w:szCs w:val="12"/>
              </w:rPr>
            </w:pPr>
          </w:p>
        </w:tc>
        <w:tc>
          <w:tcPr>
            <w:tcW w:w="805" w:type="pct"/>
            <w:tcBorders>
              <w:top w:val="single" w:sz="4" w:space="0" w:color="auto"/>
              <w:left w:val="single" w:sz="4" w:space="0" w:color="auto"/>
              <w:bottom w:val="single" w:sz="4" w:space="0" w:color="auto"/>
              <w:right w:val="single" w:sz="4" w:space="0" w:color="auto"/>
            </w:tcBorders>
            <w:hideMark/>
          </w:tcPr>
          <w:p w14:paraId="335C73FC"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$ 48,975.07</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7CDA64AF"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5,235.19</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61557B1E"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$2,283.86</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27611D52"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$ 7,724.98</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53AE8A16"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$ 5,016.87</w:t>
            </w:r>
          </w:p>
        </w:tc>
      </w:tr>
      <w:tr w:rsidR="00361080" w:rsidRPr="00361080" w14:paraId="6AC4001F" w14:textId="77777777" w:rsidTr="00BC490F">
        <w:tc>
          <w:tcPr>
            <w:tcW w:w="879" w:type="pct"/>
            <w:tcBorders>
              <w:top w:val="single" w:sz="4" w:space="0" w:color="auto"/>
              <w:left w:val="single" w:sz="4" w:space="0" w:color="auto"/>
              <w:bottom w:val="single" w:sz="4" w:space="0" w:color="auto"/>
              <w:right w:val="single" w:sz="4" w:space="0" w:color="auto"/>
            </w:tcBorders>
            <w:shd w:val="clear" w:color="auto" w:fill="F6C3FF"/>
          </w:tcPr>
          <w:p w14:paraId="5BBF44B0"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I.S.R.</w:t>
            </w:r>
          </w:p>
          <w:p w14:paraId="53BAF545" w14:textId="77777777" w:rsidR="0059271A" w:rsidRPr="00361080" w:rsidRDefault="0059271A" w:rsidP="00D81F97">
            <w:pPr>
              <w:spacing w:line="240" w:lineRule="auto"/>
              <w:jc w:val="center"/>
              <w:rPr>
                <w:rFonts w:ascii="Lato" w:hAnsi="Lato"/>
                <w:sz w:val="12"/>
                <w:szCs w:val="12"/>
              </w:rPr>
            </w:pPr>
          </w:p>
        </w:tc>
        <w:tc>
          <w:tcPr>
            <w:tcW w:w="805" w:type="pct"/>
            <w:tcBorders>
              <w:top w:val="single" w:sz="4" w:space="0" w:color="auto"/>
              <w:left w:val="single" w:sz="4" w:space="0" w:color="auto"/>
              <w:bottom w:val="single" w:sz="4" w:space="0" w:color="auto"/>
              <w:right w:val="single" w:sz="4" w:space="0" w:color="auto"/>
            </w:tcBorders>
            <w:hideMark/>
          </w:tcPr>
          <w:p w14:paraId="46603008"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8,410.16</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731F862F"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184.29</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B6BACC4"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$53.85</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0CCFA011"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278.37</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43C5CE2" w14:textId="77777777" w:rsidR="0059271A" w:rsidRPr="00361080" w:rsidRDefault="0059271A" w:rsidP="00D81F97">
            <w:pPr>
              <w:spacing w:line="240" w:lineRule="auto"/>
              <w:jc w:val="center"/>
              <w:rPr>
                <w:rFonts w:ascii="Lato" w:hAnsi="Lato"/>
                <w:sz w:val="12"/>
                <w:szCs w:val="12"/>
              </w:rPr>
            </w:pPr>
            <w:r w:rsidRPr="00361080">
              <w:rPr>
                <w:rFonts w:ascii="Lato" w:hAnsi="Lato"/>
                <w:sz w:val="12"/>
                <w:szCs w:val="12"/>
              </w:rPr>
              <w:t>$   177.66</w:t>
            </w:r>
          </w:p>
        </w:tc>
      </w:tr>
      <w:tr w:rsidR="00361080" w:rsidRPr="00361080" w14:paraId="110B86F2" w14:textId="77777777" w:rsidTr="00BC490F">
        <w:tc>
          <w:tcPr>
            <w:tcW w:w="879" w:type="pct"/>
            <w:tcBorders>
              <w:top w:val="single" w:sz="4" w:space="0" w:color="auto"/>
              <w:left w:val="single" w:sz="4" w:space="0" w:color="auto"/>
              <w:bottom w:val="single" w:sz="4" w:space="0" w:color="auto"/>
              <w:right w:val="single" w:sz="4" w:space="0" w:color="auto"/>
            </w:tcBorders>
            <w:shd w:val="clear" w:color="auto" w:fill="F6C3FF"/>
          </w:tcPr>
          <w:p w14:paraId="7C45A409" w14:textId="77777777" w:rsidR="0059271A" w:rsidRPr="00361080" w:rsidRDefault="0059271A" w:rsidP="00D81F97">
            <w:pPr>
              <w:spacing w:line="240" w:lineRule="auto"/>
              <w:jc w:val="center"/>
              <w:rPr>
                <w:rFonts w:ascii="Lato" w:hAnsi="Lato"/>
                <w:b/>
                <w:bCs/>
                <w:sz w:val="12"/>
                <w:szCs w:val="12"/>
              </w:rPr>
            </w:pPr>
            <w:r w:rsidRPr="00361080">
              <w:rPr>
                <w:rFonts w:ascii="Lato" w:hAnsi="Lato"/>
                <w:b/>
                <w:bCs/>
                <w:sz w:val="12"/>
                <w:szCs w:val="12"/>
              </w:rPr>
              <w:t>NETO A PAGAR</w:t>
            </w:r>
          </w:p>
          <w:p w14:paraId="16B2FA5D" w14:textId="77777777" w:rsidR="0059271A" w:rsidRPr="00361080" w:rsidRDefault="0059271A" w:rsidP="00D81F97">
            <w:pPr>
              <w:spacing w:line="240" w:lineRule="auto"/>
              <w:jc w:val="center"/>
              <w:rPr>
                <w:rFonts w:ascii="Lato" w:hAnsi="Lato"/>
                <w:b/>
                <w:bCs/>
                <w:sz w:val="12"/>
                <w:szCs w:val="12"/>
              </w:rPr>
            </w:pPr>
          </w:p>
        </w:tc>
        <w:tc>
          <w:tcPr>
            <w:tcW w:w="805" w:type="pct"/>
            <w:tcBorders>
              <w:top w:val="single" w:sz="4" w:space="0" w:color="auto"/>
              <w:left w:val="single" w:sz="4" w:space="0" w:color="auto"/>
              <w:bottom w:val="single" w:sz="4" w:space="0" w:color="auto"/>
              <w:right w:val="single" w:sz="4" w:space="0" w:color="auto"/>
            </w:tcBorders>
            <w:hideMark/>
          </w:tcPr>
          <w:p w14:paraId="6B3B7675" w14:textId="77777777" w:rsidR="0059271A" w:rsidRPr="00361080" w:rsidRDefault="0059271A" w:rsidP="00D81F97">
            <w:pPr>
              <w:spacing w:line="240" w:lineRule="auto"/>
              <w:jc w:val="center"/>
              <w:rPr>
                <w:rFonts w:ascii="Lato" w:hAnsi="Lato"/>
                <w:b/>
                <w:bCs/>
                <w:sz w:val="12"/>
                <w:szCs w:val="12"/>
              </w:rPr>
            </w:pPr>
            <w:r w:rsidRPr="00361080">
              <w:rPr>
                <w:rFonts w:ascii="Lato" w:hAnsi="Lato"/>
                <w:b/>
                <w:bCs/>
                <w:sz w:val="12"/>
                <w:szCs w:val="12"/>
              </w:rPr>
              <w:t>$ 40,564.90</w:t>
            </w:r>
          </w:p>
        </w:tc>
        <w:tc>
          <w:tcPr>
            <w:tcW w:w="806" w:type="pct"/>
            <w:tcBorders>
              <w:top w:val="single" w:sz="4" w:space="0" w:color="auto"/>
              <w:left w:val="single" w:sz="4" w:space="0" w:color="auto"/>
              <w:bottom w:val="single" w:sz="4" w:space="0" w:color="auto"/>
              <w:right w:val="single" w:sz="4" w:space="0" w:color="auto"/>
            </w:tcBorders>
            <w:shd w:val="clear" w:color="auto" w:fill="FFC6C6"/>
            <w:hideMark/>
          </w:tcPr>
          <w:p w14:paraId="633C5AF1" w14:textId="77777777" w:rsidR="0059271A" w:rsidRPr="00361080" w:rsidRDefault="0059271A" w:rsidP="00D81F97">
            <w:pPr>
              <w:spacing w:line="240" w:lineRule="auto"/>
              <w:jc w:val="center"/>
              <w:rPr>
                <w:rFonts w:ascii="Lato" w:hAnsi="Lato"/>
                <w:b/>
                <w:bCs/>
                <w:sz w:val="12"/>
                <w:szCs w:val="12"/>
              </w:rPr>
            </w:pPr>
            <w:r w:rsidRPr="00361080">
              <w:rPr>
                <w:rFonts w:ascii="Lato" w:hAnsi="Lato"/>
                <w:b/>
                <w:bCs/>
                <w:sz w:val="12"/>
                <w:szCs w:val="12"/>
              </w:rPr>
              <w:t>$   5,050.90</w:t>
            </w:r>
          </w:p>
        </w:tc>
        <w:tc>
          <w:tcPr>
            <w:tcW w:w="878"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1D79B3E2" w14:textId="77777777" w:rsidR="0059271A" w:rsidRPr="00361080" w:rsidRDefault="0059271A" w:rsidP="00D81F97">
            <w:pPr>
              <w:spacing w:line="240" w:lineRule="auto"/>
              <w:jc w:val="center"/>
              <w:rPr>
                <w:rFonts w:ascii="Lato" w:hAnsi="Lato"/>
                <w:b/>
                <w:bCs/>
                <w:sz w:val="12"/>
                <w:szCs w:val="12"/>
              </w:rPr>
            </w:pPr>
            <w:r w:rsidRPr="00361080">
              <w:rPr>
                <w:rFonts w:ascii="Lato" w:hAnsi="Lato"/>
                <w:b/>
                <w:bCs/>
                <w:sz w:val="12"/>
                <w:szCs w:val="12"/>
              </w:rPr>
              <w:t>$ 2,230.01</w:t>
            </w:r>
          </w:p>
        </w:tc>
        <w:tc>
          <w:tcPr>
            <w:tcW w:w="807" w:type="pct"/>
            <w:tcBorders>
              <w:top w:val="single" w:sz="4" w:space="0" w:color="auto"/>
              <w:left w:val="single" w:sz="4" w:space="0" w:color="auto"/>
              <w:bottom w:val="single" w:sz="4" w:space="0" w:color="auto"/>
              <w:right w:val="single" w:sz="4" w:space="0" w:color="auto"/>
            </w:tcBorders>
            <w:shd w:val="clear" w:color="auto" w:fill="FFC6C6"/>
            <w:hideMark/>
          </w:tcPr>
          <w:p w14:paraId="60F6A0E5" w14:textId="77777777" w:rsidR="0059271A" w:rsidRPr="00361080" w:rsidRDefault="0059271A" w:rsidP="00D81F97">
            <w:pPr>
              <w:spacing w:line="240" w:lineRule="auto"/>
              <w:jc w:val="center"/>
              <w:rPr>
                <w:rFonts w:ascii="Lato" w:hAnsi="Lato"/>
                <w:b/>
                <w:bCs/>
                <w:sz w:val="12"/>
                <w:szCs w:val="12"/>
              </w:rPr>
            </w:pPr>
            <w:r w:rsidRPr="00361080">
              <w:rPr>
                <w:rFonts w:ascii="Lato" w:hAnsi="Lato"/>
                <w:b/>
                <w:bCs/>
                <w:sz w:val="12"/>
                <w:szCs w:val="12"/>
              </w:rPr>
              <w:t>$ 7,446.62</w:t>
            </w:r>
          </w:p>
        </w:tc>
        <w:tc>
          <w:tcPr>
            <w:tcW w:w="824" w:type="pct"/>
            <w:tcBorders>
              <w:top w:val="single" w:sz="4" w:space="0" w:color="auto"/>
              <w:left w:val="single" w:sz="4" w:space="0" w:color="auto"/>
              <w:bottom w:val="single" w:sz="4" w:space="0" w:color="auto"/>
              <w:right w:val="single" w:sz="4" w:space="0" w:color="auto"/>
            </w:tcBorders>
            <w:shd w:val="clear" w:color="auto" w:fill="FFFFFF" w:themeFill="background1"/>
            <w:hideMark/>
          </w:tcPr>
          <w:p w14:paraId="70874914" w14:textId="77777777" w:rsidR="0059271A" w:rsidRPr="00361080" w:rsidRDefault="0059271A" w:rsidP="00D81F97">
            <w:pPr>
              <w:spacing w:line="240" w:lineRule="auto"/>
              <w:jc w:val="center"/>
              <w:rPr>
                <w:rFonts w:ascii="Lato" w:hAnsi="Lato"/>
                <w:b/>
                <w:bCs/>
                <w:sz w:val="12"/>
                <w:szCs w:val="12"/>
              </w:rPr>
            </w:pPr>
            <w:r w:rsidRPr="00361080">
              <w:rPr>
                <w:rFonts w:ascii="Lato" w:hAnsi="Lato"/>
                <w:b/>
                <w:bCs/>
                <w:sz w:val="12"/>
                <w:szCs w:val="12"/>
              </w:rPr>
              <w:t>$ 4,839.21</w:t>
            </w:r>
          </w:p>
        </w:tc>
      </w:tr>
    </w:tbl>
    <w:p w14:paraId="02449D00" w14:textId="77777777" w:rsidR="0059271A" w:rsidRPr="00361080" w:rsidRDefault="0059271A" w:rsidP="00D81F97">
      <w:pPr>
        <w:spacing w:after="0" w:line="240" w:lineRule="auto"/>
        <w:jc w:val="center"/>
        <w:rPr>
          <w:rFonts w:ascii="Lato" w:hAnsi="Lato"/>
          <w:b/>
          <w:bCs/>
          <w:sz w:val="12"/>
          <w:szCs w:val="12"/>
        </w:rPr>
      </w:pPr>
    </w:p>
    <w:p w14:paraId="1D47CD7D" w14:textId="77777777" w:rsidR="0059271A" w:rsidRPr="00361080" w:rsidRDefault="0059271A" w:rsidP="00D81F97">
      <w:pPr>
        <w:spacing w:after="0" w:line="240" w:lineRule="auto"/>
        <w:jc w:val="center"/>
        <w:rPr>
          <w:rFonts w:ascii="Lato" w:hAnsi="Lato"/>
          <w:b/>
          <w:bCs/>
          <w:sz w:val="12"/>
          <w:szCs w:val="12"/>
        </w:rPr>
      </w:pPr>
    </w:p>
    <w:p w14:paraId="16169D63" w14:textId="77777777" w:rsidR="00361080" w:rsidRPr="00361080" w:rsidRDefault="00361080" w:rsidP="00D81F97">
      <w:pPr>
        <w:spacing w:after="0" w:line="240" w:lineRule="auto"/>
        <w:jc w:val="center"/>
        <w:rPr>
          <w:rFonts w:ascii="Lato" w:hAnsi="Lato"/>
          <w:b/>
          <w:bCs/>
          <w:sz w:val="12"/>
          <w:szCs w:val="12"/>
        </w:rPr>
      </w:pPr>
    </w:p>
    <w:p w14:paraId="361C165D" w14:textId="77777777" w:rsidR="00361080" w:rsidRPr="00361080" w:rsidRDefault="00361080" w:rsidP="00D81F97">
      <w:pPr>
        <w:spacing w:after="0" w:line="240" w:lineRule="auto"/>
        <w:jc w:val="center"/>
        <w:rPr>
          <w:rFonts w:ascii="Lato" w:hAnsi="Lato"/>
          <w:b/>
          <w:bCs/>
          <w:sz w:val="12"/>
          <w:szCs w:val="12"/>
        </w:rPr>
      </w:pPr>
    </w:p>
    <w:p w14:paraId="06736B2A" w14:textId="77777777" w:rsidR="00361080" w:rsidRPr="00361080" w:rsidRDefault="00361080" w:rsidP="00D81F97">
      <w:pPr>
        <w:spacing w:after="0" w:line="240" w:lineRule="auto"/>
        <w:jc w:val="center"/>
        <w:rPr>
          <w:rFonts w:ascii="Lato" w:hAnsi="Lato"/>
          <w:b/>
          <w:bCs/>
          <w:sz w:val="12"/>
          <w:szCs w:val="12"/>
        </w:rPr>
      </w:pPr>
    </w:p>
    <w:p w14:paraId="431E9CFC" w14:textId="32EC9077" w:rsidR="00564B34" w:rsidRPr="00361080" w:rsidRDefault="00564B34" w:rsidP="00D81F97">
      <w:pPr>
        <w:pStyle w:val="Prrafodelista"/>
        <w:numPr>
          <w:ilvl w:val="0"/>
          <w:numId w:val="80"/>
        </w:numPr>
        <w:tabs>
          <w:tab w:val="left" w:pos="5387"/>
        </w:tabs>
        <w:spacing w:after="0" w:line="480" w:lineRule="auto"/>
        <w:jc w:val="both"/>
        <w:rPr>
          <w:rFonts w:ascii="Lato" w:hAnsi="Lato"/>
          <w:bCs/>
        </w:rPr>
      </w:pPr>
      <w:bookmarkStart w:id="15" w:name="_Hlk190788087"/>
      <w:r w:rsidRPr="00361080">
        <w:rPr>
          <w:rFonts w:ascii="Lato" w:hAnsi="Lato"/>
          <w:bCs/>
        </w:rPr>
        <w:t xml:space="preserve">Autorizar a la Subdirectora Jurídica del Tribunal Superior de Justicia del Estado, gestionar ante el área de Tesorería, los cheques correspondientes conforme a los montos autorizados, </w:t>
      </w:r>
      <w:r w:rsidR="00FB5A85" w:rsidRPr="00361080">
        <w:rPr>
          <w:rFonts w:ascii="Lato" w:hAnsi="Lato"/>
          <w:bCs/>
        </w:rPr>
        <w:t xml:space="preserve"> </w:t>
      </w:r>
      <w:r w:rsidRPr="00361080">
        <w:rPr>
          <w:rFonts w:ascii="Lato" w:hAnsi="Lato"/>
          <w:bCs/>
        </w:rPr>
        <w:t xml:space="preserve">a efecto de </w:t>
      </w:r>
      <w:r w:rsidR="00361080" w:rsidRPr="00361080">
        <w:rPr>
          <w:rFonts w:ascii="Lato" w:hAnsi="Lato"/>
          <w:bCs/>
        </w:rPr>
        <w:t>e</w:t>
      </w:r>
      <w:r w:rsidRPr="00361080">
        <w:rPr>
          <w:rFonts w:ascii="Lato" w:hAnsi="Lato"/>
          <w:bCs/>
        </w:rPr>
        <w:t xml:space="preserve">star en condiciones de </w:t>
      </w:r>
      <w:r w:rsidRPr="00361080">
        <w:rPr>
          <w:rFonts w:ascii="Lato" w:hAnsi="Lato"/>
          <w:bCs/>
        </w:rPr>
        <w:lastRenderedPageBreak/>
        <w:t>celebrar los convenios y pagos respectivos</w:t>
      </w:r>
      <w:r w:rsidR="00FB5A85" w:rsidRPr="00361080">
        <w:rPr>
          <w:rFonts w:ascii="Lato" w:hAnsi="Lato"/>
          <w:bCs/>
        </w:rPr>
        <w:t xml:space="preserve">, con la precisión respecto del pago </w:t>
      </w:r>
      <w:r w:rsidR="00BC15A9" w:rsidRPr="00361080">
        <w:rPr>
          <w:rFonts w:ascii="Lato" w:hAnsi="Lato"/>
          <w:bCs/>
        </w:rPr>
        <w:t>a</w:t>
      </w:r>
      <w:r w:rsidR="00FB5A85" w:rsidRPr="00361080">
        <w:rPr>
          <w:rFonts w:ascii="Lato" w:hAnsi="Lato"/>
          <w:bCs/>
        </w:rPr>
        <w:t xml:space="preserve"> la exservidora púb</w:t>
      </w:r>
      <w:r w:rsidR="00BC15A9" w:rsidRPr="00361080">
        <w:rPr>
          <w:rFonts w:ascii="Lato" w:hAnsi="Lato"/>
          <w:bCs/>
        </w:rPr>
        <w:t>l</w:t>
      </w:r>
      <w:r w:rsidR="00FB5A85" w:rsidRPr="00361080">
        <w:rPr>
          <w:rFonts w:ascii="Lato" w:hAnsi="Lato"/>
          <w:bCs/>
        </w:rPr>
        <w:t>ica Laura Cortez Reyes, que debe</w:t>
      </w:r>
      <w:r w:rsidR="00F36527" w:rsidRPr="00361080">
        <w:rPr>
          <w:rFonts w:ascii="Lato" w:hAnsi="Lato"/>
          <w:bCs/>
        </w:rPr>
        <w:t>rá</w:t>
      </w:r>
      <w:r w:rsidR="00FB5A85" w:rsidRPr="00361080">
        <w:rPr>
          <w:rFonts w:ascii="Lato" w:hAnsi="Lato"/>
          <w:bCs/>
        </w:rPr>
        <w:t xml:space="preserve"> realizarse a través de transferencia a la cuenta en que se realizaban sus depósitos</w:t>
      </w:r>
      <w:r w:rsidRPr="00361080">
        <w:rPr>
          <w:rFonts w:ascii="Lato" w:hAnsi="Lato"/>
          <w:bCs/>
        </w:rPr>
        <w:t xml:space="preserve">; hecho lo anterior, remitirlos al Departamento de Recursos Humanos, para que obren en los expedientes personales de los ex </w:t>
      </w:r>
      <w:r w:rsidR="00FB5A85" w:rsidRPr="00361080">
        <w:rPr>
          <w:rFonts w:ascii="Lato" w:hAnsi="Lato"/>
          <w:bCs/>
        </w:rPr>
        <w:t>s</w:t>
      </w:r>
      <w:r w:rsidRPr="00361080">
        <w:rPr>
          <w:rFonts w:ascii="Lato" w:hAnsi="Lato"/>
          <w:bCs/>
        </w:rPr>
        <w:t xml:space="preserve">ervidores públicos y surtan los efectos legales correspondientes. </w:t>
      </w:r>
    </w:p>
    <w:p w14:paraId="5E48C281" w14:textId="748FA8D4" w:rsidR="00564B34" w:rsidRPr="00361080" w:rsidRDefault="00564B34" w:rsidP="00D81F97">
      <w:pPr>
        <w:spacing w:after="0" w:line="480" w:lineRule="auto"/>
        <w:jc w:val="both"/>
        <w:rPr>
          <w:rFonts w:ascii="Lato" w:hAnsi="Lato"/>
          <w:b/>
          <w:u w:val="single"/>
        </w:rPr>
      </w:pPr>
      <w:r w:rsidRPr="00361080">
        <w:rPr>
          <w:rFonts w:ascii="Lato" w:hAnsi="Lato"/>
          <w:bCs/>
        </w:rPr>
        <w:t xml:space="preserve">Comuníquese esta determinación a la </w:t>
      </w:r>
      <w:proofErr w:type="gramStart"/>
      <w:r w:rsidRPr="00361080">
        <w:rPr>
          <w:rFonts w:ascii="Lato" w:hAnsi="Lato"/>
          <w:bCs/>
        </w:rPr>
        <w:t>Subdirectora</w:t>
      </w:r>
      <w:proofErr w:type="gramEnd"/>
      <w:r w:rsidRPr="00361080">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los exservidores públicos, por c</w:t>
      </w:r>
      <w:r w:rsidR="002219ED" w:rsidRPr="00361080">
        <w:rPr>
          <w:rFonts w:ascii="Lato" w:hAnsi="Lato"/>
          <w:bCs/>
        </w:rPr>
        <w:t xml:space="preserve">onducto de la </w:t>
      </w:r>
      <w:proofErr w:type="spellStart"/>
      <w:r w:rsidRPr="00361080">
        <w:rPr>
          <w:rFonts w:ascii="Lato" w:hAnsi="Lato"/>
          <w:bCs/>
        </w:rPr>
        <w:t>Diligenciaria</w:t>
      </w:r>
      <w:proofErr w:type="spellEnd"/>
      <w:r w:rsidRPr="00361080">
        <w:rPr>
          <w:rFonts w:ascii="Lato" w:hAnsi="Lato"/>
          <w:bCs/>
        </w:rPr>
        <w:t xml:space="preserve"> adscrita al Consejo de la Judicatura, a través de algún medio de comunicación que obre en su expediente.</w:t>
      </w:r>
      <w:r w:rsidR="00AD7235" w:rsidRPr="00361080">
        <w:rPr>
          <w:rFonts w:ascii="Lato" w:hAnsi="Lato"/>
          <w:bCs/>
        </w:rPr>
        <w:t xml:space="preserve"> </w:t>
      </w:r>
      <w:bookmarkEnd w:id="15"/>
      <w:r w:rsidR="00AD7235" w:rsidRPr="00361080">
        <w:rPr>
          <w:rFonts w:ascii="Lato" w:hAnsi="Lato"/>
          <w:b/>
          <w:u w:val="single"/>
        </w:rPr>
        <w:t>APROBADO POR UNANIMIDAD DE VOTOS.</w:t>
      </w:r>
    </w:p>
    <w:p w14:paraId="45440124" w14:textId="53DEB3E1" w:rsidR="00C0186E" w:rsidRPr="00361080" w:rsidRDefault="00355722" w:rsidP="00D81F97">
      <w:pPr>
        <w:pStyle w:val="NormalWeb"/>
        <w:spacing w:before="0" w:beforeAutospacing="0" w:after="0" w:afterAutospacing="0" w:line="480" w:lineRule="auto"/>
        <w:ind w:firstLine="851"/>
        <w:jc w:val="both"/>
        <w:rPr>
          <w:rFonts w:ascii="Lato" w:hAnsi="Lato"/>
          <w:b/>
          <w:sz w:val="22"/>
          <w:szCs w:val="22"/>
        </w:rPr>
      </w:pPr>
      <w:r w:rsidRPr="00361080">
        <w:rPr>
          <w:rFonts w:ascii="Lato" w:hAnsi="Lato"/>
          <w:b/>
          <w:sz w:val="22"/>
          <w:szCs w:val="22"/>
        </w:rPr>
        <w:t xml:space="preserve">ACUERDO XI/10/2025.5.  </w:t>
      </w:r>
      <w:r w:rsidR="00C0186E" w:rsidRPr="00361080">
        <w:rPr>
          <w:rFonts w:ascii="Lato" w:hAnsi="Lato"/>
          <w:b/>
          <w:sz w:val="22"/>
          <w:szCs w:val="22"/>
        </w:rPr>
        <w:t>Oficio número JURTS</w:t>
      </w:r>
      <w:r w:rsidR="00BC15A9" w:rsidRPr="00361080">
        <w:rPr>
          <w:rFonts w:ascii="Lato" w:hAnsi="Lato"/>
          <w:b/>
          <w:sz w:val="22"/>
          <w:szCs w:val="22"/>
        </w:rPr>
        <w:t>J</w:t>
      </w:r>
      <w:r w:rsidR="00C0186E" w:rsidRPr="00361080">
        <w:rPr>
          <w:rFonts w:ascii="Lato" w:hAnsi="Lato"/>
          <w:b/>
          <w:sz w:val="22"/>
          <w:szCs w:val="22"/>
        </w:rPr>
        <w:t xml:space="preserve">/033/2025, recibido el veintisiete de enero de dos mil veinticinco, signado por la </w:t>
      </w:r>
      <w:proofErr w:type="gramStart"/>
      <w:r w:rsidR="00C0186E" w:rsidRPr="00361080">
        <w:rPr>
          <w:rFonts w:ascii="Lato" w:hAnsi="Lato"/>
          <w:b/>
          <w:sz w:val="22"/>
          <w:szCs w:val="22"/>
        </w:rPr>
        <w:t>Subdirectora</w:t>
      </w:r>
      <w:proofErr w:type="gramEnd"/>
      <w:r w:rsidR="00C0186E" w:rsidRPr="00361080">
        <w:rPr>
          <w:rFonts w:ascii="Lato" w:hAnsi="Lato"/>
          <w:b/>
          <w:sz w:val="22"/>
          <w:szCs w:val="22"/>
        </w:rPr>
        <w:t xml:space="preserve"> Jurídica del Tribunal Superior de Justicia del Estado.</w:t>
      </w:r>
      <w:r w:rsidR="00AD7235" w:rsidRPr="00361080">
        <w:rPr>
          <w:rFonts w:ascii="Lato" w:hAnsi="Lato"/>
          <w:b/>
          <w:sz w:val="22"/>
          <w:szCs w:val="22"/>
        </w:rPr>
        <w:t xml:space="preserve"> - - - - - - - - - - - - - - - - - - - </w:t>
      </w:r>
    </w:p>
    <w:p w14:paraId="4A9B16F4" w14:textId="1181AECF" w:rsidR="00252C33" w:rsidRPr="00361080" w:rsidRDefault="00C0186E" w:rsidP="00D81F97">
      <w:pPr>
        <w:spacing w:after="0" w:line="480" w:lineRule="auto"/>
        <w:jc w:val="both"/>
        <w:rPr>
          <w:rFonts w:ascii="Lato" w:hAnsi="Lato"/>
          <w:bCs/>
        </w:rPr>
      </w:pPr>
      <w:r w:rsidRPr="00361080">
        <w:rPr>
          <w:rFonts w:ascii="Lato" w:hAnsi="Lato"/>
          <w:bCs/>
        </w:rPr>
        <w:t>Dada cuenta con el oficio de referencia</w:t>
      </w:r>
      <w:r w:rsidR="00FB5A85" w:rsidRPr="00361080">
        <w:rPr>
          <w:rFonts w:ascii="Lato" w:hAnsi="Lato"/>
          <w:bCs/>
        </w:rPr>
        <w:t>, mediante el cual, la Subdirectora Jurídica del Tribunal Superior de Justicia del Estado, informa el estado que guarda el expediente laboral 364/2023 y su acumulado 135/2024</w:t>
      </w:r>
      <w:r w:rsidR="00252C33" w:rsidRPr="00361080">
        <w:rPr>
          <w:rFonts w:ascii="Lato" w:hAnsi="Lato"/>
          <w:bCs/>
        </w:rPr>
        <w:t xml:space="preserve"> de los índices del Tribunal de Conciliación y Arbitraje del Estado</w:t>
      </w:r>
      <w:r w:rsidR="00FB5A85" w:rsidRPr="00361080">
        <w:rPr>
          <w:rFonts w:ascii="Lato" w:hAnsi="Lato"/>
          <w:bCs/>
        </w:rPr>
        <w:t xml:space="preserve">, promovidos por la exservidora pública Nora Iliana </w:t>
      </w:r>
      <w:r w:rsidR="00252C33" w:rsidRPr="00361080">
        <w:rPr>
          <w:rFonts w:ascii="Lato" w:hAnsi="Lato"/>
          <w:bCs/>
        </w:rPr>
        <w:t>Olivares Salgado, así como el resultado de las pláticas conciliatorias, emitiendo opinión jurídica en los términos descritos, co</w:t>
      </w:r>
      <w:r w:rsidR="00F401F2" w:rsidRPr="00361080">
        <w:rPr>
          <w:rFonts w:ascii="Lato" w:hAnsi="Lato"/>
          <w:bCs/>
        </w:rPr>
        <w:t>n l</w:t>
      </w:r>
      <w:r w:rsidR="00252C33" w:rsidRPr="00361080">
        <w:rPr>
          <w:rFonts w:ascii="Lato" w:hAnsi="Lato"/>
          <w:bCs/>
        </w:rPr>
        <w:t>a sugerencia de concretar el arreglo conciliatorio propuesto por la parte actora que es por la cantidad de $250,000.00 (Doscientos cincuenta mil pesos 00/100 M.N.), lo cual generaría un ahorro significativo al Poder Judicial del Estado</w:t>
      </w:r>
      <w:r w:rsidR="00804427" w:rsidRPr="00361080">
        <w:rPr>
          <w:rFonts w:ascii="Lato" w:hAnsi="Lato"/>
          <w:bCs/>
        </w:rPr>
        <w:t>. E</w:t>
      </w:r>
      <w:r w:rsidR="00AD7235" w:rsidRPr="00361080">
        <w:rPr>
          <w:rFonts w:ascii="Lato" w:hAnsi="Lato"/>
          <w:bCs/>
        </w:rPr>
        <w:t>n atención a lo anterior, c</w:t>
      </w:r>
      <w:r w:rsidR="00252C33" w:rsidRPr="00361080">
        <w:rPr>
          <w:rFonts w:ascii="Lato" w:hAnsi="Lato"/>
          <w:bCs/>
        </w:rPr>
        <w:t xml:space="preserve">on la finalidad de dar por concluido el asunto laboral en cita, </w:t>
      </w:r>
      <w:r w:rsidR="00F401F2" w:rsidRPr="00361080">
        <w:rPr>
          <w:rFonts w:ascii="Lato" w:hAnsi="Lato"/>
          <w:bCs/>
        </w:rPr>
        <w:t>evitando poner en riesgo el patrimonio d</w:t>
      </w:r>
      <w:r w:rsidR="00252C33" w:rsidRPr="00361080">
        <w:rPr>
          <w:rFonts w:ascii="Lato" w:hAnsi="Lato"/>
          <w:bCs/>
        </w:rPr>
        <w:t xml:space="preserve">el Poder Judicial del Estado, con fundamento en lo que establecen los artículos 45 Bis, 45 </w:t>
      </w:r>
      <w:proofErr w:type="spellStart"/>
      <w:r w:rsidR="00252C33" w:rsidRPr="00361080">
        <w:rPr>
          <w:rFonts w:ascii="Lato" w:hAnsi="Lato"/>
          <w:bCs/>
        </w:rPr>
        <w:t>Quáter</w:t>
      </w:r>
      <w:proofErr w:type="spellEnd"/>
      <w:r w:rsidR="00252C33" w:rsidRPr="00361080">
        <w:rPr>
          <w:rFonts w:ascii="Lato" w:hAnsi="Lato"/>
          <w:bCs/>
        </w:rPr>
        <w:t>, 68 fracción I, 77, de la Ley Orgánica del Poder Judicial del Estado; y 9 fracción XVII del Reglamento del Consejo de la Judicatura el Estado, se determina:</w:t>
      </w:r>
    </w:p>
    <w:p w14:paraId="3ACC6183" w14:textId="738AA03C" w:rsidR="00252C33" w:rsidRPr="00361080" w:rsidRDefault="00252C33" w:rsidP="00D81F97">
      <w:pPr>
        <w:pStyle w:val="Prrafodelista"/>
        <w:numPr>
          <w:ilvl w:val="0"/>
          <w:numId w:val="82"/>
        </w:numPr>
        <w:tabs>
          <w:tab w:val="left" w:pos="5387"/>
        </w:tabs>
        <w:spacing w:after="0" w:line="480" w:lineRule="auto"/>
        <w:jc w:val="both"/>
        <w:rPr>
          <w:rFonts w:ascii="Lato" w:hAnsi="Lato"/>
          <w:bCs/>
        </w:rPr>
      </w:pPr>
      <w:r w:rsidRPr="00361080">
        <w:rPr>
          <w:rFonts w:ascii="Lato" w:hAnsi="Lato"/>
          <w:bCs/>
        </w:rPr>
        <w:t>Tomar conocimiento del contenido íntegro del oficio de cuenta.</w:t>
      </w:r>
    </w:p>
    <w:p w14:paraId="5AC6B493" w14:textId="1A9E1F34" w:rsidR="00252C33" w:rsidRPr="00361080" w:rsidRDefault="00252C33" w:rsidP="00D81F97">
      <w:pPr>
        <w:pStyle w:val="Prrafodelista"/>
        <w:numPr>
          <w:ilvl w:val="0"/>
          <w:numId w:val="82"/>
        </w:numPr>
        <w:tabs>
          <w:tab w:val="left" w:pos="5387"/>
        </w:tabs>
        <w:spacing w:after="0" w:line="480" w:lineRule="auto"/>
        <w:jc w:val="both"/>
        <w:rPr>
          <w:rFonts w:ascii="Lato" w:hAnsi="Lato"/>
          <w:bCs/>
        </w:rPr>
      </w:pPr>
      <w:r w:rsidRPr="00361080">
        <w:rPr>
          <w:rFonts w:ascii="Lato" w:hAnsi="Lato"/>
          <w:bCs/>
        </w:rPr>
        <w:lastRenderedPageBreak/>
        <w:t>Autorizar el pago de la cantidad de $250,000.00 (Doscientos cincuenta mil pesos 00/100 M.N.), a la ex servidora</w:t>
      </w:r>
      <w:r w:rsidR="001844D5" w:rsidRPr="00361080">
        <w:rPr>
          <w:rFonts w:ascii="Lato" w:hAnsi="Lato"/>
          <w:bCs/>
        </w:rPr>
        <w:t xml:space="preserve"> </w:t>
      </w:r>
      <w:r w:rsidRPr="00361080">
        <w:rPr>
          <w:rFonts w:ascii="Lato" w:hAnsi="Lato"/>
          <w:bCs/>
        </w:rPr>
        <w:t xml:space="preserve">pública, para dar por concluido </w:t>
      </w:r>
      <w:r w:rsidR="00F401F2" w:rsidRPr="00361080">
        <w:rPr>
          <w:rFonts w:ascii="Lato" w:hAnsi="Lato"/>
          <w:bCs/>
        </w:rPr>
        <w:t xml:space="preserve">el </w:t>
      </w:r>
      <w:r w:rsidRPr="00361080">
        <w:rPr>
          <w:rFonts w:ascii="Lato" w:hAnsi="Lato"/>
          <w:bCs/>
        </w:rPr>
        <w:t>expediente laboral 364/2023 y su acumulado 135/2024, de los índices del Tribunal de Conciliación y Arbitraje del Estado.</w:t>
      </w:r>
    </w:p>
    <w:p w14:paraId="77A618AB" w14:textId="60543C88" w:rsidR="00252C33" w:rsidRPr="00361080" w:rsidRDefault="00252C33" w:rsidP="00D81F97">
      <w:pPr>
        <w:pStyle w:val="Prrafodelista"/>
        <w:numPr>
          <w:ilvl w:val="0"/>
          <w:numId w:val="82"/>
        </w:numPr>
        <w:tabs>
          <w:tab w:val="left" w:pos="5387"/>
        </w:tabs>
        <w:spacing w:after="0" w:line="480" w:lineRule="auto"/>
        <w:jc w:val="both"/>
        <w:rPr>
          <w:rFonts w:ascii="Lato" w:hAnsi="Lato"/>
          <w:bCs/>
        </w:rPr>
      </w:pPr>
      <w:r w:rsidRPr="00361080">
        <w:rPr>
          <w:rFonts w:ascii="Lato" w:hAnsi="Lato"/>
          <w:bCs/>
        </w:rPr>
        <w:t xml:space="preserve">Autorizar a la </w:t>
      </w:r>
      <w:proofErr w:type="gramStart"/>
      <w:r w:rsidRPr="00361080">
        <w:rPr>
          <w:rFonts w:ascii="Lato" w:hAnsi="Lato"/>
          <w:bCs/>
        </w:rPr>
        <w:t>Subdirectora</w:t>
      </w:r>
      <w:proofErr w:type="gramEnd"/>
      <w:r w:rsidRPr="00361080">
        <w:rPr>
          <w:rFonts w:ascii="Lato" w:hAnsi="Lato"/>
          <w:bCs/>
        </w:rPr>
        <w:t xml:space="preserve"> Jurídica del Tribunal Superior de Justicia del Estado, gestionar ante el área de Tesorería, </w:t>
      </w:r>
      <w:r w:rsidR="001C2BB1" w:rsidRPr="00361080">
        <w:rPr>
          <w:rFonts w:ascii="Lato" w:hAnsi="Lato"/>
          <w:bCs/>
        </w:rPr>
        <w:t>e</w:t>
      </w:r>
      <w:r w:rsidRPr="00361080">
        <w:rPr>
          <w:rFonts w:ascii="Lato" w:hAnsi="Lato"/>
          <w:bCs/>
        </w:rPr>
        <w:t xml:space="preserve">l cheque correspondiente conforme al monto autorizado, a efecto de estar en condiciones de celebrar </w:t>
      </w:r>
      <w:r w:rsidR="00F401F2" w:rsidRPr="00361080">
        <w:rPr>
          <w:rFonts w:ascii="Lato" w:hAnsi="Lato"/>
          <w:bCs/>
        </w:rPr>
        <w:t>el</w:t>
      </w:r>
      <w:r w:rsidRPr="00361080">
        <w:rPr>
          <w:rFonts w:ascii="Lato" w:hAnsi="Lato"/>
          <w:bCs/>
        </w:rPr>
        <w:t xml:space="preserve"> convenio y pago respectivo; hecho lo anterior, remitirlo al Departamento de Recursos Humanos, para que obren en </w:t>
      </w:r>
      <w:r w:rsidR="00F401F2" w:rsidRPr="00361080">
        <w:rPr>
          <w:rFonts w:ascii="Lato" w:hAnsi="Lato"/>
          <w:bCs/>
        </w:rPr>
        <w:t>el</w:t>
      </w:r>
      <w:r w:rsidRPr="00361080">
        <w:rPr>
          <w:rFonts w:ascii="Lato" w:hAnsi="Lato"/>
          <w:bCs/>
        </w:rPr>
        <w:t xml:space="preserve"> expediente personal de l</w:t>
      </w:r>
      <w:r w:rsidR="001C2BB1" w:rsidRPr="00361080">
        <w:rPr>
          <w:rFonts w:ascii="Lato" w:hAnsi="Lato"/>
          <w:bCs/>
        </w:rPr>
        <w:t xml:space="preserve">a </w:t>
      </w:r>
      <w:r w:rsidRPr="00361080">
        <w:rPr>
          <w:rFonts w:ascii="Lato" w:hAnsi="Lato"/>
          <w:bCs/>
        </w:rPr>
        <w:t>ex servidor</w:t>
      </w:r>
      <w:r w:rsidR="001C2BB1" w:rsidRPr="00361080">
        <w:rPr>
          <w:rFonts w:ascii="Lato" w:hAnsi="Lato"/>
          <w:bCs/>
        </w:rPr>
        <w:t>a</w:t>
      </w:r>
      <w:r w:rsidRPr="00361080">
        <w:rPr>
          <w:rFonts w:ascii="Lato" w:hAnsi="Lato"/>
          <w:bCs/>
        </w:rPr>
        <w:t xml:space="preserve"> públic</w:t>
      </w:r>
      <w:r w:rsidR="001C2BB1" w:rsidRPr="00361080">
        <w:rPr>
          <w:rFonts w:ascii="Lato" w:hAnsi="Lato"/>
          <w:bCs/>
        </w:rPr>
        <w:t>a</w:t>
      </w:r>
      <w:r w:rsidRPr="00361080">
        <w:rPr>
          <w:rFonts w:ascii="Lato" w:hAnsi="Lato"/>
          <w:bCs/>
        </w:rPr>
        <w:t xml:space="preserve"> y surta los efectos legales correspondientes. </w:t>
      </w:r>
    </w:p>
    <w:p w14:paraId="2BD4678E" w14:textId="08015E7F" w:rsidR="00252C33" w:rsidRPr="00361080" w:rsidRDefault="00252C33" w:rsidP="00D81F97">
      <w:pPr>
        <w:spacing w:after="0" w:line="480" w:lineRule="auto"/>
        <w:jc w:val="both"/>
        <w:rPr>
          <w:rFonts w:ascii="Lato" w:hAnsi="Lato"/>
          <w:b/>
          <w:u w:val="single"/>
        </w:rPr>
      </w:pPr>
      <w:r w:rsidRPr="00361080">
        <w:rPr>
          <w:rFonts w:ascii="Lato" w:hAnsi="Lato"/>
          <w:bCs/>
        </w:rPr>
        <w:t xml:space="preserve">Comuníquese esta determinación a la </w:t>
      </w:r>
      <w:proofErr w:type="gramStart"/>
      <w:r w:rsidRPr="00361080">
        <w:rPr>
          <w:rFonts w:ascii="Lato" w:hAnsi="Lato"/>
          <w:bCs/>
        </w:rPr>
        <w:t>Subdirectora</w:t>
      </w:r>
      <w:proofErr w:type="gramEnd"/>
      <w:r w:rsidRPr="00361080">
        <w:rPr>
          <w:rFonts w:ascii="Lato" w:hAnsi="Lato"/>
          <w:bCs/>
        </w:rPr>
        <w:t xml:space="preserve"> Jurídica del Tribunal Superior de Justicia, Tesorero del Poder Judicial del Estado y Directora de Recursos Humanos y Materiales dependiente de la Secretaría Ejecutiva para su conocimiento y efectos legales correspondientes, así como a l</w:t>
      </w:r>
      <w:r w:rsidR="001C2BB1" w:rsidRPr="00361080">
        <w:rPr>
          <w:rFonts w:ascii="Lato" w:hAnsi="Lato"/>
          <w:bCs/>
        </w:rPr>
        <w:t>a</w:t>
      </w:r>
      <w:r w:rsidRPr="00361080">
        <w:rPr>
          <w:rFonts w:ascii="Lato" w:hAnsi="Lato"/>
          <w:bCs/>
        </w:rPr>
        <w:t xml:space="preserve"> exservidor</w:t>
      </w:r>
      <w:r w:rsidR="001C2BB1" w:rsidRPr="00361080">
        <w:rPr>
          <w:rFonts w:ascii="Lato" w:hAnsi="Lato"/>
          <w:bCs/>
        </w:rPr>
        <w:t>a</w:t>
      </w:r>
      <w:r w:rsidRPr="00361080">
        <w:rPr>
          <w:rFonts w:ascii="Lato" w:hAnsi="Lato"/>
          <w:bCs/>
        </w:rPr>
        <w:t xml:space="preserve"> públic</w:t>
      </w:r>
      <w:r w:rsidR="001C2BB1" w:rsidRPr="00361080">
        <w:rPr>
          <w:rFonts w:ascii="Lato" w:hAnsi="Lato"/>
          <w:bCs/>
        </w:rPr>
        <w:t>a</w:t>
      </w:r>
      <w:r w:rsidRPr="00361080">
        <w:rPr>
          <w:rFonts w:ascii="Lato" w:hAnsi="Lato"/>
          <w:bCs/>
        </w:rPr>
        <w:t xml:space="preserve">, por conducto de la </w:t>
      </w:r>
      <w:proofErr w:type="spellStart"/>
      <w:r w:rsidRPr="00361080">
        <w:rPr>
          <w:rFonts w:ascii="Lato" w:hAnsi="Lato"/>
          <w:bCs/>
        </w:rPr>
        <w:t>Diligenciaria</w:t>
      </w:r>
      <w:proofErr w:type="spellEnd"/>
      <w:r w:rsidRPr="00361080">
        <w:rPr>
          <w:rFonts w:ascii="Lato" w:hAnsi="Lato"/>
          <w:bCs/>
        </w:rPr>
        <w:t xml:space="preserve"> adscrita al Consejo de la Judicatura, a través de algún medio de comunicación que obre en su expediente.</w:t>
      </w:r>
      <w:r w:rsidR="00AD7235" w:rsidRPr="00361080">
        <w:rPr>
          <w:rFonts w:ascii="Lato" w:hAnsi="Lato"/>
          <w:bCs/>
        </w:rPr>
        <w:t xml:space="preserve"> </w:t>
      </w:r>
      <w:r w:rsidR="00AD7235" w:rsidRPr="00361080">
        <w:rPr>
          <w:rFonts w:ascii="Lato" w:hAnsi="Lato"/>
          <w:b/>
          <w:u w:val="single"/>
        </w:rPr>
        <w:t>APROBADO POR UNANIMIDAD DE VOTOS.</w:t>
      </w:r>
    </w:p>
    <w:p w14:paraId="3ED29B3F" w14:textId="5DED3F40" w:rsidR="006355D4" w:rsidRPr="00361080" w:rsidRDefault="00C0186E" w:rsidP="00D81F97">
      <w:pPr>
        <w:spacing w:after="0" w:line="480" w:lineRule="auto"/>
        <w:ind w:firstLine="851"/>
        <w:jc w:val="both"/>
        <w:rPr>
          <w:rFonts w:ascii="Lato" w:hAnsi="Lato"/>
          <w:b/>
        </w:rPr>
      </w:pPr>
      <w:r w:rsidRPr="00361080">
        <w:rPr>
          <w:rFonts w:ascii="Lato" w:hAnsi="Lato"/>
          <w:b/>
        </w:rPr>
        <w:t xml:space="preserve">ACUERDO XI/10/2025.6.  </w:t>
      </w:r>
      <w:r w:rsidR="006355D4" w:rsidRPr="00361080">
        <w:rPr>
          <w:rFonts w:ascii="Lato" w:hAnsi="Lato"/>
          <w:b/>
        </w:rPr>
        <w:t xml:space="preserve">Escrito recibido el veintitrés de enero de dos mil veinticinco, signado por la servidora pública Guadalupe Xicohténcatl </w:t>
      </w:r>
      <w:r w:rsidR="006355D4" w:rsidRPr="00361080">
        <w:rPr>
          <w:rFonts w:ascii="Lato" w:hAnsi="Lato"/>
          <w:b/>
        </w:rPr>
        <w:br/>
        <w:t>Garza</w:t>
      </w:r>
      <w:r w:rsidR="00161F74" w:rsidRPr="00361080">
        <w:rPr>
          <w:rFonts w:ascii="Lato" w:hAnsi="Lato"/>
          <w:b/>
        </w:rPr>
        <w:t xml:space="preserve">, Auxiliar de Juzgado, adscrita al Juzgado Cuarto de lo Familiar del Distrito Judicial de Cuauhtémoc. </w:t>
      </w:r>
      <w:r w:rsidR="00AD7235" w:rsidRPr="00361080">
        <w:rPr>
          <w:rFonts w:ascii="Lato" w:hAnsi="Lato"/>
          <w:b/>
        </w:rPr>
        <w:t xml:space="preserve">- - - - - - - - - - - - - - - - - - - - - - - - - - - - - - - - - - - - - - - </w:t>
      </w:r>
    </w:p>
    <w:p w14:paraId="0B9D1CCC" w14:textId="0945E7E8" w:rsidR="003862A0" w:rsidRPr="00361080" w:rsidRDefault="006355D4" w:rsidP="00D81F97">
      <w:pPr>
        <w:spacing w:after="0" w:line="480" w:lineRule="auto"/>
        <w:jc w:val="both"/>
        <w:rPr>
          <w:rFonts w:ascii="Lato" w:hAnsi="Lato"/>
          <w:bCs/>
        </w:rPr>
      </w:pPr>
      <w:r w:rsidRPr="00361080">
        <w:rPr>
          <w:rFonts w:ascii="Lato" w:hAnsi="Lato"/>
          <w:bCs/>
        </w:rPr>
        <w:t>Dada cu</w:t>
      </w:r>
      <w:r w:rsidR="001A1FFA" w:rsidRPr="00361080">
        <w:rPr>
          <w:rFonts w:ascii="Lato" w:hAnsi="Lato"/>
          <w:bCs/>
        </w:rPr>
        <w:t>e</w:t>
      </w:r>
      <w:r w:rsidRPr="00361080">
        <w:rPr>
          <w:rFonts w:ascii="Lato" w:hAnsi="Lato"/>
          <w:bCs/>
        </w:rPr>
        <w:t xml:space="preserve">nta con el oficio de referencia, mediante el cual, </w:t>
      </w:r>
      <w:r w:rsidR="00161F74" w:rsidRPr="00361080">
        <w:rPr>
          <w:rFonts w:ascii="Lato" w:hAnsi="Lato"/>
          <w:bCs/>
        </w:rPr>
        <w:t>la servidora pública que nos ocupa, por las consideraciones que expone, solicita le sea otorgado un nivel más, o bien, para obtener una Base Laboral del Sindicato</w:t>
      </w:r>
      <w:r w:rsidR="001844D5" w:rsidRPr="00361080">
        <w:rPr>
          <w:rFonts w:ascii="Lato" w:hAnsi="Lato"/>
          <w:bCs/>
        </w:rPr>
        <w:t>. E</w:t>
      </w:r>
      <w:r w:rsidR="003862A0" w:rsidRPr="00361080">
        <w:rPr>
          <w:rFonts w:ascii="Lato" w:hAnsi="Lato"/>
        </w:rPr>
        <w:t xml:space="preserve">n atención a lo anterior, con la finalidad de realizar el estudio respectivo en cuanto a viabilidad y disponibilidad presupuestal para determinar lo correspondiente a su petición, con fundamento en lo que establecen los artículos 61, 68, fracción I, de la Ley Orgánica del Poder Judicial del Estado; 46 y 47 del Reglamento del Consejo de la Judicatura del Estado, se determina: </w:t>
      </w:r>
    </w:p>
    <w:p w14:paraId="25666D17" w14:textId="77777777" w:rsidR="003862A0" w:rsidRPr="00361080" w:rsidRDefault="003862A0" w:rsidP="00D81F97">
      <w:pPr>
        <w:pStyle w:val="Prrafodelista"/>
        <w:numPr>
          <w:ilvl w:val="0"/>
          <w:numId w:val="81"/>
        </w:numPr>
        <w:spacing w:line="480" w:lineRule="auto"/>
        <w:jc w:val="both"/>
        <w:rPr>
          <w:rFonts w:ascii="Lato" w:hAnsi="Lato"/>
        </w:rPr>
      </w:pPr>
      <w:r w:rsidRPr="00361080">
        <w:rPr>
          <w:rFonts w:ascii="Lato" w:hAnsi="Lato"/>
        </w:rPr>
        <w:lastRenderedPageBreak/>
        <w:t>Tomar conocimiento del escrito de cuenta.</w:t>
      </w:r>
    </w:p>
    <w:p w14:paraId="6573E0EC" w14:textId="77777777" w:rsidR="003862A0" w:rsidRPr="00361080" w:rsidRDefault="003862A0" w:rsidP="00D81F97">
      <w:pPr>
        <w:pStyle w:val="Prrafodelista"/>
        <w:numPr>
          <w:ilvl w:val="0"/>
          <w:numId w:val="81"/>
        </w:numPr>
        <w:spacing w:after="0" w:line="480" w:lineRule="auto"/>
        <w:jc w:val="both"/>
        <w:rPr>
          <w:rFonts w:ascii="Lato" w:hAnsi="Lato"/>
        </w:rPr>
      </w:pPr>
      <w:r w:rsidRPr="00361080">
        <w:rPr>
          <w:rFonts w:ascii="Lato" w:hAnsi="Lato"/>
        </w:rPr>
        <w:t xml:space="preserve">Turnar dicho escrito a la Comisión de Administración de este Órgano Colegiado para que, en coordinación con el Tesorero del Poder Judicial del Estado, se verifique la disponibilidad presupuestal y demás circunstancias, para acordar lo que en derecho corresponda. </w:t>
      </w:r>
    </w:p>
    <w:p w14:paraId="5E2AEB2E" w14:textId="6551814E" w:rsidR="00161F74" w:rsidRPr="00361080" w:rsidRDefault="003862A0" w:rsidP="00D81F97">
      <w:pPr>
        <w:spacing w:after="0" w:line="480" w:lineRule="auto"/>
        <w:jc w:val="both"/>
        <w:rPr>
          <w:rFonts w:ascii="Lato" w:hAnsi="Lato"/>
          <w:b/>
          <w:bCs/>
          <w:u w:val="single"/>
        </w:rPr>
      </w:pPr>
      <w:r w:rsidRPr="00361080">
        <w:rPr>
          <w:rFonts w:ascii="Lato" w:hAnsi="Lato"/>
        </w:rPr>
        <w:t xml:space="preserve">Comuníquese esta determinación al Tesorero del Poder Judicial del Estado, y en vía de reiteración a la </w:t>
      </w:r>
      <w:proofErr w:type="gramStart"/>
      <w:r w:rsidRPr="00361080">
        <w:rPr>
          <w:rFonts w:ascii="Lato" w:hAnsi="Lato"/>
        </w:rPr>
        <w:t>Consejera Presidenta</w:t>
      </w:r>
      <w:proofErr w:type="gramEnd"/>
      <w:r w:rsidRPr="00361080">
        <w:rPr>
          <w:rFonts w:ascii="Lato" w:hAnsi="Lato"/>
        </w:rPr>
        <w:t xml:space="preserve"> de la Comisión de Administración, integrante de este Cuerpo Colegiado para los efectos conducentes, así como a la peticionari</w:t>
      </w:r>
      <w:r w:rsidR="001A1FFA" w:rsidRPr="00361080">
        <w:rPr>
          <w:rFonts w:ascii="Lato" w:hAnsi="Lato"/>
        </w:rPr>
        <w:t>a</w:t>
      </w:r>
      <w:r w:rsidRPr="00361080">
        <w:rPr>
          <w:rFonts w:ascii="Lato" w:hAnsi="Lato"/>
        </w:rPr>
        <w:t xml:space="preserve"> para su conocimiento en el área de su adscripción.</w:t>
      </w:r>
      <w:r w:rsidR="00AD7235" w:rsidRPr="00361080">
        <w:rPr>
          <w:rFonts w:ascii="Lato" w:hAnsi="Lato"/>
        </w:rPr>
        <w:t xml:space="preserve"> </w:t>
      </w:r>
      <w:r w:rsidR="00AD7235" w:rsidRPr="00361080">
        <w:rPr>
          <w:rFonts w:ascii="Lato" w:hAnsi="Lato"/>
          <w:b/>
          <w:bCs/>
          <w:u w:val="single"/>
        </w:rPr>
        <w:t>APROBADO POR UNANIMIDAD DE VOTOS.</w:t>
      </w:r>
    </w:p>
    <w:p w14:paraId="59CEBD61" w14:textId="1BC97F67" w:rsidR="00C0186E" w:rsidRPr="00361080" w:rsidRDefault="003862A0" w:rsidP="00D81F97">
      <w:pPr>
        <w:pStyle w:val="NormalWeb"/>
        <w:tabs>
          <w:tab w:val="left" w:pos="5954"/>
        </w:tabs>
        <w:spacing w:before="0" w:beforeAutospacing="0" w:after="0" w:afterAutospacing="0" w:line="480" w:lineRule="auto"/>
        <w:ind w:firstLine="851"/>
        <w:jc w:val="both"/>
        <w:rPr>
          <w:rFonts w:ascii="Lato" w:hAnsi="Lato"/>
          <w:b/>
          <w:sz w:val="22"/>
          <w:szCs w:val="22"/>
        </w:rPr>
      </w:pPr>
      <w:r w:rsidRPr="00361080">
        <w:rPr>
          <w:rFonts w:ascii="Lato" w:hAnsi="Lato"/>
          <w:b/>
          <w:sz w:val="22"/>
          <w:szCs w:val="22"/>
        </w:rPr>
        <w:t>ACUERDO XI/10/2025.</w:t>
      </w:r>
      <w:r w:rsidR="00E42734" w:rsidRPr="00361080">
        <w:rPr>
          <w:rFonts w:ascii="Lato" w:hAnsi="Lato"/>
          <w:b/>
          <w:sz w:val="22"/>
          <w:szCs w:val="22"/>
        </w:rPr>
        <w:t>7</w:t>
      </w:r>
      <w:r w:rsidRPr="00361080">
        <w:rPr>
          <w:rFonts w:ascii="Lato" w:hAnsi="Lato"/>
          <w:b/>
          <w:sz w:val="22"/>
          <w:szCs w:val="22"/>
        </w:rPr>
        <w:t xml:space="preserve">.  </w:t>
      </w:r>
      <w:r w:rsidR="001C2BB1" w:rsidRPr="00361080">
        <w:rPr>
          <w:rFonts w:ascii="Lato" w:hAnsi="Lato"/>
          <w:b/>
          <w:sz w:val="22"/>
          <w:szCs w:val="22"/>
        </w:rPr>
        <w:t xml:space="preserve">Escrito recibido el veintiocho de enero de dos mil veinticinco, signado por el Licenciado Héctor López Hernández, </w:t>
      </w:r>
      <w:proofErr w:type="gramStart"/>
      <w:r w:rsidR="001C2BB1" w:rsidRPr="00361080">
        <w:rPr>
          <w:rFonts w:ascii="Lato" w:hAnsi="Lato"/>
          <w:b/>
          <w:sz w:val="22"/>
          <w:szCs w:val="22"/>
        </w:rPr>
        <w:t>Jefe</w:t>
      </w:r>
      <w:proofErr w:type="gramEnd"/>
      <w:r w:rsidR="001C2BB1" w:rsidRPr="00361080">
        <w:rPr>
          <w:rFonts w:ascii="Lato" w:hAnsi="Lato"/>
          <w:b/>
          <w:sz w:val="22"/>
          <w:szCs w:val="22"/>
        </w:rPr>
        <w:t xml:space="preserve"> del Departamento de Recursos Humanos dependiente de la Secretaria Ejecutiva.</w:t>
      </w:r>
      <w:r w:rsidR="00AD7235" w:rsidRPr="00361080">
        <w:rPr>
          <w:rFonts w:ascii="Lato" w:hAnsi="Lato"/>
          <w:b/>
          <w:sz w:val="22"/>
          <w:szCs w:val="22"/>
        </w:rPr>
        <w:t xml:space="preserve"> -</w:t>
      </w:r>
    </w:p>
    <w:p w14:paraId="69DF79D7" w14:textId="5451D914" w:rsidR="001C2BB1" w:rsidRPr="00361080" w:rsidRDefault="001C2BB1" w:rsidP="00D81F97">
      <w:pPr>
        <w:pStyle w:val="NormalWeb"/>
        <w:tabs>
          <w:tab w:val="left" w:pos="5954"/>
        </w:tabs>
        <w:spacing w:before="0" w:beforeAutospacing="0" w:after="0" w:afterAutospacing="0" w:line="480" w:lineRule="auto"/>
        <w:jc w:val="both"/>
        <w:rPr>
          <w:rFonts w:ascii="Lato" w:hAnsi="Lato"/>
          <w:sz w:val="22"/>
          <w:szCs w:val="22"/>
        </w:rPr>
      </w:pPr>
      <w:r w:rsidRPr="00361080">
        <w:rPr>
          <w:rFonts w:ascii="Lato" w:hAnsi="Lato"/>
          <w:bCs/>
          <w:sz w:val="22"/>
          <w:szCs w:val="22"/>
        </w:rPr>
        <w:t>Da</w:t>
      </w:r>
      <w:r w:rsidRPr="00361080">
        <w:rPr>
          <w:rFonts w:ascii="Lato" w:hAnsi="Lato"/>
          <w:sz w:val="22"/>
          <w:szCs w:val="22"/>
        </w:rPr>
        <w:t xml:space="preserve">da cuenta con el escrito de referencia, mediante el cual, </w:t>
      </w:r>
      <w:r w:rsidRPr="00361080">
        <w:rPr>
          <w:rFonts w:ascii="Lato" w:hAnsi="Lato"/>
          <w:bCs/>
          <w:sz w:val="22"/>
          <w:szCs w:val="22"/>
        </w:rPr>
        <w:t xml:space="preserve">el Licenciado Héctor López Hernández, </w:t>
      </w:r>
      <w:proofErr w:type="gramStart"/>
      <w:r w:rsidRPr="00361080">
        <w:rPr>
          <w:rFonts w:ascii="Lato" w:hAnsi="Lato"/>
          <w:bCs/>
          <w:sz w:val="22"/>
          <w:szCs w:val="22"/>
        </w:rPr>
        <w:t>Jefe</w:t>
      </w:r>
      <w:proofErr w:type="gramEnd"/>
      <w:r w:rsidRPr="00361080">
        <w:rPr>
          <w:rFonts w:ascii="Lato" w:hAnsi="Lato"/>
          <w:bCs/>
          <w:sz w:val="22"/>
          <w:szCs w:val="22"/>
        </w:rPr>
        <w:t xml:space="preserve"> del Departamento de Recursos Humanos dependiente de la Secretaria Ejecutiva, en atención a las consideraciones expuestas, </w:t>
      </w:r>
      <w:r w:rsidRPr="00361080">
        <w:rPr>
          <w:rFonts w:ascii="Lato" w:hAnsi="Lato"/>
          <w:sz w:val="22"/>
          <w:szCs w:val="22"/>
        </w:rPr>
        <w:t>solicita dejar sin efectos la retención de cuotas a Pensiones Civiles del Estado de Tlaxcala</w:t>
      </w:r>
      <w:r w:rsidR="00E42734" w:rsidRPr="00361080">
        <w:rPr>
          <w:rFonts w:ascii="Lato" w:hAnsi="Lato"/>
          <w:sz w:val="22"/>
          <w:szCs w:val="22"/>
        </w:rPr>
        <w:t>. A</w:t>
      </w:r>
      <w:r w:rsidRPr="00361080">
        <w:rPr>
          <w:rFonts w:ascii="Lato" w:hAnsi="Lato" w:cstheme="minorHAnsi"/>
          <w:sz w:val="22"/>
          <w:szCs w:val="22"/>
        </w:rPr>
        <w:t xml:space="preserve">l respecto, previo análisis a la petición </w:t>
      </w:r>
      <w:r w:rsidR="00E42734" w:rsidRPr="00361080">
        <w:rPr>
          <w:rFonts w:ascii="Lato" w:hAnsi="Lato" w:cstheme="minorHAnsi"/>
          <w:sz w:val="22"/>
          <w:szCs w:val="22"/>
        </w:rPr>
        <w:t>expuesta</w:t>
      </w:r>
      <w:r w:rsidRPr="00361080">
        <w:rPr>
          <w:rFonts w:ascii="Lato" w:hAnsi="Lato" w:cstheme="minorHAnsi"/>
          <w:sz w:val="22"/>
          <w:szCs w:val="22"/>
        </w:rPr>
        <w:t xml:space="preserve"> por el servidor público que nos ocupa, y en observancia al a</w:t>
      </w:r>
      <w:r w:rsidRPr="00361080">
        <w:rPr>
          <w:rFonts w:ascii="Lato" w:hAnsi="Lato" w:cstheme="minorHAnsi"/>
          <w:sz w:val="22"/>
          <w:szCs w:val="22"/>
          <w:bdr w:val="none" w:sz="0" w:space="0" w:color="auto" w:frame="1"/>
        </w:rPr>
        <w:t xml:space="preserve">rtículo 46, fracción V de la Ley Laboral de los Servidores Públicos del Estado de Tlaxcala y sus Municipios,  del que se advierte que,  la obligación de cotizar a Pensiones Civiles del Estado, no es absoluta, ya que para ello es indispensable el consentimiento del servidor público; ahora bien, en el presente caso, se tiene su manifestación expresa, para ser dado de baja del fondo de pensiones civiles, por lo que, con fundamento en los artículos </w:t>
      </w:r>
      <w:r w:rsidRPr="00361080">
        <w:rPr>
          <w:rFonts w:ascii="Lato" w:hAnsi="Lato" w:cstheme="minorHAnsi"/>
          <w:sz w:val="22"/>
          <w:szCs w:val="22"/>
        </w:rPr>
        <w:t>85 de la Constitución Política del Estado Libre y Soberano de Tlaxcala; 61 y 68 fracción I, de la Ley Orgánica del Poder Judicial del Estado; y 15,</w:t>
      </w:r>
      <w:r w:rsidRPr="00361080">
        <w:rPr>
          <w:rFonts w:ascii="Lato" w:hAnsi="Lato" w:cstheme="minorHAnsi"/>
          <w:sz w:val="22"/>
          <w:szCs w:val="22"/>
          <w:bdr w:val="none" w:sz="0" w:space="0" w:color="auto" w:frame="1"/>
        </w:rPr>
        <w:t xml:space="preserve"> de la Ley de Pensiones Civiles del Estado</w:t>
      </w:r>
      <w:r w:rsidRPr="00361080">
        <w:rPr>
          <w:rFonts w:ascii="Lato" w:hAnsi="Lato" w:cstheme="minorHAnsi"/>
          <w:sz w:val="22"/>
          <w:szCs w:val="22"/>
        </w:rPr>
        <w:t xml:space="preserve"> se determina:</w:t>
      </w:r>
    </w:p>
    <w:p w14:paraId="3D521F4C" w14:textId="77777777" w:rsidR="001C2BB1" w:rsidRPr="00361080" w:rsidRDefault="001C2BB1" w:rsidP="00D81F97">
      <w:pPr>
        <w:pStyle w:val="Prrafodelista"/>
        <w:numPr>
          <w:ilvl w:val="0"/>
          <w:numId w:val="83"/>
        </w:numPr>
        <w:spacing w:after="0" w:line="480" w:lineRule="auto"/>
        <w:ind w:left="851"/>
        <w:jc w:val="both"/>
        <w:rPr>
          <w:rFonts w:ascii="Lato" w:hAnsi="Lato" w:cstheme="minorHAnsi"/>
        </w:rPr>
      </w:pPr>
      <w:r w:rsidRPr="00361080">
        <w:rPr>
          <w:rFonts w:ascii="Lato" w:hAnsi="Lato" w:cstheme="minorHAnsi"/>
        </w:rPr>
        <w:t>Tomar conocimiento del escrito de cuenta.</w:t>
      </w:r>
    </w:p>
    <w:p w14:paraId="12878506" w14:textId="3C69B20E" w:rsidR="001C2BB1" w:rsidRPr="00361080" w:rsidRDefault="001C2BB1" w:rsidP="00D81F97">
      <w:pPr>
        <w:pStyle w:val="Prrafodelista"/>
        <w:numPr>
          <w:ilvl w:val="0"/>
          <w:numId w:val="83"/>
        </w:numPr>
        <w:spacing w:after="0" w:line="480" w:lineRule="auto"/>
        <w:ind w:left="851"/>
        <w:jc w:val="both"/>
        <w:rPr>
          <w:rFonts w:ascii="Lato" w:hAnsi="Lato" w:cstheme="minorHAnsi"/>
        </w:rPr>
      </w:pPr>
      <w:r w:rsidRPr="00361080">
        <w:rPr>
          <w:rFonts w:ascii="Lato" w:hAnsi="Lato" w:cstheme="minorHAnsi"/>
        </w:rPr>
        <w:t xml:space="preserve">Autorizar </w:t>
      </w:r>
      <w:r w:rsidRPr="00361080">
        <w:rPr>
          <w:rFonts w:ascii="Lato" w:hAnsi="Lato"/>
          <w:bCs/>
        </w:rPr>
        <w:t xml:space="preserve">al Licenciado Héctor López Hernández, </w:t>
      </w:r>
      <w:proofErr w:type="gramStart"/>
      <w:r w:rsidRPr="00361080">
        <w:rPr>
          <w:rFonts w:ascii="Lato" w:hAnsi="Lato"/>
          <w:bCs/>
        </w:rPr>
        <w:t>Jefe</w:t>
      </w:r>
      <w:proofErr w:type="gramEnd"/>
      <w:r w:rsidRPr="00361080">
        <w:rPr>
          <w:rFonts w:ascii="Lato" w:hAnsi="Lato"/>
          <w:bCs/>
        </w:rPr>
        <w:t xml:space="preserve"> del Departamento de Recursos Humanos dependiente de la Secretaria Ejecutiva, </w:t>
      </w:r>
      <w:r w:rsidRPr="00361080">
        <w:rPr>
          <w:rFonts w:ascii="Lato" w:hAnsi="Lato" w:cstheme="minorHAnsi"/>
        </w:rPr>
        <w:t xml:space="preserve">dejar de cotizar al “Fondo de Pensiones Civiles”, a partir de </w:t>
      </w:r>
      <w:r w:rsidR="001A1FFA" w:rsidRPr="00361080">
        <w:rPr>
          <w:rFonts w:ascii="Lato" w:hAnsi="Lato" w:cstheme="minorHAnsi"/>
        </w:rPr>
        <w:t xml:space="preserve">la </w:t>
      </w:r>
      <w:r w:rsidR="001A1FFA" w:rsidRPr="00361080">
        <w:rPr>
          <w:rFonts w:ascii="Lato" w:hAnsi="Lato" w:cstheme="minorHAnsi"/>
        </w:rPr>
        <w:lastRenderedPageBreak/>
        <w:t xml:space="preserve">primera </w:t>
      </w:r>
      <w:r w:rsidRPr="00361080">
        <w:rPr>
          <w:rFonts w:ascii="Lato" w:hAnsi="Lato" w:cstheme="minorHAnsi"/>
        </w:rPr>
        <w:t xml:space="preserve">quincena </w:t>
      </w:r>
      <w:r w:rsidR="001A1FFA" w:rsidRPr="00361080">
        <w:rPr>
          <w:rFonts w:ascii="Lato" w:hAnsi="Lato" w:cstheme="minorHAnsi"/>
        </w:rPr>
        <w:t xml:space="preserve">del mes de </w:t>
      </w:r>
      <w:r w:rsidRPr="00361080">
        <w:rPr>
          <w:rFonts w:ascii="Lato" w:hAnsi="Lato" w:cstheme="minorHAnsi"/>
        </w:rPr>
        <w:t>febrero de dos mil veinticinco, como consecuencia, el área de Tesorería del Poder Judicial del Estado, deberá realizar los trámites correspondientes, para dejar de descontarle de su nómina por dicho concepto</w:t>
      </w:r>
      <w:r w:rsidRPr="00361080">
        <w:rPr>
          <w:rFonts w:ascii="Lato" w:hAnsi="Lato" w:cstheme="minorHAnsi"/>
          <w:bCs/>
        </w:rPr>
        <w:t>.</w:t>
      </w:r>
    </w:p>
    <w:p w14:paraId="00CD9526" w14:textId="695BF9C9" w:rsidR="001C2BB1" w:rsidRPr="00361080" w:rsidRDefault="001C2BB1" w:rsidP="00D81F97">
      <w:pPr>
        <w:pStyle w:val="NormalWeb"/>
        <w:tabs>
          <w:tab w:val="left" w:pos="5954"/>
        </w:tabs>
        <w:spacing w:before="0" w:beforeAutospacing="0" w:after="0" w:afterAutospacing="0" w:line="480" w:lineRule="auto"/>
        <w:jc w:val="both"/>
        <w:rPr>
          <w:rFonts w:ascii="Lato" w:hAnsi="Lato"/>
          <w:b/>
          <w:bCs/>
          <w:u w:val="single"/>
        </w:rPr>
      </w:pPr>
      <w:r w:rsidRPr="00361080">
        <w:rPr>
          <w:rFonts w:ascii="Lato" w:hAnsi="Lato" w:cstheme="minorHAnsi"/>
          <w:sz w:val="22"/>
          <w:szCs w:val="22"/>
        </w:rPr>
        <w:t xml:space="preserve">Comuníquese esta determinación a la </w:t>
      </w:r>
      <w:proofErr w:type="gramStart"/>
      <w:r w:rsidRPr="00361080">
        <w:rPr>
          <w:rFonts w:ascii="Lato" w:hAnsi="Lato" w:cstheme="minorHAnsi"/>
          <w:sz w:val="22"/>
          <w:szCs w:val="22"/>
        </w:rPr>
        <w:t>Directora</w:t>
      </w:r>
      <w:proofErr w:type="gramEnd"/>
      <w:r w:rsidRPr="00361080">
        <w:rPr>
          <w:rFonts w:ascii="Lato" w:hAnsi="Lato" w:cstheme="minorHAnsi"/>
          <w:sz w:val="22"/>
          <w:szCs w:val="22"/>
        </w:rPr>
        <w:t xml:space="preserve"> de Recursos Humanos y Materiales y Tesorería del Poder Judicial del Estado, para su conocimiento y efectos legales correspondientes, así como al funcionario peticionario para su conocimiento y efectos correspondientes.</w:t>
      </w:r>
      <w:r w:rsidR="00AD7235" w:rsidRPr="00361080">
        <w:rPr>
          <w:rFonts w:ascii="Lato" w:hAnsi="Lato" w:cstheme="minorHAnsi"/>
          <w:sz w:val="22"/>
          <w:szCs w:val="22"/>
        </w:rPr>
        <w:t xml:space="preserve"> </w:t>
      </w:r>
      <w:r w:rsidR="00AD7235" w:rsidRPr="00361080">
        <w:rPr>
          <w:rFonts w:ascii="Lato" w:hAnsi="Lato" w:cstheme="minorHAnsi"/>
          <w:b/>
          <w:bCs/>
          <w:sz w:val="22"/>
          <w:szCs w:val="22"/>
          <w:u w:val="single"/>
        </w:rPr>
        <w:t>APROBADO POR UNANIMDAD DE VOTOS.</w:t>
      </w:r>
    </w:p>
    <w:p w14:paraId="42DA4B15" w14:textId="2B5F3C1E" w:rsidR="003862A0" w:rsidRPr="00361080" w:rsidRDefault="00C0186E" w:rsidP="00D81F97">
      <w:pPr>
        <w:pStyle w:val="NormalWeb"/>
        <w:tabs>
          <w:tab w:val="left" w:pos="5954"/>
        </w:tabs>
        <w:spacing w:before="0" w:beforeAutospacing="0" w:after="0" w:afterAutospacing="0" w:line="480" w:lineRule="auto"/>
        <w:jc w:val="both"/>
        <w:rPr>
          <w:rFonts w:ascii="Lato" w:hAnsi="Lato"/>
          <w:b/>
        </w:rPr>
      </w:pPr>
      <w:r w:rsidRPr="00361080">
        <w:rPr>
          <w:rFonts w:ascii="Lato" w:hAnsi="Lato"/>
          <w:b/>
        </w:rPr>
        <w:t xml:space="preserve">ACUERDO XI/10/2025.8.  </w:t>
      </w:r>
      <w:r w:rsidR="003862A0" w:rsidRPr="00361080">
        <w:rPr>
          <w:rFonts w:ascii="Lato" w:hAnsi="Lato"/>
          <w:b/>
        </w:rPr>
        <w:t>VENCIMIENTOS:</w:t>
      </w:r>
    </w:p>
    <w:tbl>
      <w:tblPr>
        <w:tblW w:w="5232" w:type="pct"/>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290"/>
        <w:gridCol w:w="3761"/>
      </w:tblGrid>
      <w:tr w:rsidR="00361080" w:rsidRPr="00361080" w14:paraId="22E5580F" w14:textId="77777777" w:rsidTr="003862A0">
        <w:trPr>
          <w:cantSplit/>
          <w:trHeight w:val="850"/>
        </w:trPr>
        <w:tc>
          <w:tcPr>
            <w:tcW w:w="2664" w:type="pct"/>
            <w:shd w:val="clear" w:color="auto" w:fill="auto"/>
            <w:noWrap/>
            <w:tcMar>
              <w:bottom w:w="142" w:type="dxa"/>
            </w:tcMar>
            <w:vAlign w:val="center"/>
          </w:tcPr>
          <w:p w14:paraId="4BAFBA53" w14:textId="77777777" w:rsidR="003862A0" w:rsidRPr="00361080" w:rsidRDefault="003862A0" w:rsidP="00D81F97">
            <w:pPr>
              <w:spacing w:line="360" w:lineRule="auto"/>
              <w:jc w:val="center"/>
              <w:rPr>
                <w:rFonts w:ascii="Lato" w:hAnsi="Lato" w:cs="Calibri"/>
                <w:b/>
                <w:bCs/>
                <w:sz w:val="20"/>
                <w:szCs w:val="20"/>
              </w:rPr>
            </w:pPr>
            <w:r w:rsidRPr="00361080">
              <w:rPr>
                <w:rFonts w:ascii="Lato" w:hAnsi="Lato" w:cs="Calibri"/>
                <w:b/>
                <w:bCs/>
                <w:sz w:val="20"/>
                <w:szCs w:val="20"/>
              </w:rPr>
              <w:t>SITUACIÓN ACTUAL</w:t>
            </w:r>
          </w:p>
        </w:tc>
        <w:tc>
          <w:tcPr>
            <w:tcW w:w="2336" w:type="pct"/>
            <w:shd w:val="clear" w:color="auto" w:fill="auto"/>
            <w:noWrap/>
            <w:tcMar>
              <w:bottom w:w="142" w:type="dxa"/>
            </w:tcMar>
            <w:vAlign w:val="center"/>
          </w:tcPr>
          <w:p w14:paraId="2F8BD7DF" w14:textId="77777777" w:rsidR="003862A0" w:rsidRPr="00361080" w:rsidRDefault="003862A0" w:rsidP="00D81F97">
            <w:pPr>
              <w:spacing w:line="324" w:lineRule="auto"/>
              <w:ind w:left="1080"/>
              <w:rPr>
                <w:rFonts w:ascii="Lato" w:hAnsi="Lato" w:cs="Calibri"/>
                <w:b/>
                <w:bCs/>
                <w:sz w:val="20"/>
                <w:szCs w:val="20"/>
              </w:rPr>
            </w:pPr>
            <w:r w:rsidRPr="00361080">
              <w:rPr>
                <w:rFonts w:ascii="Lato" w:hAnsi="Lato" w:cs="Calibri"/>
                <w:b/>
                <w:bCs/>
                <w:sz w:val="20"/>
                <w:szCs w:val="20"/>
              </w:rPr>
              <w:t>DETERMINACIÓN</w:t>
            </w:r>
          </w:p>
        </w:tc>
      </w:tr>
      <w:tr w:rsidR="00361080" w:rsidRPr="00361080" w14:paraId="75EE7478"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3700D51" w14:textId="77777777" w:rsidR="003862A0" w:rsidRPr="00361080" w:rsidRDefault="003862A0" w:rsidP="00D81F97">
            <w:pPr>
              <w:spacing w:line="360" w:lineRule="auto"/>
              <w:jc w:val="both"/>
              <w:rPr>
                <w:rFonts w:ascii="Lato" w:hAnsi="Lato" w:cs="Calibri"/>
                <w:b/>
                <w:bCs/>
                <w:sz w:val="20"/>
                <w:szCs w:val="20"/>
              </w:rPr>
            </w:pPr>
            <w:r w:rsidRPr="00361080">
              <w:rPr>
                <w:rFonts w:ascii="Lato" w:hAnsi="Lato" w:cs="Calibri"/>
                <w:b/>
                <w:bCs/>
                <w:sz w:val="20"/>
                <w:szCs w:val="20"/>
              </w:rPr>
              <w:t>Lcda. Mariana Morales Sánchez</w:t>
            </w:r>
          </w:p>
          <w:p w14:paraId="0CBBBC6A" w14:textId="77777777" w:rsidR="003862A0" w:rsidRPr="00361080" w:rsidRDefault="003862A0" w:rsidP="00D81F97">
            <w:pPr>
              <w:spacing w:line="360" w:lineRule="auto"/>
              <w:jc w:val="both"/>
              <w:rPr>
                <w:rFonts w:ascii="Lato" w:hAnsi="Lato" w:cs="Calibri"/>
                <w:sz w:val="20"/>
                <w:szCs w:val="20"/>
              </w:rPr>
            </w:pPr>
            <w:r w:rsidRPr="00361080">
              <w:rPr>
                <w:rFonts w:ascii="Lato" w:hAnsi="Lato" w:cs="Calibri"/>
                <w:sz w:val="20"/>
                <w:szCs w:val="20"/>
              </w:rPr>
              <w:t>Secretaria de Acuerdos de Sala Interina (nivel 14), adscrita a la Tercera Ponencia de la Sala Penal y Especializada en Administración de Justicia para Adolescentes.</w:t>
            </w:r>
          </w:p>
          <w:p w14:paraId="1937D5C6" w14:textId="77777777" w:rsidR="003862A0" w:rsidRPr="00361080" w:rsidRDefault="003862A0" w:rsidP="00D81F97">
            <w:pPr>
              <w:spacing w:line="360" w:lineRule="auto"/>
              <w:jc w:val="both"/>
              <w:rPr>
                <w:rFonts w:ascii="Lato" w:hAnsi="Lato" w:cs="Calibri"/>
                <w:b/>
                <w:bCs/>
                <w:sz w:val="20"/>
                <w:szCs w:val="20"/>
              </w:rPr>
            </w:pPr>
            <w:r w:rsidRPr="00361080">
              <w:rPr>
                <w:rFonts w:ascii="Lato" w:hAnsi="Lato" w:cs="Calibri"/>
                <w:b/>
                <w:bCs/>
                <w:sz w:val="20"/>
                <w:szCs w:val="20"/>
              </w:rPr>
              <w:t>Vence interinato: 01-feb-25</w:t>
            </w:r>
          </w:p>
          <w:p w14:paraId="0E10C74D" w14:textId="77777777" w:rsidR="003862A0" w:rsidRPr="00361080" w:rsidRDefault="003862A0" w:rsidP="00D81F97">
            <w:pPr>
              <w:spacing w:line="360" w:lineRule="auto"/>
              <w:jc w:val="both"/>
              <w:rPr>
                <w:rFonts w:ascii="Lato" w:hAnsi="Lato" w:cs="Calibri"/>
                <w:sz w:val="20"/>
                <w:szCs w:val="20"/>
              </w:rPr>
            </w:pPr>
            <w:r w:rsidRPr="00361080">
              <w:rPr>
                <w:rFonts w:ascii="Lato" w:hAnsi="Lato" w:cs="Calibri"/>
                <w:sz w:val="20"/>
                <w:szCs w:val="20"/>
              </w:rPr>
              <w:t>Una vez concluida la encomienda, regresará al nivel y cargo que ostentaba como Asistente de Audiencias (nivel 10).</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4BA9B8E" w14:textId="07A4C683" w:rsidR="003862A0"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 xml:space="preserve">Por necesidades del servicio y a petición de la Magistrada </w:t>
            </w:r>
            <w:r w:rsidR="00980E71" w:rsidRPr="00361080">
              <w:rPr>
                <w:rFonts w:ascii="Lato" w:hAnsi="Lato" w:cs="Calibri"/>
                <w:sz w:val="20"/>
                <w:szCs w:val="20"/>
              </w:rPr>
              <w:t>T</w:t>
            </w:r>
            <w:r w:rsidRPr="00361080">
              <w:rPr>
                <w:rFonts w:ascii="Lato" w:hAnsi="Lato" w:cs="Calibri"/>
                <w:sz w:val="20"/>
                <w:szCs w:val="20"/>
              </w:rPr>
              <w:t>itular de la Tercera Ponencia de la Sala Penal y Especializada en Administración de Justicia para Adolescentes, se prórroga su adscripción por tres meses.</w:t>
            </w:r>
          </w:p>
        </w:tc>
      </w:tr>
      <w:tr w:rsidR="00361080" w:rsidRPr="00361080" w14:paraId="025232DE"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7F71049" w14:textId="77777777" w:rsidR="003862A0" w:rsidRPr="00361080" w:rsidRDefault="003862A0" w:rsidP="00D81F97">
            <w:pPr>
              <w:spacing w:line="360" w:lineRule="auto"/>
              <w:jc w:val="both"/>
              <w:rPr>
                <w:rFonts w:ascii="Lato" w:hAnsi="Lato" w:cs="Calibri"/>
                <w:b/>
                <w:bCs/>
                <w:sz w:val="20"/>
                <w:szCs w:val="20"/>
              </w:rPr>
            </w:pPr>
            <w:r w:rsidRPr="00361080">
              <w:rPr>
                <w:rFonts w:ascii="Lato" w:hAnsi="Lato" w:cs="Calibri"/>
                <w:b/>
                <w:bCs/>
                <w:sz w:val="20"/>
                <w:szCs w:val="20"/>
              </w:rPr>
              <w:t xml:space="preserve">C. Carlos Acoltzi </w:t>
            </w:r>
            <w:proofErr w:type="spellStart"/>
            <w:r w:rsidRPr="00361080">
              <w:rPr>
                <w:rFonts w:ascii="Lato" w:hAnsi="Lato" w:cs="Calibri"/>
                <w:b/>
                <w:bCs/>
                <w:sz w:val="20"/>
                <w:szCs w:val="20"/>
              </w:rPr>
              <w:t>Netzahual</w:t>
            </w:r>
            <w:proofErr w:type="spellEnd"/>
          </w:p>
          <w:p w14:paraId="3C38A18D" w14:textId="77777777" w:rsidR="003862A0" w:rsidRPr="00361080" w:rsidRDefault="003862A0" w:rsidP="00D81F97">
            <w:pPr>
              <w:spacing w:line="360" w:lineRule="auto"/>
              <w:jc w:val="both"/>
              <w:rPr>
                <w:rFonts w:ascii="Lato" w:hAnsi="Lato" w:cs="Calibri"/>
                <w:sz w:val="20"/>
                <w:szCs w:val="20"/>
              </w:rPr>
            </w:pPr>
            <w:r w:rsidRPr="00361080">
              <w:rPr>
                <w:rFonts w:ascii="Lato" w:hAnsi="Lato" w:cs="Calibri"/>
                <w:sz w:val="20"/>
                <w:szCs w:val="20"/>
              </w:rPr>
              <w:t>Auxiliar Administrativo Interino (nivel 5), adscrito al Departamento de Control de Bienes Muebles e Inmuebles Dependiente de la Dirección de Recursos Humanos y Materiales.</w:t>
            </w:r>
          </w:p>
          <w:p w14:paraId="639A80AD" w14:textId="77777777" w:rsidR="003862A0" w:rsidRPr="00361080" w:rsidRDefault="003862A0" w:rsidP="00D81F97">
            <w:pPr>
              <w:spacing w:line="360" w:lineRule="auto"/>
              <w:jc w:val="both"/>
              <w:rPr>
                <w:rFonts w:ascii="Lato" w:hAnsi="Lato" w:cs="Calibri"/>
                <w:b/>
                <w:bCs/>
                <w:sz w:val="20"/>
                <w:szCs w:val="20"/>
              </w:rPr>
            </w:pPr>
            <w:r w:rsidRPr="00361080">
              <w:rPr>
                <w:rFonts w:ascii="Lato" w:hAnsi="Lato" w:cs="Calibri"/>
                <w:b/>
                <w:bCs/>
                <w:sz w:val="20"/>
                <w:szCs w:val="20"/>
              </w:rPr>
              <w:t>Vence Interinato: 01-feb-25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947609D" w14:textId="3844F402" w:rsidR="003862A0"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hasta nuevas instrucciones.</w:t>
            </w:r>
          </w:p>
        </w:tc>
      </w:tr>
      <w:tr w:rsidR="00361080" w:rsidRPr="00361080" w14:paraId="3F24A14F"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6761B3C"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 xml:space="preserve">Lcdo. Manuel </w:t>
            </w:r>
            <w:proofErr w:type="spellStart"/>
            <w:r w:rsidRPr="00361080">
              <w:rPr>
                <w:rFonts w:ascii="Lato" w:hAnsi="Lato" w:cs="Calibri"/>
                <w:b/>
                <w:bCs/>
                <w:sz w:val="20"/>
                <w:szCs w:val="20"/>
              </w:rPr>
              <w:t>Aquiahuatl</w:t>
            </w:r>
            <w:proofErr w:type="spellEnd"/>
            <w:r w:rsidRPr="00361080">
              <w:rPr>
                <w:rFonts w:ascii="Lato" w:hAnsi="Lato" w:cs="Calibri"/>
                <w:b/>
                <w:bCs/>
                <w:sz w:val="20"/>
                <w:szCs w:val="20"/>
              </w:rPr>
              <w:t xml:space="preserve"> Hernández</w:t>
            </w:r>
          </w:p>
          <w:p w14:paraId="1BFF8333" w14:textId="77777777"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Asistente de Notificaciones Interino (nivel 7), adscrito al Juzgado de Control y de Juicio Oral del Distrito Judicial de Guridi y Alcocer.</w:t>
            </w:r>
          </w:p>
          <w:p w14:paraId="34590110"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Vence interinato: 01-feb-25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58A8BDE" w14:textId="69571B75"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hasta nuevas instrucciones.</w:t>
            </w:r>
          </w:p>
        </w:tc>
      </w:tr>
      <w:tr w:rsidR="00361080" w:rsidRPr="00361080" w14:paraId="6A3EE21A"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B4D2F7C"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lastRenderedPageBreak/>
              <w:t>P.D. Javier Reyes Pérez</w:t>
            </w:r>
          </w:p>
          <w:p w14:paraId="5B239571" w14:textId="77777777"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Taquimecanógrafo Interino (nivel 3), adscrito al Juzgado Primero de lo Laboral del Poder Judicial del Estado de Tlaxcala.</w:t>
            </w:r>
          </w:p>
          <w:p w14:paraId="7F28F161"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Vence interinato: 01-feb-25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0C11491" w14:textId="020BA5E6"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4164CB3B"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9750113"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Lcdo. Josafat Téllez Cortés</w:t>
            </w:r>
          </w:p>
          <w:p w14:paraId="68B6F284" w14:textId="77777777"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Jefe de Sección Interino (nivel 7), adscrito al Centro Estatal de Justicia Alternativa del Poder Judicial del Estado de Tlaxcala.</w:t>
            </w:r>
          </w:p>
          <w:p w14:paraId="4D82B022"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Vence interinato: 01-feb-25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9ABDDB2" w14:textId="4CAD37E1"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1BFBE5C4"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2D580E8"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Lcdo. Mario Rivera Castañeda</w:t>
            </w:r>
          </w:p>
          <w:p w14:paraId="63BF2264" w14:textId="77777777"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Jefe de Sección Interino (nivel 7), encargado del área de Normatividad adscrito al Departamento de Planeación, Estadística y Normatividad dependiente del Consejo de la Judicatura del Estado.</w:t>
            </w:r>
          </w:p>
          <w:p w14:paraId="36973590"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Vence interinato: 05-feb-25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1EEA9FB" w14:textId="31AD94DC"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hasta nuevas instrucciones</w:t>
            </w:r>
            <w:r w:rsidR="004639B8" w:rsidRPr="00361080">
              <w:rPr>
                <w:rFonts w:ascii="Lato" w:hAnsi="Lato" w:cs="Calibri"/>
                <w:sz w:val="20"/>
                <w:szCs w:val="20"/>
              </w:rPr>
              <w:t>.</w:t>
            </w:r>
          </w:p>
        </w:tc>
      </w:tr>
      <w:tr w:rsidR="00361080" w:rsidRPr="00361080" w14:paraId="111D087A"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9AA530A"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L.A.E. Luis Antonio Cruz Zárate</w:t>
            </w:r>
          </w:p>
          <w:p w14:paraId="06408160" w14:textId="77777777"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Auxiliar Administrativo Interino (nivel 5), en funciones de Taquimecanógrafo, adscrito al Juzgado Segundo Civil y Familiar del Distrito Judicial de Xicohténcatl.</w:t>
            </w:r>
          </w:p>
          <w:p w14:paraId="73AFF213"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Vence interinato: 06-feb-25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FE6B791" w14:textId="719D114C"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hasta nuevas instrucciones</w:t>
            </w:r>
            <w:r w:rsidR="004639B8" w:rsidRPr="00361080">
              <w:rPr>
                <w:rFonts w:ascii="Lato" w:hAnsi="Lato" w:cs="Calibri"/>
                <w:sz w:val="20"/>
                <w:szCs w:val="20"/>
              </w:rPr>
              <w:t>.</w:t>
            </w:r>
          </w:p>
        </w:tc>
      </w:tr>
      <w:tr w:rsidR="00361080" w:rsidRPr="00361080" w14:paraId="373FED12"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014B875"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Lcda. Ya</w:t>
            </w:r>
            <w:proofErr w:type="spellStart"/>
            <w:r w:rsidRPr="00361080">
              <w:rPr>
                <w:rFonts w:ascii="Lato" w:hAnsi="Lato" w:cs="Calibri"/>
                <w:b/>
                <w:bCs/>
                <w:sz w:val="20"/>
                <w:szCs w:val="20"/>
              </w:rPr>
              <w:t>zmín</w:t>
            </w:r>
            <w:proofErr w:type="spellEnd"/>
            <w:r w:rsidRPr="00361080">
              <w:rPr>
                <w:rFonts w:ascii="Lato" w:hAnsi="Lato" w:cs="Calibri"/>
                <w:b/>
                <w:bCs/>
                <w:sz w:val="20"/>
                <w:szCs w:val="20"/>
              </w:rPr>
              <w:t xml:space="preserve"> Grande Muñoz</w:t>
            </w:r>
          </w:p>
          <w:p w14:paraId="25F5339A" w14:textId="77777777" w:rsidR="00861DB4" w:rsidRPr="00361080" w:rsidRDefault="00861DB4" w:rsidP="00D81F97">
            <w:pPr>
              <w:spacing w:line="360" w:lineRule="auto"/>
              <w:jc w:val="both"/>
              <w:rPr>
                <w:rFonts w:ascii="Lato" w:hAnsi="Lato" w:cs="Calibri"/>
                <w:sz w:val="20"/>
                <w:szCs w:val="20"/>
              </w:rPr>
            </w:pPr>
            <w:proofErr w:type="spellStart"/>
            <w:r w:rsidRPr="00361080">
              <w:rPr>
                <w:rFonts w:ascii="Lato" w:hAnsi="Lato" w:cs="Calibri"/>
                <w:sz w:val="20"/>
                <w:szCs w:val="20"/>
              </w:rPr>
              <w:t>Diligenciaria</w:t>
            </w:r>
            <w:proofErr w:type="spellEnd"/>
            <w:r w:rsidRPr="00361080">
              <w:rPr>
                <w:rFonts w:ascii="Lato" w:hAnsi="Lato" w:cs="Calibri"/>
                <w:sz w:val="20"/>
                <w:szCs w:val="20"/>
              </w:rPr>
              <w:t xml:space="preserve"> (nivel 7), adscrita al Juzgado Tercero de lo Civil del Distrito Judicial de Cuauhtémoc y de Extinción de Dominio del Estado de Tlaxcala.</w:t>
            </w:r>
          </w:p>
          <w:p w14:paraId="4AC95F48"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Vence designación temporal: 14-feb-25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A5919CF" w14:textId="240DFC83"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166DEBF7"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2A76A155"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Lcda. Brisa Olvera Trilla</w:t>
            </w:r>
          </w:p>
          <w:p w14:paraId="241812E5" w14:textId="77777777" w:rsidR="00861DB4" w:rsidRPr="00361080" w:rsidRDefault="00861DB4" w:rsidP="00D81F97">
            <w:pPr>
              <w:spacing w:line="360" w:lineRule="auto"/>
              <w:jc w:val="both"/>
              <w:rPr>
                <w:rFonts w:ascii="Lato" w:hAnsi="Lato" w:cs="Calibri"/>
                <w:sz w:val="20"/>
                <w:szCs w:val="20"/>
              </w:rPr>
            </w:pPr>
            <w:r w:rsidRPr="00361080">
              <w:rPr>
                <w:rFonts w:ascii="Lato" w:hAnsi="Lato" w:cs="Calibri"/>
                <w:sz w:val="20"/>
                <w:szCs w:val="20"/>
              </w:rPr>
              <w:t>Taquimecanógrafa Interina (nivel 3), adscrita al Juzgado Civil del Distrito Judicial de Ocampo.</w:t>
            </w:r>
          </w:p>
          <w:p w14:paraId="4A99ACF0" w14:textId="77777777" w:rsidR="00861DB4" w:rsidRPr="00361080" w:rsidRDefault="00861DB4" w:rsidP="00D81F97">
            <w:pPr>
              <w:spacing w:line="360" w:lineRule="auto"/>
              <w:jc w:val="both"/>
              <w:rPr>
                <w:rFonts w:ascii="Lato" w:hAnsi="Lato" w:cs="Calibri"/>
                <w:b/>
                <w:bCs/>
                <w:sz w:val="20"/>
                <w:szCs w:val="20"/>
              </w:rPr>
            </w:pPr>
            <w:r w:rsidRPr="00361080">
              <w:rPr>
                <w:rFonts w:ascii="Lato" w:hAnsi="Lato" w:cs="Calibri"/>
                <w:b/>
                <w:bCs/>
                <w:sz w:val="20"/>
                <w:szCs w:val="20"/>
              </w:rPr>
              <w:t>Vence interinato: 14-feb-25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48C538D" w14:textId="6F84F6A3" w:rsidR="00861DB4"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08D24B1D"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12022EDC"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lastRenderedPageBreak/>
              <w:t>Lcda. Vianey Pérez Vázquez</w:t>
            </w:r>
          </w:p>
          <w:p w14:paraId="78CC7660" w14:textId="77777777"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Oficial de Partes Interina (nivel 5), adscrita al Juzgado Cuarto de lo Familiar del Distrito Judicial de Cuauhtémoc.</w:t>
            </w:r>
          </w:p>
          <w:p w14:paraId="56E63384"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Vence interinato: 14-feb-25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5853257F" w14:textId="0267BBC4"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2AFCED46"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6984013"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Lcda. Erika de los Santos Caute</w:t>
            </w:r>
          </w:p>
          <w:p w14:paraId="19DED6A5" w14:textId="3D76ED77"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 xml:space="preserve">Taquimecanógrafa Interina (nivel 3), adscrita al Juzgado Familiar del Distrito Judicial de </w:t>
            </w:r>
            <w:r w:rsidR="00171095" w:rsidRPr="00361080">
              <w:rPr>
                <w:rFonts w:ascii="Lato" w:hAnsi="Lato" w:cs="Calibri"/>
                <w:sz w:val="20"/>
                <w:szCs w:val="20"/>
              </w:rPr>
              <w:t>Morelos.</w:t>
            </w:r>
          </w:p>
          <w:p w14:paraId="14DD4532"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Vence interinato: 14-feb-25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07B44D0F" w14:textId="7DB127F5"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30331BF0"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73CD252B"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Lcda. Lucía Hernández Vargas</w:t>
            </w:r>
          </w:p>
          <w:p w14:paraId="2017D377" w14:textId="77777777"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Asistente de Causas Interina (nivel 8), adscrita al Tribunal de Enjuiciamiento Colegiado con competencia en todo el Estado.</w:t>
            </w:r>
          </w:p>
          <w:p w14:paraId="4D1844FC"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Vence interino: 14-feb-25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71B5FB3" w14:textId="7171E38D"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408E8828"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3C38BB9"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Lcda. Santa Jiménez Pacheco</w:t>
            </w:r>
          </w:p>
          <w:p w14:paraId="6FD40142" w14:textId="77777777" w:rsidR="004639B8" w:rsidRPr="00361080" w:rsidRDefault="004639B8" w:rsidP="00D81F97">
            <w:pPr>
              <w:spacing w:line="360" w:lineRule="auto"/>
              <w:jc w:val="both"/>
              <w:rPr>
                <w:rFonts w:ascii="Lato" w:hAnsi="Lato" w:cs="Calibri"/>
                <w:sz w:val="20"/>
                <w:szCs w:val="20"/>
              </w:rPr>
            </w:pPr>
            <w:proofErr w:type="spellStart"/>
            <w:r w:rsidRPr="00361080">
              <w:rPr>
                <w:rFonts w:ascii="Lato" w:hAnsi="Lato" w:cs="Calibri"/>
                <w:sz w:val="20"/>
                <w:szCs w:val="20"/>
              </w:rPr>
              <w:t>Diligenciaria</w:t>
            </w:r>
            <w:proofErr w:type="spellEnd"/>
            <w:r w:rsidRPr="00361080">
              <w:rPr>
                <w:rFonts w:ascii="Lato" w:hAnsi="Lato" w:cs="Calibri"/>
                <w:sz w:val="20"/>
                <w:szCs w:val="20"/>
              </w:rPr>
              <w:t xml:space="preserve"> Interina (nivel 7), adscrita al Juzgado del Sistema Tradicional Penal y Especializado en Administración de Justicia para Adolescentes.</w:t>
            </w:r>
          </w:p>
          <w:p w14:paraId="33414500"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Vence interinato: 14-feb-25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6A00ECEF" w14:textId="5F4978C5"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r w:rsidR="00361080" w:rsidRPr="00361080" w14:paraId="10B0AB92" w14:textId="77777777" w:rsidTr="003862A0">
        <w:trPr>
          <w:cantSplit/>
          <w:trHeight w:val="850"/>
        </w:trPr>
        <w:tc>
          <w:tcPr>
            <w:tcW w:w="2664"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370A3F9F"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Lcdo. Edwin Daniel Sánchez Álvarez</w:t>
            </w:r>
          </w:p>
          <w:p w14:paraId="1F378F7B" w14:textId="77777777"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Auxiliar Administrativo Interino (nivel 5), en funciones de Oficial de Partes, adscrito al Juzgado del Sistema Tradicional Penal y Especializado en Administración de Justicia para Adolescentes.</w:t>
            </w:r>
          </w:p>
          <w:p w14:paraId="3188178F" w14:textId="77777777" w:rsidR="004639B8" w:rsidRPr="00361080" w:rsidRDefault="004639B8" w:rsidP="00D81F97">
            <w:pPr>
              <w:spacing w:line="360" w:lineRule="auto"/>
              <w:jc w:val="both"/>
              <w:rPr>
                <w:rFonts w:ascii="Lato" w:hAnsi="Lato" w:cs="Calibri"/>
                <w:b/>
                <w:bCs/>
                <w:sz w:val="20"/>
                <w:szCs w:val="20"/>
              </w:rPr>
            </w:pPr>
            <w:r w:rsidRPr="00361080">
              <w:rPr>
                <w:rFonts w:ascii="Lato" w:hAnsi="Lato" w:cs="Calibri"/>
                <w:b/>
                <w:bCs/>
                <w:sz w:val="20"/>
                <w:szCs w:val="20"/>
              </w:rPr>
              <w:t>Vence interinato: 14-feb-25</w:t>
            </w:r>
          </w:p>
        </w:tc>
        <w:tc>
          <w:tcPr>
            <w:tcW w:w="2336" w:type="pct"/>
            <w:tcBorders>
              <w:top w:val="single" w:sz="4" w:space="0" w:color="auto"/>
              <w:left w:val="single" w:sz="4" w:space="0" w:color="auto"/>
              <w:bottom w:val="single" w:sz="4" w:space="0" w:color="auto"/>
              <w:right w:val="single" w:sz="4" w:space="0" w:color="auto"/>
            </w:tcBorders>
            <w:shd w:val="clear" w:color="auto" w:fill="auto"/>
            <w:noWrap/>
            <w:tcMar>
              <w:bottom w:w="142" w:type="dxa"/>
            </w:tcMar>
          </w:tcPr>
          <w:p w14:paraId="4CFC936D" w14:textId="1035A51C" w:rsidR="004639B8" w:rsidRPr="00361080" w:rsidRDefault="004639B8" w:rsidP="00D81F97">
            <w:pPr>
              <w:spacing w:line="360" w:lineRule="auto"/>
              <w:jc w:val="both"/>
              <w:rPr>
                <w:rFonts w:ascii="Lato" w:hAnsi="Lato" w:cs="Calibri"/>
                <w:sz w:val="20"/>
                <w:szCs w:val="20"/>
              </w:rPr>
            </w:pPr>
            <w:r w:rsidRPr="00361080">
              <w:rPr>
                <w:rFonts w:ascii="Lato" w:hAnsi="Lato" w:cs="Calibri"/>
                <w:sz w:val="20"/>
                <w:szCs w:val="20"/>
              </w:rPr>
              <w:t>Por necesidades del servicio, con el mismo nivel y cargo se prorroga su interinato por tres meses.</w:t>
            </w:r>
          </w:p>
        </w:tc>
      </w:tr>
    </w:tbl>
    <w:p w14:paraId="46A701AC" w14:textId="77777777" w:rsidR="003862A0" w:rsidRPr="00361080" w:rsidRDefault="003862A0" w:rsidP="00D81F97">
      <w:pPr>
        <w:pStyle w:val="NormalWeb"/>
        <w:tabs>
          <w:tab w:val="left" w:pos="5954"/>
        </w:tabs>
        <w:spacing w:before="0" w:beforeAutospacing="0" w:after="0" w:afterAutospacing="0" w:line="480" w:lineRule="auto"/>
        <w:jc w:val="both"/>
        <w:rPr>
          <w:rFonts w:ascii="Lato" w:hAnsi="Lato"/>
          <w:b/>
        </w:rPr>
      </w:pPr>
    </w:p>
    <w:p w14:paraId="364343B0" w14:textId="739E5B3B" w:rsidR="003862A0" w:rsidRPr="00361080" w:rsidRDefault="003862A0" w:rsidP="00D81F97">
      <w:pPr>
        <w:pStyle w:val="NormalWeb"/>
        <w:tabs>
          <w:tab w:val="left" w:pos="5954"/>
        </w:tabs>
        <w:spacing w:before="0" w:beforeAutospacing="0" w:after="0" w:afterAutospacing="0" w:line="480" w:lineRule="auto"/>
        <w:jc w:val="both"/>
        <w:rPr>
          <w:rFonts w:ascii="Lato" w:hAnsi="Lato" w:cstheme="minorHAnsi"/>
          <w:sz w:val="22"/>
          <w:szCs w:val="22"/>
          <w:u w:val="single"/>
          <w:bdr w:val="none" w:sz="0" w:space="0" w:color="auto" w:frame="1"/>
        </w:rPr>
      </w:pPr>
      <w:r w:rsidRPr="00361080">
        <w:rPr>
          <w:rFonts w:ascii="Lato" w:hAnsi="Lato" w:cstheme="minorHAnsi"/>
          <w:sz w:val="22"/>
          <w:szCs w:val="22"/>
          <w:bdr w:val="none" w:sz="0" w:space="0" w:color="auto" w:frame="1"/>
        </w:rPr>
        <w:t xml:space="preserve">Con fundamento en lo que establecen los artículos 85 de la Constitución Política del Estado Libre y Soberano de Tlaxcala, 61, 68 fracción I, y 77 fracción I, de la Ley Orgánica del Poder Judicial del Estado, dadas las necesidades del servicio en </w:t>
      </w:r>
      <w:r w:rsidRPr="00361080">
        <w:rPr>
          <w:rFonts w:ascii="Lato" w:hAnsi="Lato" w:cstheme="minorHAnsi"/>
          <w:sz w:val="22"/>
          <w:szCs w:val="22"/>
          <w:bdr w:val="none" w:sz="0" w:space="0" w:color="auto" w:frame="1"/>
        </w:rPr>
        <w:lastRenderedPageBreak/>
        <w:t>los órganos jurisdiccionales, se determina la ampliación de los interinatos en mención, en los términos planteados, ordenando comunicar esta determinación a la Directora de Recursos Humanos y Materiales dependiente de la Secretaría Ejecutiva, al Contralor y Tesorero del Poder Judicial del Estado, al Pleno del Tribunal Superior de Justicia, en lo que corresponda, así como a la</w:t>
      </w:r>
      <w:r w:rsidR="008D2649" w:rsidRPr="00361080">
        <w:rPr>
          <w:rFonts w:ascii="Lato" w:hAnsi="Lato" w:cstheme="minorHAnsi"/>
          <w:sz w:val="22"/>
          <w:szCs w:val="22"/>
          <w:bdr w:val="none" w:sz="0" w:space="0" w:color="auto" w:frame="1"/>
        </w:rPr>
        <w:t>s</w:t>
      </w:r>
      <w:r w:rsidRPr="00361080">
        <w:rPr>
          <w:rFonts w:ascii="Lato" w:hAnsi="Lato" w:cstheme="minorHAnsi"/>
          <w:sz w:val="22"/>
          <w:szCs w:val="22"/>
          <w:bdr w:val="none" w:sz="0" w:space="0" w:color="auto" w:frame="1"/>
        </w:rPr>
        <w:t xml:space="preserve"> persona</w:t>
      </w:r>
      <w:r w:rsidR="008D2649" w:rsidRPr="00361080">
        <w:rPr>
          <w:rFonts w:ascii="Lato" w:hAnsi="Lato" w:cstheme="minorHAnsi"/>
          <w:sz w:val="22"/>
          <w:szCs w:val="22"/>
          <w:bdr w:val="none" w:sz="0" w:space="0" w:color="auto" w:frame="1"/>
        </w:rPr>
        <w:t>s</w:t>
      </w:r>
      <w:r w:rsidRPr="00361080">
        <w:rPr>
          <w:rFonts w:ascii="Lato" w:hAnsi="Lato" w:cstheme="minorHAnsi"/>
          <w:sz w:val="22"/>
          <w:szCs w:val="22"/>
          <w:bdr w:val="none" w:sz="0" w:space="0" w:color="auto" w:frame="1"/>
        </w:rPr>
        <w:t xml:space="preserve"> servidora</w:t>
      </w:r>
      <w:r w:rsidR="008D2649" w:rsidRPr="00361080">
        <w:rPr>
          <w:rFonts w:ascii="Lato" w:hAnsi="Lato" w:cstheme="minorHAnsi"/>
          <w:sz w:val="22"/>
          <w:szCs w:val="22"/>
          <w:bdr w:val="none" w:sz="0" w:space="0" w:color="auto" w:frame="1"/>
        </w:rPr>
        <w:t>s</w:t>
      </w:r>
      <w:r w:rsidRPr="00361080">
        <w:rPr>
          <w:rFonts w:ascii="Lato" w:hAnsi="Lato" w:cstheme="minorHAnsi"/>
          <w:sz w:val="22"/>
          <w:szCs w:val="22"/>
          <w:bdr w:val="none" w:sz="0" w:space="0" w:color="auto" w:frame="1"/>
        </w:rPr>
        <w:t xml:space="preserve"> pública</w:t>
      </w:r>
      <w:r w:rsidR="008D2649" w:rsidRPr="00361080">
        <w:rPr>
          <w:rFonts w:ascii="Lato" w:hAnsi="Lato" w:cstheme="minorHAnsi"/>
          <w:sz w:val="22"/>
          <w:szCs w:val="22"/>
          <w:bdr w:val="none" w:sz="0" w:space="0" w:color="auto" w:frame="1"/>
        </w:rPr>
        <w:t>s</w:t>
      </w:r>
      <w:r w:rsidRPr="00361080">
        <w:rPr>
          <w:rFonts w:ascii="Lato" w:hAnsi="Lato" w:cstheme="minorHAnsi"/>
          <w:sz w:val="22"/>
          <w:szCs w:val="22"/>
          <w:bdr w:val="none" w:sz="0" w:space="0" w:color="auto" w:frame="1"/>
        </w:rPr>
        <w:t xml:space="preserve"> mencionada</w:t>
      </w:r>
      <w:r w:rsidR="008D2649" w:rsidRPr="00361080">
        <w:rPr>
          <w:rFonts w:ascii="Lato" w:hAnsi="Lato" w:cstheme="minorHAnsi"/>
          <w:sz w:val="22"/>
          <w:szCs w:val="22"/>
          <w:bdr w:val="none" w:sz="0" w:space="0" w:color="auto" w:frame="1"/>
        </w:rPr>
        <w:t>s</w:t>
      </w:r>
      <w:r w:rsidRPr="00361080">
        <w:rPr>
          <w:rFonts w:ascii="Lato" w:hAnsi="Lato" w:cstheme="minorHAnsi"/>
          <w:sz w:val="22"/>
          <w:szCs w:val="22"/>
          <w:bdr w:val="none" w:sz="0" w:space="0" w:color="auto" w:frame="1"/>
        </w:rPr>
        <w:t>, para su conocimiento, efectos legales y administrativos a que haya lugar</w:t>
      </w:r>
      <w:r w:rsidRPr="00361080">
        <w:rPr>
          <w:rFonts w:ascii="Lato" w:hAnsi="Lato" w:cstheme="minorHAnsi"/>
          <w:b/>
          <w:bCs/>
          <w:sz w:val="22"/>
          <w:szCs w:val="22"/>
          <w:bdr w:val="none" w:sz="0" w:space="0" w:color="auto" w:frame="1"/>
        </w:rPr>
        <w:t xml:space="preserve">. </w:t>
      </w:r>
      <w:r w:rsidR="00AD7235" w:rsidRPr="00361080">
        <w:rPr>
          <w:rFonts w:ascii="Lato" w:hAnsi="Lato" w:cstheme="minorHAnsi"/>
          <w:b/>
          <w:bCs/>
          <w:sz w:val="22"/>
          <w:szCs w:val="22"/>
          <w:u w:val="single"/>
          <w:bdr w:val="none" w:sz="0" w:space="0" w:color="auto" w:frame="1"/>
        </w:rPr>
        <w:t>APROBADO POR UNANIMIDAD DE VOTOS.</w:t>
      </w:r>
    </w:p>
    <w:p w14:paraId="4D8879FF" w14:textId="77777777" w:rsidR="003862A0" w:rsidRPr="00361080" w:rsidRDefault="003862A0" w:rsidP="00D81F97">
      <w:pPr>
        <w:pStyle w:val="NormalWeb"/>
        <w:tabs>
          <w:tab w:val="left" w:pos="5954"/>
        </w:tabs>
        <w:spacing w:before="0" w:beforeAutospacing="0" w:after="0" w:afterAutospacing="0"/>
        <w:jc w:val="both"/>
        <w:rPr>
          <w:rFonts w:ascii="Lato" w:hAnsi="Lato" w:cstheme="minorHAnsi"/>
          <w:sz w:val="22"/>
          <w:szCs w:val="22"/>
          <w:u w:val="single"/>
          <w:bdr w:val="none" w:sz="0" w:space="0" w:color="auto" w:frame="1"/>
        </w:rPr>
      </w:pPr>
    </w:p>
    <w:p w14:paraId="07BD1B49" w14:textId="6FE7EE28" w:rsidR="003862A0" w:rsidRPr="00361080" w:rsidRDefault="003862A0" w:rsidP="00D81F97">
      <w:pPr>
        <w:pStyle w:val="NormalWeb"/>
        <w:tabs>
          <w:tab w:val="left" w:pos="5954"/>
        </w:tabs>
        <w:spacing w:before="0" w:beforeAutospacing="0" w:after="0" w:afterAutospacing="0" w:line="480" w:lineRule="auto"/>
        <w:jc w:val="both"/>
        <w:rPr>
          <w:rFonts w:ascii="Lato" w:hAnsi="Lato"/>
          <w:b/>
          <w:sz w:val="22"/>
          <w:szCs w:val="22"/>
        </w:rPr>
      </w:pPr>
      <w:r w:rsidRPr="00361080">
        <w:rPr>
          <w:rFonts w:ascii="Lato" w:hAnsi="Lato"/>
          <w:b/>
        </w:rPr>
        <w:t>ACUERDO XI/10/2025.</w:t>
      </w:r>
      <w:r w:rsidR="00BA3DE4" w:rsidRPr="00361080">
        <w:rPr>
          <w:rFonts w:ascii="Lato" w:hAnsi="Lato"/>
          <w:b/>
        </w:rPr>
        <w:t>9</w:t>
      </w:r>
      <w:r w:rsidRPr="00361080">
        <w:rPr>
          <w:rFonts w:ascii="Lato" w:hAnsi="Lato"/>
          <w:b/>
        </w:rPr>
        <w:t>.</w:t>
      </w:r>
      <w:r w:rsidRPr="00361080">
        <w:rPr>
          <w:rFonts w:ascii="Lato" w:hAnsi="Lato"/>
          <w:b/>
          <w:sz w:val="22"/>
          <w:szCs w:val="22"/>
        </w:rPr>
        <w:t xml:space="preserve"> ADSCRIPCIONES Y/O READSCRIPCIONES:</w:t>
      </w:r>
    </w:p>
    <w:tbl>
      <w:tblPr>
        <w:tblStyle w:val="Tablaconcuadrcula"/>
        <w:tblW w:w="0" w:type="auto"/>
        <w:tblLook w:val="04A0" w:firstRow="1" w:lastRow="0" w:firstColumn="1" w:lastColumn="0" w:noHBand="0" w:noVBand="1"/>
      </w:tblPr>
      <w:tblGrid>
        <w:gridCol w:w="3847"/>
        <w:gridCol w:w="3847"/>
      </w:tblGrid>
      <w:tr w:rsidR="00361080" w:rsidRPr="00361080" w14:paraId="0494B9DD" w14:textId="77777777" w:rsidTr="00C30BB2">
        <w:tc>
          <w:tcPr>
            <w:tcW w:w="3847" w:type="dxa"/>
          </w:tcPr>
          <w:p w14:paraId="5073BB45" w14:textId="77777777" w:rsidR="00655605" w:rsidRPr="00361080" w:rsidRDefault="00655605" w:rsidP="00D81F97">
            <w:pPr>
              <w:pStyle w:val="NormalWeb"/>
              <w:tabs>
                <w:tab w:val="left" w:pos="5954"/>
              </w:tabs>
              <w:spacing w:before="0" w:beforeAutospacing="0" w:after="0" w:afterAutospacing="0" w:line="480" w:lineRule="auto"/>
              <w:jc w:val="center"/>
              <w:rPr>
                <w:rFonts w:ascii="Lato" w:hAnsi="Lato"/>
                <w:b/>
                <w:sz w:val="22"/>
                <w:szCs w:val="22"/>
              </w:rPr>
            </w:pPr>
            <w:r w:rsidRPr="00361080">
              <w:rPr>
                <w:rFonts w:ascii="Lato" w:hAnsi="Lato"/>
                <w:b/>
                <w:sz w:val="22"/>
                <w:szCs w:val="22"/>
              </w:rPr>
              <w:t>SITUACIÓN ACTUAL:</w:t>
            </w:r>
          </w:p>
        </w:tc>
        <w:tc>
          <w:tcPr>
            <w:tcW w:w="3847" w:type="dxa"/>
          </w:tcPr>
          <w:p w14:paraId="02E41F63" w14:textId="77777777" w:rsidR="00655605" w:rsidRPr="00361080" w:rsidRDefault="00655605" w:rsidP="00D81F97">
            <w:pPr>
              <w:pStyle w:val="NormalWeb"/>
              <w:tabs>
                <w:tab w:val="left" w:pos="5954"/>
              </w:tabs>
              <w:spacing w:before="0" w:beforeAutospacing="0" w:after="0" w:afterAutospacing="0" w:line="480" w:lineRule="auto"/>
              <w:jc w:val="center"/>
              <w:rPr>
                <w:rFonts w:ascii="Lato" w:hAnsi="Lato"/>
                <w:b/>
                <w:sz w:val="22"/>
                <w:szCs w:val="22"/>
              </w:rPr>
            </w:pPr>
            <w:r w:rsidRPr="00361080">
              <w:rPr>
                <w:rFonts w:ascii="Lato" w:hAnsi="Lato"/>
                <w:b/>
                <w:sz w:val="22"/>
                <w:szCs w:val="22"/>
              </w:rPr>
              <w:t>DETERMINACIÓN:</w:t>
            </w:r>
          </w:p>
        </w:tc>
      </w:tr>
      <w:tr w:rsidR="00361080" w:rsidRPr="00361080" w14:paraId="5EBDA156" w14:textId="77777777" w:rsidTr="00C30BB2">
        <w:tc>
          <w:tcPr>
            <w:tcW w:w="3847" w:type="dxa"/>
          </w:tcPr>
          <w:p w14:paraId="58AAFCCC"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 xml:space="preserve">Lcda. Anel </w:t>
            </w:r>
            <w:proofErr w:type="spellStart"/>
            <w:r w:rsidRPr="00361080">
              <w:rPr>
                <w:rFonts w:ascii="Lato" w:hAnsi="Lato"/>
                <w:b/>
                <w:sz w:val="22"/>
                <w:szCs w:val="22"/>
              </w:rPr>
              <w:t>Tonix</w:t>
            </w:r>
            <w:proofErr w:type="spellEnd"/>
            <w:r w:rsidRPr="00361080">
              <w:rPr>
                <w:rFonts w:ascii="Lato" w:hAnsi="Lato"/>
                <w:b/>
                <w:sz w:val="22"/>
                <w:szCs w:val="22"/>
              </w:rPr>
              <w:t xml:space="preserve"> Medina</w:t>
            </w:r>
          </w:p>
          <w:p w14:paraId="32B100B5"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Secretaria Proyectista de </w:t>
            </w:r>
            <w:proofErr w:type="gramStart"/>
            <w:r w:rsidRPr="00361080">
              <w:rPr>
                <w:rFonts w:ascii="Lato" w:hAnsi="Lato"/>
                <w:bCs/>
                <w:sz w:val="22"/>
                <w:szCs w:val="22"/>
              </w:rPr>
              <w:t>Sala  (</w:t>
            </w:r>
            <w:proofErr w:type="gramEnd"/>
            <w:r w:rsidRPr="00361080">
              <w:rPr>
                <w:rFonts w:ascii="Lato" w:hAnsi="Lato"/>
                <w:bCs/>
                <w:sz w:val="22"/>
                <w:szCs w:val="22"/>
              </w:rPr>
              <w:t>nivel 14), adscrita a Segunda Ponencia de la Sala Civil-Familiar del Tribunal Superior de Justicia del Estado.</w:t>
            </w:r>
          </w:p>
          <w:p w14:paraId="4B74EBCE"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p>
        </w:tc>
        <w:tc>
          <w:tcPr>
            <w:tcW w:w="3847" w:type="dxa"/>
          </w:tcPr>
          <w:p w14:paraId="5F8725AF" w14:textId="12CD6414"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En atención al oficio 100/2025-II signado por la Magistrada Titular de la Segunda Ponencia de la Sala Civil-Familiar del Tribunal Superior de Justicia y por necesidades del servicio, se da por concluida su designación como Secretaria Proyectista de Sala y regresa al nivel y cargo de Secretaria de Acuerdos de Juzgado (nivel 10), adscrita temporalmente al Juzgado Cuarto Familiar del Distrito Judicial de Cuauhtémoc, en apoyo a la proyección de resoluciones, por el término de un mes, con efectos a partir del </w:t>
            </w:r>
            <w:r w:rsidR="00D81F97" w:rsidRPr="00361080">
              <w:rPr>
                <w:rFonts w:ascii="Lato" w:hAnsi="Lato"/>
                <w:bCs/>
                <w:sz w:val="22"/>
                <w:szCs w:val="22"/>
              </w:rPr>
              <w:t xml:space="preserve">dieciséis </w:t>
            </w:r>
            <w:r w:rsidRPr="00361080">
              <w:rPr>
                <w:rFonts w:ascii="Lato" w:hAnsi="Lato"/>
                <w:bCs/>
                <w:sz w:val="22"/>
                <w:szCs w:val="22"/>
              </w:rPr>
              <w:t xml:space="preserve">de febrero del año en curso. Una vez concluido regresa a las funciones de </w:t>
            </w:r>
            <w:proofErr w:type="gramStart"/>
            <w:r w:rsidRPr="00361080">
              <w:rPr>
                <w:rFonts w:ascii="Lato" w:hAnsi="Lato"/>
                <w:bCs/>
                <w:sz w:val="22"/>
                <w:szCs w:val="22"/>
              </w:rPr>
              <w:t>Secretaria</w:t>
            </w:r>
            <w:proofErr w:type="gramEnd"/>
            <w:r w:rsidRPr="00361080">
              <w:rPr>
                <w:rFonts w:ascii="Lato" w:hAnsi="Lato"/>
                <w:bCs/>
                <w:sz w:val="22"/>
                <w:szCs w:val="22"/>
              </w:rPr>
              <w:t xml:space="preserve"> de Acuerdos.</w:t>
            </w:r>
          </w:p>
        </w:tc>
      </w:tr>
      <w:tr w:rsidR="00361080" w:rsidRPr="00361080" w14:paraId="544A4506" w14:textId="77777777" w:rsidTr="00C30BB2">
        <w:tc>
          <w:tcPr>
            <w:tcW w:w="3847" w:type="dxa"/>
          </w:tcPr>
          <w:p w14:paraId="2BE33643"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Lcdo. Erick Estrada Jiménez</w:t>
            </w:r>
          </w:p>
          <w:p w14:paraId="46A56FE5"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Asistente de Atención al Público interino (nivel 5), adscrito al Tribunal de Enjuiciamiento Colegiado con competencia en todo el Estado.</w:t>
            </w:r>
          </w:p>
          <w:p w14:paraId="53C28FF0"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tc>
        <w:tc>
          <w:tcPr>
            <w:tcW w:w="3847" w:type="dxa"/>
          </w:tcPr>
          <w:p w14:paraId="6A18CBAB"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Por necesidades del servicio, se designa </w:t>
            </w:r>
            <w:proofErr w:type="spellStart"/>
            <w:r w:rsidRPr="00361080">
              <w:rPr>
                <w:rFonts w:ascii="Lato" w:hAnsi="Lato"/>
                <w:bCs/>
                <w:sz w:val="22"/>
                <w:szCs w:val="22"/>
              </w:rPr>
              <w:t>Diligenciario</w:t>
            </w:r>
            <w:proofErr w:type="spellEnd"/>
            <w:r w:rsidRPr="00361080">
              <w:rPr>
                <w:rFonts w:ascii="Lato" w:hAnsi="Lato"/>
                <w:bCs/>
                <w:sz w:val="22"/>
                <w:szCs w:val="22"/>
              </w:rPr>
              <w:t xml:space="preserve"> interino (nivel 7), adscrito al Consejo de la Judicatura del Estado, con efectos a partir del treinta de enero de dos mil veinticinco, por el término de tres meses.</w:t>
            </w:r>
          </w:p>
        </w:tc>
      </w:tr>
      <w:tr w:rsidR="00361080" w:rsidRPr="00361080" w14:paraId="22BF3C05" w14:textId="77777777" w:rsidTr="00C30BB2">
        <w:tc>
          <w:tcPr>
            <w:tcW w:w="3847" w:type="dxa"/>
          </w:tcPr>
          <w:p w14:paraId="4046D238"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Lcdo. Julio César Garza Corona</w:t>
            </w:r>
          </w:p>
          <w:p w14:paraId="77FB7C6A"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lastRenderedPageBreak/>
              <w:t>Oficial de Partes interino (nivel 5), adscrito al Juzgado Segundo Civil del Distrito Judicial de Cuauhtémoc.</w:t>
            </w:r>
          </w:p>
        </w:tc>
        <w:tc>
          <w:tcPr>
            <w:tcW w:w="3847" w:type="dxa"/>
          </w:tcPr>
          <w:p w14:paraId="05E0F90E"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lastRenderedPageBreak/>
              <w:t xml:space="preserve">Por necesidades del servicio, con su mismo nivel y cargo, se readscribe como Asistente de Atención al </w:t>
            </w:r>
            <w:r w:rsidRPr="00361080">
              <w:rPr>
                <w:rFonts w:ascii="Lato" w:hAnsi="Lato"/>
                <w:bCs/>
                <w:sz w:val="22"/>
                <w:szCs w:val="22"/>
              </w:rPr>
              <w:lastRenderedPageBreak/>
              <w:t>Público adscrito al Tribunal de Enjuiciamiento Colegiado con competencia en todo el Estado, en sustitución del Lcdo. Erick Estrada Jiménez, con efectos a partir del treinta de enero de dos mil veinticinco, por el término de tres meses.</w:t>
            </w:r>
          </w:p>
        </w:tc>
      </w:tr>
      <w:tr w:rsidR="00361080" w:rsidRPr="00361080" w14:paraId="2EE2103E" w14:textId="77777777" w:rsidTr="00C30BB2">
        <w:tc>
          <w:tcPr>
            <w:tcW w:w="3847" w:type="dxa"/>
          </w:tcPr>
          <w:p w14:paraId="1D6E4C8F"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lastRenderedPageBreak/>
              <w:t>Lcdo. Luis Enrique Avendaño Lima</w:t>
            </w:r>
          </w:p>
          <w:p w14:paraId="2B7BBB07"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p>
          <w:p w14:paraId="44C2D468"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p>
        </w:tc>
        <w:tc>
          <w:tcPr>
            <w:tcW w:w="3847" w:type="dxa"/>
          </w:tcPr>
          <w:p w14:paraId="015B83F5"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A petición de la </w:t>
            </w:r>
            <w:proofErr w:type="gramStart"/>
            <w:r w:rsidRPr="00361080">
              <w:rPr>
                <w:rFonts w:ascii="Lato" w:hAnsi="Lato"/>
                <w:bCs/>
                <w:sz w:val="22"/>
                <w:szCs w:val="22"/>
              </w:rPr>
              <w:t>Magistrada  Titular</w:t>
            </w:r>
            <w:proofErr w:type="gramEnd"/>
            <w:r w:rsidRPr="00361080">
              <w:rPr>
                <w:rFonts w:ascii="Lato" w:hAnsi="Lato"/>
                <w:bCs/>
                <w:sz w:val="22"/>
                <w:szCs w:val="22"/>
              </w:rPr>
              <w:t xml:space="preserve"> de la Primera Ponencia de la Sala Civil-Familiar del Tribunal Superior de Justicia del Estado (Oficio número SCFA-04/20258-PI), se adscribe como Auxiliar Administrativo Interino (nivel 5), por el término de tres meses, con efectos a partir del uno de febrero de dos mil veinticinco. Una vez concluido el término causará baja.</w:t>
            </w:r>
          </w:p>
        </w:tc>
      </w:tr>
      <w:tr w:rsidR="00361080" w:rsidRPr="00361080" w14:paraId="59934F18" w14:textId="77777777" w:rsidTr="00C30BB2">
        <w:tc>
          <w:tcPr>
            <w:tcW w:w="3847" w:type="dxa"/>
          </w:tcPr>
          <w:p w14:paraId="3195E3E1"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lang w:val="pt-PT"/>
              </w:rPr>
            </w:pPr>
            <w:r w:rsidRPr="00361080">
              <w:rPr>
                <w:rFonts w:ascii="Lato" w:hAnsi="Lato"/>
                <w:b/>
                <w:sz w:val="22"/>
                <w:szCs w:val="22"/>
                <w:lang w:val="pt-PT"/>
              </w:rPr>
              <w:t>Lcda. Miriam Araceli Cortes Molina</w:t>
            </w:r>
          </w:p>
        </w:tc>
        <w:tc>
          <w:tcPr>
            <w:tcW w:w="3847" w:type="dxa"/>
          </w:tcPr>
          <w:p w14:paraId="5E540D69"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Por necesidades del servicio y a petición de la </w:t>
            </w:r>
            <w:proofErr w:type="gramStart"/>
            <w:r w:rsidRPr="00361080">
              <w:rPr>
                <w:rFonts w:ascii="Lato" w:hAnsi="Lato"/>
                <w:bCs/>
                <w:sz w:val="22"/>
                <w:szCs w:val="22"/>
              </w:rPr>
              <w:t>Consejera</w:t>
            </w:r>
            <w:proofErr w:type="gramEnd"/>
            <w:r w:rsidRPr="00361080">
              <w:rPr>
                <w:rFonts w:ascii="Lato" w:hAnsi="Lato"/>
                <w:bCs/>
                <w:sz w:val="22"/>
                <w:szCs w:val="22"/>
              </w:rPr>
              <w:t xml:space="preserve"> Alejandra </w:t>
            </w:r>
            <w:proofErr w:type="spellStart"/>
            <w:r w:rsidRPr="00361080">
              <w:rPr>
                <w:rFonts w:ascii="Lato" w:hAnsi="Lato"/>
                <w:bCs/>
                <w:sz w:val="22"/>
                <w:szCs w:val="22"/>
              </w:rPr>
              <w:t>Cósetl</w:t>
            </w:r>
            <w:proofErr w:type="spellEnd"/>
            <w:r w:rsidRPr="00361080">
              <w:rPr>
                <w:rFonts w:ascii="Lato" w:hAnsi="Lato"/>
                <w:bCs/>
                <w:sz w:val="22"/>
                <w:szCs w:val="22"/>
              </w:rPr>
              <w:t xml:space="preserve"> Flores, se designa Jefa de Sección interina (nivel 7), adscrita con la Consejera representante del Poder Legislativo, con efectos a partir del cuatro de febrero del año en curso, por el término de tres meses.</w:t>
            </w:r>
          </w:p>
        </w:tc>
      </w:tr>
      <w:tr w:rsidR="00361080" w:rsidRPr="00361080" w14:paraId="4F76B0AA" w14:textId="77777777" w:rsidTr="00C30BB2">
        <w:tc>
          <w:tcPr>
            <w:tcW w:w="3847" w:type="dxa"/>
          </w:tcPr>
          <w:p w14:paraId="034E3B11"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Lcda. Diana Karen Ramos León</w:t>
            </w:r>
          </w:p>
          <w:p w14:paraId="6B3CAB81"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tc>
        <w:tc>
          <w:tcPr>
            <w:tcW w:w="3847" w:type="dxa"/>
          </w:tcPr>
          <w:p w14:paraId="118C53C7"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Por necesidades del servicio, se designa Taquimecanógrafa interina (nivel 3), adscrita al Juzgado Cuarto Familiar del Distrito Judicial de Cuauhtémoc, con efectos a partir del cuatro al veintitrés de febrero del año en curso. Una vez concluido el término causará baja.</w:t>
            </w:r>
          </w:p>
        </w:tc>
      </w:tr>
      <w:tr w:rsidR="00361080" w:rsidRPr="00361080" w14:paraId="3CC62A85" w14:textId="77777777" w:rsidTr="00C30BB2">
        <w:tc>
          <w:tcPr>
            <w:tcW w:w="3847" w:type="dxa"/>
          </w:tcPr>
          <w:p w14:paraId="17644C84"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lang w:val="pt-PT"/>
              </w:rPr>
            </w:pPr>
            <w:r w:rsidRPr="00361080">
              <w:rPr>
                <w:rFonts w:ascii="Lato" w:hAnsi="Lato"/>
                <w:b/>
                <w:sz w:val="22"/>
                <w:szCs w:val="22"/>
                <w:lang w:val="pt-PT"/>
              </w:rPr>
              <w:t>C.P Marisol Sánchez Sánchez</w:t>
            </w:r>
          </w:p>
          <w:p w14:paraId="7DD826DC"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lang w:val="pt-PT"/>
              </w:rPr>
            </w:pPr>
          </w:p>
          <w:p w14:paraId="6857CDFD"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lang w:val="pt-PT"/>
              </w:rPr>
            </w:pPr>
          </w:p>
        </w:tc>
        <w:tc>
          <w:tcPr>
            <w:tcW w:w="3847" w:type="dxa"/>
          </w:tcPr>
          <w:p w14:paraId="0B865DB9" w14:textId="6443CB6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Por necesidades del servicio, se designa </w:t>
            </w:r>
            <w:proofErr w:type="gramStart"/>
            <w:r w:rsidR="00950A71" w:rsidRPr="00361080">
              <w:rPr>
                <w:rFonts w:ascii="Lato" w:hAnsi="Lato"/>
                <w:bCs/>
                <w:sz w:val="22"/>
                <w:szCs w:val="22"/>
              </w:rPr>
              <w:t>Jefa</w:t>
            </w:r>
            <w:proofErr w:type="gramEnd"/>
            <w:r w:rsidR="00950A71" w:rsidRPr="00361080">
              <w:rPr>
                <w:rFonts w:ascii="Lato" w:hAnsi="Lato"/>
                <w:bCs/>
                <w:sz w:val="22"/>
                <w:szCs w:val="22"/>
              </w:rPr>
              <w:t xml:space="preserve"> de Sección</w:t>
            </w:r>
            <w:r w:rsidRPr="00361080">
              <w:rPr>
                <w:rFonts w:ascii="Lato" w:hAnsi="Lato"/>
                <w:bCs/>
                <w:sz w:val="22"/>
                <w:szCs w:val="22"/>
              </w:rPr>
              <w:t xml:space="preserve"> interina (nivel </w:t>
            </w:r>
            <w:r w:rsidR="00950A71" w:rsidRPr="00361080">
              <w:rPr>
                <w:rFonts w:ascii="Lato" w:hAnsi="Lato"/>
                <w:bCs/>
                <w:sz w:val="22"/>
                <w:szCs w:val="22"/>
              </w:rPr>
              <w:t>7</w:t>
            </w:r>
            <w:r w:rsidRPr="00361080">
              <w:rPr>
                <w:rFonts w:ascii="Lato" w:hAnsi="Lato"/>
                <w:bCs/>
                <w:sz w:val="22"/>
                <w:szCs w:val="22"/>
              </w:rPr>
              <w:t xml:space="preserve">), adscrita a Tesorería del Poder Judicial del Estado, en sustitución de Erika Maceda </w:t>
            </w:r>
            <w:proofErr w:type="spellStart"/>
            <w:r w:rsidRPr="00361080">
              <w:rPr>
                <w:rFonts w:ascii="Lato" w:hAnsi="Lato"/>
                <w:bCs/>
                <w:sz w:val="22"/>
                <w:szCs w:val="22"/>
              </w:rPr>
              <w:t>Maceda</w:t>
            </w:r>
            <w:proofErr w:type="spellEnd"/>
            <w:r w:rsidRPr="00361080">
              <w:rPr>
                <w:rFonts w:ascii="Lato" w:hAnsi="Lato"/>
                <w:bCs/>
                <w:sz w:val="22"/>
                <w:szCs w:val="22"/>
              </w:rPr>
              <w:t xml:space="preserve">, por el término de tres meses, con efectos a partir del </w:t>
            </w:r>
            <w:r w:rsidR="00361080" w:rsidRPr="00361080">
              <w:rPr>
                <w:rFonts w:ascii="Lato" w:hAnsi="Lato"/>
                <w:bCs/>
                <w:sz w:val="22"/>
                <w:szCs w:val="22"/>
              </w:rPr>
              <w:lastRenderedPageBreak/>
              <w:t>veinticinco</w:t>
            </w:r>
            <w:r w:rsidR="00D81F97" w:rsidRPr="00361080">
              <w:rPr>
                <w:rFonts w:ascii="Lato" w:hAnsi="Lato"/>
                <w:bCs/>
                <w:sz w:val="22"/>
                <w:szCs w:val="22"/>
              </w:rPr>
              <w:t xml:space="preserve"> </w:t>
            </w:r>
            <w:r w:rsidRPr="00361080">
              <w:rPr>
                <w:rFonts w:ascii="Lato" w:hAnsi="Lato"/>
                <w:bCs/>
                <w:sz w:val="22"/>
                <w:szCs w:val="22"/>
              </w:rPr>
              <w:t>de febrero del año en curso.</w:t>
            </w:r>
          </w:p>
        </w:tc>
      </w:tr>
      <w:tr w:rsidR="00361080" w:rsidRPr="00361080" w14:paraId="78B53AF4" w14:textId="77777777" w:rsidTr="00C30BB2">
        <w:tc>
          <w:tcPr>
            <w:tcW w:w="3847" w:type="dxa"/>
          </w:tcPr>
          <w:p w14:paraId="1959FF85"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roofErr w:type="spellStart"/>
            <w:r w:rsidRPr="00361080">
              <w:rPr>
                <w:rFonts w:ascii="Lato" w:hAnsi="Lato"/>
                <w:b/>
                <w:sz w:val="22"/>
                <w:szCs w:val="22"/>
              </w:rPr>
              <w:lastRenderedPageBreak/>
              <w:t>Tec</w:t>
            </w:r>
            <w:proofErr w:type="spellEnd"/>
            <w:r w:rsidRPr="00361080">
              <w:rPr>
                <w:rFonts w:ascii="Lato" w:hAnsi="Lato"/>
                <w:b/>
                <w:sz w:val="22"/>
                <w:szCs w:val="22"/>
              </w:rPr>
              <w:t>. Roberth González Meneses</w:t>
            </w:r>
          </w:p>
          <w:p w14:paraId="2CAC4492"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Auxiliar Técnico de base (nivel 3), adscrito al Departamento de Control de Bienes Muebles e Inmuebles del Poder Judicial del Estado.</w:t>
            </w:r>
          </w:p>
          <w:p w14:paraId="67CF51CE"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tc>
        <w:tc>
          <w:tcPr>
            <w:tcW w:w="3847" w:type="dxa"/>
          </w:tcPr>
          <w:p w14:paraId="17823197"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Por necesidades del servicio, con su mismo nivel y cargo, se readscribe al Módulo Médico del Poder Judicial del Estado, turno matutino, sede Ciudad Judicial, con un horario de 8:00 a 15:00 </w:t>
            </w:r>
            <w:proofErr w:type="spellStart"/>
            <w:r w:rsidRPr="00361080">
              <w:rPr>
                <w:rFonts w:ascii="Lato" w:hAnsi="Lato"/>
                <w:bCs/>
                <w:sz w:val="22"/>
                <w:szCs w:val="22"/>
              </w:rPr>
              <w:t>hrs</w:t>
            </w:r>
            <w:proofErr w:type="spellEnd"/>
            <w:r w:rsidRPr="00361080">
              <w:rPr>
                <w:rFonts w:ascii="Lato" w:hAnsi="Lato"/>
                <w:bCs/>
                <w:sz w:val="22"/>
                <w:szCs w:val="22"/>
              </w:rPr>
              <w:t>., con efectos a partir del cuatro de febrero del año en curso, hasta nuevas instrucciones.</w:t>
            </w:r>
          </w:p>
        </w:tc>
      </w:tr>
      <w:tr w:rsidR="00361080" w:rsidRPr="00361080" w14:paraId="34862815" w14:textId="77777777" w:rsidTr="00C30BB2">
        <w:tc>
          <w:tcPr>
            <w:tcW w:w="3847" w:type="dxa"/>
          </w:tcPr>
          <w:p w14:paraId="5BA39F52"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 xml:space="preserve">P. de Arq. Ricardo Sanluis </w:t>
            </w:r>
            <w:proofErr w:type="spellStart"/>
            <w:r w:rsidRPr="00361080">
              <w:rPr>
                <w:rFonts w:ascii="Lato" w:hAnsi="Lato"/>
                <w:b/>
                <w:sz w:val="22"/>
                <w:szCs w:val="22"/>
              </w:rPr>
              <w:t>Sanluis</w:t>
            </w:r>
            <w:proofErr w:type="spellEnd"/>
          </w:p>
          <w:p w14:paraId="2F23F038"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Auxiliar Técnico de base (nivel 3), adscrito al Juzgado Segundo Familiar del Distrito Judicial de Cuauhtémoc.</w:t>
            </w:r>
          </w:p>
          <w:p w14:paraId="10C36F9C"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p w14:paraId="349D704A"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p w14:paraId="16E99EB4"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tc>
        <w:tc>
          <w:tcPr>
            <w:tcW w:w="3847" w:type="dxa"/>
          </w:tcPr>
          <w:p w14:paraId="1B7A0E60"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Cs/>
                <w:sz w:val="22"/>
                <w:szCs w:val="22"/>
              </w:rPr>
              <w:t>Por necesidades del servicio, con su mismo nivel y cargo, se readscribe a la Unidad Interna de Protección Civil y Primeros Auxilios, con efectos a partir del cuatro de febrero del año en curso, hasta nuevas instrucciones.</w:t>
            </w:r>
          </w:p>
        </w:tc>
      </w:tr>
      <w:tr w:rsidR="00361080" w:rsidRPr="00361080" w14:paraId="668F1687" w14:textId="77777777" w:rsidTr="00C30BB2">
        <w:tc>
          <w:tcPr>
            <w:tcW w:w="3847" w:type="dxa"/>
          </w:tcPr>
          <w:p w14:paraId="19BC71BE"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 xml:space="preserve">Lcdo. Esteban Rodríguez Mata </w:t>
            </w:r>
          </w:p>
          <w:p w14:paraId="6D643DC5"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p w14:paraId="39A28DCD"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tc>
        <w:tc>
          <w:tcPr>
            <w:tcW w:w="3847" w:type="dxa"/>
          </w:tcPr>
          <w:p w14:paraId="2C26C638" w14:textId="54CD0E72"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Cs/>
                <w:sz w:val="22"/>
                <w:szCs w:val="22"/>
              </w:rPr>
              <w:t>Por necesidades del servicio, se designa Taquimecanógrafo interino (nivel 3), adscrito al Juzgado Cuarto Familiar del Distrito Judicial de Cuauhtémoc, por el término de tres meses, con efectos a partir del uno de febrero del año en curso.</w:t>
            </w:r>
            <w:r w:rsidR="00D81F97" w:rsidRPr="00361080">
              <w:rPr>
                <w:rFonts w:ascii="Lato" w:hAnsi="Lato"/>
                <w:bCs/>
                <w:sz w:val="22"/>
                <w:szCs w:val="22"/>
              </w:rPr>
              <w:t xml:space="preserve"> Una vez concluido causará baja.</w:t>
            </w:r>
          </w:p>
        </w:tc>
      </w:tr>
      <w:tr w:rsidR="00361080" w:rsidRPr="00361080" w14:paraId="7FCB2880" w14:textId="77777777" w:rsidTr="00C30BB2">
        <w:tc>
          <w:tcPr>
            <w:tcW w:w="3847" w:type="dxa"/>
          </w:tcPr>
          <w:p w14:paraId="1A601E20"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Lcdo. Erik Lara López</w:t>
            </w:r>
          </w:p>
        </w:tc>
        <w:tc>
          <w:tcPr>
            <w:tcW w:w="3847" w:type="dxa"/>
          </w:tcPr>
          <w:p w14:paraId="7470665F" w14:textId="16A16FD5"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Por necesidades del servicio, se designa Oficial de Partes interin</w:t>
            </w:r>
            <w:r w:rsidR="00315210" w:rsidRPr="00361080">
              <w:rPr>
                <w:rFonts w:ascii="Lato" w:hAnsi="Lato"/>
                <w:bCs/>
                <w:sz w:val="22"/>
                <w:szCs w:val="22"/>
              </w:rPr>
              <w:t>o</w:t>
            </w:r>
            <w:r w:rsidRPr="00361080">
              <w:rPr>
                <w:rFonts w:ascii="Lato" w:hAnsi="Lato"/>
                <w:bCs/>
                <w:sz w:val="22"/>
                <w:szCs w:val="22"/>
              </w:rPr>
              <w:t xml:space="preserve"> (nivel 5), adscrita al Juzgado Segundo Civil del Distrito Judicial de Cuauhtémoc, por el término de tres meses, en sustitución del Lcdo. Julio César Garza Corona, con efectos a partir del cinco de febrero del año en curso. Una vez concluido el término causará baja.</w:t>
            </w:r>
          </w:p>
          <w:p w14:paraId="171445EC"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p>
        </w:tc>
      </w:tr>
      <w:tr w:rsidR="00361080" w:rsidRPr="00361080" w14:paraId="1864DD8C" w14:textId="77777777" w:rsidTr="00C30BB2">
        <w:tc>
          <w:tcPr>
            <w:tcW w:w="3847" w:type="dxa"/>
          </w:tcPr>
          <w:p w14:paraId="2FDDB86D"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Erika Muñoz Romero</w:t>
            </w:r>
          </w:p>
          <w:p w14:paraId="67F9063C"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p w14:paraId="5771276D"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tc>
        <w:tc>
          <w:tcPr>
            <w:tcW w:w="3847" w:type="dxa"/>
          </w:tcPr>
          <w:p w14:paraId="2B027590" w14:textId="58185AD8"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 xml:space="preserve">Por necesidades del servicio, se designa </w:t>
            </w:r>
            <w:proofErr w:type="gramStart"/>
            <w:r w:rsidRPr="00361080">
              <w:rPr>
                <w:rFonts w:ascii="Lato" w:hAnsi="Lato"/>
                <w:bCs/>
                <w:sz w:val="22"/>
                <w:szCs w:val="22"/>
              </w:rPr>
              <w:t>intendente interina</w:t>
            </w:r>
            <w:proofErr w:type="gramEnd"/>
            <w:r w:rsidRPr="00361080">
              <w:rPr>
                <w:rFonts w:ascii="Lato" w:hAnsi="Lato"/>
                <w:bCs/>
                <w:sz w:val="22"/>
                <w:szCs w:val="22"/>
              </w:rPr>
              <w:t xml:space="preserve"> (nivel 3), adscrita al Juzgado Segundo Civil del Distrito Judicial de Cuauhtémoc, en sustitución de Marco Alfonso Castillo </w:t>
            </w:r>
            <w:r w:rsidRPr="00361080">
              <w:rPr>
                <w:rFonts w:ascii="Lato" w:hAnsi="Lato"/>
                <w:bCs/>
                <w:sz w:val="22"/>
                <w:szCs w:val="22"/>
              </w:rPr>
              <w:lastRenderedPageBreak/>
              <w:t xml:space="preserve">Guevara, con efectos a partir del </w:t>
            </w:r>
            <w:r w:rsidR="00C93233" w:rsidRPr="00361080">
              <w:rPr>
                <w:rFonts w:ascii="Lato" w:hAnsi="Lato"/>
                <w:bCs/>
                <w:sz w:val="22"/>
                <w:szCs w:val="22"/>
              </w:rPr>
              <w:t>once</w:t>
            </w:r>
            <w:r w:rsidRPr="00361080">
              <w:rPr>
                <w:rFonts w:ascii="Lato" w:hAnsi="Lato"/>
                <w:bCs/>
                <w:sz w:val="22"/>
                <w:szCs w:val="22"/>
              </w:rPr>
              <w:t xml:space="preserve"> de febrero del año en curso, por el término de tres meses.</w:t>
            </w:r>
          </w:p>
        </w:tc>
      </w:tr>
      <w:tr w:rsidR="00361080" w:rsidRPr="00361080" w14:paraId="31B44AA4" w14:textId="77777777" w:rsidTr="00C30BB2">
        <w:tc>
          <w:tcPr>
            <w:tcW w:w="3847" w:type="dxa"/>
          </w:tcPr>
          <w:p w14:paraId="7093FB3B"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lastRenderedPageBreak/>
              <w:t>Lcdo. Mariano Reyes Landa</w:t>
            </w:r>
          </w:p>
          <w:p w14:paraId="7819E930" w14:textId="4A4C0C3B"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Juez Familiar del Distrito Judicial de Cuauhtémoc</w:t>
            </w:r>
          </w:p>
        </w:tc>
        <w:tc>
          <w:tcPr>
            <w:tcW w:w="3847" w:type="dxa"/>
          </w:tcPr>
          <w:p w14:paraId="1513BFDD"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Por necesidades del servicio, con su mismo nivel y cargo, se readscribe al Juzgado Primero Familiar del Distrito Judicial de Cuauhtémoc, en sustitución de la Jueza Beatriz Eugenio Bello Hernández, con efectos a partir del cuatro de febrero del año en curso, hasta nuevas instrucciones.</w:t>
            </w:r>
          </w:p>
        </w:tc>
      </w:tr>
      <w:tr w:rsidR="00361080" w:rsidRPr="00361080" w14:paraId="1A64BC1B" w14:textId="77777777" w:rsidTr="00C30BB2">
        <w:tc>
          <w:tcPr>
            <w:tcW w:w="3847" w:type="dxa"/>
          </w:tcPr>
          <w:p w14:paraId="6CA048BF"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r w:rsidRPr="00361080">
              <w:rPr>
                <w:rFonts w:ascii="Lato" w:hAnsi="Lato"/>
                <w:b/>
                <w:sz w:val="22"/>
                <w:szCs w:val="22"/>
              </w:rPr>
              <w:t>Lcda. Beatriz Eugenia Bello Hernández</w:t>
            </w:r>
          </w:p>
          <w:p w14:paraId="5C13B90D" w14:textId="471A1CB0"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Jueza Primero Familiar del Distrito Judicial de Cuauhtémoc</w:t>
            </w:r>
          </w:p>
          <w:p w14:paraId="7BAF16B0"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
                <w:sz w:val="22"/>
                <w:szCs w:val="22"/>
              </w:rPr>
            </w:pPr>
          </w:p>
        </w:tc>
        <w:tc>
          <w:tcPr>
            <w:tcW w:w="3847" w:type="dxa"/>
          </w:tcPr>
          <w:p w14:paraId="07065E85" w14:textId="77777777" w:rsidR="00655605" w:rsidRPr="00361080" w:rsidRDefault="00655605" w:rsidP="00D81F97">
            <w:pPr>
              <w:pStyle w:val="NormalWeb"/>
              <w:tabs>
                <w:tab w:val="left" w:pos="5954"/>
              </w:tabs>
              <w:spacing w:before="0" w:beforeAutospacing="0" w:after="0" w:afterAutospacing="0" w:line="360" w:lineRule="auto"/>
              <w:jc w:val="both"/>
              <w:rPr>
                <w:rFonts w:ascii="Lato" w:hAnsi="Lato"/>
                <w:bCs/>
                <w:sz w:val="22"/>
                <w:szCs w:val="22"/>
              </w:rPr>
            </w:pPr>
            <w:r w:rsidRPr="00361080">
              <w:rPr>
                <w:rFonts w:ascii="Lato" w:hAnsi="Lato"/>
                <w:bCs/>
                <w:sz w:val="22"/>
                <w:szCs w:val="22"/>
              </w:rPr>
              <w:t>Por necesidades del servicio, con su mismo nivel y cargo, se readscribe al Juzgado Familiar del Distrito Judicial de Juárez, en sustitución del Juez Mariano Reyes Landa, con efectos a partir del cuatro de febrero del año en curso, hasta nuevas instrucciones.</w:t>
            </w:r>
          </w:p>
        </w:tc>
      </w:tr>
    </w:tbl>
    <w:p w14:paraId="63D38C0F" w14:textId="77777777" w:rsidR="00361080" w:rsidRPr="00361080" w:rsidRDefault="00361080" w:rsidP="00D81F97">
      <w:pPr>
        <w:spacing w:after="0" w:line="480" w:lineRule="auto"/>
        <w:jc w:val="both"/>
        <w:rPr>
          <w:rFonts w:ascii="Lato" w:hAnsi="Lato" w:cstheme="minorHAnsi"/>
          <w:bdr w:val="none" w:sz="0" w:space="0" w:color="auto" w:frame="1"/>
        </w:rPr>
      </w:pPr>
    </w:p>
    <w:p w14:paraId="1A8E5D53" w14:textId="17DF1273" w:rsidR="00655605" w:rsidRPr="00361080" w:rsidRDefault="00655605" w:rsidP="00D81F97">
      <w:pPr>
        <w:spacing w:after="0" w:line="480" w:lineRule="auto"/>
        <w:jc w:val="both"/>
        <w:rPr>
          <w:rFonts w:ascii="Lato" w:hAnsi="Lato" w:cstheme="minorHAnsi"/>
          <w:b/>
          <w:bCs/>
          <w:u w:val="single"/>
          <w:bdr w:val="none" w:sz="0" w:space="0" w:color="auto" w:frame="1"/>
        </w:rPr>
      </w:pPr>
      <w:r w:rsidRPr="00361080">
        <w:rPr>
          <w:rFonts w:ascii="Lato" w:hAnsi="Lato" w:cstheme="minorHAnsi"/>
          <w:bdr w:val="none" w:sz="0" w:space="0" w:color="auto" w:frame="1"/>
        </w:rPr>
        <w:t xml:space="preserve">Con fundamento en lo que establecen los artículos 85 de la Constitución Política del Estado Libre y Soberano de Tlaxcala, 61 y 68 fracción I, 77 fracción I, de la Ley Orgánica del Poder Judicial del Estado, por las razones asentadas y dadas las necesidades del servicio, se determina la adscripción y/o readscripción de las personas servidoras públicas mencionadas, en los términos planteados, ordenando comunicar esta determinación a la Directora de Recursos Humanos y Materiales dependiente de la Secretaría Ejecutiva, al Contralor y Tesorero del Poder Judicial del Estado, al Pleno del Tribunal Superior de Justicia del Estado en lo que corresponda, así como a las personas servidoras públicas mencionadas, para su conocimiento, efectos legales y administrativos a que haya lugar. </w:t>
      </w:r>
      <w:r w:rsidRPr="00361080">
        <w:rPr>
          <w:rFonts w:ascii="Lato" w:hAnsi="Lato" w:cstheme="minorHAnsi"/>
          <w:b/>
          <w:bCs/>
          <w:u w:val="single"/>
          <w:bdr w:val="none" w:sz="0" w:space="0" w:color="auto" w:frame="1"/>
        </w:rPr>
        <w:t>APROBADO POR UNANIMIDAD DE VOTOS.</w:t>
      </w:r>
    </w:p>
    <w:p w14:paraId="4B02C351" w14:textId="77777777" w:rsidR="00655605" w:rsidRPr="00361080" w:rsidRDefault="00655605" w:rsidP="00D81F97">
      <w:pPr>
        <w:pStyle w:val="NormalWeb"/>
        <w:tabs>
          <w:tab w:val="left" w:pos="5954"/>
        </w:tabs>
        <w:spacing w:before="0" w:beforeAutospacing="0" w:after="0" w:afterAutospacing="0" w:line="480" w:lineRule="auto"/>
        <w:ind w:firstLine="851"/>
        <w:jc w:val="both"/>
        <w:rPr>
          <w:rFonts w:ascii="Lato" w:hAnsi="Lato"/>
          <w:b/>
          <w:bCs/>
          <w:sz w:val="22"/>
          <w:szCs w:val="22"/>
        </w:rPr>
      </w:pPr>
      <w:r w:rsidRPr="00361080">
        <w:rPr>
          <w:rFonts w:ascii="Lato" w:hAnsi="Lato"/>
          <w:b/>
          <w:sz w:val="22"/>
          <w:szCs w:val="22"/>
        </w:rPr>
        <w:t xml:space="preserve">ACUERDO XI/10/2025.10. </w:t>
      </w:r>
      <w:r w:rsidRPr="00361080">
        <w:rPr>
          <w:rFonts w:ascii="Lato" w:hAnsi="Lato" w:cs="Calibri"/>
          <w:sz w:val="22"/>
          <w:szCs w:val="22"/>
        </w:rPr>
        <w:t xml:space="preserve">Respecto al servidor público </w:t>
      </w:r>
      <w:r w:rsidRPr="00361080">
        <w:rPr>
          <w:rFonts w:ascii="Lato" w:hAnsi="Lato"/>
          <w:b/>
          <w:sz w:val="22"/>
          <w:szCs w:val="22"/>
        </w:rPr>
        <w:t xml:space="preserve">Marco Alfonso Castillo Guevara, </w:t>
      </w:r>
      <w:r w:rsidRPr="00361080">
        <w:rPr>
          <w:rFonts w:ascii="Lato" w:hAnsi="Lato"/>
          <w:bCs/>
          <w:sz w:val="22"/>
          <w:szCs w:val="22"/>
        </w:rPr>
        <w:t xml:space="preserve">Auxiliar de Mantenimiento interino (nivel 3), adscrito al Juzgado Segundo Civil del Distrito Judicial de Cuauhtémoc, </w:t>
      </w:r>
      <w:r w:rsidRPr="00361080">
        <w:rPr>
          <w:rFonts w:ascii="Lato" w:hAnsi="Lato" w:cs="Calibri"/>
          <w:sz w:val="22"/>
          <w:szCs w:val="22"/>
        </w:rPr>
        <w:t xml:space="preserve">tomando en consideración que se trata de un servidor público bajo el régimen de confianza, que no cuenta con estabilidad en el empleo, por la naturaleza de las funciones que realiza y dado </w:t>
      </w:r>
      <w:r w:rsidRPr="00361080">
        <w:rPr>
          <w:rFonts w:ascii="Lato" w:hAnsi="Lato" w:cs="Calibri"/>
          <w:sz w:val="22"/>
          <w:szCs w:val="22"/>
        </w:rPr>
        <w:lastRenderedPageBreak/>
        <w:t xml:space="preserve">que ya no se requieren sus servicios en el área de su actual adscripción, se da por terminada su relación laboral </w:t>
      </w:r>
      <w:r w:rsidRPr="00361080">
        <w:rPr>
          <w:rFonts w:ascii="Lato" w:hAnsi="Lato"/>
          <w:sz w:val="22"/>
          <w:szCs w:val="22"/>
        </w:rPr>
        <w:t xml:space="preserve">con el Poder Judicial del Estado. En consecuencia, con fundamento en lo que establecen los artículos 8 y 185 de la Ley Federal del Trabajo, de aplicación supletoria a la Ley Laboral de los Servidores Públicos del Estado de Tlaxcala y sus Municipios, 5 de la Ley antes citada, 45 Bis, 45 </w:t>
      </w:r>
      <w:proofErr w:type="spellStart"/>
      <w:r w:rsidRPr="00361080">
        <w:rPr>
          <w:rFonts w:ascii="Lato" w:hAnsi="Lato"/>
          <w:sz w:val="22"/>
          <w:szCs w:val="22"/>
        </w:rPr>
        <w:t>Quáter</w:t>
      </w:r>
      <w:proofErr w:type="spellEnd"/>
      <w:r w:rsidRPr="00361080">
        <w:rPr>
          <w:rFonts w:ascii="Lato" w:hAnsi="Lato"/>
          <w:sz w:val="22"/>
          <w:szCs w:val="22"/>
        </w:rPr>
        <w:t>, 61, 68, fracción I, de la Ley Orgánica del Poder Judicial del Estado, y 9 fracción XVII, del Reglamento del Consejo de la Judicatura del Estado, este Órgano Colegiado determina:</w:t>
      </w:r>
    </w:p>
    <w:p w14:paraId="440BDAEF" w14:textId="77777777" w:rsidR="00655605" w:rsidRPr="00361080" w:rsidRDefault="00655605" w:rsidP="00D81F97">
      <w:pPr>
        <w:pStyle w:val="NormalWeb"/>
        <w:numPr>
          <w:ilvl w:val="0"/>
          <w:numId w:val="85"/>
        </w:numPr>
        <w:tabs>
          <w:tab w:val="left" w:pos="5387"/>
        </w:tabs>
        <w:spacing w:before="0" w:beforeAutospacing="0" w:after="0" w:afterAutospacing="0" w:line="480" w:lineRule="auto"/>
        <w:jc w:val="both"/>
        <w:rPr>
          <w:rFonts w:ascii="Lato" w:hAnsi="Lato"/>
          <w:sz w:val="22"/>
          <w:szCs w:val="22"/>
        </w:rPr>
      </w:pPr>
      <w:r w:rsidRPr="00361080">
        <w:rPr>
          <w:rFonts w:ascii="Lato" w:hAnsi="Lato"/>
          <w:sz w:val="22"/>
          <w:szCs w:val="22"/>
        </w:rPr>
        <w:t xml:space="preserve">Dar por terminada la relación laboral que el Poder Judicial del Estado de Tlaxcala tiene con </w:t>
      </w:r>
      <w:r w:rsidRPr="00361080">
        <w:rPr>
          <w:rFonts w:ascii="Lato" w:hAnsi="Lato" w:cs="Calibri"/>
          <w:sz w:val="22"/>
          <w:szCs w:val="22"/>
        </w:rPr>
        <w:t xml:space="preserve">el servidor público </w:t>
      </w:r>
      <w:r w:rsidRPr="00361080">
        <w:rPr>
          <w:rFonts w:ascii="Lato" w:hAnsi="Lato"/>
          <w:b/>
          <w:sz w:val="22"/>
          <w:szCs w:val="22"/>
        </w:rPr>
        <w:t xml:space="preserve">Marco Alfonso Castillo Guevara, </w:t>
      </w:r>
      <w:r w:rsidRPr="00361080">
        <w:rPr>
          <w:rFonts w:ascii="Lato" w:hAnsi="Lato"/>
          <w:bCs/>
          <w:sz w:val="22"/>
          <w:szCs w:val="22"/>
        </w:rPr>
        <w:t xml:space="preserve">Auxiliar de Mantenimiento interino (nivel 3), adscrito al Juzgado Segundo Civil del Distrito Judicial de Cuauhtémoc, con efectos a partir del uno de febrero de dos mil veinticinco, sin responsabilidad para este Ente Público. </w:t>
      </w:r>
    </w:p>
    <w:p w14:paraId="15DADADE" w14:textId="77777777" w:rsidR="00655605" w:rsidRPr="00361080" w:rsidRDefault="00655605" w:rsidP="00D81F97">
      <w:pPr>
        <w:pStyle w:val="Prrafodelista"/>
        <w:numPr>
          <w:ilvl w:val="0"/>
          <w:numId w:val="85"/>
        </w:numPr>
        <w:spacing w:line="480" w:lineRule="auto"/>
        <w:jc w:val="both"/>
        <w:rPr>
          <w:rFonts w:ascii="Lato" w:hAnsi="Lato"/>
        </w:rPr>
      </w:pPr>
      <w:r w:rsidRPr="00361080">
        <w:rPr>
          <w:rFonts w:ascii="Lato" w:hAnsi="Lato"/>
        </w:rPr>
        <w:t xml:space="preserve">Instruir a la </w:t>
      </w:r>
      <w:proofErr w:type="spellStart"/>
      <w:r w:rsidRPr="00361080">
        <w:rPr>
          <w:rFonts w:ascii="Lato" w:hAnsi="Lato"/>
        </w:rPr>
        <w:t>Diligenciaria</w:t>
      </w:r>
      <w:proofErr w:type="spellEnd"/>
      <w:r w:rsidRPr="00361080">
        <w:rPr>
          <w:rFonts w:ascii="Lato" w:hAnsi="Lato"/>
        </w:rPr>
        <w:t xml:space="preserve"> adscrita al Consejo de la Judicatura del Estado para que, asociada de personal de la Dirección Jurídica del Tribunal Superior de Justicia, comunique la terminación de la relación laboral a dicho servidor público.</w:t>
      </w:r>
    </w:p>
    <w:p w14:paraId="080B3A8A" w14:textId="77777777" w:rsidR="00655605" w:rsidRPr="00361080" w:rsidRDefault="00655605" w:rsidP="00D81F97">
      <w:pPr>
        <w:pStyle w:val="Prrafodelista"/>
        <w:numPr>
          <w:ilvl w:val="0"/>
          <w:numId w:val="85"/>
        </w:numPr>
        <w:spacing w:line="480" w:lineRule="auto"/>
        <w:jc w:val="both"/>
        <w:rPr>
          <w:rFonts w:ascii="Lato" w:hAnsi="Lato"/>
        </w:rPr>
      </w:pPr>
      <w:r w:rsidRPr="00361080">
        <w:rPr>
          <w:rFonts w:ascii="Lato" w:hAnsi="Lato"/>
        </w:rPr>
        <w:t xml:space="preserve">Instruir a la </w:t>
      </w:r>
      <w:proofErr w:type="gramStart"/>
      <w:r w:rsidRPr="00361080">
        <w:rPr>
          <w:rFonts w:ascii="Lato" w:hAnsi="Lato"/>
        </w:rPr>
        <w:t>Subdirectora</w:t>
      </w:r>
      <w:proofErr w:type="gramEnd"/>
      <w:r w:rsidRPr="00361080">
        <w:rPr>
          <w:rFonts w:ascii="Lato" w:hAnsi="Lato"/>
        </w:rPr>
        <w:t xml:space="preserve"> Jurídica del Tribunal Superior de Justicia del Estado y Tesorero del Poder Judicial del Estado, realicen la cuantificación de las prestaciones que, en su caso tenga derecho el citado servidor público, en términos de la Ley de la materia, hecho lo anterior, den cuenta a este Órgano Colegiado, para la determinación correspondiente.</w:t>
      </w:r>
    </w:p>
    <w:p w14:paraId="31D162FA" w14:textId="77777777" w:rsidR="00655605" w:rsidRPr="00361080" w:rsidRDefault="00655605" w:rsidP="00D81F97">
      <w:pPr>
        <w:pStyle w:val="Prrafodelista"/>
        <w:numPr>
          <w:ilvl w:val="0"/>
          <w:numId w:val="85"/>
        </w:numPr>
        <w:spacing w:line="480" w:lineRule="auto"/>
        <w:jc w:val="both"/>
        <w:rPr>
          <w:rFonts w:ascii="Lato" w:hAnsi="Lato"/>
        </w:rPr>
      </w:pPr>
      <w:r w:rsidRPr="00361080">
        <w:rPr>
          <w:rFonts w:ascii="Lato" w:hAnsi="Lato"/>
        </w:rPr>
        <w:t>Instruir al Contralor del Poder Judicial del Estado, prevea lo correspondiente a efecto de que el servidor público lleve a cabo la entrega-recepción.</w:t>
      </w:r>
    </w:p>
    <w:p w14:paraId="48CED60E" w14:textId="77777777" w:rsidR="00655605" w:rsidRPr="00361080" w:rsidRDefault="00655605" w:rsidP="00D81F97">
      <w:pPr>
        <w:spacing w:line="480" w:lineRule="auto"/>
        <w:jc w:val="both"/>
      </w:pPr>
      <w:r w:rsidRPr="00361080">
        <w:rPr>
          <w:rFonts w:ascii="Lato" w:hAnsi="Lato"/>
        </w:rPr>
        <w:t xml:space="preserve">Comuníquese esta determinación a la </w:t>
      </w:r>
      <w:proofErr w:type="gramStart"/>
      <w:r w:rsidRPr="00361080">
        <w:rPr>
          <w:rFonts w:ascii="Lato" w:hAnsi="Lato"/>
        </w:rPr>
        <w:t>Subdirectora</w:t>
      </w:r>
      <w:proofErr w:type="gramEnd"/>
      <w:r w:rsidRPr="00361080">
        <w:rPr>
          <w:rFonts w:ascii="Lato" w:hAnsi="Lato"/>
        </w:rPr>
        <w:t xml:space="preserve"> Jurídica del Tribunal Superior de Justicia del Estado, Tesorero y Contralor del Poder Judicial del Estado, para su conocimiento y efectos correspondientes; así como a la Directora de Recursos Humanos y Materiales dependientes de la Secretaría Ejecutiva para los trámites administrativos respectivos.  </w:t>
      </w:r>
      <w:r w:rsidRPr="00361080">
        <w:rPr>
          <w:rFonts w:ascii="Lato" w:hAnsi="Lato"/>
          <w:b/>
          <w:bCs/>
          <w:u w:val="single"/>
        </w:rPr>
        <w:t>APROBADO POR UNANIMIDAD DE VOTOS</w:t>
      </w:r>
    </w:p>
    <w:p w14:paraId="67B5429A" w14:textId="1E32E267" w:rsidR="003862A0" w:rsidRPr="00361080" w:rsidRDefault="003862A0" w:rsidP="00D81F97">
      <w:pPr>
        <w:spacing w:after="0" w:line="480" w:lineRule="auto"/>
        <w:ind w:firstLine="851"/>
        <w:jc w:val="both"/>
        <w:rPr>
          <w:rFonts w:ascii="Lato" w:hAnsi="Lato"/>
          <w:b/>
          <w:sz w:val="24"/>
          <w:szCs w:val="24"/>
        </w:rPr>
      </w:pPr>
      <w:r w:rsidRPr="00361080">
        <w:rPr>
          <w:rFonts w:ascii="Lato" w:hAnsi="Lato"/>
          <w:b/>
          <w:sz w:val="24"/>
          <w:szCs w:val="24"/>
        </w:rPr>
        <w:lastRenderedPageBreak/>
        <w:t>XII/10/2025. ASUNTOS GENERALES</w:t>
      </w:r>
    </w:p>
    <w:p w14:paraId="4050CDCC" w14:textId="6465008F" w:rsidR="003862A0" w:rsidRPr="00361080" w:rsidRDefault="003862A0" w:rsidP="00D81F97">
      <w:pPr>
        <w:pStyle w:val="NormalWeb"/>
        <w:spacing w:before="0" w:beforeAutospacing="0" w:after="0" w:afterAutospacing="0" w:line="480" w:lineRule="auto"/>
        <w:ind w:firstLine="851"/>
        <w:jc w:val="both"/>
        <w:rPr>
          <w:rFonts w:ascii="Lato" w:hAnsi="Lato"/>
          <w:b/>
          <w:sz w:val="22"/>
          <w:szCs w:val="22"/>
        </w:rPr>
      </w:pPr>
      <w:r w:rsidRPr="00361080">
        <w:rPr>
          <w:rFonts w:ascii="Lato" w:hAnsi="Lato"/>
          <w:b/>
          <w:sz w:val="22"/>
          <w:szCs w:val="22"/>
        </w:rPr>
        <w:t>ACUERDO XII/10/2025.1.</w:t>
      </w:r>
      <w:r w:rsidR="00DB4C07" w:rsidRPr="00361080">
        <w:rPr>
          <w:rFonts w:ascii="Lato" w:hAnsi="Lato"/>
          <w:b/>
          <w:sz w:val="22"/>
          <w:szCs w:val="22"/>
        </w:rPr>
        <w:t xml:space="preserve"> </w:t>
      </w:r>
      <w:r w:rsidR="00BD2027" w:rsidRPr="00361080">
        <w:rPr>
          <w:rFonts w:ascii="Lato" w:hAnsi="Lato"/>
          <w:b/>
          <w:sz w:val="22"/>
          <w:szCs w:val="22"/>
        </w:rPr>
        <w:t xml:space="preserve">Oficio número CJET/CACF/81/2025, recibido el veintisiete de enero de dos mil veinticinco, signado por la Licenciada Alejandra </w:t>
      </w:r>
      <w:proofErr w:type="spellStart"/>
      <w:r w:rsidR="00BD2027" w:rsidRPr="00361080">
        <w:rPr>
          <w:rFonts w:ascii="Lato" w:hAnsi="Lato"/>
          <w:b/>
          <w:sz w:val="22"/>
          <w:szCs w:val="22"/>
        </w:rPr>
        <w:t>C</w:t>
      </w:r>
      <w:r w:rsidR="008F2852" w:rsidRPr="00361080">
        <w:rPr>
          <w:rFonts w:ascii="Lato" w:hAnsi="Lato"/>
          <w:b/>
          <w:sz w:val="22"/>
          <w:szCs w:val="22"/>
        </w:rPr>
        <w:t>ó</w:t>
      </w:r>
      <w:r w:rsidR="00BD2027" w:rsidRPr="00361080">
        <w:rPr>
          <w:rFonts w:ascii="Lato" w:hAnsi="Lato"/>
          <w:b/>
          <w:sz w:val="22"/>
          <w:szCs w:val="22"/>
        </w:rPr>
        <w:t>setl</w:t>
      </w:r>
      <w:proofErr w:type="spellEnd"/>
      <w:r w:rsidR="008F2852" w:rsidRPr="00361080">
        <w:rPr>
          <w:rFonts w:ascii="Lato" w:hAnsi="Lato"/>
          <w:b/>
          <w:sz w:val="22"/>
          <w:szCs w:val="22"/>
        </w:rPr>
        <w:t xml:space="preserve"> Flores</w:t>
      </w:r>
      <w:r w:rsidR="00BD2027" w:rsidRPr="00361080">
        <w:rPr>
          <w:rFonts w:ascii="Lato" w:hAnsi="Lato"/>
          <w:b/>
          <w:sz w:val="22"/>
          <w:szCs w:val="22"/>
        </w:rPr>
        <w:t xml:space="preserve">, </w:t>
      </w:r>
      <w:proofErr w:type="gramStart"/>
      <w:r w:rsidR="00BD2027" w:rsidRPr="00361080">
        <w:rPr>
          <w:rFonts w:ascii="Lato" w:hAnsi="Lato"/>
          <w:b/>
          <w:sz w:val="22"/>
          <w:szCs w:val="22"/>
        </w:rPr>
        <w:t>Consejera</w:t>
      </w:r>
      <w:proofErr w:type="gramEnd"/>
      <w:r w:rsidR="00BD2027" w:rsidRPr="00361080">
        <w:rPr>
          <w:rFonts w:ascii="Lato" w:hAnsi="Lato"/>
          <w:b/>
          <w:sz w:val="22"/>
          <w:szCs w:val="22"/>
        </w:rPr>
        <w:t xml:space="preserve"> integrante de este Cuerpo Colegiado.</w:t>
      </w:r>
      <w:r w:rsidR="00AD7235" w:rsidRPr="00361080">
        <w:rPr>
          <w:rFonts w:ascii="Lato" w:hAnsi="Lato"/>
          <w:b/>
          <w:sz w:val="22"/>
          <w:szCs w:val="22"/>
        </w:rPr>
        <w:t xml:space="preserve"> - - - -</w:t>
      </w:r>
    </w:p>
    <w:p w14:paraId="371CFD52" w14:textId="5307FD85" w:rsidR="00757D85" w:rsidRPr="00361080" w:rsidRDefault="00BD2027" w:rsidP="00D81F97">
      <w:pPr>
        <w:pStyle w:val="NormalWeb"/>
        <w:spacing w:before="0" w:beforeAutospacing="0" w:after="0" w:afterAutospacing="0" w:line="480" w:lineRule="auto"/>
        <w:jc w:val="both"/>
        <w:rPr>
          <w:rFonts w:ascii="Lato" w:hAnsi="Lato"/>
          <w:bCs/>
          <w:sz w:val="22"/>
          <w:szCs w:val="22"/>
        </w:rPr>
      </w:pPr>
      <w:r w:rsidRPr="00361080">
        <w:rPr>
          <w:rFonts w:ascii="Lato" w:hAnsi="Lato"/>
          <w:bCs/>
          <w:sz w:val="22"/>
          <w:szCs w:val="22"/>
        </w:rPr>
        <w:t xml:space="preserve">Dada cuenta con el oficio de referencia, mediante el cual, </w:t>
      </w:r>
      <w:r w:rsidR="008F2852" w:rsidRPr="00361080">
        <w:rPr>
          <w:rFonts w:ascii="Lato" w:hAnsi="Lato"/>
          <w:bCs/>
          <w:sz w:val="22"/>
          <w:szCs w:val="22"/>
        </w:rPr>
        <w:t xml:space="preserve">la Licenciada Alejandra </w:t>
      </w:r>
      <w:proofErr w:type="spellStart"/>
      <w:r w:rsidR="008F2852" w:rsidRPr="00361080">
        <w:rPr>
          <w:rFonts w:ascii="Lato" w:hAnsi="Lato"/>
          <w:bCs/>
          <w:sz w:val="22"/>
          <w:szCs w:val="22"/>
        </w:rPr>
        <w:t>Cósetl</w:t>
      </w:r>
      <w:proofErr w:type="spellEnd"/>
      <w:r w:rsidR="008F2852" w:rsidRPr="00361080">
        <w:rPr>
          <w:rFonts w:ascii="Lato" w:hAnsi="Lato"/>
          <w:bCs/>
          <w:sz w:val="22"/>
          <w:szCs w:val="22"/>
        </w:rPr>
        <w:t xml:space="preserve"> Flores, </w:t>
      </w:r>
      <w:proofErr w:type="gramStart"/>
      <w:r w:rsidR="008F2852" w:rsidRPr="00361080">
        <w:rPr>
          <w:rFonts w:ascii="Lato" w:hAnsi="Lato"/>
          <w:bCs/>
          <w:sz w:val="22"/>
          <w:szCs w:val="22"/>
        </w:rPr>
        <w:t>Consejera</w:t>
      </w:r>
      <w:proofErr w:type="gramEnd"/>
      <w:r w:rsidR="008F2852" w:rsidRPr="00361080">
        <w:rPr>
          <w:rFonts w:ascii="Lato" w:hAnsi="Lato"/>
          <w:bCs/>
          <w:sz w:val="22"/>
          <w:szCs w:val="22"/>
        </w:rPr>
        <w:t xml:space="preserve"> integrante de este Cuerpo Colegiado </w:t>
      </w:r>
      <w:r w:rsidRPr="00361080">
        <w:rPr>
          <w:rFonts w:ascii="Lato" w:hAnsi="Lato"/>
          <w:bCs/>
          <w:sz w:val="22"/>
          <w:szCs w:val="22"/>
        </w:rPr>
        <w:t xml:space="preserve">en seguimiento al acuerdo </w:t>
      </w:r>
      <w:r w:rsidR="008F2852" w:rsidRPr="00361080">
        <w:rPr>
          <w:rFonts w:ascii="Lato" w:hAnsi="Lato"/>
          <w:bCs/>
          <w:sz w:val="22"/>
          <w:szCs w:val="22"/>
        </w:rPr>
        <w:t>III/102/2024, relativo a la realización de un plática y/o taller respecto de los temas “Aproximación a los Derechos Humanos, Deberes y Obligaciones”, informa que el veintidós de enero de dos mil veinticinco se llevó a cabo, dicho taller, dando cabal cumplimiento al requerimiento</w:t>
      </w:r>
      <w:r w:rsidR="00FD121F" w:rsidRPr="00361080">
        <w:rPr>
          <w:rFonts w:ascii="Lato" w:hAnsi="Lato"/>
          <w:bCs/>
          <w:sz w:val="22"/>
          <w:szCs w:val="22"/>
        </w:rPr>
        <w:t>, anexado la documentación soporte</w:t>
      </w:r>
      <w:r w:rsidR="00D954A5" w:rsidRPr="00361080">
        <w:rPr>
          <w:rFonts w:ascii="Lato" w:hAnsi="Lato"/>
          <w:bCs/>
          <w:sz w:val="22"/>
          <w:szCs w:val="22"/>
        </w:rPr>
        <w:t>. E</w:t>
      </w:r>
      <w:r w:rsidR="00757D85" w:rsidRPr="00361080">
        <w:rPr>
          <w:rFonts w:ascii="Lato" w:hAnsi="Lato"/>
          <w:bCs/>
          <w:sz w:val="22"/>
          <w:szCs w:val="22"/>
        </w:rPr>
        <w:t xml:space="preserve">n atención a lo anterior, y toda vez que con </w:t>
      </w:r>
      <w:r w:rsidR="000F62D7" w:rsidRPr="00361080">
        <w:rPr>
          <w:rFonts w:ascii="Lato" w:hAnsi="Lato"/>
          <w:bCs/>
          <w:sz w:val="22"/>
          <w:szCs w:val="22"/>
        </w:rPr>
        <w:t>el</w:t>
      </w:r>
      <w:r w:rsidR="00757D85" w:rsidRPr="00361080">
        <w:rPr>
          <w:rFonts w:ascii="Lato" w:hAnsi="Lato"/>
          <w:bCs/>
          <w:sz w:val="22"/>
          <w:szCs w:val="22"/>
        </w:rPr>
        <w:t xml:space="preserve"> taller </w:t>
      </w:r>
      <w:r w:rsidR="000F62D7" w:rsidRPr="00361080">
        <w:rPr>
          <w:rFonts w:ascii="Lato" w:hAnsi="Lato"/>
          <w:bCs/>
          <w:sz w:val="22"/>
          <w:szCs w:val="22"/>
        </w:rPr>
        <w:t xml:space="preserve">denominado </w:t>
      </w:r>
      <w:r w:rsidR="00757D85" w:rsidRPr="00361080">
        <w:rPr>
          <w:rFonts w:ascii="Lato" w:hAnsi="Lato"/>
          <w:bCs/>
          <w:sz w:val="22"/>
          <w:szCs w:val="22"/>
        </w:rPr>
        <w:t xml:space="preserve">“Aproximación a los Derechos Humanos, Deberes y Obligaciones”, se ha dado cumplimiento al requerimiento realizado por la </w:t>
      </w:r>
      <w:r w:rsidR="00757D85" w:rsidRPr="00361080">
        <w:rPr>
          <w:rFonts w:ascii="Lato" w:hAnsi="Lato" w:cstheme="minorHAnsi"/>
          <w:bCs/>
          <w:sz w:val="22"/>
          <w:szCs w:val="22"/>
          <w:bdr w:val="none" w:sz="0" w:space="0" w:color="auto" w:frame="1"/>
        </w:rPr>
        <w:t xml:space="preserve">Visitadora General, encargada de la Defensoría de Derechos Humanos, emitido dentro del </w:t>
      </w:r>
      <w:r w:rsidR="00757D85" w:rsidRPr="00361080">
        <w:rPr>
          <w:rFonts w:ascii="Lato" w:hAnsi="Lato"/>
          <w:sz w:val="22"/>
          <w:szCs w:val="22"/>
        </w:rPr>
        <w:t xml:space="preserve">expediente CEDHT/CVG/42/2022, de esa </w:t>
      </w:r>
      <w:r w:rsidR="000F62D7" w:rsidRPr="00361080">
        <w:rPr>
          <w:rFonts w:ascii="Lato" w:hAnsi="Lato"/>
          <w:sz w:val="22"/>
          <w:szCs w:val="22"/>
        </w:rPr>
        <w:t>D</w:t>
      </w:r>
      <w:r w:rsidR="00757D85" w:rsidRPr="00361080">
        <w:rPr>
          <w:rFonts w:ascii="Lato" w:hAnsi="Lato"/>
          <w:sz w:val="22"/>
          <w:szCs w:val="22"/>
        </w:rPr>
        <w:t>efensoría; en consecuencia, con fundamento en el artículo 61 de la Ley Orgánica del Poder Judicial del Estado, se determina:</w:t>
      </w:r>
    </w:p>
    <w:p w14:paraId="6E2F0BCD" w14:textId="14F38883" w:rsidR="00757D85" w:rsidRPr="00361080" w:rsidRDefault="00757D85" w:rsidP="00D81F97">
      <w:pPr>
        <w:pStyle w:val="NormalWeb"/>
        <w:numPr>
          <w:ilvl w:val="2"/>
          <w:numId w:val="79"/>
        </w:numPr>
        <w:tabs>
          <w:tab w:val="clear" w:pos="2160"/>
          <w:tab w:val="num" w:pos="1843"/>
        </w:tabs>
        <w:spacing w:line="480" w:lineRule="auto"/>
        <w:ind w:left="851"/>
        <w:jc w:val="both"/>
        <w:rPr>
          <w:rFonts w:ascii="Lato" w:hAnsi="Lato"/>
          <w:bCs/>
          <w:sz w:val="22"/>
          <w:szCs w:val="22"/>
        </w:rPr>
      </w:pPr>
      <w:r w:rsidRPr="00361080">
        <w:rPr>
          <w:rFonts w:ascii="Lato" w:hAnsi="Lato"/>
          <w:sz w:val="22"/>
          <w:szCs w:val="22"/>
        </w:rPr>
        <w:t>Tomar conocimiento del oficio y anexos de cuenta.</w:t>
      </w:r>
    </w:p>
    <w:p w14:paraId="1DE4AF96" w14:textId="058419BC" w:rsidR="00757D85" w:rsidRPr="00361080" w:rsidRDefault="00757D85" w:rsidP="00D81F97">
      <w:pPr>
        <w:pStyle w:val="NormalWeb"/>
        <w:numPr>
          <w:ilvl w:val="2"/>
          <w:numId w:val="79"/>
        </w:numPr>
        <w:tabs>
          <w:tab w:val="clear" w:pos="2160"/>
          <w:tab w:val="num" w:pos="1843"/>
        </w:tabs>
        <w:spacing w:line="480" w:lineRule="auto"/>
        <w:ind w:left="851"/>
        <w:jc w:val="both"/>
        <w:rPr>
          <w:rFonts w:ascii="Lato" w:hAnsi="Lato"/>
          <w:bCs/>
          <w:sz w:val="22"/>
          <w:szCs w:val="22"/>
        </w:rPr>
      </w:pPr>
      <w:r w:rsidRPr="00361080">
        <w:rPr>
          <w:rFonts w:ascii="Lato" w:hAnsi="Lato"/>
          <w:sz w:val="22"/>
          <w:szCs w:val="22"/>
        </w:rPr>
        <w:t xml:space="preserve">Remitir </w:t>
      </w:r>
      <w:r w:rsidR="00703734" w:rsidRPr="00361080">
        <w:rPr>
          <w:rFonts w:ascii="Lato" w:hAnsi="Lato"/>
          <w:sz w:val="22"/>
          <w:szCs w:val="22"/>
        </w:rPr>
        <w:t xml:space="preserve">por conducto de la Magistrada </w:t>
      </w:r>
      <w:proofErr w:type="gramStart"/>
      <w:r w:rsidR="00703734" w:rsidRPr="00361080">
        <w:rPr>
          <w:rFonts w:ascii="Lato" w:hAnsi="Lato"/>
          <w:sz w:val="22"/>
          <w:szCs w:val="22"/>
        </w:rPr>
        <w:t>Presidenta</w:t>
      </w:r>
      <w:proofErr w:type="gramEnd"/>
      <w:r w:rsidR="00703734" w:rsidRPr="00361080">
        <w:rPr>
          <w:rFonts w:ascii="Lato" w:hAnsi="Lato"/>
          <w:sz w:val="22"/>
          <w:szCs w:val="22"/>
        </w:rPr>
        <w:t xml:space="preserve"> del Tribunal Superior de Justicia y del Consejo de la Judicatura, c</w:t>
      </w:r>
      <w:r w:rsidRPr="00361080">
        <w:rPr>
          <w:rFonts w:ascii="Lato" w:hAnsi="Lato"/>
          <w:sz w:val="22"/>
          <w:szCs w:val="22"/>
        </w:rPr>
        <w:t xml:space="preserve">opia certificada de dicha documentación a la </w:t>
      </w:r>
      <w:r w:rsidRPr="00361080">
        <w:rPr>
          <w:rFonts w:ascii="Lato" w:hAnsi="Lato" w:cstheme="minorHAnsi"/>
          <w:bCs/>
          <w:sz w:val="22"/>
          <w:szCs w:val="22"/>
          <w:bdr w:val="none" w:sz="0" w:space="0" w:color="auto" w:frame="1"/>
        </w:rPr>
        <w:t xml:space="preserve">Visitadora General, </w:t>
      </w:r>
      <w:r w:rsidR="00E87B84" w:rsidRPr="00361080">
        <w:rPr>
          <w:rFonts w:ascii="Lato" w:hAnsi="Lato" w:cstheme="minorHAnsi"/>
          <w:bCs/>
          <w:sz w:val="22"/>
          <w:szCs w:val="22"/>
          <w:bdr w:val="none" w:sz="0" w:space="0" w:color="auto" w:frame="1"/>
        </w:rPr>
        <w:t>E</w:t>
      </w:r>
      <w:r w:rsidRPr="00361080">
        <w:rPr>
          <w:rFonts w:ascii="Lato" w:hAnsi="Lato" w:cstheme="minorHAnsi"/>
          <w:bCs/>
          <w:sz w:val="22"/>
          <w:szCs w:val="22"/>
          <w:bdr w:val="none" w:sz="0" w:space="0" w:color="auto" w:frame="1"/>
        </w:rPr>
        <w:t xml:space="preserve">ncargada de la Defensoría de Derechos Humanos, a efecto de que sea agregada al expediente </w:t>
      </w:r>
      <w:r w:rsidRPr="00361080">
        <w:rPr>
          <w:rFonts w:ascii="Lato" w:hAnsi="Lato"/>
          <w:sz w:val="22"/>
          <w:szCs w:val="22"/>
        </w:rPr>
        <w:t xml:space="preserve">CEDHT/CVG/42/2022, de esa </w:t>
      </w:r>
      <w:r w:rsidR="00DF2A1E" w:rsidRPr="00361080">
        <w:rPr>
          <w:rFonts w:ascii="Lato" w:hAnsi="Lato"/>
          <w:sz w:val="22"/>
          <w:szCs w:val="22"/>
        </w:rPr>
        <w:t>D</w:t>
      </w:r>
      <w:r w:rsidRPr="00361080">
        <w:rPr>
          <w:rFonts w:ascii="Lato" w:hAnsi="Lato"/>
          <w:sz w:val="22"/>
          <w:szCs w:val="22"/>
        </w:rPr>
        <w:t>efensoría, para quedar como asunto totalmente concluido</w:t>
      </w:r>
      <w:r w:rsidR="000F62D7" w:rsidRPr="00361080">
        <w:rPr>
          <w:rFonts w:ascii="Lato" w:hAnsi="Lato"/>
          <w:sz w:val="22"/>
          <w:szCs w:val="22"/>
        </w:rPr>
        <w:t>,</w:t>
      </w:r>
      <w:r w:rsidRPr="00361080">
        <w:rPr>
          <w:rFonts w:ascii="Lato" w:hAnsi="Lato"/>
          <w:sz w:val="22"/>
          <w:szCs w:val="22"/>
        </w:rPr>
        <w:t xml:space="preserve"> ordenando su archivo. </w:t>
      </w:r>
    </w:p>
    <w:p w14:paraId="38804508" w14:textId="77777777" w:rsidR="00FE36AA" w:rsidRPr="00361080" w:rsidRDefault="00757D85" w:rsidP="00FE36AA">
      <w:pPr>
        <w:pStyle w:val="NormalWeb"/>
        <w:spacing w:line="480" w:lineRule="auto"/>
        <w:jc w:val="both"/>
        <w:rPr>
          <w:rFonts w:ascii="Lato" w:hAnsi="Lato" w:cstheme="minorHAnsi"/>
          <w:b/>
          <w:sz w:val="22"/>
          <w:szCs w:val="22"/>
          <w:u w:val="single"/>
          <w:bdr w:val="none" w:sz="0" w:space="0" w:color="auto" w:frame="1"/>
        </w:rPr>
      </w:pPr>
      <w:r w:rsidRPr="00361080">
        <w:rPr>
          <w:rFonts w:ascii="Lato" w:hAnsi="Lato"/>
          <w:bCs/>
          <w:sz w:val="22"/>
          <w:szCs w:val="22"/>
        </w:rPr>
        <w:t>Comuníquese esta determinación a</w:t>
      </w:r>
      <w:r w:rsidR="00DF2A1E" w:rsidRPr="00361080">
        <w:rPr>
          <w:rFonts w:ascii="Lato" w:hAnsi="Lato"/>
          <w:bCs/>
          <w:sz w:val="22"/>
          <w:szCs w:val="22"/>
        </w:rPr>
        <w:t xml:space="preserve"> la</w:t>
      </w:r>
      <w:r w:rsidRPr="00361080">
        <w:rPr>
          <w:rFonts w:ascii="Lato" w:hAnsi="Lato"/>
          <w:bCs/>
          <w:sz w:val="22"/>
          <w:szCs w:val="22"/>
        </w:rPr>
        <w:t xml:space="preserve"> </w:t>
      </w:r>
      <w:r w:rsidRPr="00361080">
        <w:rPr>
          <w:rFonts w:ascii="Lato" w:hAnsi="Lato" w:cstheme="minorHAnsi"/>
          <w:bCs/>
          <w:sz w:val="22"/>
          <w:szCs w:val="22"/>
          <w:bdr w:val="none" w:sz="0" w:space="0" w:color="auto" w:frame="1"/>
        </w:rPr>
        <w:t>Visitadora General, Encargada de la Defensoría de Derechos Humanos</w:t>
      </w:r>
      <w:r w:rsidR="00DF2A1E" w:rsidRPr="00361080">
        <w:rPr>
          <w:rFonts w:ascii="Lato" w:hAnsi="Lato" w:cstheme="minorHAnsi"/>
          <w:bCs/>
          <w:sz w:val="22"/>
          <w:szCs w:val="22"/>
          <w:bdr w:val="none" w:sz="0" w:space="0" w:color="auto" w:frame="1"/>
        </w:rPr>
        <w:t xml:space="preserve"> de la Comisión Estatal de Derechos Humanos del Estado</w:t>
      </w:r>
      <w:r w:rsidRPr="00361080">
        <w:rPr>
          <w:rFonts w:ascii="Lato" w:hAnsi="Lato" w:cstheme="minorHAnsi"/>
          <w:bCs/>
          <w:sz w:val="22"/>
          <w:szCs w:val="22"/>
          <w:bdr w:val="none" w:sz="0" w:space="0" w:color="auto" w:frame="1"/>
        </w:rPr>
        <w:t xml:space="preserve">, para conocimiento y efectos legales correspondientes, en vía de reiteración a la </w:t>
      </w:r>
      <w:proofErr w:type="gramStart"/>
      <w:r w:rsidRPr="00361080">
        <w:rPr>
          <w:rFonts w:ascii="Lato" w:hAnsi="Lato" w:cstheme="minorHAnsi"/>
          <w:bCs/>
          <w:sz w:val="22"/>
          <w:szCs w:val="22"/>
          <w:bdr w:val="none" w:sz="0" w:space="0" w:color="auto" w:frame="1"/>
        </w:rPr>
        <w:t>Consejera</w:t>
      </w:r>
      <w:proofErr w:type="gramEnd"/>
      <w:r w:rsidRPr="00361080">
        <w:rPr>
          <w:rFonts w:ascii="Lato" w:hAnsi="Lato" w:cstheme="minorHAnsi"/>
          <w:bCs/>
          <w:sz w:val="22"/>
          <w:szCs w:val="22"/>
          <w:bdr w:val="none" w:sz="0" w:space="0" w:color="auto" w:frame="1"/>
        </w:rPr>
        <w:t xml:space="preserve"> Alejandra </w:t>
      </w:r>
      <w:proofErr w:type="spellStart"/>
      <w:r w:rsidRPr="00361080">
        <w:rPr>
          <w:rFonts w:ascii="Lato" w:hAnsi="Lato" w:cstheme="minorHAnsi"/>
          <w:bCs/>
          <w:sz w:val="22"/>
          <w:szCs w:val="22"/>
          <w:bdr w:val="none" w:sz="0" w:space="0" w:color="auto" w:frame="1"/>
        </w:rPr>
        <w:t>Cósetl</w:t>
      </w:r>
      <w:proofErr w:type="spellEnd"/>
      <w:r w:rsidRPr="00361080">
        <w:rPr>
          <w:rFonts w:ascii="Lato" w:hAnsi="Lato" w:cstheme="minorHAnsi"/>
          <w:bCs/>
          <w:sz w:val="22"/>
          <w:szCs w:val="22"/>
          <w:bdr w:val="none" w:sz="0" w:space="0" w:color="auto" w:frame="1"/>
        </w:rPr>
        <w:t xml:space="preserve"> Flores, para constancia. </w:t>
      </w:r>
      <w:r w:rsidR="00AD7235" w:rsidRPr="00361080">
        <w:rPr>
          <w:rFonts w:ascii="Lato" w:hAnsi="Lato" w:cstheme="minorHAnsi"/>
          <w:b/>
          <w:sz w:val="22"/>
          <w:szCs w:val="22"/>
          <w:u w:val="single"/>
          <w:bdr w:val="none" w:sz="0" w:space="0" w:color="auto" w:frame="1"/>
        </w:rPr>
        <w:t>APROBADO POR UNANIMIDAD DE VOTOS.</w:t>
      </w:r>
    </w:p>
    <w:p w14:paraId="2E63931E" w14:textId="600CF3E0" w:rsidR="00757D85" w:rsidRPr="00361080" w:rsidRDefault="00FE36AA" w:rsidP="002B5576">
      <w:pPr>
        <w:pStyle w:val="NormalWeb"/>
        <w:spacing w:line="480" w:lineRule="auto"/>
        <w:ind w:firstLine="851"/>
        <w:jc w:val="both"/>
        <w:rPr>
          <w:rFonts w:ascii="Lato" w:hAnsi="Lato"/>
          <w:b/>
          <w:bCs/>
          <w:sz w:val="22"/>
          <w:szCs w:val="22"/>
        </w:rPr>
      </w:pPr>
      <w:r w:rsidRPr="00361080">
        <w:rPr>
          <w:rFonts w:ascii="Lato" w:hAnsi="Lato"/>
          <w:b/>
          <w:sz w:val="22"/>
          <w:szCs w:val="22"/>
        </w:rPr>
        <w:lastRenderedPageBreak/>
        <w:t>ACUERDOXII/10/2025.2.</w:t>
      </w:r>
      <w:r w:rsidR="002B5576" w:rsidRPr="00361080">
        <w:rPr>
          <w:rFonts w:ascii="Lato" w:hAnsi="Lato"/>
          <w:b/>
          <w:sz w:val="22"/>
          <w:szCs w:val="22"/>
        </w:rPr>
        <w:t xml:space="preserve"> Oficio número CJET/CGMP/019/2025, recibido el veintisiete de enero de dos mil veinticinco </w:t>
      </w:r>
      <w:r w:rsidRPr="00361080">
        <w:rPr>
          <w:rFonts w:ascii="Lato" w:hAnsi="Lato"/>
          <w:b/>
          <w:sz w:val="22"/>
          <w:szCs w:val="22"/>
        </w:rPr>
        <w:t xml:space="preserve">signado por el Maestro </w:t>
      </w:r>
      <w:r w:rsidRPr="00361080">
        <w:rPr>
          <w:rFonts w:ascii="Lato" w:hAnsi="Lato"/>
          <w:b/>
          <w:bCs/>
          <w:sz w:val="22"/>
          <w:szCs w:val="22"/>
        </w:rPr>
        <w:t xml:space="preserve">Germán Mendoza </w:t>
      </w:r>
      <w:proofErr w:type="spellStart"/>
      <w:r w:rsidRPr="00361080">
        <w:rPr>
          <w:rFonts w:ascii="Lato" w:hAnsi="Lato"/>
          <w:b/>
          <w:bCs/>
          <w:sz w:val="22"/>
          <w:szCs w:val="22"/>
        </w:rPr>
        <w:t>Papalotzi</w:t>
      </w:r>
      <w:proofErr w:type="spellEnd"/>
      <w:r w:rsidRPr="00361080">
        <w:rPr>
          <w:rFonts w:ascii="Lato" w:hAnsi="Lato"/>
          <w:b/>
          <w:bCs/>
          <w:sz w:val="22"/>
          <w:szCs w:val="22"/>
        </w:rPr>
        <w:t xml:space="preserve">, </w:t>
      </w:r>
      <w:proofErr w:type="gramStart"/>
      <w:r w:rsidRPr="00361080">
        <w:rPr>
          <w:rFonts w:ascii="Lato" w:hAnsi="Lato"/>
          <w:b/>
          <w:bCs/>
          <w:sz w:val="22"/>
          <w:szCs w:val="22"/>
        </w:rPr>
        <w:t>Consejero</w:t>
      </w:r>
      <w:proofErr w:type="gramEnd"/>
      <w:r w:rsidRPr="00361080">
        <w:rPr>
          <w:rFonts w:ascii="Lato" w:hAnsi="Lato"/>
          <w:b/>
          <w:bCs/>
          <w:sz w:val="22"/>
          <w:szCs w:val="22"/>
        </w:rPr>
        <w:t xml:space="preserve"> integrante de este Cuerpo Colegiado</w:t>
      </w:r>
      <w:r w:rsidR="00DB7BAF" w:rsidRPr="00361080">
        <w:rPr>
          <w:rFonts w:ascii="Lato" w:hAnsi="Lato"/>
          <w:b/>
          <w:bCs/>
          <w:sz w:val="22"/>
          <w:szCs w:val="22"/>
        </w:rPr>
        <w:t>.</w:t>
      </w:r>
      <w:r w:rsidR="002B5576" w:rsidRPr="00361080">
        <w:rPr>
          <w:rFonts w:ascii="Lato" w:hAnsi="Lato"/>
          <w:b/>
          <w:bCs/>
          <w:sz w:val="22"/>
          <w:szCs w:val="22"/>
        </w:rPr>
        <w:t xml:space="preserve"> - </w:t>
      </w:r>
      <w:r w:rsidR="00757D85" w:rsidRPr="00361080">
        <w:rPr>
          <w:rFonts w:ascii="Lato" w:hAnsi="Lato" w:cstheme="minorHAnsi"/>
          <w:bCs/>
          <w:sz w:val="22"/>
          <w:szCs w:val="22"/>
          <w:bdr w:val="none" w:sz="0" w:space="0" w:color="auto" w:frame="1"/>
        </w:rPr>
        <w:t xml:space="preserve">Dada cuenta con </w:t>
      </w:r>
      <w:r w:rsidR="00B960DE" w:rsidRPr="00361080">
        <w:rPr>
          <w:rFonts w:ascii="Lato" w:hAnsi="Lato" w:cstheme="minorHAnsi"/>
          <w:bCs/>
          <w:sz w:val="22"/>
          <w:szCs w:val="22"/>
          <w:bdr w:val="none" w:sz="0" w:space="0" w:color="auto" w:frame="1"/>
        </w:rPr>
        <w:t>el oficio</w:t>
      </w:r>
      <w:r w:rsidR="00757D85" w:rsidRPr="00361080">
        <w:rPr>
          <w:rFonts w:ascii="Lato" w:hAnsi="Lato" w:cstheme="minorHAnsi"/>
          <w:bCs/>
          <w:sz w:val="22"/>
          <w:szCs w:val="22"/>
          <w:bdr w:val="none" w:sz="0" w:space="0" w:color="auto" w:frame="1"/>
        </w:rPr>
        <w:t xml:space="preserve"> de referencia, mediante </w:t>
      </w:r>
      <w:r w:rsidR="00B960DE" w:rsidRPr="00361080">
        <w:rPr>
          <w:rFonts w:ascii="Lato" w:hAnsi="Lato" w:cstheme="minorHAnsi"/>
          <w:bCs/>
          <w:sz w:val="22"/>
          <w:szCs w:val="22"/>
          <w:bdr w:val="none" w:sz="0" w:space="0" w:color="auto" w:frame="1"/>
        </w:rPr>
        <w:t>el cual</w:t>
      </w:r>
      <w:r w:rsidR="00757D85" w:rsidRPr="00361080">
        <w:rPr>
          <w:rFonts w:ascii="Lato" w:hAnsi="Lato" w:cstheme="minorHAnsi"/>
          <w:bCs/>
          <w:sz w:val="22"/>
          <w:szCs w:val="22"/>
          <w:bdr w:val="none" w:sz="0" w:space="0" w:color="auto" w:frame="1"/>
        </w:rPr>
        <w:t xml:space="preserve"> </w:t>
      </w:r>
      <w:r w:rsidR="00757D85" w:rsidRPr="00361080">
        <w:rPr>
          <w:rFonts w:ascii="Lato" w:hAnsi="Lato" w:cstheme="minorHAnsi"/>
          <w:sz w:val="22"/>
          <w:szCs w:val="22"/>
          <w:bdr w:val="none" w:sz="0" w:space="0" w:color="auto" w:frame="1"/>
        </w:rPr>
        <w:t xml:space="preserve">el Consejero Germán Mendoza </w:t>
      </w:r>
      <w:proofErr w:type="spellStart"/>
      <w:r w:rsidR="00757D85" w:rsidRPr="00361080">
        <w:rPr>
          <w:rFonts w:ascii="Lato" w:hAnsi="Lato" w:cstheme="minorHAnsi"/>
          <w:sz w:val="22"/>
          <w:szCs w:val="22"/>
          <w:bdr w:val="none" w:sz="0" w:space="0" w:color="auto" w:frame="1"/>
        </w:rPr>
        <w:t>Papalotzi</w:t>
      </w:r>
      <w:proofErr w:type="spellEnd"/>
      <w:r w:rsidR="00757D85" w:rsidRPr="00361080">
        <w:rPr>
          <w:rFonts w:ascii="Lato" w:hAnsi="Lato" w:cstheme="minorHAnsi"/>
          <w:sz w:val="22"/>
          <w:szCs w:val="22"/>
          <w:bdr w:val="none" w:sz="0" w:space="0" w:color="auto" w:frame="1"/>
        </w:rPr>
        <w:t xml:space="preserve">, integrante de este Cuerpo Colegiado, </w:t>
      </w:r>
      <w:proofErr w:type="gramStart"/>
      <w:r w:rsidR="00757D85" w:rsidRPr="00361080">
        <w:rPr>
          <w:rFonts w:ascii="Lato" w:hAnsi="Lato" w:cstheme="minorHAnsi"/>
          <w:sz w:val="22"/>
          <w:szCs w:val="22"/>
          <w:bdr w:val="none" w:sz="0" w:space="0" w:color="auto" w:frame="1"/>
        </w:rPr>
        <w:t>informa  que</w:t>
      </w:r>
      <w:proofErr w:type="gramEnd"/>
      <w:r w:rsidR="00757D85" w:rsidRPr="00361080">
        <w:rPr>
          <w:rFonts w:ascii="Lato" w:hAnsi="Lato" w:cstheme="minorHAnsi"/>
          <w:sz w:val="22"/>
          <w:szCs w:val="22"/>
          <w:bdr w:val="none" w:sz="0" w:space="0" w:color="auto" w:frame="1"/>
        </w:rPr>
        <w:t xml:space="preserve"> con fecha veintisiete de enero de dos mil veinticinco, fue remitida vía oficio a la Contraloría del Poder Judicial del Estado (oficio CJET/CGMP/108/2025), la queja formulada por el usuario M.A.F.G. en contra de la persona servidora pública ahí precisada, </w:t>
      </w:r>
      <w:r w:rsidR="00757D85" w:rsidRPr="00361080">
        <w:rPr>
          <w:rFonts w:ascii="Lato" w:hAnsi="Lato"/>
          <w:sz w:val="22"/>
          <w:szCs w:val="22"/>
        </w:rPr>
        <w:t xml:space="preserve"> para efectos de su competencia</w:t>
      </w:r>
      <w:r w:rsidR="00D954A5" w:rsidRPr="00361080">
        <w:rPr>
          <w:rFonts w:ascii="Lato" w:hAnsi="Lato"/>
          <w:sz w:val="22"/>
          <w:szCs w:val="22"/>
        </w:rPr>
        <w:t>. A</w:t>
      </w:r>
      <w:r w:rsidR="00757D85" w:rsidRPr="00361080">
        <w:rPr>
          <w:rFonts w:ascii="Lato" w:hAnsi="Lato"/>
          <w:sz w:val="22"/>
          <w:szCs w:val="22"/>
        </w:rPr>
        <w:t>l respecto, toda vez que se dio el trámite correspondiente a la queja de referencia</w:t>
      </w:r>
      <w:r w:rsidR="00757D85" w:rsidRPr="00361080">
        <w:rPr>
          <w:rFonts w:ascii="Lato" w:hAnsi="Lato" w:cstheme="minorHAnsi"/>
          <w:sz w:val="22"/>
          <w:szCs w:val="22"/>
          <w:bdr w:val="none" w:sz="0" w:space="0" w:color="auto" w:frame="1"/>
        </w:rPr>
        <w:t>, con su remisión a la Contraloría del Poder Judicial del Estado,</w:t>
      </w:r>
      <w:r w:rsidR="00757D85" w:rsidRPr="00361080">
        <w:rPr>
          <w:rFonts w:ascii="Lato" w:hAnsi="Lato"/>
          <w:sz w:val="22"/>
          <w:szCs w:val="22"/>
        </w:rPr>
        <w:t xml:space="preserve"> con fundamento en lo que establecen los artículos 61 y 68 fracción XXVI de la Ley Orgánica del Poder Judicial del Estado, únicamente se toma debido conocimiento.</w:t>
      </w:r>
    </w:p>
    <w:p w14:paraId="3D0FA0DE" w14:textId="29F31173" w:rsidR="00757D85" w:rsidRPr="00361080" w:rsidRDefault="00757D85" w:rsidP="00D81F97">
      <w:pPr>
        <w:pStyle w:val="yiv3892954483gmail-xmsonormal"/>
        <w:shd w:val="clear" w:color="auto" w:fill="FFFFFF"/>
        <w:spacing w:before="0" w:beforeAutospacing="0" w:after="0" w:afterAutospacing="0" w:line="480" w:lineRule="auto"/>
        <w:jc w:val="both"/>
        <w:rPr>
          <w:rFonts w:ascii="Lato" w:hAnsi="Lato"/>
          <w:b/>
          <w:bCs/>
          <w:sz w:val="22"/>
          <w:szCs w:val="22"/>
          <w:u w:val="single"/>
        </w:rPr>
      </w:pPr>
      <w:r w:rsidRPr="00361080">
        <w:rPr>
          <w:rFonts w:ascii="Lato" w:hAnsi="Lato"/>
          <w:sz w:val="22"/>
          <w:szCs w:val="22"/>
        </w:rPr>
        <w:t xml:space="preserve">Comuníquese en vía de reiteración al </w:t>
      </w:r>
      <w:proofErr w:type="gramStart"/>
      <w:r w:rsidRPr="00361080">
        <w:rPr>
          <w:rFonts w:ascii="Lato" w:hAnsi="Lato"/>
          <w:sz w:val="22"/>
          <w:szCs w:val="22"/>
        </w:rPr>
        <w:t>Consejero</w:t>
      </w:r>
      <w:proofErr w:type="gramEnd"/>
      <w:r w:rsidRPr="00361080">
        <w:rPr>
          <w:rFonts w:ascii="Lato" w:hAnsi="Lato"/>
          <w:sz w:val="22"/>
          <w:szCs w:val="22"/>
        </w:rPr>
        <w:t xml:space="preserve"> Germán Mendoza </w:t>
      </w:r>
      <w:proofErr w:type="spellStart"/>
      <w:r w:rsidRPr="00361080">
        <w:rPr>
          <w:rFonts w:ascii="Lato" w:hAnsi="Lato"/>
          <w:sz w:val="22"/>
          <w:szCs w:val="22"/>
        </w:rPr>
        <w:t>Papalotzi</w:t>
      </w:r>
      <w:proofErr w:type="spellEnd"/>
      <w:r w:rsidRPr="00361080">
        <w:rPr>
          <w:rFonts w:ascii="Lato" w:hAnsi="Lato"/>
          <w:sz w:val="22"/>
          <w:szCs w:val="22"/>
        </w:rPr>
        <w:t>, para constancia.</w:t>
      </w:r>
      <w:r w:rsidR="00AD7235" w:rsidRPr="00361080">
        <w:rPr>
          <w:rFonts w:ascii="Lato" w:hAnsi="Lato"/>
          <w:sz w:val="22"/>
          <w:szCs w:val="22"/>
        </w:rPr>
        <w:t xml:space="preserve"> </w:t>
      </w:r>
      <w:r w:rsidR="00AD7235" w:rsidRPr="00361080">
        <w:rPr>
          <w:rFonts w:ascii="Lato" w:hAnsi="Lato"/>
          <w:b/>
          <w:bCs/>
          <w:sz w:val="22"/>
          <w:szCs w:val="22"/>
          <w:u w:val="single"/>
        </w:rPr>
        <w:t>APROBADO POR UNANIMIDAD DE VOTOS.</w:t>
      </w:r>
    </w:p>
    <w:p w14:paraId="3743384D" w14:textId="4CFB6E86" w:rsidR="00757D85" w:rsidRPr="00361080" w:rsidRDefault="00757D85" w:rsidP="00D81F97">
      <w:pPr>
        <w:pStyle w:val="yiv3892954483gmail-xmsonormal"/>
        <w:shd w:val="clear" w:color="auto" w:fill="FFFFFF"/>
        <w:spacing w:before="0" w:beforeAutospacing="0" w:after="0" w:afterAutospacing="0" w:line="480" w:lineRule="auto"/>
        <w:ind w:firstLine="851"/>
        <w:jc w:val="both"/>
        <w:rPr>
          <w:rFonts w:ascii="Lato" w:hAnsi="Lato"/>
          <w:bCs/>
          <w:sz w:val="22"/>
          <w:szCs w:val="22"/>
        </w:rPr>
      </w:pPr>
      <w:r w:rsidRPr="00361080">
        <w:rPr>
          <w:rFonts w:ascii="Lato" w:hAnsi="Lato"/>
          <w:b/>
          <w:sz w:val="22"/>
          <w:szCs w:val="22"/>
        </w:rPr>
        <w:t xml:space="preserve">ACUERDO XII/10/2025.3.  Oficio número 58/DPEN/2025, signado por el </w:t>
      </w:r>
      <w:proofErr w:type="gramStart"/>
      <w:r w:rsidRPr="00361080">
        <w:rPr>
          <w:rFonts w:ascii="Lato" w:hAnsi="Lato"/>
          <w:b/>
          <w:sz w:val="22"/>
          <w:szCs w:val="22"/>
        </w:rPr>
        <w:t>Jefe</w:t>
      </w:r>
      <w:proofErr w:type="gramEnd"/>
      <w:r w:rsidRPr="00361080">
        <w:rPr>
          <w:rFonts w:ascii="Lato" w:hAnsi="Lato"/>
          <w:b/>
          <w:sz w:val="22"/>
          <w:szCs w:val="22"/>
        </w:rPr>
        <w:t xml:space="preserve"> del Departamento de Planeación, Estadística y Normatividad del Consejo de la Judicatura del Estado, recibido el veintisiete de enero de dos mil veinticinco (SP/TSJ/068/2025)</w:t>
      </w:r>
      <w:r w:rsidR="00AD7235" w:rsidRPr="00361080">
        <w:rPr>
          <w:rFonts w:ascii="Lato" w:hAnsi="Lato"/>
          <w:b/>
          <w:sz w:val="22"/>
          <w:szCs w:val="22"/>
        </w:rPr>
        <w:t xml:space="preserve">. - - - - - - - - - - - - - - - - - - - - - - - - - - - - - - - - - - </w:t>
      </w:r>
      <w:r w:rsidRPr="00361080">
        <w:rPr>
          <w:rFonts w:ascii="Lato" w:hAnsi="Lato"/>
          <w:bCs/>
          <w:sz w:val="22"/>
          <w:szCs w:val="22"/>
        </w:rPr>
        <w:t xml:space="preserve">Dada cuenta con el oficio de referencia, mediante el cual, el </w:t>
      </w:r>
      <w:proofErr w:type="gramStart"/>
      <w:r w:rsidRPr="00361080">
        <w:rPr>
          <w:rFonts w:ascii="Lato" w:hAnsi="Lato"/>
          <w:bCs/>
          <w:sz w:val="22"/>
          <w:szCs w:val="22"/>
        </w:rPr>
        <w:t>Jefe</w:t>
      </w:r>
      <w:proofErr w:type="gramEnd"/>
      <w:r w:rsidRPr="00361080">
        <w:rPr>
          <w:rFonts w:ascii="Lato" w:hAnsi="Lato"/>
          <w:bCs/>
          <w:sz w:val="22"/>
          <w:szCs w:val="22"/>
        </w:rPr>
        <w:t xml:space="preserve"> del Departamento de Planeación, Estadística y Normatividad del Consejo de la Judicatura del Estado, propone el cambio de jerarquía organizacio</w:t>
      </w:r>
      <w:r w:rsidR="00567C0A" w:rsidRPr="00361080">
        <w:rPr>
          <w:rFonts w:ascii="Lato" w:hAnsi="Lato"/>
          <w:bCs/>
          <w:sz w:val="22"/>
          <w:szCs w:val="22"/>
        </w:rPr>
        <w:t>nal</w:t>
      </w:r>
      <w:r w:rsidRPr="00361080">
        <w:rPr>
          <w:rFonts w:ascii="Lato" w:hAnsi="Lato"/>
          <w:bCs/>
          <w:sz w:val="22"/>
          <w:szCs w:val="22"/>
        </w:rPr>
        <w:t>; es decir, se autorice el cambio de Departamento a Dirección, anexando el proyecto de justificación</w:t>
      </w:r>
      <w:r w:rsidR="00D954A5" w:rsidRPr="00361080">
        <w:rPr>
          <w:rFonts w:ascii="Lato" w:hAnsi="Lato"/>
          <w:bCs/>
          <w:sz w:val="22"/>
          <w:szCs w:val="22"/>
        </w:rPr>
        <w:t>. E</w:t>
      </w:r>
      <w:r w:rsidRPr="00361080">
        <w:rPr>
          <w:rFonts w:ascii="Lato" w:hAnsi="Lato"/>
          <w:sz w:val="22"/>
          <w:szCs w:val="22"/>
        </w:rPr>
        <w:t xml:space="preserve">n atención a lo anterior, con la finalidad de realizar el estudio respectivo en cuanto a </w:t>
      </w:r>
      <w:r w:rsidR="00567C0A" w:rsidRPr="00361080">
        <w:rPr>
          <w:rFonts w:ascii="Lato" w:hAnsi="Lato"/>
          <w:sz w:val="22"/>
          <w:szCs w:val="22"/>
        </w:rPr>
        <w:t xml:space="preserve">justificar la necesidad, </w:t>
      </w:r>
      <w:r w:rsidRPr="00361080">
        <w:rPr>
          <w:rFonts w:ascii="Lato" w:hAnsi="Lato"/>
          <w:sz w:val="22"/>
          <w:szCs w:val="22"/>
        </w:rPr>
        <w:t xml:space="preserve">viabilidad y disponibilidad presupuestal para determinar lo correspondiente a su petición, con fundamento en lo que establecen los artículos 61 de la Ley Orgánica del Poder Judicial del Estado; 46 y 47 del Reglamento del Consejo de la Judicatura del Estado, se determina: </w:t>
      </w:r>
    </w:p>
    <w:p w14:paraId="28D3B957" w14:textId="77777777" w:rsidR="00757D85" w:rsidRPr="00361080" w:rsidRDefault="00757D85" w:rsidP="00D81F97">
      <w:pPr>
        <w:pStyle w:val="Prrafodelista"/>
        <w:numPr>
          <w:ilvl w:val="0"/>
          <w:numId w:val="84"/>
        </w:numPr>
        <w:spacing w:line="480" w:lineRule="auto"/>
        <w:jc w:val="both"/>
        <w:rPr>
          <w:rFonts w:ascii="Lato" w:hAnsi="Lato"/>
        </w:rPr>
      </w:pPr>
      <w:r w:rsidRPr="00361080">
        <w:rPr>
          <w:rFonts w:ascii="Lato" w:hAnsi="Lato"/>
        </w:rPr>
        <w:t>Tomar conocimiento del oficio y anexo de cuenta.</w:t>
      </w:r>
    </w:p>
    <w:p w14:paraId="5D7A1080" w14:textId="0AF539D9" w:rsidR="00757D85" w:rsidRPr="00361080" w:rsidRDefault="00757D85" w:rsidP="00D81F97">
      <w:pPr>
        <w:pStyle w:val="Prrafodelista"/>
        <w:numPr>
          <w:ilvl w:val="0"/>
          <w:numId w:val="84"/>
        </w:numPr>
        <w:spacing w:line="480" w:lineRule="auto"/>
        <w:jc w:val="both"/>
        <w:rPr>
          <w:rFonts w:ascii="Lato" w:hAnsi="Lato"/>
        </w:rPr>
      </w:pPr>
      <w:r w:rsidRPr="00361080">
        <w:rPr>
          <w:rFonts w:ascii="Lato" w:hAnsi="Lato"/>
        </w:rPr>
        <w:lastRenderedPageBreak/>
        <w:t xml:space="preserve">Turnar la documentación a la Comisión de Administración de este Órgano Colegiado para que, en coordinación con el Tesorero del Poder Judicial del Estado, se </w:t>
      </w:r>
      <w:r w:rsidR="00567C0A" w:rsidRPr="00361080">
        <w:rPr>
          <w:rFonts w:ascii="Lato" w:hAnsi="Lato"/>
        </w:rPr>
        <w:t xml:space="preserve">justifique la necesidad, viabilidad, </w:t>
      </w:r>
      <w:r w:rsidRPr="00361080">
        <w:rPr>
          <w:rFonts w:ascii="Lato" w:hAnsi="Lato"/>
        </w:rPr>
        <w:t xml:space="preserve">disponibilidad presupuestal y demás circunstancias, para acordar lo que en derecho corresponda. </w:t>
      </w:r>
    </w:p>
    <w:p w14:paraId="2ED7ECCC" w14:textId="22368D88" w:rsidR="00757D85" w:rsidRPr="00361080" w:rsidRDefault="00757D85" w:rsidP="00D81F97">
      <w:pPr>
        <w:spacing w:after="0" w:line="480" w:lineRule="auto"/>
        <w:jc w:val="both"/>
        <w:rPr>
          <w:rFonts w:ascii="Lato" w:hAnsi="Lato"/>
          <w:b/>
          <w:bCs/>
          <w:u w:val="single"/>
        </w:rPr>
      </w:pPr>
      <w:r w:rsidRPr="00361080">
        <w:rPr>
          <w:rFonts w:ascii="Lato" w:hAnsi="Lato"/>
        </w:rPr>
        <w:t xml:space="preserve">Comuníquese esta determinación al Tesorero del Poder Judicial del Estado y </w:t>
      </w:r>
      <w:proofErr w:type="gramStart"/>
      <w:r w:rsidRPr="00361080">
        <w:rPr>
          <w:rFonts w:ascii="Lato" w:hAnsi="Lato"/>
          <w:bCs/>
        </w:rPr>
        <w:t>Jefe</w:t>
      </w:r>
      <w:proofErr w:type="gramEnd"/>
      <w:r w:rsidRPr="00361080">
        <w:rPr>
          <w:rFonts w:ascii="Lato" w:hAnsi="Lato"/>
          <w:bCs/>
        </w:rPr>
        <w:t xml:space="preserve"> del Departamento de Planeación, Estadística y Normatividad del Consejo de la Judicatura del Estado, </w:t>
      </w:r>
      <w:r w:rsidRPr="00361080">
        <w:rPr>
          <w:rFonts w:ascii="Lato" w:hAnsi="Lato"/>
        </w:rPr>
        <w:t xml:space="preserve">en vía de reiteración a la Consejera Presidenta de la Comisión de Administración, integrante de este Cuerpo Colegiado para los efectos conducentes. </w:t>
      </w:r>
      <w:r w:rsidR="00AD7235" w:rsidRPr="00361080">
        <w:rPr>
          <w:rFonts w:ascii="Lato" w:hAnsi="Lato"/>
          <w:b/>
          <w:bCs/>
          <w:u w:val="single"/>
        </w:rPr>
        <w:t>APROBADO POR UNANIMIDAD DE VOTOS.</w:t>
      </w:r>
    </w:p>
    <w:p w14:paraId="6AFC1489" w14:textId="37BC8622" w:rsidR="00757D85" w:rsidRPr="00361080" w:rsidRDefault="00757D85" w:rsidP="00D81F97">
      <w:pPr>
        <w:pStyle w:val="NormalWeb"/>
        <w:spacing w:before="0" w:beforeAutospacing="0" w:after="0" w:afterAutospacing="0" w:line="480" w:lineRule="auto"/>
        <w:ind w:firstLine="851"/>
        <w:jc w:val="both"/>
        <w:rPr>
          <w:rFonts w:ascii="Lato" w:hAnsi="Lato"/>
          <w:bCs/>
          <w:sz w:val="22"/>
          <w:szCs w:val="22"/>
        </w:rPr>
      </w:pPr>
      <w:r w:rsidRPr="00361080">
        <w:rPr>
          <w:rFonts w:ascii="Lato" w:hAnsi="Lato"/>
          <w:b/>
          <w:sz w:val="22"/>
          <w:szCs w:val="22"/>
        </w:rPr>
        <w:t xml:space="preserve">ACUERDO XII/10/2025.4.   Oficio número 019/UIPCPAPJE/2025, recibido el veintisiete de enero de dos mil veinticinco, signado por el </w:t>
      </w:r>
      <w:proofErr w:type="gramStart"/>
      <w:r w:rsidRPr="00361080">
        <w:rPr>
          <w:rFonts w:ascii="Lato" w:hAnsi="Lato"/>
          <w:b/>
          <w:sz w:val="22"/>
          <w:szCs w:val="22"/>
        </w:rPr>
        <w:t>Jefe</w:t>
      </w:r>
      <w:proofErr w:type="gramEnd"/>
      <w:r w:rsidRPr="00361080">
        <w:rPr>
          <w:rFonts w:ascii="Lato" w:hAnsi="Lato"/>
          <w:b/>
          <w:sz w:val="22"/>
          <w:szCs w:val="22"/>
        </w:rPr>
        <w:t xml:space="preserve"> de la Unidad Inter</w:t>
      </w:r>
      <w:r w:rsidR="00D01C15" w:rsidRPr="00361080">
        <w:rPr>
          <w:rFonts w:ascii="Lato" w:hAnsi="Lato"/>
          <w:b/>
          <w:sz w:val="22"/>
          <w:szCs w:val="22"/>
        </w:rPr>
        <w:t>n</w:t>
      </w:r>
      <w:r w:rsidRPr="00361080">
        <w:rPr>
          <w:rFonts w:ascii="Lato" w:hAnsi="Lato"/>
          <w:b/>
          <w:sz w:val="22"/>
          <w:szCs w:val="22"/>
        </w:rPr>
        <w:t>a de Protección Civil y Primeros Auxilios.</w:t>
      </w:r>
      <w:r w:rsidR="00AD7235" w:rsidRPr="00361080">
        <w:rPr>
          <w:rFonts w:ascii="Lato" w:hAnsi="Lato"/>
          <w:b/>
          <w:sz w:val="22"/>
          <w:szCs w:val="22"/>
        </w:rPr>
        <w:t xml:space="preserve"> - - - - - - - - - - - - - - - - - </w:t>
      </w:r>
      <w:r w:rsidRPr="00361080">
        <w:rPr>
          <w:rFonts w:ascii="Lato" w:hAnsi="Lato"/>
          <w:bCs/>
          <w:sz w:val="22"/>
          <w:szCs w:val="22"/>
        </w:rPr>
        <w:t xml:space="preserve">Dada cuenta con el oficio de referencia, mediante el cual, el </w:t>
      </w:r>
      <w:proofErr w:type="gramStart"/>
      <w:r w:rsidRPr="00361080">
        <w:rPr>
          <w:rFonts w:ascii="Lato" w:hAnsi="Lato"/>
          <w:bCs/>
          <w:sz w:val="22"/>
          <w:szCs w:val="22"/>
        </w:rPr>
        <w:t>Jefe</w:t>
      </w:r>
      <w:proofErr w:type="gramEnd"/>
      <w:r w:rsidRPr="00361080">
        <w:rPr>
          <w:rFonts w:ascii="Lato" w:hAnsi="Lato"/>
          <w:bCs/>
          <w:sz w:val="22"/>
          <w:szCs w:val="22"/>
        </w:rPr>
        <w:t xml:space="preserve"> de la Unidad Inter</w:t>
      </w:r>
      <w:r w:rsidR="00D01C15" w:rsidRPr="00361080">
        <w:rPr>
          <w:rFonts w:ascii="Lato" w:hAnsi="Lato"/>
          <w:bCs/>
          <w:sz w:val="22"/>
          <w:szCs w:val="22"/>
        </w:rPr>
        <w:t>n</w:t>
      </w:r>
      <w:r w:rsidRPr="00361080">
        <w:rPr>
          <w:rFonts w:ascii="Lato" w:hAnsi="Lato"/>
          <w:bCs/>
          <w:sz w:val="22"/>
          <w:szCs w:val="22"/>
        </w:rPr>
        <w:t>a de Protección Civil y Primeros Auxilios, presenta la propuesta de calendario de Simulacros para el año 2025, contemplando la totalidad de los inmuebles institucionales, describiendo todas las acciones a desarrollar para tal efecto</w:t>
      </w:r>
      <w:r w:rsidR="00D954A5" w:rsidRPr="00361080">
        <w:rPr>
          <w:rFonts w:ascii="Lato" w:hAnsi="Lato"/>
          <w:bCs/>
          <w:sz w:val="22"/>
          <w:szCs w:val="22"/>
        </w:rPr>
        <w:t>. E</w:t>
      </w:r>
      <w:r w:rsidRPr="00361080">
        <w:rPr>
          <w:rFonts w:ascii="Lato" w:hAnsi="Lato"/>
          <w:bCs/>
          <w:sz w:val="22"/>
          <w:szCs w:val="22"/>
        </w:rPr>
        <w:t>n atención a lo anterior y con la finalidad de</w:t>
      </w:r>
      <w:r w:rsidR="00D01C15" w:rsidRPr="00361080">
        <w:rPr>
          <w:rFonts w:ascii="Lato" w:hAnsi="Lato"/>
          <w:bCs/>
          <w:sz w:val="22"/>
          <w:szCs w:val="22"/>
        </w:rPr>
        <w:t xml:space="preserve"> implementar medidas preventivas indispensables que contribuyan a la seguridad de todos los trabajadores del Poder Judicial del Estado</w:t>
      </w:r>
      <w:r w:rsidRPr="00361080">
        <w:rPr>
          <w:rFonts w:ascii="Lato" w:hAnsi="Lato"/>
          <w:bCs/>
          <w:sz w:val="22"/>
          <w:szCs w:val="22"/>
        </w:rPr>
        <w:t>, mediante una simulación de las acciones de respuesta previamente planeadas con el fin de observar, probar y corregir una respuesta eficaz ante posibles situaciones reales de emergencia o desastre, con fundamento en lo que establecen los artículos 61 de la Ley Orgánica del Poder Judicial del Estado; 1, 2, 3 fracción V</w:t>
      </w:r>
      <w:r w:rsidR="00D954A5" w:rsidRPr="00361080">
        <w:rPr>
          <w:rFonts w:ascii="Lato" w:hAnsi="Lato"/>
          <w:bCs/>
          <w:sz w:val="22"/>
          <w:szCs w:val="22"/>
        </w:rPr>
        <w:t xml:space="preserve">I </w:t>
      </w:r>
      <w:r w:rsidRPr="00361080">
        <w:rPr>
          <w:rFonts w:ascii="Lato" w:hAnsi="Lato"/>
          <w:bCs/>
          <w:sz w:val="22"/>
          <w:szCs w:val="22"/>
        </w:rPr>
        <w:t>y 89 fracción II, de la Ley de Protección Civil para el Estado de Tlaxcala, se determina:</w:t>
      </w:r>
    </w:p>
    <w:p w14:paraId="63ACCCF2" w14:textId="77777777" w:rsidR="00757D85" w:rsidRPr="00361080" w:rsidRDefault="00757D85" w:rsidP="00D81F97">
      <w:pPr>
        <w:pStyle w:val="NormalWeb"/>
        <w:numPr>
          <w:ilvl w:val="3"/>
          <w:numId w:val="79"/>
        </w:numPr>
        <w:spacing w:before="0" w:beforeAutospacing="0" w:after="0" w:afterAutospacing="0" w:line="480" w:lineRule="auto"/>
        <w:jc w:val="both"/>
        <w:rPr>
          <w:rFonts w:ascii="Lato" w:hAnsi="Lato"/>
          <w:bCs/>
          <w:sz w:val="22"/>
          <w:szCs w:val="22"/>
        </w:rPr>
      </w:pPr>
      <w:r w:rsidRPr="00361080">
        <w:rPr>
          <w:rFonts w:ascii="Lato" w:hAnsi="Lato"/>
          <w:bCs/>
          <w:sz w:val="22"/>
          <w:szCs w:val="22"/>
        </w:rPr>
        <w:t>Tomar conocimiento del oficio y anexos de cuenta.</w:t>
      </w:r>
    </w:p>
    <w:p w14:paraId="773F3F72" w14:textId="187A7CE4" w:rsidR="00757D85" w:rsidRPr="00361080" w:rsidRDefault="00757D85" w:rsidP="00D81F97">
      <w:pPr>
        <w:pStyle w:val="NormalWeb"/>
        <w:numPr>
          <w:ilvl w:val="3"/>
          <w:numId w:val="79"/>
        </w:numPr>
        <w:spacing w:before="0" w:beforeAutospacing="0" w:after="0" w:afterAutospacing="0" w:line="480" w:lineRule="auto"/>
        <w:jc w:val="both"/>
        <w:rPr>
          <w:rFonts w:ascii="Lato" w:hAnsi="Lato"/>
          <w:bCs/>
          <w:sz w:val="22"/>
          <w:szCs w:val="22"/>
        </w:rPr>
      </w:pPr>
      <w:r w:rsidRPr="00361080">
        <w:rPr>
          <w:rFonts w:ascii="Lato" w:hAnsi="Lato"/>
          <w:bCs/>
          <w:sz w:val="22"/>
          <w:szCs w:val="22"/>
        </w:rPr>
        <w:t xml:space="preserve">Autorizar el calendario de simulacros para el año 2025, propuesto </w:t>
      </w:r>
      <w:proofErr w:type="gramStart"/>
      <w:r w:rsidRPr="00361080">
        <w:rPr>
          <w:rFonts w:ascii="Lato" w:hAnsi="Lato"/>
          <w:bCs/>
          <w:sz w:val="22"/>
          <w:szCs w:val="22"/>
        </w:rPr>
        <w:t>por  el</w:t>
      </w:r>
      <w:proofErr w:type="gramEnd"/>
      <w:r w:rsidRPr="00361080">
        <w:rPr>
          <w:rFonts w:ascii="Lato" w:hAnsi="Lato"/>
          <w:bCs/>
          <w:sz w:val="22"/>
          <w:szCs w:val="22"/>
        </w:rPr>
        <w:t xml:space="preserve"> Jefe de la Unidad Inter</w:t>
      </w:r>
      <w:r w:rsidR="00D01C15" w:rsidRPr="00361080">
        <w:rPr>
          <w:rFonts w:ascii="Lato" w:hAnsi="Lato"/>
          <w:bCs/>
          <w:sz w:val="22"/>
          <w:szCs w:val="22"/>
        </w:rPr>
        <w:t>n</w:t>
      </w:r>
      <w:r w:rsidRPr="00361080">
        <w:rPr>
          <w:rFonts w:ascii="Lato" w:hAnsi="Lato"/>
          <w:bCs/>
          <w:sz w:val="22"/>
          <w:szCs w:val="22"/>
        </w:rPr>
        <w:t>a de Protección Civil y Primeros Auxilios.</w:t>
      </w:r>
    </w:p>
    <w:p w14:paraId="5071E8F5" w14:textId="4B31898B" w:rsidR="00757D85" w:rsidRPr="00361080" w:rsidRDefault="00757D85" w:rsidP="00D81F97">
      <w:pPr>
        <w:pStyle w:val="NormalWeb"/>
        <w:numPr>
          <w:ilvl w:val="3"/>
          <w:numId w:val="79"/>
        </w:numPr>
        <w:spacing w:before="0" w:beforeAutospacing="0" w:after="0" w:afterAutospacing="0" w:line="480" w:lineRule="auto"/>
        <w:jc w:val="both"/>
        <w:rPr>
          <w:rFonts w:ascii="Lato" w:hAnsi="Lato"/>
          <w:bCs/>
          <w:sz w:val="22"/>
          <w:szCs w:val="22"/>
        </w:rPr>
      </w:pPr>
      <w:r w:rsidRPr="00361080">
        <w:rPr>
          <w:rFonts w:ascii="Lato" w:hAnsi="Lato"/>
          <w:bCs/>
          <w:sz w:val="22"/>
          <w:szCs w:val="22"/>
        </w:rPr>
        <w:t xml:space="preserve">Instruir al Jefe de la Unidad Interna de Protección Civil y Primeros Auxilios, </w:t>
      </w:r>
      <w:r w:rsidR="00D01C15" w:rsidRPr="00361080">
        <w:rPr>
          <w:rFonts w:ascii="Lato" w:hAnsi="Lato"/>
          <w:bCs/>
          <w:sz w:val="22"/>
          <w:szCs w:val="22"/>
        </w:rPr>
        <w:t xml:space="preserve">informar a los Titulares de los </w:t>
      </w:r>
      <w:r w:rsidR="00175C84" w:rsidRPr="00361080">
        <w:rPr>
          <w:rFonts w:ascii="Lato" w:hAnsi="Lato"/>
          <w:bCs/>
          <w:sz w:val="22"/>
          <w:szCs w:val="22"/>
        </w:rPr>
        <w:t>Ó</w:t>
      </w:r>
      <w:r w:rsidR="00D01C15" w:rsidRPr="00361080">
        <w:rPr>
          <w:rFonts w:ascii="Lato" w:hAnsi="Lato"/>
          <w:bCs/>
          <w:sz w:val="22"/>
          <w:szCs w:val="22"/>
        </w:rPr>
        <w:t xml:space="preserve">rganos </w:t>
      </w:r>
      <w:r w:rsidR="00175C84" w:rsidRPr="00361080">
        <w:rPr>
          <w:rFonts w:ascii="Lato" w:hAnsi="Lato"/>
          <w:bCs/>
          <w:sz w:val="22"/>
          <w:szCs w:val="22"/>
        </w:rPr>
        <w:t>J</w:t>
      </w:r>
      <w:r w:rsidR="00D01C15" w:rsidRPr="00361080">
        <w:rPr>
          <w:rFonts w:ascii="Lato" w:hAnsi="Lato"/>
          <w:bCs/>
          <w:sz w:val="22"/>
          <w:szCs w:val="22"/>
        </w:rPr>
        <w:t xml:space="preserve">urisdiccionales y </w:t>
      </w:r>
      <w:r w:rsidR="00175C84" w:rsidRPr="00361080">
        <w:rPr>
          <w:rFonts w:ascii="Lato" w:hAnsi="Lato"/>
          <w:bCs/>
          <w:sz w:val="22"/>
          <w:szCs w:val="22"/>
        </w:rPr>
        <w:lastRenderedPageBreak/>
        <w:t>A</w:t>
      </w:r>
      <w:r w:rsidR="00D01C15" w:rsidRPr="00361080">
        <w:rPr>
          <w:rFonts w:ascii="Lato" w:hAnsi="Lato"/>
          <w:bCs/>
          <w:sz w:val="22"/>
          <w:szCs w:val="22"/>
        </w:rPr>
        <w:t xml:space="preserve">dministrativos, así como </w:t>
      </w:r>
      <w:r w:rsidRPr="00361080">
        <w:rPr>
          <w:rFonts w:ascii="Lato" w:hAnsi="Lato"/>
          <w:bCs/>
          <w:sz w:val="22"/>
          <w:szCs w:val="22"/>
        </w:rPr>
        <w:t xml:space="preserve">colocar avisos previamente en lugares visibles, con la finalidad de </w:t>
      </w:r>
      <w:r w:rsidR="00D01C15" w:rsidRPr="00361080">
        <w:rPr>
          <w:rFonts w:ascii="Lato" w:hAnsi="Lato"/>
          <w:bCs/>
          <w:sz w:val="22"/>
          <w:szCs w:val="22"/>
        </w:rPr>
        <w:t xml:space="preserve">informar sobre los simulacros, a efecto </w:t>
      </w:r>
      <w:proofErr w:type="gramStart"/>
      <w:r w:rsidR="00D01C15" w:rsidRPr="00361080">
        <w:rPr>
          <w:rFonts w:ascii="Lato" w:hAnsi="Lato"/>
          <w:bCs/>
          <w:sz w:val="22"/>
          <w:szCs w:val="22"/>
        </w:rPr>
        <w:t xml:space="preserve">de  </w:t>
      </w:r>
      <w:r w:rsidRPr="00361080">
        <w:rPr>
          <w:rFonts w:ascii="Lato" w:hAnsi="Lato"/>
          <w:bCs/>
          <w:sz w:val="22"/>
          <w:szCs w:val="22"/>
        </w:rPr>
        <w:t>no</w:t>
      </w:r>
      <w:proofErr w:type="gramEnd"/>
      <w:r w:rsidRPr="00361080">
        <w:rPr>
          <w:rFonts w:ascii="Lato" w:hAnsi="Lato"/>
          <w:bCs/>
          <w:sz w:val="22"/>
          <w:szCs w:val="22"/>
        </w:rPr>
        <w:t xml:space="preserve"> generar psicosis entre los visitantes a las diversas áreas del Poder Judicial del Estado.</w:t>
      </w:r>
    </w:p>
    <w:p w14:paraId="3D02D240" w14:textId="22AA5327" w:rsidR="00757D85" w:rsidRPr="00361080" w:rsidRDefault="00757D85" w:rsidP="00D81F97">
      <w:pPr>
        <w:pStyle w:val="NormalWeb"/>
        <w:spacing w:before="0" w:beforeAutospacing="0" w:after="0" w:afterAutospacing="0" w:line="480" w:lineRule="auto"/>
        <w:jc w:val="both"/>
        <w:rPr>
          <w:rFonts w:ascii="Lato" w:hAnsi="Lato"/>
          <w:b/>
          <w:sz w:val="22"/>
          <w:szCs w:val="22"/>
          <w:u w:val="single"/>
        </w:rPr>
      </w:pPr>
      <w:r w:rsidRPr="00361080">
        <w:rPr>
          <w:rFonts w:ascii="Lato" w:hAnsi="Lato"/>
          <w:bCs/>
          <w:sz w:val="22"/>
          <w:szCs w:val="22"/>
        </w:rPr>
        <w:t xml:space="preserve">Comuníquese esta determinación al </w:t>
      </w:r>
      <w:proofErr w:type="gramStart"/>
      <w:r w:rsidRPr="00361080">
        <w:rPr>
          <w:rFonts w:ascii="Lato" w:hAnsi="Lato"/>
          <w:bCs/>
          <w:sz w:val="22"/>
          <w:szCs w:val="22"/>
        </w:rPr>
        <w:t>Jefe</w:t>
      </w:r>
      <w:proofErr w:type="gramEnd"/>
      <w:r w:rsidRPr="00361080">
        <w:rPr>
          <w:rFonts w:ascii="Lato" w:hAnsi="Lato"/>
          <w:bCs/>
          <w:sz w:val="22"/>
          <w:szCs w:val="22"/>
        </w:rPr>
        <w:t xml:space="preserve"> de la Unidad Inter</w:t>
      </w:r>
      <w:r w:rsidR="00D01C15" w:rsidRPr="00361080">
        <w:rPr>
          <w:rFonts w:ascii="Lato" w:hAnsi="Lato"/>
          <w:bCs/>
          <w:sz w:val="22"/>
          <w:szCs w:val="22"/>
        </w:rPr>
        <w:t>n</w:t>
      </w:r>
      <w:r w:rsidRPr="00361080">
        <w:rPr>
          <w:rFonts w:ascii="Lato" w:hAnsi="Lato"/>
          <w:bCs/>
          <w:sz w:val="22"/>
          <w:szCs w:val="22"/>
        </w:rPr>
        <w:t xml:space="preserve">a de Protección Civil y Primeros Auxilios, para su conocimiento y efectos a que haya lugar; así como al Pleno del Tribunal Superior de Justicia del Estado, para su superior conocimiento. </w:t>
      </w:r>
      <w:r w:rsidR="00AD7235" w:rsidRPr="00361080">
        <w:rPr>
          <w:rFonts w:ascii="Lato" w:hAnsi="Lato"/>
          <w:b/>
          <w:sz w:val="22"/>
          <w:szCs w:val="22"/>
          <w:u w:val="single"/>
        </w:rPr>
        <w:t>APROBADO POR UNANIMIDAD DE VOTOS</w:t>
      </w:r>
    </w:p>
    <w:p w14:paraId="47E65548" w14:textId="601AF130" w:rsidR="00757D85" w:rsidRPr="00361080" w:rsidRDefault="00AD7235" w:rsidP="00D81F97">
      <w:pPr>
        <w:pStyle w:val="Prrafodelista"/>
        <w:spacing w:after="0" w:line="240" w:lineRule="auto"/>
        <w:ind w:left="6480"/>
        <w:jc w:val="both"/>
        <w:rPr>
          <w:rFonts w:ascii="Lato" w:hAnsi="Lato" w:cstheme="minorHAnsi"/>
          <w:bCs/>
          <w:bdr w:val="none" w:sz="0" w:space="0" w:color="auto" w:frame="1"/>
        </w:rPr>
      </w:pPr>
      <w:r w:rsidRPr="00361080">
        <w:rPr>
          <w:rFonts w:ascii="Lato" w:hAnsi="Lato" w:cstheme="minorHAnsi"/>
          <w:bCs/>
          <w:bdr w:val="none" w:sz="0" w:space="0" w:color="auto" w:frame="1"/>
        </w:rPr>
        <w:t xml:space="preserve"> </w:t>
      </w:r>
    </w:p>
    <w:p w14:paraId="6A62879E" w14:textId="49F316A9" w:rsidR="00757D85" w:rsidRPr="00361080" w:rsidRDefault="00757D85" w:rsidP="00D81F97">
      <w:pPr>
        <w:pStyle w:val="NormalWeb"/>
        <w:tabs>
          <w:tab w:val="left" w:pos="284"/>
        </w:tabs>
        <w:spacing w:before="0" w:beforeAutospacing="0" w:after="0" w:afterAutospacing="0" w:line="480" w:lineRule="auto"/>
        <w:jc w:val="both"/>
        <w:rPr>
          <w:rFonts w:ascii="Lato" w:hAnsi="Lato" w:cstheme="minorHAnsi"/>
          <w:sz w:val="22"/>
          <w:szCs w:val="22"/>
        </w:rPr>
      </w:pPr>
      <w:r w:rsidRPr="00361080">
        <w:rPr>
          <w:rFonts w:ascii="Lato" w:hAnsi="Lato" w:cstheme="minorHAnsi"/>
          <w:bCs/>
          <w:sz w:val="22"/>
          <w:szCs w:val="22"/>
        </w:rPr>
        <w:t>Al no haber otro asunto</w:t>
      </w:r>
      <w:r w:rsidRPr="00361080">
        <w:rPr>
          <w:rFonts w:ascii="Lato" w:hAnsi="Lato" w:cstheme="minorHAnsi"/>
          <w:sz w:val="22"/>
          <w:szCs w:val="22"/>
        </w:rPr>
        <w:t xml:space="preserve"> que tratar y siendo las </w:t>
      </w:r>
      <w:r w:rsidR="00175C84" w:rsidRPr="00361080">
        <w:rPr>
          <w:rFonts w:ascii="Lato" w:hAnsi="Lato" w:cstheme="minorHAnsi"/>
          <w:sz w:val="22"/>
          <w:szCs w:val="22"/>
        </w:rPr>
        <w:t>doce horas con treinta y seis minutos</w:t>
      </w:r>
      <w:r w:rsidRPr="00361080">
        <w:rPr>
          <w:rFonts w:ascii="Lato" w:hAnsi="Lato" w:cstheme="minorHAnsi"/>
          <w:sz w:val="22"/>
          <w:szCs w:val="22"/>
        </w:rPr>
        <w:t xml:space="preserve">, se declara concluida esta sesión ordinaria privada del Consejo de la Judicatura del Estado de Tlaxcala, levantándose la presente acta, que firman para constancia los que en ella intervinieron, así como la Licenciada </w:t>
      </w:r>
      <w:proofErr w:type="spellStart"/>
      <w:r w:rsidRPr="00361080">
        <w:rPr>
          <w:rFonts w:ascii="Lato" w:hAnsi="Lato" w:cstheme="minorHAnsi"/>
          <w:sz w:val="22"/>
          <w:szCs w:val="22"/>
        </w:rPr>
        <w:t>Midory</w:t>
      </w:r>
      <w:proofErr w:type="spellEnd"/>
      <w:r w:rsidRPr="00361080">
        <w:rPr>
          <w:rFonts w:ascii="Lato" w:hAnsi="Lato" w:cstheme="minorHAnsi"/>
          <w:sz w:val="22"/>
          <w:szCs w:val="22"/>
        </w:rPr>
        <w:t xml:space="preserve"> Castro Bañuelos, </w:t>
      </w:r>
      <w:proofErr w:type="gramStart"/>
      <w:r w:rsidRPr="00361080">
        <w:rPr>
          <w:rFonts w:ascii="Lato" w:hAnsi="Lato" w:cstheme="minorHAnsi"/>
          <w:sz w:val="22"/>
          <w:szCs w:val="22"/>
        </w:rPr>
        <w:t>Secretaria Ejecutiva</w:t>
      </w:r>
      <w:proofErr w:type="gramEnd"/>
      <w:r w:rsidRPr="00361080">
        <w:rPr>
          <w:rFonts w:ascii="Lato" w:hAnsi="Lato" w:cstheme="minorHAnsi"/>
          <w:sz w:val="22"/>
          <w:szCs w:val="22"/>
        </w:rPr>
        <w:t xml:space="preserve"> del Consejo de la Judicatura, quien da fe. </w:t>
      </w:r>
    </w:p>
    <w:p w14:paraId="679D03AD" w14:textId="61911D87" w:rsidR="00757D85" w:rsidRPr="00361080" w:rsidRDefault="00757D85" w:rsidP="00D81F97">
      <w:pPr>
        <w:spacing w:after="0" w:line="480" w:lineRule="auto"/>
        <w:jc w:val="both"/>
        <w:rPr>
          <w:rFonts w:ascii="Lato" w:hAnsi="Lato"/>
        </w:rPr>
      </w:pPr>
      <w:r w:rsidRPr="00361080">
        <w:rPr>
          <w:rFonts w:ascii="Lato" w:hAnsi="Lato"/>
        </w:rPr>
        <w:t xml:space="preserve">                       </w:t>
      </w:r>
    </w:p>
    <w:p w14:paraId="59CC4816" w14:textId="77777777" w:rsidR="001F6B8C" w:rsidRPr="00361080" w:rsidRDefault="001F6B8C" w:rsidP="00D81F97">
      <w:pPr>
        <w:spacing w:after="0" w:line="480" w:lineRule="auto"/>
        <w:jc w:val="both"/>
        <w:rPr>
          <w:rFonts w:ascii="Lato" w:hAnsi="Lato"/>
        </w:rPr>
      </w:pPr>
    </w:p>
    <w:p w14:paraId="603454A0" w14:textId="77777777" w:rsidR="001F6B8C" w:rsidRPr="00361080" w:rsidRDefault="001F6B8C" w:rsidP="00D81F97">
      <w:pPr>
        <w:spacing w:after="0" w:line="480" w:lineRule="auto"/>
        <w:jc w:val="both"/>
        <w:rPr>
          <w:rFonts w:ascii="Lato" w:hAnsi="Lato"/>
        </w:rPr>
      </w:pPr>
    </w:p>
    <w:p w14:paraId="46FEF65A" w14:textId="77777777" w:rsidR="00BA1E12" w:rsidRPr="00361080" w:rsidRDefault="00BA1E12" w:rsidP="00D81F97">
      <w:pPr>
        <w:spacing w:after="0" w:line="480" w:lineRule="auto"/>
        <w:jc w:val="both"/>
        <w:rPr>
          <w:rFonts w:ascii="Lato" w:hAnsi="Lato"/>
        </w:rPr>
      </w:pPr>
    </w:p>
    <w:p w14:paraId="5E8BF13A" w14:textId="77777777" w:rsidR="00BA1E12" w:rsidRPr="00361080" w:rsidRDefault="00BA1E12" w:rsidP="00D81F97">
      <w:pPr>
        <w:spacing w:after="0" w:line="480" w:lineRule="auto"/>
        <w:jc w:val="both"/>
        <w:rPr>
          <w:rFonts w:ascii="Lato" w:hAnsi="Lato"/>
        </w:rPr>
      </w:pPr>
    </w:p>
    <w:p w14:paraId="0DA2EDCD" w14:textId="77777777" w:rsidR="00757D85" w:rsidRPr="00361080" w:rsidRDefault="00757D85" w:rsidP="00D81F97">
      <w:pPr>
        <w:framePr w:hSpace="141" w:wrap="around" w:vAnchor="text" w:hAnchor="margin" w:y="130"/>
        <w:tabs>
          <w:tab w:val="left" w:pos="5387"/>
          <w:tab w:val="left" w:pos="5954"/>
        </w:tabs>
        <w:spacing w:after="0" w:line="240" w:lineRule="auto"/>
        <w:jc w:val="center"/>
        <w:rPr>
          <w:rFonts w:ascii="Lato" w:hAnsi="Lato" w:cstheme="minorHAnsi"/>
        </w:rPr>
      </w:pPr>
      <w:r w:rsidRPr="00361080">
        <w:rPr>
          <w:rFonts w:ascii="Lato" w:hAnsi="Lato" w:cstheme="minorHAnsi"/>
        </w:rPr>
        <w:t>Magistrada Anel Bañuelos Meneses</w:t>
      </w:r>
    </w:p>
    <w:p w14:paraId="3E897ECE" w14:textId="77777777" w:rsidR="00757D85" w:rsidRPr="00361080" w:rsidRDefault="00757D85" w:rsidP="00D81F97">
      <w:pPr>
        <w:framePr w:hSpace="141" w:wrap="around" w:vAnchor="text" w:hAnchor="margin" w:y="130"/>
        <w:tabs>
          <w:tab w:val="left" w:pos="5387"/>
          <w:tab w:val="left" w:pos="5954"/>
        </w:tabs>
        <w:spacing w:after="0" w:line="240" w:lineRule="auto"/>
        <w:jc w:val="center"/>
        <w:rPr>
          <w:rFonts w:ascii="Lato" w:hAnsi="Lato" w:cstheme="minorHAnsi"/>
        </w:rPr>
      </w:pPr>
      <w:r w:rsidRPr="00361080">
        <w:rPr>
          <w:rFonts w:ascii="Lato" w:hAnsi="Lato" w:cstheme="minorHAnsi"/>
        </w:rPr>
        <w:t>Presidenta del Tribunal Superior de Justicia</w:t>
      </w:r>
    </w:p>
    <w:p w14:paraId="3BD27A8E" w14:textId="77777777" w:rsidR="00757D85" w:rsidRPr="00361080" w:rsidRDefault="00757D85" w:rsidP="00D81F97">
      <w:pPr>
        <w:pStyle w:val="NormalWeb"/>
        <w:tabs>
          <w:tab w:val="left" w:pos="5387"/>
        </w:tabs>
        <w:spacing w:before="0" w:beforeAutospacing="0" w:line="480" w:lineRule="auto"/>
        <w:jc w:val="center"/>
        <w:rPr>
          <w:rFonts w:ascii="Lato" w:hAnsi="Lato" w:cstheme="minorHAnsi"/>
          <w:sz w:val="22"/>
          <w:szCs w:val="22"/>
        </w:rPr>
      </w:pPr>
      <w:r w:rsidRPr="00361080">
        <w:rPr>
          <w:rFonts w:ascii="Lato" w:hAnsi="Lato" w:cstheme="minorHAnsi"/>
          <w:sz w:val="22"/>
          <w:szCs w:val="22"/>
        </w:rPr>
        <w:t>y del Consejo de la Judicatura del Estado de Tlaxcala</w:t>
      </w:r>
    </w:p>
    <w:p w14:paraId="273A62B0" w14:textId="77777777" w:rsidR="00FD6D97" w:rsidRPr="00361080" w:rsidRDefault="00FD6D97" w:rsidP="00D81F97">
      <w:pPr>
        <w:pStyle w:val="NormalWeb"/>
        <w:tabs>
          <w:tab w:val="left" w:pos="5387"/>
        </w:tabs>
        <w:spacing w:before="0" w:beforeAutospacing="0" w:line="480" w:lineRule="auto"/>
        <w:jc w:val="center"/>
        <w:rPr>
          <w:rFonts w:ascii="Lato" w:hAnsi="Lato" w:cstheme="minorHAnsi"/>
          <w:sz w:val="22"/>
          <w:szCs w:val="22"/>
        </w:rPr>
      </w:pPr>
    </w:p>
    <w:p w14:paraId="31E3C706" w14:textId="77777777" w:rsidR="00FD6D97" w:rsidRPr="00361080" w:rsidRDefault="00FD6D97" w:rsidP="00D81F97">
      <w:pPr>
        <w:pStyle w:val="NormalWeb"/>
        <w:tabs>
          <w:tab w:val="left" w:pos="5387"/>
        </w:tabs>
        <w:spacing w:before="0" w:beforeAutospacing="0" w:line="480" w:lineRule="auto"/>
        <w:jc w:val="center"/>
        <w:rPr>
          <w:rFonts w:ascii="Lato" w:hAnsi="Lato" w:cstheme="minorHAnsi"/>
          <w:sz w:val="22"/>
          <w:szCs w:val="22"/>
        </w:rPr>
      </w:pPr>
    </w:p>
    <w:p w14:paraId="50ACAC42" w14:textId="77777777" w:rsidR="00CF4B4F" w:rsidRPr="00361080" w:rsidRDefault="00CF4B4F" w:rsidP="00E877AD">
      <w:pPr>
        <w:tabs>
          <w:tab w:val="left" w:pos="5387"/>
        </w:tabs>
        <w:spacing w:after="0" w:line="480" w:lineRule="auto"/>
        <w:jc w:val="center"/>
        <w:rPr>
          <w:rFonts w:ascii="Lato" w:hAnsi="Lato"/>
        </w:rPr>
      </w:pPr>
    </w:p>
    <w:tbl>
      <w:tblPr>
        <w:tblpPr w:leftFromText="141" w:rightFromText="141" w:vertAnchor="text" w:horzAnchor="page" w:tblpX="1031" w:tblpY="124"/>
        <w:tblW w:w="8789" w:type="dxa"/>
        <w:tblLook w:val="04A0" w:firstRow="1" w:lastRow="0" w:firstColumn="1" w:lastColumn="0" w:noHBand="0" w:noVBand="1"/>
      </w:tblPr>
      <w:tblGrid>
        <w:gridCol w:w="3969"/>
        <w:gridCol w:w="561"/>
        <w:gridCol w:w="4259"/>
      </w:tblGrid>
      <w:tr w:rsidR="00361080" w:rsidRPr="00361080" w14:paraId="1ACC3777" w14:textId="77777777" w:rsidTr="00E877AD">
        <w:trPr>
          <w:trHeight w:val="317"/>
        </w:trPr>
        <w:tc>
          <w:tcPr>
            <w:tcW w:w="3969" w:type="dxa"/>
          </w:tcPr>
          <w:p w14:paraId="2BEA4ED3" w14:textId="77777777" w:rsidR="00BA1E12" w:rsidRPr="00361080" w:rsidRDefault="00BA1E12" w:rsidP="00E877AD">
            <w:pPr>
              <w:tabs>
                <w:tab w:val="left" w:pos="142"/>
                <w:tab w:val="left" w:pos="5387"/>
                <w:tab w:val="left" w:pos="5954"/>
              </w:tabs>
              <w:spacing w:after="0" w:line="240" w:lineRule="auto"/>
              <w:jc w:val="center"/>
              <w:rPr>
                <w:rFonts w:ascii="Lato" w:hAnsi="Lato"/>
                <w:b/>
                <w:bCs/>
              </w:rPr>
            </w:pPr>
          </w:p>
          <w:p w14:paraId="56DECD97" w14:textId="77777777" w:rsidR="00BA1E12" w:rsidRPr="00361080" w:rsidRDefault="00BA1E12" w:rsidP="00E877AD">
            <w:pPr>
              <w:tabs>
                <w:tab w:val="left" w:pos="142"/>
                <w:tab w:val="left" w:pos="5387"/>
                <w:tab w:val="left" w:pos="5954"/>
              </w:tabs>
              <w:spacing w:after="0" w:line="240" w:lineRule="auto"/>
              <w:jc w:val="center"/>
              <w:rPr>
                <w:rFonts w:ascii="Lato" w:hAnsi="Lato"/>
                <w:b/>
                <w:bCs/>
              </w:rPr>
            </w:pPr>
          </w:p>
          <w:p w14:paraId="3C820AFF"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rPr>
            </w:pPr>
            <w:r w:rsidRPr="00361080">
              <w:rPr>
                <w:rFonts w:ascii="Lato" w:hAnsi="Lato" w:cstheme="minorHAnsi"/>
              </w:rPr>
              <w:t xml:space="preserve">Mtro. Germán Mendoza </w:t>
            </w:r>
            <w:proofErr w:type="spellStart"/>
            <w:r w:rsidRPr="00361080">
              <w:rPr>
                <w:rFonts w:ascii="Lato" w:hAnsi="Lato" w:cstheme="minorHAnsi"/>
              </w:rPr>
              <w:t>Papalotzi</w:t>
            </w:r>
            <w:proofErr w:type="spellEnd"/>
            <w:r w:rsidRPr="00361080">
              <w:rPr>
                <w:rFonts w:ascii="Lato" w:hAnsi="Lato" w:cstheme="minorHAnsi"/>
              </w:rPr>
              <w:t xml:space="preserve"> </w:t>
            </w:r>
          </w:p>
          <w:p w14:paraId="63ECBD1D"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rPr>
            </w:pPr>
            <w:r w:rsidRPr="00361080">
              <w:rPr>
                <w:rFonts w:ascii="Lato" w:hAnsi="Lato" w:cstheme="minorHAnsi"/>
              </w:rPr>
              <w:t>Integrante del Consejo de la Judicatura del Estado de Tlaxcala</w:t>
            </w:r>
          </w:p>
        </w:tc>
        <w:tc>
          <w:tcPr>
            <w:tcW w:w="561" w:type="dxa"/>
          </w:tcPr>
          <w:p w14:paraId="0C1FF1A2" w14:textId="77777777" w:rsidR="00BA1E12" w:rsidRPr="00361080" w:rsidRDefault="00BA1E12" w:rsidP="00E877AD">
            <w:pPr>
              <w:tabs>
                <w:tab w:val="left" w:pos="142"/>
                <w:tab w:val="left" w:pos="5387"/>
                <w:tab w:val="left" w:pos="5954"/>
              </w:tabs>
              <w:spacing w:after="0" w:line="240" w:lineRule="auto"/>
              <w:jc w:val="both"/>
              <w:rPr>
                <w:rFonts w:ascii="Lato" w:hAnsi="Lato" w:cstheme="minorHAnsi"/>
              </w:rPr>
            </w:pPr>
          </w:p>
          <w:p w14:paraId="40857D23" w14:textId="77777777" w:rsidR="00BA1E12" w:rsidRPr="00361080" w:rsidRDefault="00BA1E12" w:rsidP="00E877AD">
            <w:pPr>
              <w:tabs>
                <w:tab w:val="left" w:pos="142"/>
                <w:tab w:val="left" w:pos="5387"/>
                <w:tab w:val="left" w:pos="5954"/>
              </w:tabs>
              <w:spacing w:after="0" w:line="240" w:lineRule="auto"/>
              <w:jc w:val="both"/>
              <w:rPr>
                <w:rFonts w:ascii="Lato" w:hAnsi="Lato" w:cstheme="minorHAnsi"/>
              </w:rPr>
            </w:pPr>
          </w:p>
          <w:p w14:paraId="5C1E84C6" w14:textId="77777777" w:rsidR="00BA1E12" w:rsidRPr="00361080" w:rsidRDefault="00BA1E12" w:rsidP="00E877AD">
            <w:pPr>
              <w:tabs>
                <w:tab w:val="left" w:pos="142"/>
                <w:tab w:val="left" w:pos="5387"/>
                <w:tab w:val="left" w:pos="5954"/>
              </w:tabs>
              <w:spacing w:after="0" w:line="240" w:lineRule="auto"/>
              <w:jc w:val="both"/>
              <w:rPr>
                <w:rFonts w:ascii="Lato" w:hAnsi="Lato" w:cstheme="minorHAnsi"/>
              </w:rPr>
            </w:pPr>
          </w:p>
          <w:p w14:paraId="19D890B3" w14:textId="77777777" w:rsidR="00BA1E12" w:rsidRPr="00361080" w:rsidRDefault="00BA1E12" w:rsidP="00E877AD">
            <w:pPr>
              <w:tabs>
                <w:tab w:val="left" w:pos="142"/>
                <w:tab w:val="left" w:pos="5387"/>
                <w:tab w:val="left" w:pos="5954"/>
              </w:tabs>
              <w:spacing w:after="0" w:line="240" w:lineRule="auto"/>
              <w:jc w:val="both"/>
              <w:rPr>
                <w:rFonts w:ascii="Lato" w:hAnsi="Lato" w:cstheme="minorHAnsi"/>
              </w:rPr>
            </w:pPr>
          </w:p>
          <w:p w14:paraId="2433E4AB" w14:textId="77777777" w:rsidR="00BA1E12" w:rsidRPr="00361080" w:rsidRDefault="00BA1E12" w:rsidP="00E877AD">
            <w:pPr>
              <w:tabs>
                <w:tab w:val="left" w:pos="142"/>
                <w:tab w:val="left" w:pos="5387"/>
                <w:tab w:val="left" w:pos="5954"/>
              </w:tabs>
              <w:spacing w:after="0" w:line="240" w:lineRule="auto"/>
              <w:jc w:val="both"/>
              <w:rPr>
                <w:rFonts w:ascii="Lato" w:hAnsi="Lato" w:cstheme="minorHAnsi"/>
              </w:rPr>
            </w:pPr>
          </w:p>
          <w:p w14:paraId="75D82C17" w14:textId="77777777" w:rsidR="00BA1E12" w:rsidRPr="00361080" w:rsidRDefault="00BA1E12" w:rsidP="00E877AD">
            <w:pPr>
              <w:tabs>
                <w:tab w:val="left" w:pos="142"/>
                <w:tab w:val="left" w:pos="5387"/>
                <w:tab w:val="left" w:pos="5954"/>
              </w:tabs>
              <w:spacing w:after="0" w:line="240" w:lineRule="auto"/>
              <w:jc w:val="both"/>
              <w:rPr>
                <w:rFonts w:ascii="Lato" w:hAnsi="Lato" w:cstheme="minorHAnsi"/>
              </w:rPr>
            </w:pPr>
          </w:p>
          <w:p w14:paraId="01206280" w14:textId="77777777" w:rsidR="00BA1E12" w:rsidRPr="00361080" w:rsidRDefault="00BA1E12" w:rsidP="00E877AD">
            <w:pPr>
              <w:tabs>
                <w:tab w:val="left" w:pos="142"/>
                <w:tab w:val="left" w:pos="5387"/>
                <w:tab w:val="left" w:pos="5954"/>
              </w:tabs>
              <w:spacing w:after="0" w:line="240" w:lineRule="auto"/>
              <w:jc w:val="both"/>
              <w:rPr>
                <w:rFonts w:ascii="Lato" w:hAnsi="Lato" w:cstheme="minorHAnsi"/>
              </w:rPr>
            </w:pPr>
          </w:p>
        </w:tc>
        <w:tc>
          <w:tcPr>
            <w:tcW w:w="4259" w:type="dxa"/>
          </w:tcPr>
          <w:p w14:paraId="526F6A97" w14:textId="77777777" w:rsidR="00BA1E12" w:rsidRPr="00361080" w:rsidRDefault="00BA1E12" w:rsidP="00E877AD">
            <w:pPr>
              <w:tabs>
                <w:tab w:val="left" w:pos="5387"/>
                <w:tab w:val="left" w:pos="5954"/>
              </w:tabs>
              <w:spacing w:after="0" w:line="240" w:lineRule="auto"/>
              <w:ind w:left="-111"/>
              <w:jc w:val="center"/>
              <w:rPr>
                <w:rFonts w:ascii="Lato" w:hAnsi="Lato" w:cstheme="minorHAnsi"/>
              </w:rPr>
            </w:pPr>
          </w:p>
          <w:p w14:paraId="17591580" w14:textId="77777777" w:rsidR="00BA1E12" w:rsidRPr="00361080" w:rsidRDefault="00BA1E12" w:rsidP="00E877AD">
            <w:pPr>
              <w:tabs>
                <w:tab w:val="left" w:pos="5387"/>
                <w:tab w:val="left" w:pos="5954"/>
              </w:tabs>
              <w:spacing w:after="0" w:line="240" w:lineRule="auto"/>
              <w:ind w:left="-111"/>
              <w:jc w:val="center"/>
              <w:rPr>
                <w:rFonts w:ascii="Lato" w:hAnsi="Lato" w:cstheme="minorHAnsi"/>
              </w:rPr>
            </w:pPr>
          </w:p>
          <w:p w14:paraId="4F9A8AFE" w14:textId="77777777" w:rsidR="00BA1E12" w:rsidRPr="00361080" w:rsidRDefault="00BA1E12" w:rsidP="00E877AD">
            <w:pPr>
              <w:tabs>
                <w:tab w:val="left" w:pos="5387"/>
                <w:tab w:val="left" w:pos="5954"/>
              </w:tabs>
              <w:spacing w:after="0" w:line="240" w:lineRule="auto"/>
              <w:ind w:left="-111"/>
              <w:jc w:val="center"/>
              <w:rPr>
                <w:rFonts w:ascii="Lato" w:hAnsi="Lato" w:cstheme="minorHAnsi"/>
              </w:rPr>
            </w:pPr>
            <w:r w:rsidRPr="00361080">
              <w:rPr>
                <w:rFonts w:ascii="Lato" w:hAnsi="Lato" w:cstheme="minorHAnsi"/>
              </w:rPr>
              <w:t>Lcda. Violeta Fernández Vázquez</w:t>
            </w:r>
          </w:p>
          <w:p w14:paraId="76D314A7" w14:textId="77777777" w:rsidR="00BA1E12" w:rsidRPr="00361080" w:rsidRDefault="00BA1E12" w:rsidP="00E877AD">
            <w:pPr>
              <w:tabs>
                <w:tab w:val="left" w:pos="5387"/>
                <w:tab w:val="left" w:pos="5954"/>
              </w:tabs>
              <w:spacing w:after="0" w:line="240" w:lineRule="auto"/>
              <w:ind w:left="-111"/>
              <w:jc w:val="center"/>
              <w:rPr>
                <w:rFonts w:ascii="Lato" w:hAnsi="Lato" w:cstheme="minorHAnsi"/>
              </w:rPr>
            </w:pPr>
            <w:r w:rsidRPr="00361080">
              <w:rPr>
                <w:rFonts w:ascii="Lato" w:hAnsi="Lato" w:cstheme="minorHAnsi"/>
              </w:rPr>
              <w:t>Integrante del Consejo de la Judicatura del Estado de Tlaxcala</w:t>
            </w:r>
          </w:p>
        </w:tc>
      </w:tr>
    </w:tbl>
    <w:p w14:paraId="6891FBB8" w14:textId="77777777" w:rsidR="00757D85" w:rsidRPr="00361080" w:rsidRDefault="00757D85" w:rsidP="00D81F97">
      <w:pPr>
        <w:tabs>
          <w:tab w:val="left" w:pos="5387"/>
        </w:tabs>
        <w:spacing w:after="0" w:line="480" w:lineRule="auto"/>
        <w:jc w:val="both"/>
        <w:rPr>
          <w:rFonts w:ascii="Lato" w:hAnsi="Lato"/>
        </w:rPr>
      </w:pPr>
    </w:p>
    <w:p w14:paraId="3911B1BA" w14:textId="77777777" w:rsidR="00757D85" w:rsidRPr="00361080" w:rsidRDefault="00757D85" w:rsidP="00D81F97">
      <w:pPr>
        <w:tabs>
          <w:tab w:val="left" w:pos="5387"/>
        </w:tabs>
        <w:spacing w:after="0" w:line="240" w:lineRule="auto"/>
        <w:jc w:val="both"/>
        <w:rPr>
          <w:rFonts w:ascii="Lato" w:hAnsi="Lato"/>
        </w:rPr>
      </w:pPr>
      <w:r w:rsidRPr="00361080">
        <w:rPr>
          <w:rFonts w:ascii="Lato" w:hAnsi="Lato"/>
          <w:b/>
        </w:rPr>
        <w:t xml:space="preserve"> </w:t>
      </w:r>
    </w:p>
    <w:p w14:paraId="76DC04E8" w14:textId="77777777" w:rsidR="00757D85" w:rsidRPr="00361080" w:rsidRDefault="00757D85" w:rsidP="00D81F97">
      <w:pPr>
        <w:tabs>
          <w:tab w:val="left" w:pos="5387"/>
        </w:tabs>
        <w:spacing w:after="0" w:line="240" w:lineRule="auto"/>
        <w:jc w:val="both"/>
        <w:rPr>
          <w:rFonts w:ascii="Lato" w:hAnsi="Lato"/>
        </w:rPr>
      </w:pPr>
    </w:p>
    <w:p w14:paraId="57A46EDB" w14:textId="77777777" w:rsidR="00E877AD" w:rsidRPr="00361080" w:rsidRDefault="00E877AD" w:rsidP="00D81F97">
      <w:pPr>
        <w:tabs>
          <w:tab w:val="left" w:pos="5387"/>
        </w:tabs>
        <w:spacing w:after="0" w:line="240" w:lineRule="auto"/>
        <w:jc w:val="both"/>
        <w:rPr>
          <w:rFonts w:ascii="Lato" w:hAnsi="Lato"/>
        </w:rPr>
      </w:pPr>
    </w:p>
    <w:p w14:paraId="7790F47B" w14:textId="77777777" w:rsidR="00E877AD" w:rsidRPr="00361080" w:rsidRDefault="00E877AD" w:rsidP="00E877AD">
      <w:pPr>
        <w:pStyle w:val="NormalWeb"/>
        <w:tabs>
          <w:tab w:val="left" w:pos="5387"/>
        </w:tabs>
        <w:spacing w:before="0" w:beforeAutospacing="0"/>
        <w:jc w:val="both"/>
        <w:rPr>
          <w:rFonts w:ascii="Lato" w:hAnsi="Lato" w:cstheme="minorHAnsi"/>
          <w:b/>
          <w:bCs/>
          <w:sz w:val="22"/>
          <w:szCs w:val="22"/>
        </w:rPr>
      </w:pPr>
      <w:r w:rsidRPr="00361080">
        <w:rPr>
          <w:rFonts w:ascii="Lato" w:hAnsi="Lato" w:cstheme="minorHAnsi"/>
          <w:b/>
          <w:bCs/>
          <w:sz w:val="22"/>
          <w:szCs w:val="22"/>
        </w:rPr>
        <w:t xml:space="preserve">CONTINUACIÓN DEL </w:t>
      </w:r>
      <w:r w:rsidRPr="00361080">
        <w:rPr>
          <w:rFonts w:ascii="Lato" w:hAnsi="Lato"/>
          <w:b/>
          <w:bCs/>
          <w:sz w:val="22"/>
          <w:szCs w:val="22"/>
        </w:rPr>
        <w:t>ACTA DE SESIÓN ORDINARIA PRIVADA DEL CONSEJO DE LA JUDICATURA DEL ESTADO DE TLAXCALA</w:t>
      </w:r>
      <w:r w:rsidRPr="00361080">
        <w:rPr>
          <w:rFonts w:ascii="Lato" w:hAnsi="Lato" w:cstheme="minorHAnsi"/>
          <w:b/>
          <w:bCs/>
          <w:sz w:val="22"/>
          <w:szCs w:val="22"/>
        </w:rPr>
        <w:t>, CELEBRADA A LAS NUEVE HORAS CON TREINTA MINUTOS DEL VEINTINUEVE DE ENERO DE DOS MIL VEINTICINCO.</w:t>
      </w:r>
    </w:p>
    <w:p w14:paraId="0C035999" w14:textId="77777777" w:rsidR="00E877AD" w:rsidRPr="00361080" w:rsidRDefault="00E877AD" w:rsidP="00D81F97">
      <w:pPr>
        <w:tabs>
          <w:tab w:val="left" w:pos="5387"/>
        </w:tabs>
        <w:spacing w:after="0" w:line="240" w:lineRule="auto"/>
        <w:jc w:val="both"/>
        <w:rPr>
          <w:rFonts w:ascii="Lato" w:hAnsi="Lato"/>
        </w:rPr>
      </w:pPr>
    </w:p>
    <w:p w14:paraId="1C1D9177" w14:textId="77777777" w:rsidR="00E877AD" w:rsidRPr="00361080" w:rsidRDefault="00E877AD" w:rsidP="00D81F97">
      <w:pPr>
        <w:tabs>
          <w:tab w:val="left" w:pos="5387"/>
        </w:tabs>
        <w:spacing w:after="0" w:line="240" w:lineRule="auto"/>
        <w:jc w:val="both"/>
        <w:rPr>
          <w:rFonts w:ascii="Lato" w:hAnsi="Lato"/>
        </w:rPr>
      </w:pPr>
    </w:p>
    <w:p w14:paraId="174B090B" w14:textId="77777777" w:rsidR="00E877AD" w:rsidRPr="00361080" w:rsidRDefault="00E877AD" w:rsidP="00D81F97">
      <w:pPr>
        <w:tabs>
          <w:tab w:val="left" w:pos="5387"/>
        </w:tabs>
        <w:spacing w:after="0" w:line="240" w:lineRule="auto"/>
        <w:jc w:val="both"/>
        <w:rPr>
          <w:rFonts w:ascii="Lato" w:hAnsi="Lato"/>
        </w:rPr>
      </w:pPr>
    </w:p>
    <w:p w14:paraId="7AA0F104" w14:textId="77777777" w:rsidR="00E877AD" w:rsidRPr="00361080" w:rsidRDefault="00E877AD" w:rsidP="00D81F97">
      <w:pPr>
        <w:tabs>
          <w:tab w:val="left" w:pos="5387"/>
        </w:tabs>
        <w:spacing w:after="0" w:line="240" w:lineRule="auto"/>
        <w:jc w:val="both"/>
        <w:rPr>
          <w:rFonts w:ascii="Lato" w:hAnsi="Lato"/>
        </w:rPr>
      </w:pPr>
    </w:p>
    <w:p w14:paraId="5E923BB5" w14:textId="77777777" w:rsidR="00E877AD" w:rsidRPr="00361080" w:rsidRDefault="00E877AD" w:rsidP="00D81F97">
      <w:pPr>
        <w:tabs>
          <w:tab w:val="left" w:pos="5387"/>
        </w:tabs>
        <w:spacing w:after="0" w:line="240" w:lineRule="auto"/>
        <w:jc w:val="both"/>
        <w:rPr>
          <w:rFonts w:ascii="Lato" w:hAnsi="Lato"/>
        </w:rPr>
      </w:pPr>
    </w:p>
    <w:p w14:paraId="10B92206" w14:textId="77777777" w:rsidR="00E877AD" w:rsidRPr="00361080" w:rsidRDefault="00E877AD" w:rsidP="00D81F97">
      <w:pPr>
        <w:tabs>
          <w:tab w:val="left" w:pos="5387"/>
        </w:tabs>
        <w:spacing w:after="0" w:line="240" w:lineRule="auto"/>
        <w:jc w:val="both"/>
        <w:rPr>
          <w:rFonts w:ascii="Lato" w:hAnsi="Lato"/>
        </w:rPr>
      </w:pPr>
    </w:p>
    <w:p w14:paraId="71B53E66" w14:textId="77777777" w:rsidR="00757D85" w:rsidRPr="00361080" w:rsidRDefault="00757D85" w:rsidP="00D81F97">
      <w:pPr>
        <w:tabs>
          <w:tab w:val="left" w:pos="5387"/>
        </w:tabs>
        <w:spacing w:after="0" w:line="240" w:lineRule="auto"/>
        <w:jc w:val="both"/>
        <w:rPr>
          <w:rFonts w:ascii="Lato" w:hAnsi="Lato"/>
        </w:rPr>
      </w:pPr>
    </w:p>
    <w:tbl>
      <w:tblPr>
        <w:tblpPr w:leftFromText="141" w:rightFromText="141" w:vertAnchor="text" w:horzAnchor="margin" w:tblpX="142" w:tblpY="226"/>
        <w:tblW w:w="7748" w:type="dxa"/>
        <w:tblLook w:val="04A0" w:firstRow="1" w:lastRow="0" w:firstColumn="1" w:lastColumn="0" w:noHBand="0" w:noVBand="1"/>
      </w:tblPr>
      <w:tblGrid>
        <w:gridCol w:w="3969"/>
        <w:gridCol w:w="288"/>
        <w:gridCol w:w="3491"/>
      </w:tblGrid>
      <w:tr w:rsidR="00361080" w:rsidRPr="00361080" w14:paraId="38ABD5DC" w14:textId="77777777" w:rsidTr="00E877AD">
        <w:trPr>
          <w:trHeight w:val="317"/>
        </w:trPr>
        <w:tc>
          <w:tcPr>
            <w:tcW w:w="3969" w:type="dxa"/>
          </w:tcPr>
          <w:p w14:paraId="23EF60A6" w14:textId="77777777" w:rsidR="00E877AD" w:rsidRPr="00361080" w:rsidRDefault="00E877AD" w:rsidP="00E877AD">
            <w:pPr>
              <w:tabs>
                <w:tab w:val="left" w:pos="142"/>
                <w:tab w:val="left" w:pos="5387"/>
                <w:tab w:val="left" w:pos="5954"/>
              </w:tabs>
              <w:spacing w:after="0" w:line="240" w:lineRule="auto"/>
              <w:jc w:val="center"/>
              <w:rPr>
                <w:rFonts w:ascii="Lato" w:hAnsi="Lato" w:cstheme="minorHAnsi"/>
              </w:rPr>
            </w:pPr>
            <w:r w:rsidRPr="00361080">
              <w:rPr>
                <w:rFonts w:ascii="Lato" w:hAnsi="Lato" w:cstheme="minorHAnsi"/>
              </w:rPr>
              <w:t xml:space="preserve">Lcda. Alejandra </w:t>
            </w:r>
            <w:proofErr w:type="spellStart"/>
            <w:r w:rsidRPr="00361080">
              <w:rPr>
                <w:rFonts w:ascii="Lato" w:hAnsi="Lato" w:cstheme="minorHAnsi"/>
              </w:rPr>
              <w:t>Cósetl</w:t>
            </w:r>
            <w:proofErr w:type="spellEnd"/>
            <w:r w:rsidRPr="00361080">
              <w:rPr>
                <w:rFonts w:ascii="Lato" w:hAnsi="Lato" w:cstheme="minorHAnsi"/>
              </w:rPr>
              <w:t xml:space="preserve"> Flores</w:t>
            </w:r>
          </w:p>
          <w:p w14:paraId="315B858A" w14:textId="77777777" w:rsidR="00E877AD" w:rsidRPr="00361080" w:rsidRDefault="00E877AD" w:rsidP="00E877AD">
            <w:pPr>
              <w:tabs>
                <w:tab w:val="left" w:pos="142"/>
                <w:tab w:val="left" w:pos="5387"/>
                <w:tab w:val="left" w:pos="5954"/>
              </w:tabs>
              <w:spacing w:after="0" w:line="240" w:lineRule="auto"/>
              <w:jc w:val="center"/>
              <w:rPr>
                <w:rFonts w:ascii="Lato" w:hAnsi="Lato" w:cstheme="minorHAnsi"/>
              </w:rPr>
            </w:pPr>
            <w:r w:rsidRPr="00361080">
              <w:rPr>
                <w:rFonts w:ascii="Lato" w:hAnsi="Lato" w:cstheme="minorHAnsi"/>
              </w:rPr>
              <w:t>Integrante del Consejo de la Judicatura del Estado de Tlaxcala</w:t>
            </w:r>
          </w:p>
        </w:tc>
        <w:tc>
          <w:tcPr>
            <w:tcW w:w="288" w:type="dxa"/>
          </w:tcPr>
          <w:p w14:paraId="1F1ED2AE" w14:textId="77777777" w:rsidR="00E877AD" w:rsidRPr="00361080" w:rsidRDefault="00E877AD" w:rsidP="00E877AD">
            <w:pPr>
              <w:tabs>
                <w:tab w:val="left" w:pos="142"/>
                <w:tab w:val="left" w:pos="5387"/>
                <w:tab w:val="left" w:pos="5954"/>
              </w:tabs>
              <w:spacing w:after="0" w:line="240" w:lineRule="auto"/>
              <w:jc w:val="both"/>
              <w:rPr>
                <w:rFonts w:ascii="Lato" w:hAnsi="Lato" w:cstheme="minorHAnsi"/>
              </w:rPr>
            </w:pPr>
          </w:p>
        </w:tc>
        <w:tc>
          <w:tcPr>
            <w:tcW w:w="3491" w:type="dxa"/>
          </w:tcPr>
          <w:p w14:paraId="7C8524FD" w14:textId="77777777" w:rsidR="00E877AD" w:rsidRPr="00361080" w:rsidRDefault="00E877AD" w:rsidP="00E877AD">
            <w:pPr>
              <w:tabs>
                <w:tab w:val="left" w:pos="-107"/>
                <w:tab w:val="left" w:pos="5387"/>
                <w:tab w:val="left" w:pos="5954"/>
              </w:tabs>
              <w:spacing w:after="0" w:line="240" w:lineRule="auto"/>
              <w:ind w:left="-107"/>
              <w:jc w:val="center"/>
              <w:rPr>
                <w:rFonts w:ascii="Lato" w:hAnsi="Lato" w:cstheme="minorHAnsi"/>
              </w:rPr>
            </w:pPr>
            <w:r w:rsidRPr="00361080">
              <w:rPr>
                <w:rFonts w:ascii="Lato" w:hAnsi="Lato" w:cstheme="minorHAnsi"/>
              </w:rPr>
              <w:t>Lcdo. Miguel Sánchez Ramírez</w:t>
            </w:r>
          </w:p>
          <w:p w14:paraId="1AE8FE91" w14:textId="77777777" w:rsidR="00E877AD" w:rsidRPr="00361080" w:rsidRDefault="00E877AD" w:rsidP="00E877AD">
            <w:pPr>
              <w:tabs>
                <w:tab w:val="left" w:pos="-107"/>
                <w:tab w:val="left" w:pos="5387"/>
                <w:tab w:val="left" w:pos="5954"/>
              </w:tabs>
              <w:spacing w:after="0" w:line="240" w:lineRule="auto"/>
              <w:ind w:left="-107"/>
              <w:jc w:val="center"/>
              <w:rPr>
                <w:rFonts w:ascii="Lato" w:hAnsi="Lato" w:cstheme="minorHAnsi"/>
              </w:rPr>
            </w:pPr>
            <w:r w:rsidRPr="00361080">
              <w:rPr>
                <w:rFonts w:ascii="Lato" w:hAnsi="Lato" w:cstheme="minorHAnsi"/>
              </w:rPr>
              <w:t>Integrante del Consejo de la Judicatura del Estado de Tlaxcala</w:t>
            </w:r>
          </w:p>
          <w:p w14:paraId="777AAF81" w14:textId="77777777" w:rsidR="00E877AD" w:rsidRPr="00361080" w:rsidRDefault="00E877AD" w:rsidP="00E877AD">
            <w:pPr>
              <w:tabs>
                <w:tab w:val="left" w:pos="142"/>
                <w:tab w:val="left" w:pos="5387"/>
                <w:tab w:val="left" w:pos="5954"/>
              </w:tabs>
              <w:spacing w:after="0" w:line="240" w:lineRule="auto"/>
              <w:jc w:val="center"/>
              <w:rPr>
                <w:rFonts w:ascii="Lato" w:hAnsi="Lato" w:cstheme="minorHAnsi"/>
              </w:rPr>
            </w:pPr>
          </w:p>
        </w:tc>
      </w:tr>
    </w:tbl>
    <w:p w14:paraId="5127D4A7" w14:textId="77777777" w:rsidR="00757D85" w:rsidRPr="00361080" w:rsidRDefault="00757D85" w:rsidP="00D81F97">
      <w:pPr>
        <w:tabs>
          <w:tab w:val="left" w:pos="5387"/>
        </w:tabs>
        <w:spacing w:after="0" w:line="240" w:lineRule="auto"/>
        <w:jc w:val="both"/>
        <w:rPr>
          <w:rFonts w:ascii="Lato" w:hAnsi="Lato"/>
        </w:rPr>
      </w:pPr>
    </w:p>
    <w:p w14:paraId="78830088" w14:textId="77777777" w:rsidR="00757D85" w:rsidRPr="00361080" w:rsidRDefault="00757D85" w:rsidP="00D81F97">
      <w:pPr>
        <w:tabs>
          <w:tab w:val="left" w:pos="5387"/>
        </w:tabs>
        <w:spacing w:after="0" w:line="240" w:lineRule="auto"/>
        <w:jc w:val="both"/>
        <w:rPr>
          <w:rFonts w:ascii="Lato" w:hAnsi="Lato"/>
        </w:rPr>
      </w:pPr>
    </w:p>
    <w:p w14:paraId="5AB0ED48" w14:textId="77777777" w:rsidR="00E877AD" w:rsidRPr="00361080" w:rsidRDefault="00E877AD" w:rsidP="00D81F97">
      <w:pPr>
        <w:tabs>
          <w:tab w:val="left" w:pos="5387"/>
        </w:tabs>
        <w:spacing w:after="0" w:line="240" w:lineRule="auto"/>
        <w:jc w:val="both"/>
        <w:rPr>
          <w:rFonts w:ascii="Lato" w:hAnsi="Lato"/>
        </w:rPr>
      </w:pPr>
    </w:p>
    <w:tbl>
      <w:tblPr>
        <w:tblpPr w:leftFromText="141" w:rightFromText="141" w:vertAnchor="text" w:horzAnchor="margin" w:tblpY="477"/>
        <w:tblW w:w="7797" w:type="dxa"/>
        <w:tblLook w:val="04A0" w:firstRow="1" w:lastRow="0" w:firstColumn="1" w:lastColumn="0" w:noHBand="0" w:noVBand="1"/>
      </w:tblPr>
      <w:tblGrid>
        <w:gridCol w:w="7797"/>
      </w:tblGrid>
      <w:tr w:rsidR="00361080" w:rsidRPr="00361080" w14:paraId="6A6A2EEB" w14:textId="77777777" w:rsidTr="00E877AD">
        <w:trPr>
          <w:trHeight w:val="317"/>
        </w:trPr>
        <w:tc>
          <w:tcPr>
            <w:tcW w:w="7797" w:type="dxa"/>
          </w:tcPr>
          <w:p w14:paraId="2DE5DADB"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b/>
                <w:bCs/>
              </w:rPr>
            </w:pPr>
          </w:p>
          <w:p w14:paraId="6609CCB0"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b/>
                <w:bCs/>
              </w:rPr>
            </w:pPr>
            <w:r w:rsidRPr="00361080">
              <w:rPr>
                <w:rFonts w:ascii="Lato" w:hAnsi="Lato" w:cstheme="minorHAnsi"/>
                <w:b/>
                <w:bCs/>
              </w:rPr>
              <w:t>DOY FE</w:t>
            </w:r>
          </w:p>
          <w:p w14:paraId="20FE6092"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b/>
                <w:bCs/>
              </w:rPr>
            </w:pPr>
          </w:p>
          <w:p w14:paraId="59CB7257"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b/>
                <w:bCs/>
              </w:rPr>
            </w:pPr>
          </w:p>
          <w:p w14:paraId="6CEE615F"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rPr>
            </w:pPr>
          </w:p>
          <w:p w14:paraId="101A7DB0"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rPr>
            </w:pPr>
          </w:p>
          <w:p w14:paraId="63548C4C"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rPr>
            </w:pPr>
            <w:r w:rsidRPr="00361080">
              <w:rPr>
                <w:rFonts w:ascii="Lato" w:hAnsi="Lato" w:cstheme="minorHAnsi"/>
              </w:rPr>
              <w:t xml:space="preserve">Lcda. </w:t>
            </w:r>
            <w:proofErr w:type="spellStart"/>
            <w:r w:rsidRPr="00361080">
              <w:rPr>
                <w:rFonts w:ascii="Lato" w:hAnsi="Lato" w:cstheme="minorHAnsi"/>
              </w:rPr>
              <w:t>Midory</w:t>
            </w:r>
            <w:proofErr w:type="spellEnd"/>
            <w:r w:rsidRPr="00361080">
              <w:rPr>
                <w:rFonts w:ascii="Lato" w:hAnsi="Lato" w:cstheme="minorHAnsi"/>
              </w:rPr>
              <w:t xml:space="preserve"> Castro Bañuelos </w:t>
            </w:r>
          </w:p>
          <w:p w14:paraId="3D9724C3" w14:textId="77777777" w:rsidR="00BA1E12" w:rsidRPr="00361080" w:rsidRDefault="00BA1E12" w:rsidP="00E877AD">
            <w:pPr>
              <w:tabs>
                <w:tab w:val="left" w:pos="142"/>
                <w:tab w:val="left" w:pos="5387"/>
                <w:tab w:val="left" w:pos="5954"/>
              </w:tabs>
              <w:spacing w:after="0" w:line="240" w:lineRule="auto"/>
              <w:jc w:val="center"/>
              <w:rPr>
                <w:rFonts w:ascii="Lato" w:hAnsi="Lato" w:cstheme="minorHAnsi"/>
              </w:rPr>
            </w:pPr>
            <w:r w:rsidRPr="00361080">
              <w:rPr>
                <w:rFonts w:ascii="Lato" w:hAnsi="Lato" w:cstheme="minorHAnsi"/>
              </w:rPr>
              <w:t>Secretaria Ejecutiva del Consejo de la Judicatura del Estado de Tlaxcala.</w:t>
            </w:r>
          </w:p>
        </w:tc>
      </w:tr>
    </w:tbl>
    <w:p w14:paraId="54B84DAD" w14:textId="77777777" w:rsidR="00757D85" w:rsidRPr="00361080" w:rsidRDefault="00757D85" w:rsidP="00D81F97">
      <w:pPr>
        <w:tabs>
          <w:tab w:val="left" w:pos="5387"/>
        </w:tabs>
        <w:spacing w:after="0" w:line="240" w:lineRule="auto"/>
        <w:jc w:val="both"/>
        <w:rPr>
          <w:rFonts w:ascii="Lato" w:hAnsi="Lato"/>
        </w:rPr>
      </w:pPr>
    </w:p>
    <w:p w14:paraId="02117868" w14:textId="77777777" w:rsidR="00757D85" w:rsidRPr="00361080" w:rsidRDefault="00757D85" w:rsidP="00D81F97">
      <w:pPr>
        <w:pStyle w:val="Prrafodelista"/>
        <w:spacing w:after="0" w:line="240" w:lineRule="auto"/>
        <w:ind w:left="6480"/>
        <w:jc w:val="both"/>
        <w:rPr>
          <w:rFonts w:ascii="Lato" w:hAnsi="Lato" w:cstheme="minorHAnsi"/>
          <w:bCs/>
          <w:bdr w:val="none" w:sz="0" w:space="0" w:color="auto" w:frame="1"/>
        </w:rPr>
      </w:pPr>
      <w:r w:rsidRPr="00361080">
        <w:rPr>
          <w:rFonts w:ascii="Lato" w:hAnsi="Lato" w:cstheme="minorHAnsi"/>
          <w:bCs/>
          <w:bdr w:val="none" w:sz="0" w:space="0" w:color="auto" w:frame="1"/>
        </w:rPr>
        <w:t xml:space="preserve"> </w:t>
      </w:r>
    </w:p>
    <w:sectPr w:rsidR="00757D85" w:rsidRPr="00361080" w:rsidSect="00AD7235">
      <w:headerReference w:type="default" r:id="rId8"/>
      <w:footerReference w:type="default" r:id="rId9"/>
      <w:pgSz w:w="12240" w:h="19276" w:code="508"/>
      <w:pgMar w:top="1418" w:right="1134" w:bottom="1418" w:left="340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32C2086" w14:textId="77777777" w:rsidR="007607CE" w:rsidRDefault="007607CE">
      <w:pPr>
        <w:spacing w:after="0" w:line="240" w:lineRule="auto"/>
      </w:pPr>
      <w:r>
        <w:separator/>
      </w:r>
    </w:p>
  </w:endnote>
  <w:endnote w:type="continuationSeparator" w:id="0">
    <w:p w14:paraId="2CDB1D08" w14:textId="77777777" w:rsidR="007607CE" w:rsidRDefault="007607C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Lato">
    <w:charset w:val="00"/>
    <w:family w:val="swiss"/>
    <w:pitch w:val="variable"/>
    <w:sig w:usb0="E10002FF" w:usb1="5000ECFF" w:usb2="00000021"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270366816"/>
      <w:docPartObj>
        <w:docPartGallery w:val="Page Numbers (Bottom of Page)"/>
        <w:docPartUnique/>
      </w:docPartObj>
    </w:sdtPr>
    <w:sdtContent>
      <w:p w14:paraId="558A6456" w14:textId="77777777" w:rsidR="00D8559A" w:rsidRDefault="00D8559A">
        <w:pPr>
          <w:pStyle w:val="Piedepgina"/>
          <w:jc w:val="right"/>
        </w:pPr>
        <w:r>
          <w:fldChar w:fldCharType="begin"/>
        </w:r>
        <w:r>
          <w:instrText>PAGE   \* MERGEFORMAT</w:instrText>
        </w:r>
        <w:r>
          <w:fldChar w:fldCharType="separate"/>
        </w:r>
        <w:r w:rsidRPr="00183378">
          <w:rPr>
            <w:noProof/>
            <w:lang w:val="es-ES"/>
          </w:rPr>
          <w:t>22</w:t>
        </w:r>
        <w:r>
          <w:rPr>
            <w:noProof/>
            <w:lang w:val="es-ES"/>
          </w:rPr>
          <w:fldChar w:fldCharType="end"/>
        </w:r>
      </w:p>
    </w:sdtContent>
  </w:sdt>
  <w:p w14:paraId="393822C4" w14:textId="77777777" w:rsidR="00D8559A" w:rsidRDefault="00D8559A">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12EB5F55" w14:textId="77777777" w:rsidR="007607CE" w:rsidRDefault="007607CE">
      <w:pPr>
        <w:spacing w:after="0" w:line="240" w:lineRule="auto"/>
      </w:pPr>
      <w:r>
        <w:separator/>
      </w:r>
    </w:p>
  </w:footnote>
  <w:footnote w:type="continuationSeparator" w:id="0">
    <w:p w14:paraId="3AB21E30" w14:textId="77777777" w:rsidR="007607CE" w:rsidRDefault="007607C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b/>
        <w:bCs/>
      </w:rPr>
      <w:id w:val="-361670362"/>
      <w:docPartObj>
        <w:docPartGallery w:val="Page Numbers (Top of Page)"/>
        <w:docPartUnique/>
      </w:docPartObj>
    </w:sdtPr>
    <w:sdtEndPr>
      <w:rPr>
        <w:sz w:val="30"/>
        <w:szCs w:val="30"/>
      </w:rPr>
    </w:sdtEndPr>
    <w:sdtContent>
      <w:p w14:paraId="000679DD" w14:textId="65239244" w:rsidR="009470F0" w:rsidRPr="001A30A0" w:rsidRDefault="000F2820" w:rsidP="000F2820">
        <w:pPr>
          <w:spacing w:after="0" w:line="480" w:lineRule="auto"/>
          <w:ind w:left="708" w:firstLine="708"/>
          <w:jc w:val="right"/>
          <w:rPr>
            <w:rFonts w:asciiTheme="minorHAnsi" w:hAnsiTheme="minorHAnsi" w:cstheme="minorHAnsi"/>
            <w:b/>
            <w:bCs/>
          </w:rPr>
        </w:pPr>
        <w:r w:rsidRPr="001A30A0">
          <w:rPr>
            <w:rFonts w:asciiTheme="minorHAnsi" w:hAnsiTheme="minorHAnsi" w:cstheme="minorHAnsi"/>
            <w:b/>
            <w:bCs/>
            <w:sz w:val="40"/>
            <w:szCs w:val="40"/>
          </w:rPr>
          <w:t xml:space="preserve">    </w:t>
        </w:r>
        <w:r w:rsidRPr="001A30A0">
          <w:rPr>
            <w:rFonts w:asciiTheme="minorHAnsi" w:hAnsiTheme="minorHAnsi" w:cstheme="minorHAnsi"/>
            <w:b/>
            <w:bCs/>
          </w:rPr>
          <w:t xml:space="preserve">                                   </w:t>
        </w:r>
        <w:bookmarkStart w:id="16" w:name="_Hlk93306781"/>
        <w:bookmarkStart w:id="17" w:name="_Hlk93306782"/>
        <w:r w:rsidRPr="001A30A0">
          <w:rPr>
            <w:rFonts w:asciiTheme="minorHAnsi" w:hAnsiTheme="minorHAnsi" w:cstheme="minorHAnsi"/>
            <w:b/>
            <w:bCs/>
          </w:rPr>
          <w:t>ACTA NÚMER</w:t>
        </w:r>
        <w:r w:rsidR="001A30A0" w:rsidRPr="001A30A0">
          <w:rPr>
            <w:rFonts w:asciiTheme="minorHAnsi" w:hAnsiTheme="minorHAnsi" w:cstheme="minorHAnsi"/>
            <w:b/>
            <w:bCs/>
          </w:rPr>
          <w:t>O</w:t>
        </w:r>
        <w:r w:rsidRPr="001A30A0">
          <w:rPr>
            <w:rFonts w:asciiTheme="minorHAnsi" w:hAnsiTheme="minorHAnsi" w:cstheme="minorHAnsi"/>
            <w:b/>
            <w:bCs/>
          </w:rPr>
          <w:t xml:space="preserve">: </w:t>
        </w:r>
        <w:r w:rsidR="001A30A0" w:rsidRPr="001A30A0">
          <w:rPr>
            <w:rFonts w:asciiTheme="minorHAnsi" w:hAnsiTheme="minorHAnsi" w:cstheme="minorHAnsi"/>
            <w:b/>
            <w:bCs/>
          </w:rPr>
          <w:t>10</w:t>
        </w:r>
        <w:r w:rsidRPr="001A30A0">
          <w:rPr>
            <w:rFonts w:asciiTheme="minorHAnsi" w:hAnsiTheme="minorHAnsi" w:cstheme="minorHAnsi"/>
            <w:b/>
            <w:bCs/>
          </w:rPr>
          <w:t>/202</w:t>
        </w:r>
        <w:r w:rsidRPr="001A30A0">
          <w:rPr>
            <w:b/>
            <w:bCs/>
            <w:noProof/>
            <w:lang w:eastAsia="es-MX"/>
          </w:rPr>
          <mc:AlternateContent>
            <mc:Choice Requires="wps">
              <w:drawing>
                <wp:anchor distT="45720" distB="45720" distL="114300" distR="114300" simplePos="0" relativeHeight="251659264" behindDoc="0" locked="0" layoutInCell="1" allowOverlap="1" wp14:anchorId="4743DA36" wp14:editId="11172884">
                  <wp:simplePos x="0" y="0"/>
                  <wp:positionH relativeFrom="leftMargin">
                    <wp:posOffset>137795</wp:posOffset>
                  </wp:positionH>
                  <wp:positionV relativeFrom="paragraph">
                    <wp:posOffset>-312420</wp:posOffset>
                  </wp:positionV>
                  <wp:extent cx="1785620" cy="1404620"/>
                  <wp:effectExtent l="0" t="0" r="5080" b="0"/>
                  <wp:wrapSquare wrapText="bothSides"/>
                  <wp:docPr id="217" name="Cuadro de texto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85620" cy="1404620"/>
                          </a:xfrm>
                          <a:prstGeom prst="rect">
                            <a:avLst/>
                          </a:prstGeom>
                          <a:solidFill>
                            <a:srgbClr val="FFFFFF"/>
                          </a:solidFill>
                          <a:ln w="9525">
                            <a:noFill/>
                            <a:miter lim="800000"/>
                            <a:headEnd/>
                            <a:tailEnd/>
                          </a:ln>
                        </wps:spPr>
                        <wps:txbx>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685703971" name="Imagen 168570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1">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4743DA36" id="_x0000_t202" coordsize="21600,21600" o:spt="202" path="m,l,21600r21600,l21600,xe">
                  <v:stroke joinstyle="miter"/>
                  <v:path gradientshapeok="t" o:connecttype="rect"/>
                </v:shapetype>
                <v:shape id="Cuadro de texto 2" o:spid="_x0000_s1026" type="#_x0000_t202" style="position:absolute;left:0;text-align:left;margin-left:10.85pt;margin-top:-24.6pt;width:140.6pt;height:110.6pt;z-index:251659264;visibility:visible;mso-wrap-style:square;mso-width-percent:0;mso-height-percent:200;mso-wrap-distance-left:9pt;mso-wrap-distance-top:3.6pt;mso-wrap-distance-right:9pt;mso-wrap-distance-bottom:3.6pt;mso-position-horizontal:absolute;mso-position-horizontal-relative:left-margin-area;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" stroked="f">
                  <v:textbox style="mso-fit-shape-to-text:t">
                    <w:txbxContent>
                      <w:p w14:paraId="38554274" w14:textId="77777777" w:rsidR="000F2820" w:rsidRDefault="000F2820" w:rsidP="000F2820">
                        <w:r>
                          <w:rPr>
                            <w:noProof/>
                            <w:lang w:eastAsia="es-MX"/>
                          </w:rPr>
                          <w:drawing>
                            <wp:inline distT="0" distB="0" distL="0" distR="0" wp14:anchorId="39E32618" wp14:editId="5A394B45">
                              <wp:extent cx="1545813" cy="1561382"/>
                              <wp:effectExtent l="0" t="0" r="0" b="1270"/>
                              <wp:docPr id="1685703971" name="Imagen 16857039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scudotsjtlax.jpg"/>
                                      <pic:cNvPicPr/>
                                    </pic:nvPicPr>
                                    <pic:blipFill>
                                      <a:blip r:embed="rId2">
                                        <a:extLst>
                                          <a:ext uri="{28A0092B-C50C-407E-A947-70E740481C1C}">
                                            <a14:useLocalDpi xmlns:a14="http://schemas.microsoft.com/office/drawing/2010/main" val="0"/>
                                          </a:ext>
                                        </a:extLst>
                                      </a:blip>
                                      <a:stretch>
                                        <a:fillRect/>
                                      </a:stretch>
                                    </pic:blipFill>
                                    <pic:spPr>
                                      <a:xfrm>
                                        <a:off x="0" y="0"/>
                                        <a:ext cx="1558354" cy="1574049"/>
                                      </a:xfrm>
                                      <a:prstGeom prst="rect">
                                        <a:avLst/>
                                      </a:prstGeom>
                                    </pic:spPr>
                                  </pic:pic>
                                </a:graphicData>
                              </a:graphic>
                            </wp:inline>
                          </w:drawing>
                        </w:r>
                      </w:p>
                    </w:txbxContent>
                  </v:textbox>
                  <w10:wrap type="square" anchorx="margin"/>
                </v:shape>
              </w:pict>
            </mc:Fallback>
          </mc:AlternateContent>
        </w:r>
        <w:bookmarkEnd w:id="16"/>
        <w:bookmarkEnd w:id="17"/>
        <w:r w:rsidR="00A333AC" w:rsidRPr="001A30A0">
          <w:rPr>
            <w:rFonts w:asciiTheme="minorHAnsi" w:hAnsiTheme="minorHAnsi" w:cstheme="minorHAnsi"/>
            <w:b/>
            <w:bCs/>
          </w:rPr>
          <w:t>5</w:t>
        </w:r>
      </w:p>
      <w:p w14:paraId="6D7FCCEE" w14:textId="6FBAA98D" w:rsidR="00D8559A" w:rsidRPr="001A30A0" w:rsidRDefault="009470F0" w:rsidP="001A30A0">
        <w:pPr>
          <w:spacing w:after="0" w:line="480" w:lineRule="auto"/>
          <w:ind w:left="708" w:firstLine="708"/>
          <w:jc w:val="right"/>
          <w:rPr>
            <w:b/>
            <w:bCs/>
            <w:sz w:val="30"/>
            <w:szCs w:val="30"/>
          </w:rPr>
        </w:pPr>
        <w:r w:rsidRPr="001A30A0">
          <w:rPr>
            <w:b/>
            <w:bCs/>
          </w:rPr>
          <w:t xml:space="preserve">ORDINARIA </w:t>
        </w:r>
        <w:r w:rsidR="000F2820" w:rsidRPr="001A30A0">
          <w:rPr>
            <w:rFonts w:asciiTheme="minorHAnsi" w:hAnsiTheme="minorHAnsi" w:cstheme="minorHAnsi"/>
            <w:b/>
            <w:bCs/>
          </w:rPr>
          <w:t xml:space="preserve"> </w: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DF10A7"/>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19A12D5"/>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 w15:restartNumberingAfterBreak="0">
    <w:nsid w:val="02674E44"/>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027D1AB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513514A"/>
    <w:multiLevelType w:val="hybridMultilevel"/>
    <w:tmpl w:val="22240082"/>
    <w:lvl w:ilvl="0" w:tplc="7EDE888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071F5CB2"/>
    <w:multiLevelType w:val="hybridMultilevel"/>
    <w:tmpl w:val="4F3C138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 w15:restartNumberingAfterBreak="0">
    <w:nsid w:val="078D653D"/>
    <w:multiLevelType w:val="hybridMultilevel"/>
    <w:tmpl w:val="157E0026"/>
    <w:lvl w:ilvl="0" w:tplc="1090D928">
      <w:start w:val="1"/>
      <w:numFmt w:val="decimal"/>
      <w:lvlText w:val="%1."/>
      <w:lvlJc w:val="left"/>
      <w:pPr>
        <w:ind w:left="720" w:hanging="360"/>
      </w:pPr>
      <w:rPr>
        <w:rFonts w:ascii="Century Gothic" w:eastAsia="Calibri" w:hAnsi="Century Gothic" w:cstheme="minorHAnsi"/>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08C04FB9"/>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0A452B75"/>
    <w:multiLevelType w:val="multilevel"/>
    <w:tmpl w:val="B09025F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1353"/>
        </w:tabs>
        <w:ind w:left="1353" w:hanging="360"/>
      </w:pPr>
      <w:rPr>
        <w:rFonts w:ascii="Lato" w:eastAsia="Times New Roman" w:hAnsi="Lato" w:cstheme="minorHAnsi"/>
        <w:b w:val="0"/>
        <w:bCs w:val="0"/>
        <w:color w:val="auto"/>
      </w:rPr>
    </w:lvl>
    <w:lvl w:ilvl="7">
      <w:start w:val="1"/>
      <w:numFmt w:val="decimal"/>
      <w:lvlText w:val="%8."/>
      <w:lvlJc w:val="left"/>
      <w:pPr>
        <w:tabs>
          <w:tab w:val="num" w:pos="5760"/>
        </w:tabs>
        <w:ind w:left="5760" w:hanging="360"/>
      </w:pPr>
      <w:rPr>
        <w:rFonts w:cs="Times New Roman"/>
        <w:color w:val="auto"/>
      </w:rPr>
    </w:lvl>
    <w:lvl w:ilvl="8">
      <w:start w:val="1"/>
      <w:numFmt w:val="decimal"/>
      <w:lvlText w:val="%9."/>
      <w:lvlJc w:val="left"/>
      <w:pPr>
        <w:tabs>
          <w:tab w:val="num" w:pos="6480"/>
        </w:tabs>
        <w:ind w:left="6480" w:hanging="360"/>
      </w:pPr>
      <w:rPr>
        <w:rFonts w:cs="Times New Roman"/>
      </w:rPr>
    </w:lvl>
  </w:abstractNum>
  <w:abstractNum w:abstractNumId="9" w15:restartNumberingAfterBreak="0">
    <w:nsid w:val="0AE06990"/>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0BDA61F6"/>
    <w:multiLevelType w:val="hybridMultilevel"/>
    <w:tmpl w:val="C3E4B144"/>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0CAC4A36"/>
    <w:multiLevelType w:val="hybridMultilevel"/>
    <w:tmpl w:val="5EE262D4"/>
    <w:lvl w:ilvl="0" w:tplc="FFFFFFF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0CCC1DF7"/>
    <w:multiLevelType w:val="hybridMultilevel"/>
    <w:tmpl w:val="E05005BE"/>
    <w:lvl w:ilvl="0" w:tplc="8610A246">
      <w:start w:val="1"/>
      <w:numFmt w:val="decimal"/>
      <w:lvlText w:val="%1."/>
      <w:lvlJc w:val="left"/>
      <w:pPr>
        <w:ind w:left="720" w:hanging="360"/>
      </w:pPr>
      <w:rPr>
        <w:rFonts w:ascii="Calibri" w:hAnsi="Calibri" w:cs="Times New Roman"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0D924EF2"/>
    <w:multiLevelType w:val="hybridMultilevel"/>
    <w:tmpl w:val="1C4CED06"/>
    <w:lvl w:ilvl="0" w:tplc="FFFFFFFF">
      <w:start w:val="1"/>
      <w:numFmt w:val="decimal"/>
      <w:lvlText w:val="%1."/>
      <w:lvlJc w:val="left"/>
      <w:pPr>
        <w:ind w:left="1080" w:hanging="360"/>
      </w:pPr>
      <w:rPr>
        <w:color w:val="000000" w:themeColor="text1"/>
      </w:rPr>
    </w:lvl>
    <w:lvl w:ilvl="1" w:tplc="FFFFFFFF">
      <w:start w:val="1"/>
      <w:numFmt w:val="lowerLetter"/>
      <w:lvlText w:val="%2."/>
      <w:lvlJc w:val="left"/>
      <w:pPr>
        <w:ind w:left="1800" w:hanging="360"/>
      </w:pPr>
    </w:lvl>
    <w:lvl w:ilvl="2" w:tplc="FFFFFFFF">
      <w:start w:val="1"/>
      <w:numFmt w:val="lowerRoman"/>
      <w:lvlText w:val="%3."/>
      <w:lvlJc w:val="right"/>
      <w:pPr>
        <w:ind w:left="2520" w:hanging="180"/>
      </w:pPr>
    </w:lvl>
    <w:lvl w:ilvl="3" w:tplc="FFFFFFFF">
      <w:start w:val="1"/>
      <w:numFmt w:val="decimal"/>
      <w:lvlText w:val="%4."/>
      <w:lvlJc w:val="left"/>
      <w:pPr>
        <w:ind w:left="3240" w:hanging="360"/>
      </w:pPr>
    </w:lvl>
    <w:lvl w:ilvl="4" w:tplc="FFFFFFFF">
      <w:start w:val="1"/>
      <w:numFmt w:val="lowerLetter"/>
      <w:lvlText w:val="%5."/>
      <w:lvlJc w:val="left"/>
      <w:pPr>
        <w:ind w:left="3960" w:hanging="360"/>
      </w:pPr>
    </w:lvl>
    <w:lvl w:ilvl="5" w:tplc="FFFFFFFF">
      <w:start w:val="1"/>
      <w:numFmt w:val="lowerRoman"/>
      <w:lvlText w:val="%6."/>
      <w:lvlJc w:val="right"/>
      <w:pPr>
        <w:ind w:left="4680" w:hanging="180"/>
      </w:pPr>
    </w:lvl>
    <w:lvl w:ilvl="6" w:tplc="FFFFFFFF">
      <w:start w:val="1"/>
      <w:numFmt w:val="decimal"/>
      <w:lvlText w:val="%7."/>
      <w:lvlJc w:val="left"/>
      <w:pPr>
        <w:ind w:left="5400" w:hanging="360"/>
      </w:pPr>
    </w:lvl>
    <w:lvl w:ilvl="7" w:tplc="FFFFFFFF">
      <w:start w:val="1"/>
      <w:numFmt w:val="lowerLetter"/>
      <w:lvlText w:val="%8."/>
      <w:lvlJc w:val="left"/>
      <w:pPr>
        <w:ind w:left="6120" w:hanging="360"/>
      </w:pPr>
    </w:lvl>
    <w:lvl w:ilvl="8" w:tplc="FFFFFFFF">
      <w:start w:val="1"/>
      <w:numFmt w:val="lowerRoman"/>
      <w:lvlText w:val="%9."/>
      <w:lvlJc w:val="right"/>
      <w:pPr>
        <w:ind w:left="6840" w:hanging="180"/>
      </w:pPr>
    </w:lvl>
  </w:abstractNum>
  <w:abstractNum w:abstractNumId="14" w15:restartNumberingAfterBreak="0">
    <w:nsid w:val="0EBF6497"/>
    <w:multiLevelType w:val="hybridMultilevel"/>
    <w:tmpl w:val="D89C770C"/>
    <w:lvl w:ilvl="0" w:tplc="FFFFFFFF">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0FC3681F"/>
    <w:multiLevelType w:val="hybridMultilevel"/>
    <w:tmpl w:val="D89C770C"/>
    <w:lvl w:ilvl="0" w:tplc="6DC20B26">
      <w:start w:val="1"/>
      <w:numFmt w:val="decimal"/>
      <w:lvlText w:val="%1."/>
      <w:lvlJc w:val="left"/>
      <w:pPr>
        <w:ind w:left="720" w:hanging="360"/>
      </w:pPr>
      <w:rPr>
        <w:rFonts w:ascii="Lato" w:hAnsi="Lato" w:hint="default"/>
        <w:b w:val="0"/>
        <w:bCs/>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6" w15:restartNumberingAfterBreak="0">
    <w:nsid w:val="12057AD4"/>
    <w:multiLevelType w:val="hybridMultilevel"/>
    <w:tmpl w:val="4E8E10FE"/>
    <w:lvl w:ilvl="0" w:tplc="58A6381E">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13C10C85"/>
    <w:multiLevelType w:val="hybridMultilevel"/>
    <w:tmpl w:val="C7DA70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8" w15:restartNumberingAfterBreak="0">
    <w:nsid w:val="14511210"/>
    <w:multiLevelType w:val="hybridMultilevel"/>
    <w:tmpl w:val="33E2D482"/>
    <w:lvl w:ilvl="0" w:tplc="2A92A9AC">
      <w:start w:val="1"/>
      <w:numFmt w:val="upperRoman"/>
      <w:lvlText w:val="%1."/>
      <w:lvlJc w:val="left"/>
      <w:pPr>
        <w:ind w:left="1920" w:hanging="360"/>
      </w:pPr>
      <w:rPr>
        <w:rFonts w:ascii="Century Gothic" w:eastAsiaTheme="minorHAnsi" w:hAnsi="Century Gothic" w:cstheme="minorHAnsi"/>
        <w:color w:val="auto"/>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19" w15:restartNumberingAfterBreak="0">
    <w:nsid w:val="156D33B7"/>
    <w:multiLevelType w:val="hybridMultilevel"/>
    <w:tmpl w:val="528E85D6"/>
    <w:lvl w:ilvl="0" w:tplc="B13260CE">
      <w:start w:val="1"/>
      <w:numFmt w:val="decimal"/>
      <w:lvlText w:val="%1."/>
      <w:lvlJc w:val="left"/>
      <w:pPr>
        <w:ind w:left="720" w:hanging="360"/>
      </w:pPr>
      <w:rPr>
        <w:rFonts w:cstheme="minorHAnsi" w:hint="default"/>
        <w:color w:val="auto"/>
        <w:sz w:val="24"/>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16D814F7"/>
    <w:multiLevelType w:val="hybridMultilevel"/>
    <w:tmpl w:val="37EA9EF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16E5035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1C9234CE"/>
    <w:multiLevelType w:val="hybridMultilevel"/>
    <w:tmpl w:val="1DF46B6E"/>
    <w:lvl w:ilvl="0" w:tplc="425C1B28">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23" w15:restartNumberingAfterBreak="0">
    <w:nsid w:val="1EB4271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234A00D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25" w15:restartNumberingAfterBreak="0">
    <w:nsid w:val="23757EDA"/>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455186C"/>
    <w:multiLevelType w:val="hybridMultilevel"/>
    <w:tmpl w:val="8C0ABCC2"/>
    <w:lvl w:ilvl="0" w:tplc="F5D0B768">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24B85673"/>
    <w:multiLevelType w:val="multilevel"/>
    <w:tmpl w:val="5A48F68A"/>
    <w:lvl w:ilvl="0">
      <w:start w:val="1"/>
      <w:numFmt w:val="decimal"/>
      <w:lvlText w:val="%1."/>
      <w:lvlJc w:val="left"/>
      <w:pPr>
        <w:tabs>
          <w:tab w:val="num" w:pos="644"/>
        </w:tabs>
        <w:ind w:left="644" w:hanging="360"/>
      </w:pPr>
      <w:rPr>
        <w:rFonts w:ascii="Lato" w:eastAsia="Times New Roman" w:hAnsi="Lato" w:cstheme="minorHAnsi"/>
      </w:rPr>
    </w:lvl>
    <w:lvl w:ilvl="1">
      <w:start w:val="1"/>
      <w:numFmt w:val="decimal"/>
      <w:lvlText w:val="%2."/>
      <w:lvlJc w:val="left"/>
      <w:pPr>
        <w:tabs>
          <w:tab w:val="num" w:pos="1920"/>
        </w:tabs>
        <w:ind w:left="1920" w:hanging="360"/>
      </w:pPr>
      <w:rPr>
        <w:rFonts w:ascii="Century Gothic" w:eastAsia="Times New Roman" w:hAnsi="Century Gothic" w:cs="Times New Roman"/>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28" w15:restartNumberingAfterBreak="0">
    <w:nsid w:val="24D0708A"/>
    <w:multiLevelType w:val="hybridMultilevel"/>
    <w:tmpl w:val="120240AE"/>
    <w:lvl w:ilvl="0" w:tplc="FFFFFFFF">
      <w:start w:val="1"/>
      <w:numFmt w:val="upperRoman"/>
      <w:lvlText w:val="%1."/>
      <w:lvlJc w:val="right"/>
      <w:pPr>
        <w:ind w:left="720" w:hanging="360"/>
      </w:pPr>
      <w:rPr>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284A501A"/>
    <w:multiLevelType w:val="hybridMultilevel"/>
    <w:tmpl w:val="2472838E"/>
    <w:lvl w:ilvl="0" w:tplc="66CACC92">
      <w:start w:val="1"/>
      <w:numFmt w:val="decimal"/>
      <w:lvlText w:val="%1."/>
      <w:lvlJc w:val="left"/>
      <w:pPr>
        <w:ind w:left="1428" w:hanging="360"/>
      </w:pPr>
      <w:rPr>
        <w:rFonts w:hint="default"/>
        <w:i/>
        <w:iCs/>
      </w:rPr>
    </w:lvl>
    <w:lvl w:ilvl="1" w:tplc="080A0019" w:tentative="1">
      <w:start w:val="1"/>
      <w:numFmt w:val="lowerLetter"/>
      <w:lvlText w:val="%2."/>
      <w:lvlJc w:val="left"/>
      <w:pPr>
        <w:ind w:left="2148" w:hanging="360"/>
      </w:pPr>
    </w:lvl>
    <w:lvl w:ilvl="2" w:tplc="080A001B" w:tentative="1">
      <w:start w:val="1"/>
      <w:numFmt w:val="lowerRoman"/>
      <w:lvlText w:val="%3."/>
      <w:lvlJc w:val="right"/>
      <w:pPr>
        <w:ind w:left="2868" w:hanging="180"/>
      </w:pPr>
    </w:lvl>
    <w:lvl w:ilvl="3" w:tplc="080A000F" w:tentative="1">
      <w:start w:val="1"/>
      <w:numFmt w:val="decimal"/>
      <w:lvlText w:val="%4."/>
      <w:lvlJc w:val="left"/>
      <w:pPr>
        <w:ind w:left="3588" w:hanging="360"/>
      </w:pPr>
    </w:lvl>
    <w:lvl w:ilvl="4" w:tplc="080A0019" w:tentative="1">
      <w:start w:val="1"/>
      <w:numFmt w:val="lowerLetter"/>
      <w:lvlText w:val="%5."/>
      <w:lvlJc w:val="left"/>
      <w:pPr>
        <w:ind w:left="4308" w:hanging="360"/>
      </w:pPr>
    </w:lvl>
    <w:lvl w:ilvl="5" w:tplc="080A001B" w:tentative="1">
      <w:start w:val="1"/>
      <w:numFmt w:val="lowerRoman"/>
      <w:lvlText w:val="%6."/>
      <w:lvlJc w:val="right"/>
      <w:pPr>
        <w:ind w:left="5028" w:hanging="180"/>
      </w:pPr>
    </w:lvl>
    <w:lvl w:ilvl="6" w:tplc="080A000F" w:tentative="1">
      <w:start w:val="1"/>
      <w:numFmt w:val="decimal"/>
      <w:lvlText w:val="%7."/>
      <w:lvlJc w:val="left"/>
      <w:pPr>
        <w:ind w:left="5748" w:hanging="360"/>
      </w:pPr>
    </w:lvl>
    <w:lvl w:ilvl="7" w:tplc="080A0019" w:tentative="1">
      <w:start w:val="1"/>
      <w:numFmt w:val="lowerLetter"/>
      <w:lvlText w:val="%8."/>
      <w:lvlJc w:val="left"/>
      <w:pPr>
        <w:ind w:left="6468" w:hanging="360"/>
      </w:pPr>
    </w:lvl>
    <w:lvl w:ilvl="8" w:tplc="080A001B" w:tentative="1">
      <w:start w:val="1"/>
      <w:numFmt w:val="lowerRoman"/>
      <w:lvlText w:val="%9."/>
      <w:lvlJc w:val="right"/>
      <w:pPr>
        <w:ind w:left="7188" w:hanging="180"/>
      </w:pPr>
    </w:lvl>
  </w:abstractNum>
  <w:abstractNum w:abstractNumId="30" w15:restartNumberingAfterBreak="0">
    <w:nsid w:val="28BB4F8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1" w15:restartNumberingAfterBreak="0">
    <w:nsid w:val="29EC7D6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2" w15:restartNumberingAfterBreak="0">
    <w:nsid w:val="2A012826"/>
    <w:multiLevelType w:val="multilevel"/>
    <w:tmpl w:val="65249AF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3" w15:restartNumberingAfterBreak="0">
    <w:nsid w:val="2E1F2710"/>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4" w15:restartNumberingAfterBreak="0">
    <w:nsid w:val="31954DB4"/>
    <w:multiLevelType w:val="hybridMultilevel"/>
    <w:tmpl w:val="40902F80"/>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5" w15:restartNumberingAfterBreak="0">
    <w:nsid w:val="320C3D25"/>
    <w:multiLevelType w:val="hybridMultilevel"/>
    <w:tmpl w:val="C07CF3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32E65FB9"/>
    <w:multiLevelType w:val="multilevel"/>
    <w:tmpl w:val="65249AF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37" w15:restartNumberingAfterBreak="0">
    <w:nsid w:val="32FE79EA"/>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38" w15:restartNumberingAfterBreak="0">
    <w:nsid w:val="37BB3893"/>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38E275B2"/>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0" w15:restartNumberingAfterBreak="0">
    <w:nsid w:val="3926213A"/>
    <w:multiLevelType w:val="hybridMultilevel"/>
    <w:tmpl w:val="64A45D5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1" w15:restartNumberingAfterBreak="0">
    <w:nsid w:val="3981547F"/>
    <w:multiLevelType w:val="hybridMultilevel"/>
    <w:tmpl w:val="31DAFAD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2" w15:restartNumberingAfterBreak="0">
    <w:nsid w:val="3B5C69BB"/>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3" w15:restartNumberingAfterBreak="0">
    <w:nsid w:val="3D3F67D3"/>
    <w:multiLevelType w:val="hybridMultilevel"/>
    <w:tmpl w:val="67D4BC7E"/>
    <w:lvl w:ilvl="0" w:tplc="339A1EA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44" w15:restartNumberingAfterBreak="0">
    <w:nsid w:val="3F0D053D"/>
    <w:multiLevelType w:val="hybridMultilevel"/>
    <w:tmpl w:val="67D6E544"/>
    <w:lvl w:ilvl="0" w:tplc="AAD2C7C4">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5" w15:restartNumberingAfterBreak="0">
    <w:nsid w:val="3F433511"/>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46" w15:restartNumberingAfterBreak="0">
    <w:nsid w:val="406E726B"/>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7" w15:restartNumberingAfterBreak="0">
    <w:nsid w:val="43350F53"/>
    <w:multiLevelType w:val="hybridMultilevel"/>
    <w:tmpl w:val="D72C329A"/>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8" w15:restartNumberingAfterBreak="0">
    <w:nsid w:val="434D17A2"/>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9" w15:restartNumberingAfterBreak="0">
    <w:nsid w:val="43705512"/>
    <w:multiLevelType w:val="hybridMultilevel"/>
    <w:tmpl w:val="8E4200A6"/>
    <w:lvl w:ilvl="0" w:tplc="FFFFFFFF">
      <w:start w:val="1"/>
      <w:numFmt w:val="decimal"/>
      <w:lvlText w:val="%1."/>
      <w:lvlJc w:val="left"/>
      <w:pPr>
        <w:ind w:left="720" w:hanging="360"/>
      </w:pPr>
      <w:rPr>
        <w:rFonts w:hint="default"/>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447C035C"/>
    <w:multiLevelType w:val="hybridMultilevel"/>
    <w:tmpl w:val="9CD4EB92"/>
    <w:lvl w:ilvl="0" w:tplc="FFFFFFFF">
      <w:start w:val="1"/>
      <w:numFmt w:val="decimal"/>
      <w:lvlText w:val="%1."/>
      <w:lvlJc w:val="left"/>
      <w:pPr>
        <w:ind w:left="1065" w:hanging="360"/>
      </w:pPr>
      <w:rPr>
        <w:rFonts w:hint="default"/>
      </w:rPr>
    </w:lvl>
    <w:lvl w:ilvl="1" w:tplc="FFFFFFFF" w:tentative="1">
      <w:start w:val="1"/>
      <w:numFmt w:val="lowerLetter"/>
      <w:lvlText w:val="%2."/>
      <w:lvlJc w:val="left"/>
      <w:pPr>
        <w:ind w:left="1785" w:hanging="360"/>
      </w:pPr>
    </w:lvl>
    <w:lvl w:ilvl="2" w:tplc="FFFFFFFF" w:tentative="1">
      <w:start w:val="1"/>
      <w:numFmt w:val="lowerRoman"/>
      <w:lvlText w:val="%3."/>
      <w:lvlJc w:val="right"/>
      <w:pPr>
        <w:ind w:left="2505" w:hanging="180"/>
      </w:pPr>
    </w:lvl>
    <w:lvl w:ilvl="3" w:tplc="FFFFFFFF" w:tentative="1">
      <w:start w:val="1"/>
      <w:numFmt w:val="decimal"/>
      <w:lvlText w:val="%4."/>
      <w:lvlJc w:val="left"/>
      <w:pPr>
        <w:ind w:left="3225" w:hanging="360"/>
      </w:pPr>
    </w:lvl>
    <w:lvl w:ilvl="4" w:tplc="FFFFFFFF" w:tentative="1">
      <w:start w:val="1"/>
      <w:numFmt w:val="lowerLetter"/>
      <w:lvlText w:val="%5."/>
      <w:lvlJc w:val="left"/>
      <w:pPr>
        <w:ind w:left="3945" w:hanging="360"/>
      </w:pPr>
    </w:lvl>
    <w:lvl w:ilvl="5" w:tplc="FFFFFFFF" w:tentative="1">
      <w:start w:val="1"/>
      <w:numFmt w:val="lowerRoman"/>
      <w:lvlText w:val="%6."/>
      <w:lvlJc w:val="right"/>
      <w:pPr>
        <w:ind w:left="4665" w:hanging="180"/>
      </w:pPr>
    </w:lvl>
    <w:lvl w:ilvl="6" w:tplc="FFFFFFFF" w:tentative="1">
      <w:start w:val="1"/>
      <w:numFmt w:val="decimal"/>
      <w:lvlText w:val="%7."/>
      <w:lvlJc w:val="left"/>
      <w:pPr>
        <w:ind w:left="5385" w:hanging="360"/>
      </w:pPr>
    </w:lvl>
    <w:lvl w:ilvl="7" w:tplc="FFFFFFFF" w:tentative="1">
      <w:start w:val="1"/>
      <w:numFmt w:val="lowerLetter"/>
      <w:lvlText w:val="%8."/>
      <w:lvlJc w:val="left"/>
      <w:pPr>
        <w:ind w:left="6105" w:hanging="360"/>
      </w:pPr>
    </w:lvl>
    <w:lvl w:ilvl="8" w:tplc="FFFFFFFF" w:tentative="1">
      <w:start w:val="1"/>
      <w:numFmt w:val="lowerRoman"/>
      <w:lvlText w:val="%9."/>
      <w:lvlJc w:val="right"/>
      <w:pPr>
        <w:ind w:left="6825" w:hanging="180"/>
      </w:pPr>
    </w:lvl>
  </w:abstractNum>
  <w:abstractNum w:abstractNumId="51" w15:restartNumberingAfterBreak="0">
    <w:nsid w:val="44CE4D66"/>
    <w:multiLevelType w:val="hybridMultilevel"/>
    <w:tmpl w:val="B4384BEE"/>
    <w:lvl w:ilvl="0" w:tplc="778E1DEE">
      <w:start w:val="1"/>
      <w:numFmt w:val="decimal"/>
      <w:lvlText w:val="%1."/>
      <w:lvlJc w:val="left"/>
      <w:pPr>
        <w:ind w:left="1080" w:hanging="360"/>
      </w:pPr>
      <w:rPr>
        <w:rFonts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52" w15:restartNumberingAfterBreak="0">
    <w:nsid w:val="479C5C8F"/>
    <w:multiLevelType w:val="hybridMultilevel"/>
    <w:tmpl w:val="325A1FD0"/>
    <w:lvl w:ilvl="0" w:tplc="C9A8DF92">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3" w15:restartNumberingAfterBreak="0">
    <w:nsid w:val="4B983BA2"/>
    <w:multiLevelType w:val="hybridMultilevel"/>
    <w:tmpl w:val="3C4CA43E"/>
    <w:lvl w:ilvl="0" w:tplc="FFFFFFFF">
      <w:start w:val="1"/>
      <w:numFmt w:val="decimal"/>
      <w:lvlText w:val="%1."/>
      <w:lvlJc w:val="left"/>
      <w:pPr>
        <w:ind w:left="720" w:hanging="360"/>
      </w:pPr>
      <w:rPr>
        <w:rFonts w:hint="default"/>
        <w:b w:val="0"/>
        <w:bCs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4" w15:restartNumberingAfterBreak="0">
    <w:nsid w:val="4D2E22C7"/>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5" w15:restartNumberingAfterBreak="0">
    <w:nsid w:val="4D783595"/>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6" w15:restartNumberingAfterBreak="0">
    <w:nsid w:val="4E3B62D8"/>
    <w:multiLevelType w:val="multilevel"/>
    <w:tmpl w:val="65249AF6"/>
    <w:lvl w:ilvl="0">
      <w:start w:val="1"/>
      <w:numFmt w:val="decimal"/>
      <w:lvlText w:val="%1."/>
      <w:lvlJc w:val="left"/>
      <w:pPr>
        <w:tabs>
          <w:tab w:val="num" w:pos="644"/>
        </w:tabs>
        <w:ind w:left="644" w:hanging="360"/>
      </w:pPr>
      <w:rPr>
        <w:rFonts w:ascii="Lato" w:eastAsiaTheme="minorEastAsia" w:hAnsi="Lato" w:cstheme="minorHAnsi"/>
      </w:rPr>
    </w:lvl>
    <w:lvl w:ilvl="1">
      <w:start w:val="1"/>
      <w:numFmt w:val="decimal"/>
      <w:lvlText w:val="%2."/>
      <w:lvlJc w:val="left"/>
      <w:pPr>
        <w:tabs>
          <w:tab w:val="num" w:pos="1920"/>
        </w:tabs>
        <w:ind w:left="1920" w:hanging="360"/>
      </w:pPr>
      <w:rPr>
        <w:rFonts w:ascii="Lato" w:eastAsia="Times New Roman" w:hAnsi="Lato" w:cs="Times New Roman" w:hint="default"/>
      </w:rPr>
    </w:lvl>
    <w:lvl w:ilvl="2">
      <w:start w:val="1"/>
      <w:numFmt w:val="decimal"/>
      <w:lvlText w:val="%3."/>
      <w:lvlJc w:val="left"/>
      <w:pPr>
        <w:tabs>
          <w:tab w:val="num" w:pos="2160"/>
        </w:tabs>
        <w:ind w:left="2160" w:hanging="360"/>
      </w:pPr>
      <w:rPr>
        <w:rFonts w:ascii="Lato" w:eastAsia="Times New Roman" w:hAnsi="Lato" w:cs="Calibri" w:hint="default"/>
      </w:rPr>
    </w:lvl>
    <w:lvl w:ilvl="3">
      <w:start w:val="1"/>
      <w:numFmt w:val="decimal"/>
      <w:lvlText w:val="%4."/>
      <w:lvlJc w:val="left"/>
      <w:pPr>
        <w:tabs>
          <w:tab w:val="num" w:pos="928"/>
        </w:tabs>
        <w:ind w:left="928"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ind w:left="1353" w:hanging="360"/>
      </w:pPr>
    </w:lvl>
    <w:lvl w:ilvl="7">
      <w:start w:val="1"/>
      <w:numFmt w:val="decimal"/>
      <w:lvlText w:val="%8."/>
      <w:lvlJc w:val="left"/>
      <w:pPr>
        <w:tabs>
          <w:tab w:val="num" w:pos="5760"/>
        </w:tabs>
        <w:ind w:left="5760" w:hanging="360"/>
      </w:pPr>
      <w:rPr>
        <w:rFonts w:ascii="Lato" w:eastAsiaTheme="minorEastAsia" w:hAnsi="Lato" w:cstheme="minorHAnsi"/>
        <w:b w:val="0"/>
        <w:bCs w:val="0"/>
        <w:color w:val="auto"/>
      </w:rPr>
    </w:lvl>
    <w:lvl w:ilvl="8">
      <w:start w:val="1"/>
      <w:numFmt w:val="decimal"/>
      <w:lvlText w:val="%9."/>
      <w:lvlJc w:val="left"/>
      <w:pPr>
        <w:tabs>
          <w:tab w:val="num" w:pos="6480"/>
        </w:tabs>
        <w:ind w:left="6480" w:hanging="360"/>
      </w:pPr>
      <w:rPr>
        <w:rFonts w:cs="Times New Roman"/>
        <w:b w:val="0"/>
        <w:bCs/>
        <w:color w:val="auto"/>
      </w:rPr>
    </w:lvl>
  </w:abstractNum>
  <w:abstractNum w:abstractNumId="57" w15:restartNumberingAfterBreak="0">
    <w:nsid w:val="4E611C5E"/>
    <w:multiLevelType w:val="hybridMultilevel"/>
    <w:tmpl w:val="E37C8988"/>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8" w15:restartNumberingAfterBreak="0">
    <w:nsid w:val="4FA54152"/>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9" w15:restartNumberingAfterBreak="0">
    <w:nsid w:val="5380126E"/>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0" w15:restartNumberingAfterBreak="0">
    <w:nsid w:val="553178BE"/>
    <w:multiLevelType w:val="hybridMultilevel"/>
    <w:tmpl w:val="F48AD2C0"/>
    <w:lvl w:ilvl="0" w:tplc="C07E32D4">
      <w:start w:val="1"/>
      <w:numFmt w:val="upperRoman"/>
      <w:lvlText w:val="%1."/>
      <w:lvlJc w:val="right"/>
      <w:pPr>
        <w:ind w:left="720" w:hanging="360"/>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1" w15:restartNumberingAfterBreak="0">
    <w:nsid w:val="581A1C5F"/>
    <w:multiLevelType w:val="hybridMultilevel"/>
    <w:tmpl w:val="AF54CA94"/>
    <w:lvl w:ilvl="0" w:tplc="CC20977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2" w15:restartNumberingAfterBreak="0">
    <w:nsid w:val="587B32AC"/>
    <w:multiLevelType w:val="hybridMultilevel"/>
    <w:tmpl w:val="148A4F2C"/>
    <w:lvl w:ilvl="0" w:tplc="414EA1BC">
      <w:start w:val="1"/>
      <w:numFmt w:val="decimal"/>
      <w:lvlText w:val="%1."/>
      <w:lvlJc w:val="left"/>
      <w:pPr>
        <w:ind w:left="720" w:hanging="360"/>
      </w:pPr>
      <w:rPr>
        <w:rFonts w:cstheme="minorHAns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3" w15:restartNumberingAfterBreak="0">
    <w:nsid w:val="5A7913E4"/>
    <w:multiLevelType w:val="hybridMultilevel"/>
    <w:tmpl w:val="67D6E54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4" w15:restartNumberingAfterBreak="0">
    <w:nsid w:val="5B77403D"/>
    <w:multiLevelType w:val="hybridMultilevel"/>
    <w:tmpl w:val="4336DCAA"/>
    <w:lvl w:ilvl="0" w:tplc="637C260E">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65" w15:restartNumberingAfterBreak="0">
    <w:nsid w:val="5C6731D4"/>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6" w15:restartNumberingAfterBreak="0">
    <w:nsid w:val="5EDA289D"/>
    <w:multiLevelType w:val="hybridMultilevel"/>
    <w:tmpl w:val="EEF61AFA"/>
    <w:lvl w:ilvl="0" w:tplc="FFFFFFFF">
      <w:start w:val="1"/>
      <w:numFmt w:val="decimal"/>
      <w:lvlText w:val="%1."/>
      <w:lvlJc w:val="left"/>
      <w:pPr>
        <w:ind w:left="720" w:hanging="36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7" w15:restartNumberingAfterBreak="0">
    <w:nsid w:val="5EEF5391"/>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8" w15:restartNumberingAfterBreak="0">
    <w:nsid w:val="60A57820"/>
    <w:multiLevelType w:val="hybridMultilevel"/>
    <w:tmpl w:val="C53877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9" w15:restartNumberingAfterBreak="0">
    <w:nsid w:val="618566CE"/>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0" w15:restartNumberingAfterBreak="0">
    <w:nsid w:val="61D86ADC"/>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2994BB3"/>
    <w:multiLevelType w:val="hybridMultilevel"/>
    <w:tmpl w:val="F48AD2C0"/>
    <w:lvl w:ilvl="0" w:tplc="FFFFFFFF">
      <w:start w:val="1"/>
      <w:numFmt w:val="upperRoman"/>
      <w:lvlText w:val="%1."/>
      <w:lvlJc w:val="right"/>
      <w:pPr>
        <w:ind w:left="720" w:hanging="360"/>
      </w:pPr>
      <w:rPr>
        <w:rFonts w:hint="default"/>
        <w:color w:val="auto"/>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2" w15:restartNumberingAfterBreak="0">
    <w:nsid w:val="64525C7D"/>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3" w15:restartNumberingAfterBreak="0">
    <w:nsid w:val="649A3499"/>
    <w:multiLevelType w:val="hybridMultilevel"/>
    <w:tmpl w:val="4A0C16FC"/>
    <w:lvl w:ilvl="0" w:tplc="DB4A50FC">
      <w:start w:val="1"/>
      <w:numFmt w:val="bullet"/>
      <w:lvlText w:val="-"/>
      <w:lvlJc w:val="left"/>
      <w:pPr>
        <w:ind w:left="405" w:hanging="360"/>
      </w:pPr>
      <w:rPr>
        <w:rFonts w:ascii="Calibri" w:eastAsia="Calibri" w:hAnsi="Calibri" w:cs="Calibri" w:hint="default"/>
      </w:rPr>
    </w:lvl>
    <w:lvl w:ilvl="1" w:tplc="080A0003" w:tentative="1">
      <w:start w:val="1"/>
      <w:numFmt w:val="bullet"/>
      <w:lvlText w:val="o"/>
      <w:lvlJc w:val="left"/>
      <w:pPr>
        <w:ind w:left="1125" w:hanging="360"/>
      </w:pPr>
      <w:rPr>
        <w:rFonts w:ascii="Courier New" w:hAnsi="Courier New" w:cs="Courier New" w:hint="default"/>
      </w:rPr>
    </w:lvl>
    <w:lvl w:ilvl="2" w:tplc="080A0005" w:tentative="1">
      <w:start w:val="1"/>
      <w:numFmt w:val="bullet"/>
      <w:lvlText w:val=""/>
      <w:lvlJc w:val="left"/>
      <w:pPr>
        <w:ind w:left="1845" w:hanging="360"/>
      </w:pPr>
      <w:rPr>
        <w:rFonts w:ascii="Wingdings" w:hAnsi="Wingdings" w:hint="default"/>
      </w:rPr>
    </w:lvl>
    <w:lvl w:ilvl="3" w:tplc="080A0001" w:tentative="1">
      <w:start w:val="1"/>
      <w:numFmt w:val="bullet"/>
      <w:lvlText w:val=""/>
      <w:lvlJc w:val="left"/>
      <w:pPr>
        <w:ind w:left="2565" w:hanging="360"/>
      </w:pPr>
      <w:rPr>
        <w:rFonts w:ascii="Symbol" w:hAnsi="Symbol" w:hint="default"/>
      </w:rPr>
    </w:lvl>
    <w:lvl w:ilvl="4" w:tplc="080A0003" w:tentative="1">
      <w:start w:val="1"/>
      <w:numFmt w:val="bullet"/>
      <w:lvlText w:val="o"/>
      <w:lvlJc w:val="left"/>
      <w:pPr>
        <w:ind w:left="3285" w:hanging="360"/>
      </w:pPr>
      <w:rPr>
        <w:rFonts w:ascii="Courier New" w:hAnsi="Courier New" w:cs="Courier New" w:hint="default"/>
      </w:rPr>
    </w:lvl>
    <w:lvl w:ilvl="5" w:tplc="080A0005" w:tentative="1">
      <w:start w:val="1"/>
      <w:numFmt w:val="bullet"/>
      <w:lvlText w:val=""/>
      <w:lvlJc w:val="left"/>
      <w:pPr>
        <w:ind w:left="4005" w:hanging="360"/>
      </w:pPr>
      <w:rPr>
        <w:rFonts w:ascii="Wingdings" w:hAnsi="Wingdings" w:hint="default"/>
      </w:rPr>
    </w:lvl>
    <w:lvl w:ilvl="6" w:tplc="080A0001" w:tentative="1">
      <w:start w:val="1"/>
      <w:numFmt w:val="bullet"/>
      <w:lvlText w:val=""/>
      <w:lvlJc w:val="left"/>
      <w:pPr>
        <w:ind w:left="4725" w:hanging="360"/>
      </w:pPr>
      <w:rPr>
        <w:rFonts w:ascii="Symbol" w:hAnsi="Symbol" w:hint="default"/>
      </w:rPr>
    </w:lvl>
    <w:lvl w:ilvl="7" w:tplc="080A0003" w:tentative="1">
      <w:start w:val="1"/>
      <w:numFmt w:val="bullet"/>
      <w:lvlText w:val="o"/>
      <w:lvlJc w:val="left"/>
      <w:pPr>
        <w:ind w:left="5445" w:hanging="360"/>
      </w:pPr>
      <w:rPr>
        <w:rFonts w:ascii="Courier New" w:hAnsi="Courier New" w:cs="Courier New" w:hint="default"/>
      </w:rPr>
    </w:lvl>
    <w:lvl w:ilvl="8" w:tplc="080A0005" w:tentative="1">
      <w:start w:val="1"/>
      <w:numFmt w:val="bullet"/>
      <w:lvlText w:val=""/>
      <w:lvlJc w:val="left"/>
      <w:pPr>
        <w:ind w:left="6165" w:hanging="360"/>
      </w:pPr>
      <w:rPr>
        <w:rFonts w:ascii="Wingdings" w:hAnsi="Wingdings" w:hint="default"/>
      </w:rPr>
    </w:lvl>
  </w:abstractNum>
  <w:abstractNum w:abstractNumId="74" w15:restartNumberingAfterBreak="0">
    <w:nsid w:val="6F54451E"/>
    <w:multiLevelType w:val="hybridMultilevel"/>
    <w:tmpl w:val="9B3A6C2E"/>
    <w:lvl w:ilvl="0" w:tplc="1AA0B33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5" w15:restartNumberingAfterBreak="0">
    <w:nsid w:val="71157EDC"/>
    <w:multiLevelType w:val="hybridMultilevel"/>
    <w:tmpl w:val="0072581A"/>
    <w:lvl w:ilvl="0" w:tplc="E95280EA">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6" w15:restartNumberingAfterBreak="0">
    <w:nsid w:val="723B02BE"/>
    <w:multiLevelType w:val="hybridMultilevel"/>
    <w:tmpl w:val="7A54600E"/>
    <w:lvl w:ilvl="0" w:tplc="FFFFFFFF">
      <w:start w:val="1"/>
      <w:numFmt w:val="upperRoman"/>
      <w:lvlText w:val="%1."/>
      <w:lvlJc w:val="left"/>
      <w:pPr>
        <w:ind w:left="1080" w:hanging="720"/>
      </w:pPr>
      <w:rPr>
        <w:rFonts w:hint="default"/>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7" w15:restartNumberingAfterBreak="0">
    <w:nsid w:val="725C050A"/>
    <w:multiLevelType w:val="hybridMultilevel"/>
    <w:tmpl w:val="9CD4EB92"/>
    <w:lvl w:ilvl="0" w:tplc="DB9A5BDC">
      <w:start w:val="1"/>
      <w:numFmt w:val="decimal"/>
      <w:lvlText w:val="%1."/>
      <w:lvlJc w:val="left"/>
      <w:pPr>
        <w:ind w:left="1065" w:hanging="360"/>
      </w:pPr>
      <w:rPr>
        <w:rFonts w:hint="default"/>
      </w:rPr>
    </w:lvl>
    <w:lvl w:ilvl="1" w:tplc="080A0019" w:tentative="1">
      <w:start w:val="1"/>
      <w:numFmt w:val="lowerLetter"/>
      <w:lvlText w:val="%2."/>
      <w:lvlJc w:val="left"/>
      <w:pPr>
        <w:ind w:left="1785" w:hanging="360"/>
      </w:pPr>
    </w:lvl>
    <w:lvl w:ilvl="2" w:tplc="080A001B" w:tentative="1">
      <w:start w:val="1"/>
      <w:numFmt w:val="lowerRoman"/>
      <w:lvlText w:val="%3."/>
      <w:lvlJc w:val="right"/>
      <w:pPr>
        <w:ind w:left="2505" w:hanging="180"/>
      </w:pPr>
    </w:lvl>
    <w:lvl w:ilvl="3" w:tplc="080A000F" w:tentative="1">
      <w:start w:val="1"/>
      <w:numFmt w:val="decimal"/>
      <w:lvlText w:val="%4."/>
      <w:lvlJc w:val="left"/>
      <w:pPr>
        <w:ind w:left="3225" w:hanging="360"/>
      </w:pPr>
    </w:lvl>
    <w:lvl w:ilvl="4" w:tplc="080A0019" w:tentative="1">
      <w:start w:val="1"/>
      <w:numFmt w:val="lowerLetter"/>
      <w:lvlText w:val="%5."/>
      <w:lvlJc w:val="left"/>
      <w:pPr>
        <w:ind w:left="3945" w:hanging="360"/>
      </w:pPr>
    </w:lvl>
    <w:lvl w:ilvl="5" w:tplc="080A001B" w:tentative="1">
      <w:start w:val="1"/>
      <w:numFmt w:val="lowerRoman"/>
      <w:lvlText w:val="%6."/>
      <w:lvlJc w:val="right"/>
      <w:pPr>
        <w:ind w:left="4665" w:hanging="180"/>
      </w:pPr>
    </w:lvl>
    <w:lvl w:ilvl="6" w:tplc="080A000F" w:tentative="1">
      <w:start w:val="1"/>
      <w:numFmt w:val="decimal"/>
      <w:lvlText w:val="%7."/>
      <w:lvlJc w:val="left"/>
      <w:pPr>
        <w:ind w:left="5385" w:hanging="360"/>
      </w:pPr>
    </w:lvl>
    <w:lvl w:ilvl="7" w:tplc="080A0019" w:tentative="1">
      <w:start w:val="1"/>
      <w:numFmt w:val="lowerLetter"/>
      <w:lvlText w:val="%8."/>
      <w:lvlJc w:val="left"/>
      <w:pPr>
        <w:ind w:left="6105" w:hanging="360"/>
      </w:pPr>
    </w:lvl>
    <w:lvl w:ilvl="8" w:tplc="080A001B" w:tentative="1">
      <w:start w:val="1"/>
      <w:numFmt w:val="lowerRoman"/>
      <w:lvlText w:val="%9."/>
      <w:lvlJc w:val="right"/>
      <w:pPr>
        <w:ind w:left="6825" w:hanging="180"/>
      </w:pPr>
    </w:lvl>
  </w:abstractNum>
  <w:abstractNum w:abstractNumId="78" w15:restartNumberingAfterBreak="0">
    <w:nsid w:val="756909C2"/>
    <w:multiLevelType w:val="hybridMultilevel"/>
    <w:tmpl w:val="ECC4A3B2"/>
    <w:lvl w:ilvl="0" w:tplc="4E2E93DC">
      <w:start w:val="1"/>
      <w:numFmt w:val="decimal"/>
      <w:lvlText w:val="%1."/>
      <w:lvlJc w:val="left"/>
      <w:pPr>
        <w:ind w:left="720" w:hanging="360"/>
      </w:pPr>
      <w:rPr>
        <w:rFonts w:ascii="Lato" w:hAnsi="Lato" w:cstheme="minorHAnsi" w:hint="default"/>
        <w:b w:val="0"/>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9" w15:restartNumberingAfterBreak="0">
    <w:nsid w:val="78536120"/>
    <w:multiLevelType w:val="hybridMultilevel"/>
    <w:tmpl w:val="4E8E10FE"/>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0" w15:restartNumberingAfterBreak="0">
    <w:nsid w:val="79C41753"/>
    <w:multiLevelType w:val="hybridMultilevel"/>
    <w:tmpl w:val="16FC4A32"/>
    <w:lvl w:ilvl="0" w:tplc="FFFFFFFF">
      <w:start w:val="1"/>
      <w:numFmt w:val="upperRoman"/>
      <w:lvlText w:val="%1."/>
      <w:lvlJc w:val="left"/>
      <w:pPr>
        <w:ind w:left="1080" w:hanging="720"/>
      </w:pPr>
      <w:rPr>
        <w:rFonts w:hint="default"/>
        <w:b w:val="0"/>
        <w:bCs/>
        <w:color w:val="000000" w:themeColor="text1"/>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1" w15:restartNumberingAfterBreak="0">
    <w:nsid w:val="7A9D1F62"/>
    <w:multiLevelType w:val="hybridMultilevel"/>
    <w:tmpl w:val="FC32D68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2" w15:restartNumberingAfterBreak="0">
    <w:nsid w:val="7DCF4F7C"/>
    <w:multiLevelType w:val="hybridMultilevel"/>
    <w:tmpl w:val="884EA700"/>
    <w:lvl w:ilvl="0" w:tplc="FFFFFFFF">
      <w:start w:val="1"/>
      <w:numFmt w:val="upperRoman"/>
      <w:lvlText w:val="%1."/>
      <w:lvlJc w:val="left"/>
      <w:pPr>
        <w:ind w:left="1080" w:hanging="720"/>
      </w:pPr>
      <w:rPr>
        <w:b w:val="0"/>
        <w:bCs/>
        <w:color w:val="000000" w:themeColor="text1"/>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83" w15:restartNumberingAfterBreak="0">
    <w:nsid w:val="7DD81A69"/>
    <w:multiLevelType w:val="hybridMultilevel"/>
    <w:tmpl w:val="90C2FDC6"/>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4" w15:restartNumberingAfterBreak="0">
    <w:nsid w:val="7DE34FC2"/>
    <w:multiLevelType w:val="hybridMultilevel"/>
    <w:tmpl w:val="1C4CED06"/>
    <w:lvl w:ilvl="0" w:tplc="ECEEE7E0">
      <w:start w:val="1"/>
      <w:numFmt w:val="decimal"/>
      <w:lvlText w:val="%1."/>
      <w:lvlJc w:val="left"/>
      <w:pPr>
        <w:ind w:left="1080" w:hanging="360"/>
      </w:pPr>
      <w:rPr>
        <w:color w:val="000000" w:themeColor="text1"/>
      </w:rPr>
    </w:lvl>
    <w:lvl w:ilvl="1" w:tplc="080A0019">
      <w:start w:val="1"/>
      <w:numFmt w:val="lowerLetter"/>
      <w:lvlText w:val="%2."/>
      <w:lvlJc w:val="left"/>
      <w:pPr>
        <w:ind w:left="1800" w:hanging="360"/>
      </w:pPr>
    </w:lvl>
    <w:lvl w:ilvl="2" w:tplc="080A001B">
      <w:start w:val="1"/>
      <w:numFmt w:val="lowerRoman"/>
      <w:lvlText w:val="%3."/>
      <w:lvlJc w:val="right"/>
      <w:pPr>
        <w:ind w:left="2520" w:hanging="180"/>
      </w:pPr>
    </w:lvl>
    <w:lvl w:ilvl="3" w:tplc="080A000F">
      <w:start w:val="1"/>
      <w:numFmt w:val="decimal"/>
      <w:lvlText w:val="%4."/>
      <w:lvlJc w:val="left"/>
      <w:pPr>
        <w:ind w:left="3240" w:hanging="360"/>
      </w:pPr>
    </w:lvl>
    <w:lvl w:ilvl="4" w:tplc="080A0019">
      <w:start w:val="1"/>
      <w:numFmt w:val="lowerLetter"/>
      <w:lvlText w:val="%5."/>
      <w:lvlJc w:val="left"/>
      <w:pPr>
        <w:ind w:left="3960" w:hanging="360"/>
      </w:pPr>
    </w:lvl>
    <w:lvl w:ilvl="5" w:tplc="080A001B">
      <w:start w:val="1"/>
      <w:numFmt w:val="lowerRoman"/>
      <w:lvlText w:val="%6."/>
      <w:lvlJc w:val="right"/>
      <w:pPr>
        <w:ind w:left="4680" w:hanging="180"/>
      </w:pPr>
    </w:lvl>
    <w:lvl w:ilvl="6" w:tplc="080A000F">
      <w:start w:val="1"/>
      <w:numFmt w:val="decimal"/>
      <w:lvlText w:val="%7."/>
      <w:lvlJc w:val="left"/>
      <w:pPr>
        <w:ind w:left="5400" w:hanging="360"/>
      </w:pPr>
    </w:lvl>
    <w:lvl w:ilvl="7" w:tplc="080A0019">
      <w:start w:val="1"/>
      <w:numFmt w:val="lowerLetter"/>
      <w:lvlText w:val="%8."/>
      <w:lvlJc w:val="left"/>
      <w:pPr>
        <w:ind w:left="6120" w:hanging="360"/>
      </w:pPr>
    </w:lvl>
    <w:lvl w:ilvl="8" w:tplc="080A001B">
      <w:start w:val="1"/>
      <w:numFmt w:val="lowerRoman"/>
      <w:lvlText w:val="%9."/>
      <w:lvlJc w:val="right"/>
      <w:pPr>
        <w:ind w:left="6840" w:hanging="180"/>
      </w:pPr>
    </w:lvl>
  </w:abstractNum>
  <w:num w:numId="1" w16cid:durableId="1248228975">
    <w:abstractNumId w:val="35"/>
  </w:num>
  <w:num w:numId="2" w16cid:durableId="1719864662">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830683106">
    <w:abstractNumId w:val="12"/>
  </w:num>
  <w:num w:numId="4" w16cid:durableId="894009052">
    <w:abstractNumId w:val="4"/>
  </w:num>
  <w:num w:numId="5" w16cid:durableId="711003999">
    <w:abstractNumId w:val="16"/>
  </w:num>
  <w:num w:numId="6" w16cid:durableId="1342586187">
    <w:abstractNumId w:val="61"/>
  </w:num>
  <w:num w:numId="7" w16cid:durableId="552545073">
    <w:abstractNumId w:val="44"/>
  </w:num>
  <w:num w:numId="8" w16cid:durableId="1125582504">
    <w:abstractNumId w:val="59"/>
  </w:num>
  <w:num w:numId="9" w16cid:durableId="2033535532">
    <w:abstractNumId w:val="63"/>
  </w:num>
  <w:num w:numId="10" w16cid:durableId="539434611">
    <w:abstractNumId w:val="58"/>
  </w:num>
  <w:num w:numId="11" w16cid:durableId="940066454">
    <w:abstractNumId w:val="26"/>
  </w:num>
  <w:num w:numId="12" w16cid:durableId="44186265">
    <w:abstractNumId w:val="7"/>
  </w:num>
  <w:num w:numId="13" w16cid:durableId="1993486393">
    <w:abstractNumId w:val="23"/>
  </w:num>
  <w:num w:numId="14" w16cid:durableId="1637636217">
    <w:abstractNumId w:val="65"/>
  </w:num>
  <w:num w:numId="15" w16cid:durableId="1930387205">
    <w:abstractNumId w:val="46"/>
  </w:num>
  <w:num w:numId="16" w16cid:durableId="1994872274">
    <w:abstractNumId w:val="43"/>
  </w:num>
  <w:num w:numId="17" w16cid:durableId="950282019">
    <w:abstractNumId w:val="55"/>
  </w:num>
  <w:num w:numId="18" w16cid:durableId="1703240276">
    <w:abstractNumId w:val="77"/>
  </w:num>
  <w:num w:numId="19" w16cid:durableId="4211457">
    <w:abstractNumId w:val="50"/>
  </w:num>
  <w:num w:numId="20" w16cid:durableId="803740560">
    <w:abstractNumId w:val="75"/>
  </w:num>
  <w:num w:numId="21" w16cid:durableId="1331324021">
    <w:abstractNumId w:val="79"/>
  </w:num>
  <w:num w:numId="22" w16cid:durableId="1032733189">
    <w:abstractNumId w:val="29"/>
  </w:num>
  <w:num w:numId="23" w16cid:durableId="515927401">
    <w:abstractNumId w:val="11"/>
  </w:num>
  <w:num w:numId="24" w16cid:durableId="142503258">
    <w:abstractNumId w:val="73"/>
  </w:num>
  <w:num w:numId="25" w16cid:durableId="120612950">
    <w:abstractNumId w:val="9"/>
  </w:num>
  <w:num w:numId="26" w16cid:durableId="1155489127">
    <w:abstractNumId w:val="52"/>
  </w:num>
  <w:num w:numId="27" w16cid:durableId="1093355439">
    <w:abstractNumId w:val="76"/>
  </w:num>
  <w:num w:numId="28" w16cid:durableId="1229268774">
    <w:abstractNumId w:val="20"/>
  </w:num>
  <w:num w:numId="29" w16cid:durableId="1546676967">
    <w:abstractNumId w:val="51"/>
  </w:num>
  <w:num w:numId="30" w16cid:durableId="2026401603">
    <w:abstractNumId w:val="49"/>
  </w:num>
  <w:num w:numId="31" w16cid:durableId="1563637607">
    <w:abstractNumId w:val="10"/>
  </w:num>
  <w:num w:numId="32" w16cid:durableId="158815434">
    <w:abstractNumId w:val="41"/>
  </w:num>
  <w:num w:numId="33" w16cid:durableId="83572023">
    <w:abstractNumId w:val="8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13932977">
    <w:abstractNumId w:val="13"/>
  </w:num>
  <w:num w:numId="35" w16cid:durableId="269821115">
    <w:abstractNumId w:val="18"/>
  </w:num>
  <w:num w:numId="36" w16cid:durableId="2009863600">
    <w:abstractNumId w:val="80"/>
  </w:num>
  <w:num w:numId="37" w16cid:durableId="156657048">
    <w:abstractNumId w:val="39"/>
  </w:num>
  <w:num w:numId="38" w16cid:durableId="86854419">
    <w:abstractNumId w:val="45"/>
  </w:num>
  <w:num w:numId="39" w16cid:durableId="878782295">
    <w:abstractNumId w:val="17"/>
  </w:num>
  <w:num w:numId="40" w16cid:durableId="8146337">
    <w:abstractNumId w:val="82"/>
  </w:num>
  <w:num w:numId="41" w16cid:durableId="24602875">
    <w:abstractNumId w:val="78"/>
  </w:num>
  <w:num w:numId="42" w16cid:durableId="1988630355">
    <w:abstractNumId w:val="72"/>
  </w:num>
  <w:num w:numId="43" w16cid:durableId="903879272">
    <w:abstractNumId w:val="40"/>
  </w:num>
  <w:num w:numId="44" w16cid:durableId="1961376803">
    <w:abstractNumId w:val="22"/>
  </w:num>
  <w:num w:numId="45" w16cid:durableId="1091585083">
    <w:abstractNumId w:val="69"/>
  </w:num>
  <w:num w:numId="46" w16cid:durableId="1534223461">
    <w:abstractNumId w:val="37"/>
  </w:num>
  <w:num w:numId="47" w16cid:durableId="112945004">
    <w:abstractNumId w:val="68"/>
  </w:num>
  <w:num w:numId="48" w16cid:durableId="2013485948">
    <w:abstractNumId w:val="42"/>
  </w:num>
  <w:num w:numId="49" w16cid:durableId="1299609475">
    <w:abstractNumId w:val="34"/>
  </w:num>
  <w:num w:numId="50" w16cid:durableId="818152399">
    <w:abstractNumId w:val="1"/>
  </w:num>
  <w:num w:numId="51" w16cid:durableId="1417943409">
    <w:abstractNumId w:val="30"/>
  </w:num>
  <w:num w:numId="52" w16cid:durableId="429619270">
    <w:abstractNumId w:val="47"/>
  </w:num>
  <w:num w:numId="53" w16cid:durableId="2053917629">
    <w:abstractNumId w:val="24"/>
  </w:num>
  <w:num w:numId="54" w16cid:durableId="1417743995">
    <w:abstractNumId w:val="66"/>
  </w:num>
  <w:num w:numId="55" w16cid:durableId="1601714842">
    <w:abstractNumId w:val="6"/>
  </w:num>
  <w:num w:numId="56" w16cid:durableId="326175389">
    <w:abstractNumId w:val="83"/>
  </w:num>
  <w:num w:numId="57" w16cid:durableId="1638997313">
    <w:abstractNumId w:val="8"/>
  </w:num>
  <w:num w:numId="58" w16cid:durableId="1763182921">
    <w:abstractNumId w:val="74"/>
  </w:num>
  <w:num w:numId="59" w16cid:durableId="619068831">
    <w:abstractNumId w:val="60"/>
  </w:num>
  <w:num w:numId="60" w16cid:durableId="1277323696">
    <w:abstractNumId w:val="31"/>
  </w:num>
  <w:num w:numId="61" w16cid:durableId="1626496229">
    <w:abstractNumId w:val="54"/>
  </w:num>
  <w:num w:numId="62" w16cid:durableId="1423407466">
    <w:abstractNumId w:val="2"/>
  </w:num>
  <w:num w:numId="63" w16cid:durableId="1433822703">
    <w:abstractNumId w:val="53"/>
  </w:num>
  <w:num w:numId="64" w16cid:durableId="30109233">
    <w:abstractNumId w:val="3"/>
  </w:num>
  <w:num w:numId="65" w16cid:durableId="1797870069">
    <w:abstractNumId w:val="27"/>
  </w:num>
  <w:num w:numId="66" w16cid:durableId="1971394462">
    <w:abstractNumId w:val="32"/>
  </w:num>
  <w:num w:numId="67" w16cid:durableId="1488981893">
    <w:abstractNumId w:val="21"/>
  </w:num>
  <w:num w:numId="68" w16cid:durableId="613875734">
    <w:abstractNumId w:val="67"/>
  </w:num>
  <w:num w:numId="69" w16cid:durableId="2132047336">
    <w:abstractNumId w:val="62"/>
  </w:num>
  <w:num w:numId="70" w16cid:durableId="923729971">
    <w:abstractNumId w:val="25"/>
  </w:num>
  <w:num w:numId="71" w16cid:durableId="2085101513">
    <w:abstractNumId w:val="0"/>
  </w:num>
  <w:num w:numId="72" w16cid:durableId="1352412649">
    <w:abstractNumId w:val="48"/>
  </w:num>
  <w:num w:numId="73" w16cid:durableId="1309700368">
    <w:abstractNumId w:val="70"/>
  </w:num>
  <w:num w:numId="74" w16cid:durableId="1507742037">
    <w:abstractNumId w:val="33"/>
  </w:num>
  <w:num w:numId="75" w16cid:durableId="1577785293">
    <w:abstractNumId w:val="71"/>
  </w:num>
  <w:num w:numId="76" w16cid:durableId="1732196777">
    <w:abstractNumId w:val="19"/>
  </w:num>
  <w:num w:numId="77" w16cid:durableId="1070150915">
    <w:abstractNumId w:val="57"/>
  </w:num>
  <w:num w:numId="78" w16cid:durableId="2014254726">
    <w:abstractNumId w:val="36"/>
  </w:num>
  <w:num w:numId="79" w16cid:durableId="1417096843">
    <w:abstractNumId w:val="56"/>
  </w:num>
  <w:num w:numId="80" w16cid:durableId="848759076">
    <w:abstractNumId w:val="15"/>
  </w:num>
  <w:num w:numId="81" w16cid:durableId="453334613">
    <w:abstractNumId w:val="38"/>
  </w:num>
  <w:num w:numId="82" w16cid:durableId="812450259">
    <w:abstractNumId w:val="14"/>
  </w:num>
  <w:num w:numId="83" w16cid:durableId="1618246208">
    <w:abstractNumId w:val="64"/>
  </w:num>
  <w:num w:numId="84" w16cid:durableId="586428360">
    <w:abstractNumId w:val="81"/>
  </w:num>
  <w:num w:numId="85" w16cid:durableId="1452899503">
    <w:abstractNumId w:val="5"/>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mirrorMargins/>
  <w:proofState w:spelling="clean" w:grammar="clean"/>
  <w:defaultTabStop w:val="708"/>
  <w:hyphenationZone w:val="425"/>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09FB"/>
    <w:rsid w:val="00000F41"/>
    <w:rsid w:val="000012D8"/>
    <w:rsid w:val="00001E39"/>
    <w:rsid w:val="00002ED0"/>
    <w:rsid w:val="00003B4D"/>
    <w:rsid w:val="0000415B"/>
    <w:rsid w:val="00004957"/>
    <w:rsid w:val="00007069"/>
    <w:rsid w:val="00007B76"/>
    <w:rsid w:val="0001267F"/>
    <w:rsid w:val="00012711"/>
    <w:rsid w:val="00012D6B"/>
    <w:rsid w:val="000134A5"/>
    <w:rsid w:val="0001379C"/>
    <w:rsid w:val="00014360"/>
    <w:rsid w:val="0001511D"/>
    <w:rsid w:val="000152A5"/>
    <w:rsid w:val="000170AE"/>
    <w:rsid w:val="000172BC"/>
    <w:rsid w:val="00020942"/>
    <w:rsid w:val="00020DB6"/>
    <w:rsid w:val="000225C4"/>
    <w:rsid w:val="000225D8"/>
    <w:rsid w:val="00022834"/>
    <w:rsid w:val="000239D3"/>
    <w:rsid w:val="00024BD0"/>
    <w:rsid w:val="00024DA3"/>
    <w:rsid w:val="0002501C"/>
    <w:rsid w:val="00025D7A"/>
    <w:rsid w:val="0002618A"/>
    <w:rsid w:val="0002659B"/>
    <w:rsid w:val="00026ADF"/>
    <w:rsid w:val="00026E5E"/>
    <w:rsid w:val="00030483"/>
    <w:rsid w:val="00032083"/>
    <w:rsid w:val="000327B6"/>
    <w:rsid w:val="00040682"/>
    <w:rsid w:val="000406AD"/>
    <w:rsid w:val="000410D0"/>
    <w:rsid w:val="0004193C"/>
    <w:rsid w:val="00042184"/>
    <w:rsid w:val="0004314C"/>
    <w:rsid w:val="000447F0"/>
    <w:rsid w:val="000465B1"/>
    <w:rsid w:val="00050311"/>
    <w:rsid w:val="00053158"/>
    <w:rsid w:val="0005401E"/>
    <w:rsid w:val="00054921"/>
    <w:rsid w:val="00054A44"/>
    <w:rsid w:val="0005626A"/>
    <w:rsid w:val="00056C70"/>
    <w:rsid w:val="00057BE4"/>
    <w:rsid w:val="000609DF"/>
    <w:rsid w:val="000615F4"/>
    <w:rsid w:val="000634E0"/>
    <w:rsid w:val="00063737"/>
    <w:rsid w:val="000643ED"/>
    <w:rsid w:val="00067DD8"/>
    <w:rsid w:val="00067F03"/>
    <w:rsid w:val="00070E4F"/>
    <w:rsid w:val="00070F93"/>
    <w:rsid w:val="000715C4"/>
    <w:rsid w:val="0007215E"/>
    <w:rsid w:val="00073F0F"/>
    <w:rsid w:val="00074D89"/>
    <w:rsid w:val="00075751"/>
    <w:rsid w:val="00084544"/>
    <w:rsid w:val="00084CB8"/>
    <w:rsid w:val="00085486"/>
    <w:rsid w:val="000855FC"/>
    <w:rsid w:val="000865BA"/>
    <w:rsid w:val="00086C51"/>
    <w:rsid w:val="00086E40"/>
    <w:rsid w:val="00090005"/>
    <w:rsid w:val="000900AB"/>
    <w:rsid w:val="000904FE"/>
    <w:rsid w:val="00090916"/>
    <w:rsid w:val="00092485"/>
    <w:rsid w:val="00092590"/>
    <w:rsid w:val="00092C31"/>
    <w:rsid w:val="000934DD"/>
    <w:rsid w:val="00094260"/>
    <w:rsid w:val="000956EC"/>
    <w:rsid w:val="000956ED"/>
    <w:rsid w:val="00096CD4"/>
    <w:rsid w:val="000A6149"/>
    <w:rsid w:val="000A7DA7"/>
    <w:rsid w:val="000B28FF"/>
    <w:rsid w:val="000B2E05"/>
    <w:rsid w:val="000B4505"/>
    <w:rsid w:val="000B6739"/>
    <w:rsid w:val="000B6D76"/>
    <w:rsid w:val="000B7410"/>
    <w:rsid w:val="000C0869"/>
    <w:rsid w:val="000C1E39"/>
    <w:rsid w:val="000C288A"/>
    <w:rsid w:val="000C5FB7"/>
    <w:rsid w:val="000C6BF5"/>
    <w:rsid w:val="000C79E9"/>
    <w:rsid w:val="000D23CD"/>
    <w:rsid w:val="000D38D8"/>
    <w:rsid w:val="000D4323"/>
    <w:rsid w:val="000D685B"/>
    <w:rsid w:val="000E0118"/>
    <w:rsid w:val="000E367D"/>
    <w:rsid w:val="000E69B4"/>
    <w:rsid w:val="000E6A64"/>
    <w:rsid w:val="000E72B8"/>
    <w:rsid w:val="000E7908"/>
    <w:rsid w:val="000F025F"/>
    <w:rsid w:val="000F0BBF"/>
    <w:rsid w:val="000F153F"/>
    <w:rsid w:val="000F253B"/>
    <w:rsid w:val="000F2820"/>
    <w:rsid w:val="000F2F75"/>
    <w:rsid w:val="000F62D7"/>
    <w:rsid w:val="000F7B6D"/>
    <w:rsid w:val="00100F16"/>
    <w:rsid w:val="0010237D"/>
    <w:rsid w:val="00102B8A"/>
    <w:rsid w:val="00103912"/>
    <w:rsid w:val="00104857"/>
    <w:rsid w:val="00105103"/>
    <w:rsid w:val="001073E1"/>
    <w:rsid w:val="001078AF"/>
    <w:rsid w:val="00110AF9"/>
    <w:rsid w:val="00110CB6"/>
    <w:rsid w:val="001131D7"/>
    <w:rsid w:val="00115DCA"/>
    <w:rsid w:val="001214AA"/>
    <w:rsid w:val="00123294"/>
    <w:rsid w:val="00124497"/>
    <w:rsid w:val="00125A68"/>
    <w:rsid w:val="00126B3B"/>
    <w:rsid w:val="00126F68"/>
    <w:rsid w:val="001275B8"/>
    <w:rsid w:val="001279CF"/>
    <w:rsid w:val="00130B32"/>
    <w:rsid w:val="00130DBC"/>
    <w:rsid w:val="001326E3"/>
    <w:rsid w:val="00134411"/>
    <w:rsid w:val="001361E8"/>
    <w:rsid w:val="00136D81"/>
    <w:rsid w:val="0014158F"/>
    <w:rsid w:val="00141A5A"/>
    <w:rsid w:val="001430F4"/>
    <w:rsid w:val="00143175"/>
    <w:rsid w:val="0014359C"/>
    <w:rsid w:val="00144DA7"/>
    <w:rsid w:val="00146AD2"/>
    <w:rsid w:val="001527C8"/>
    <w:rsid w:val="00153006"/>
    <w:rsid w:val="00153C53"/>
    <w:rsid w:val="001542FD"/>
    <w:rsid w:val="00161187"/>
    <w:rsid w:val="00161F74"/>
    <w:rsid w:val="001622CC"/>
    <w:rsid w:val="00162309"/>
    <w:rsid w:val="001629B9"/>
    <w:rsid w:val="00162FF6"/>
    <w:rsid w:val="001636A9"/>
    <w:rsid w:val="00164869"/>
    <w:rsid w:val="00166EBD"/>
    <w:rsid w:val="001674E6"/>
    <w:rsid w:val="00170569"/>
    <w:rsid w:val="00170575"/>
    <w:rsid w:val="00170F58"/>
    <w:rsid w:val="00171065"/>
    <w:rsid w:val="00171095"/>
    <w:rsid w:val="00171689"/>
    <w:rsid w:val="00172388"/>
    <w:rsid w:val="00172D3B"/>
    <w:rsid w:val="001731A4"/>
    <w:rsid w:val="00174A94"/>
    <w:rsid w:val="00175C84"/>
    <w:rsid w:val="001769C8"/>
    <w:rsid w:val="00177B0A"/>
    <w:rsid w:val="001821B8"/>
    <w:rsid w:val="001823B0"/>
    <w:rsid w:val="00182AA8"/>
    <w:rsid w:val="00182D5F"/>
    <w:rsid w:val="001844D5"/>
    <w:rsid w:val="001855D0"/>
    <w:rsid w:val="001860A6"/>
    <w:rsid w:val="00187978"/>
    <w:rsid w:val="00187DBE"/>
    <w:rsid w:val="001902AE"/>
    <w:rsid w:val="0019120D"/>
    <w:rsid w:val="00192C73"/>
    <w:rsid w:val="00193EDC"/>
    <w:rsid w:val="0019551D"/>
    <w:rsid w:val="00197C91"/>
    <w:rsid w:val="001A1080"/>
    <w:rsid w:val="001A1406"/>
    <w:rsid w:val="001A1FFA"/>
    <w:rsid w:val="001A26BF"/>
    <w:rsid w:val="001A30A0"/>
    <w:rsid w:val="001A31C9"/>
    <w:rsid w:val="001A42A0"/>
    <w:rsid w:val="001A50C2"/>
    <w:rsid w:val="001A53F0"/>
    <w:rsid w:val="001A56EF"/>
    <w:rsid w:val="001A5E8C"/>
    <w:rsid w:val="001A7253"/>
    <w:rsid w:val="001A76A3"/>
    <w:rsid w:val="001A7FF4"/>
    <w:rsid w:val="001B5501"/>
    <w:rsid w:val="001B562D"/>
    <w:rsid w:val="001C007A"/>
    <w:rsid w:val="001C0D1C"/>
    <w:rsid w:val="001C1490"/>
    <w:rsid w:val="001C1AC1"/>
    <w:rsid w:val="001C1D61"/>
    <w:rsid w:val="001C2BB1"/>
    <w:rsid w:val="001C3647"/>
    <w:rsid w:val="001C4614"/>
    <w:rsid w:val="001C4B57"/>
    <w:rsid w:val="001C5910"/>
    <w:rsid w:val="001C6842"/>
    <w:rsid w:val="001C7508"/>
    <w:rsid w:val="001C7775"/>
    <w:rsid w:val="001D0456"/>
    <w:rsid w:val="001D2605"/>
    <w:rsid w:val="001D4755"/>
    <w:rsid w:val="001D5B65"/>
    <w:rsid w:val="001D6A09"/>
    <w:rsid w:val="001D728C"/>
    <w:rsid w:val="001E042B"/>
    <w:rsid w:val="001E0683"/>
    <w:rsid w:val="001E1699"/>
    <w:rsid w:val="001E2B57"/>
    <w:rsid w:val="001E2CC4"/>
    <w:rsid w:val="001E3CB1"/>
    <w:rsid w:val="001E40AF"/>
    <w:rsid w:val="001E4323"/>
    <w:rsid w:val="001E4EE6"/>
    <w:rsid w:val="001E74C7"/>
    <w:rsid w:val="001E775A"/>
    <w:rsid w:val="001E7E50"/>
    <w:rsid w:val="001F2425"/>
    <w:rsid w:val="001F3D64"/>
    <w:rsid w:val="001F5435"/>
    <w:rsid w:val="001F67DA"/>
    <w:rsid w:val="001F6B8C"/>
    <w:rsid w:val="001F74A4"/>
    <w:rsid w:val="001F7DB9"/>
    <w:rsid w:val="00200478"/>
    <w:rsid w:val="00200CFF"/>
    <w:rsid w:val="002014F3"/>
    <w:rsid w:val="00202769"/>
    <w:rsid w:val="00202B44"/>
    <w:rsid w:val="002048ED"/>
    <w:rsid w:val="002052AD"/>
    <w:rsid w:val="00205445"/>
    <w:rsid w:val="002059C0"/>
    <w:rsid w:val="00205BB9"/>
    <w:rsid w:val="00206897"/>
    <w:rsid w:val="00206E3F"/>
    <w:rsid w:val="00207A26"/>
    <w:rsid w:val="00210F50"/>
    <w:rsid w:val="00214BF1"/>
    <w:rsid w:val="002160AC"/>
    <w:rsid w:val="00216DE9"/>
    <w:rsid w:val="00217074"/>
    <w:rsid w:val="00217825"/>
    <w:rsid w:val="00217841"/>
    <w:rsid w:val="00220783"/>
    <w:rsid w:val="00221403"/>
    <w:rsid w:val="002215B6"/>
    <w:rsid w:val="002219ED"/>
    <w:rsid w:val="002223BF"/>
    <w:rsid w:val="0022568B"/>
    <w:rsid w:val="00225F9A"/>
    <w:rsid w:val="002269F6"/>
    <w:rsid w:val="00227C62"/>
    <w:rsid w:val="00231EF7"/>
    <w:rsid w:val="00232C95"/>
    <w:rsid w:val="00233771"/>
    <w:rsid w:val="00233C1C"/>
    <w:rsid w:val="00240DBC"/>
    <w:rsid w:val="00241603"/>
    <w:rsid w:val="002416AF"/>
    <w:rsid w:val="00241BE5"/>
    <w:rsid w:val="00242C71"/>
    <w:rsid w:val="00242DCB"/>
    <w:rsid w:val="00244265"/>
    <w:rsid w:val="0024458E"/>
    <w:rsid w:val="002447DD"/>
    <w:rsid w:val="00244A4D"/>
    <w:rsid w:val="00246EF5"/>
    <w:rsid w:val="0024735B"/>
    <w:rsid w:val="0024750A"/>
    <w:rsid w:val="00247B45"/>
    <w:rsid w:val="00250088"/>
    <w:rsid w:val="00250DC6"/>
    <w:rsid w:val="00251FEC"/>
    <w:rsid w:val="00252588"/>
    <w:rsid w:val="00252C33"/>
    <w:rsid w:val="00253367"/>
    <w:rsid w:val="00253FA9"/>
    <w:rsid w:val="0025582B"/>
    <w:rsid w:val="00257619"/>
    <w:rsid w:val="00261027"/>
    <w:rsid w:val="00261293"/>
    <w:rsid w:val="002613E6"/>
    <w:rsid w:val="00262A97"/>
    <w:rsid w:val="0026353E"/>
    <w:rsid w:val="00264214"/>
    <w:rsid w:val="00264F20"/>
    <w:rsid w:val="00264F3B"/>
    <w:rsid w:val="00265A0C"/>
    <w:rsid w:val="00265D02"/>
    <w:rsid w:val="00265F9C"/>
    <w:rsid w:val="0026650B"/>
    <w:rsid w:val="00267BD6"/>
    <w:rsid w:val="00272B29"/>
    <w:rsid w:val="00273FFB"/>
    <w:rsid w:val="00275E5C"/>
    <w:rsid w:val="00280A0D"/>
    <w:rsid w:val="00280D38"/>
    <w:rsid w:val="00283BB9"/>
    <w:rsid w:val="0028661B"/>
    <w:rsid w:val="00286DBF"/>
    <w:rsid w:val="00287876"/>
    <w:rsid w:val="002902F7"/>
    <w:rsid w:val="00290C10"/>
    <w:rsid w:val="002929A0"/>
    <w:rsid w:val="00292B59"/>
    <w:rsid w:val="00294FD2"/>
    <w:rsid w:val="00296D55"/>
    <w:rsid w:val="00297626"/>
    <w:rsid w:val="002A2D19"/>
    <w:rsid w:val="002A33A0"/>
    <w:rsid w:val="002A3D96"/>
    <w:rsid w:val="002A444A"/>
    <w:rsid w:val="002A453E"/>
    <w:rsid w:val="002A5F3D"/>
    <w:rsid w:val="002A6FCC"/>
    <w:rsid w:val="002A76D9"/>
    <w:rsid w:val="002B17AF"/>
    <w:rsid w:val="002B2B3C"/>
    <w:rsid w:val="002B2B7E"/>
    <w:rsid w:val="002B5576"/>
    <w:rsid w:val="002B71FF"/>
    <w:rsid w:val="002B746C"/>
    <w:rsid w:val="002C065E"/>
    <w:rsid w:val="002C0805"/>
    <w:rsid w:val="002C1E16"/>
    <w:rsid w:val="002C2147"/>
    <w:rsid w:val="002C2B96"/>
    <w:rsid w:val="002C3984"/>
    <w:rsid w:val="002C3990"/>
    <w:rsid w:val="002C3F45"/>
    <w:rsid w:val="002C4269"/>
    <w:rsid w:val="002C6634"/>
    <w:rsid w:val="002C747F"/>
    <w:rsid w:val="002C7E3D"/>
    <w:rsid w:val="002D25C4"/>
    <w:rsid w:val="002D279B"/>
    <w:rsid w:val="002D2CC2"/>
    <w:rsid w:val="002D4427"/>
    <w:rsid w:val="002D63CD"/>
    <w:rsid w:val="002D6476"/>
    <w:rsid w:val="002D7215"/>
    <w:rsid w:val="002E0E38"/>
    <w:rsid w:val="002E2039"/>
    <w:rsid w:val="002E24FE"/>
    <w:rsid w:val="002E5274"/>
    <w:rsid w:val="002E546A"/>
    <w:rsid w:val="002E5470"/>
    <w:rsid w:val="002E5562"/>
    <w:rsid w:val="002E5695"/>
    <w:rsid w:val="002E6BFE"/>
    <w:rsid w:val="002F01A4"/>
    <w:rsid w:val="002F0319"/>
    <w:rsid w:val="002F09EB"/>
    <w:rsid w:val="002F527D"/>
    <w:rsid w:val="002F5C21"/>
    <w:rsid w:val="002F5CEE"/>
    <w:rsid w:val="002F66DA"/>
    <w:rsid w:val="002F6A36"/>
    <w:rsid w:val="002F7C56"/>
    <w:rsid w:val="003004E7"/>
    <w:rsid w:val="00301432"/>
    <w:rsid w:val="00302BD7"/>
    <w:rsid w:val="00303075"/>
    <w:rsid w:val="0030348B"/>
    <w:rsid w:val="00305ECF"/>
    <w:rsid w:val="00310283"/>
    <w:rsid w:val="00311586"/>
    <w:rsid w:val="00311D75"/>
    <w:rsid w:val="003125F5"/>
    <w:rsid w:val="00312A53"/>
    <w:rsid w:val="00314189"/>
    <w:rsid w:val="00315210"/>
    <w:rsid w:val="00315221"/>
    <w:rsid w:val="003155BF"/>
    <w:rsid w:val="00316A83"/>
    <w:rsid w:val="00320D3A"/>
    <w:rsid w:val="0032111C"/>
    <w:rsid w:val="0032224C"/>
    <w:rsid w:val="00323982"/>
    <w:rsid w:val="003248E9"/>
    <w:rsid w:val="00324D55"/>
    <w:rsid w:val="003259ED"/>
    <w:rsid w:val="00325BCC"/>
    <w:rsid w:val="00325D9B"/>
    <w:rsid w:val="00332E1E"/>
    <w:rsid w:val="00336915"/>
    <w:rsid w:val="00337624"/>
    <w:rsid w:val="00340927"/>
    <w:rsid w:val="00341614"/>
    <w:rsid w:val="003426A0"/>
    <w:rsid w:val="003426B8"/>
    <w:rsid w:val="003430A7"/>
    <w:rsid w:val="003434C7"/>
    <w:rsid w:val="0034429C"/>
    <w:rsid w:val="00344851"/>
    <w:rsid w:val="00345678"/>
    <w:rsid w:val="0034618F"/>
    <w:rsid w:val="00346921"/>
    <w:rsid w:val="0035000A"/>
    <w:rsid w:val="003512F2"/>
    <w:rsid w:val="0035291E"/>
    <w:rsid w:val="003548C2"/>
    <w:rsid w:val="00355722"/>
    <w:rsid w:val="0035572D"/>
    <w:rsid w:val="0035742D"/>
    <w:rsid w:val="00357D54"/>
    <w:rsid w:val="00360F85"/>
    <w:rsid w:val="00361080"/>
    <w:rsid w:val="0036280F"/>
    <w:rsid w:val="003651DC"/>
    <w:rsid w:val="00365AF5"/>
    <w:rsid w:val="003709D7"/>
    <w:rsid w:val="00370E2A"/>
    <w:rsid w:val="00371FDC"/>
    <w:rsid w:val="00372474"/>
    <w:rsid w:val="00375ADA"/>
    <w:rsid w:val="003767D9"/>
    <w:rsid w:val="003828BB"/>
    <w:rsid w:val="003836B9"/>
    <w:rsid w:val="00383757"/>
    <w:rsid w:val="00385B85"/>
    <w:rsid w:val="003862A0"/>
    <w:rsid w:val="00387670"/>
    <w:rsid w:val="00391196"/>
    <w:rsid w:val="00391E29"/>
    <w:rsid w:val="00392616"/>
    <w:rsid w:val="00392C03"/>
    <w:rsid w:val="00396235"/>
    <w:rsid w:val="003973FA"/>
    <w:rsid w:val="003A15BA"/>
    <w:rsid w:val="003A27EC"/>
    <w:rsid w:val="003A3CDA"/>
    <w:rsid w:val="003A4AB9"/>
    <w:rsid w:val="003A5650"/>
    <w:rsid w:val="003A5EA7"/>
    <w:rsid w:val="003A6C19"/>
    <w:rsid w:val="003A7D39"/>
    <w:rsid w:val="003A7EEA"/>
    <w:rsid w:val="003B06A3"/>
    <w:rsid w:val="003B4A10"/>
    <w:rsid w:val="003B5D8C"/>
    <w:rsid w:val="003B6154"/>
    <w:rsid w:val="003B6380"/>
    <w:rsid w:val="003C1B21"/>
    <w:rsid w:val="003C22B8"/>
    <w:rsid w:val="003C2330"/>
    <w:rsid w:val="003C2D95"/>
    <w:rsid w:val="003C3CC3"/>
    <w:rsid w:val="003C75A4"/>
    <w:rsid w:val="003C7CCC"/>
    <w:rsid w:val="003D134A"/>
    <w:rsid w:val="003D25F0"/>
    <w:rsid w:val="003D26E6"/>
    <w:rsid w:val="003D2D0B"/>
    <w:rsid w:val="003D377C"/>
    <w:rsid w:val="003D4CD1"/>
    <w:rsid w:val="003D75D2"/>
    <w:rsid w:val="003E0288"/>
    <w:rsid w:val="003E0B73"/>
    <w:rsid w:val="003E1713"/>
    <w:rsid w:val="003E19A1"/>
    <w:rsid w:val="003E3305"/>
    <w:rsid w:val="003E339E"/>
    <w:rsid w:val="003E374C"/>
    <w:rsid w:val="003E3DE2"/>
    <w:rsid w:val="003E4F61"/>
    <w:rsid w:val="003E5DBF"/>
    <w:rsid w:val="003F2574"/>
    <w:rsid w:val="003F2BEC"/>
    <w:rsid w:val="003F5DE6"/>
    <w:rsid w:val="003F69D7"/>
    <w:rsid w:val="004011E4"/>
    <w:rsid w:val="0040145C"/>
    <w:rsid w:val="004025A7"/>
    <w:rsid w:val="00403093"/>
    <w:rsid w:val="00404CFA"/>
    <w:rsid w:val="00405263"/>
    <w:rsid w:val="00405577"/>
    <w:rsid w:val="0040567B"/>
    <w:rsid w:val="00412CDA"/>
    <w:rsid w:val="00413F17"/>
    <w:rsid w:val="00416B6F"/>
    <w:rsid w:val="00416C66"/>
    <w:rsid w:val="00422459"/>
    <w:rsid w:val="0042257B"/>
    <w:rsid w:val="00423526"/>
    <w:rsid w:val="00425832"/>
    <w:rsid w:val="00425B2C"/>
    <w:rsid w:val="004301E8"/>
    <w:rsid w:val="00430347"/>
    <w:rsid w:val="0043253A"/>
    <w:rsid w:val="00432F43"/>
    <w:rsid w:val="00433A75"/>
    <w:rsid w:val="00433CF1"/>
    <w:rsid w:val="004351BA"/>
    <w:rsid w:val="004372C3"/>
    <w:rsid w:val="004379D8"/>
    <w:rsid w:val="004407D3"/>
    <w:rsid w:val="004412AC"/>
    <w:rsid w:val="00442F9C"/>
    <w:rsid w:val="0044310C"/>
    <w:rsid w:val="00445671"/>
    <w:rsid w:val="00447BD5"/>
    <w:rsid w:val="00450501"/>
    <w:rsid w:val="0045061A"/>
    <w:rsid w:val="004518ED"/>
    <w:rsid w:val="00451B8C"/>
    <w:rsid w:val="004531E1"/>
    <w:rsid w:val="00455349"/>
    <w:rsid w:val="004558C8"/>
    <w:rsid w:val="0045626E"/>
    <w:rsid w:val="00456B50"/>
    <w:rsid w:val="004570D1"/>
    <w:rsid w:val="00457A80"/>
    <w:rsid w:val="00460478"/>
    <w:rsid w:val="00461169"/>
    <w:rsid w:val="004614D4"/>
    <w:rsid w:val="004615D3"/>
    <w:rsid w:val="004639B8"/>
    <w:rsid w:val="00465DDE"/>
    <w:rsid w:val="0047070D"/>
    <w:rsid w:val="00470771"/>
    <w:rsid w:val="00471962"/>
    <w:rsid w:val="00474845"/>
    <w:rsid w:val="00476D44"/>
    <w:rsid w:val="0047797E"/>
    <w:rsid w:val="004806B2"/>
    <w:rsid w:val="004809FB"/>
    <w:rsid w:val="004814FE"/>
    <w:rsid w:val="00482A1A"/>
    <w:rsid w:val="00482A98"/>
    <w:rsid w:val="00483D4B"/>
    <w:rsid w:val="00483FD6"/>
    <w:rsid w:val="0048470E"/>
    <w:rsid w:val="00486684"/>
    <w:rsid w:val="00486994"/>
    <w:rsid w:val="00492A09"/>
    <w:rsid w:val="00493ADA"/>
    <w:rsid w:val="00495035"/>
    <w:rsid w:val="004951C6"/>
    <w:rsid w:val="004979E7"/>
    <w:rsid w:val="004A5020"/>
    <w:rsid w:val="004A7E77"/>
    <w:rsid w:val="004B3E15"/>
    <w:rsid w:val="004B58B4"/>
    <w:rsid w:val="004B6103"/>
    <w:rsid w:val="004B64FE"/>
    <w:rsid w:val="004B6FDE"/>
    <w:rsid w:val="004C1A0E"/>
    <w:rsid w:val="004C1A20"/>
    <w:rsid w:val="004C5F05"/>
    <w:rsid w:val="004C694E"/>
    <w:rsid w:val="004C74D0"/>
    <w:rsid w:val="004C7501"/>
    <w:rsid w:val="004C77B4"/>
    <w:rsid w:val="004D0AD6"/>
    <w:rsid w:val="004D0F01"/>
    <w:rsid w:val="004D1CB1"/>
    <w:rsid w:val="004D1F77"/>
    <w:rsid w:val="004D27E2"/>
    <w:rsid w:val="004D3D76"/>
    <w:rsid w:val="004D423E"/>
    <w:rsid w:val="004D4951"/>
    <w:rsid w:val="004D4DB7"/>
    <w:rsid w:val="004D6548"/>
    <w:rsid w:val="004E0C30"/>
    <w:rsid w:val="004E1846"/>
    <w:rsid w:val="004E1E02"/>
    <w:rsid w:val="004E2498"/>
    <w:rsid w:val="004E375D"/>
    <w:rsid w:val="004E398C"/>
    <w:rsid w:val="004E594A"/>
    <w:rsid w:val="004E5AD0"/>
    <w:rsid w:val="004F0901"/>
    <w:rsid w:val="004F296E"/>
    <w:rsid w:val="004F348F"/>
    <w:rsid w:val="004F39D1"/>
    <w:rsid w:val="004F4780"/>
    <w:rsid w:val="004F51C4"/>
    <w:rsid w:val="004F5929"/>
    <w:rsid w:val="004F5C35"/>
    <w:rsid w:val="00500533"/>
    <w:rsid w:val="00500603"/>
    <w:rsid w:val="00501C76"/>
    <w:rsid w:val="00501CB9"/>
    <w:rsid w:val="005035C6"/>
    <w:rsid w:val="00504F67"/>
    <w:rsid w:val="00505548"/>
    <w:rsid w:val="005106DC"/>
    <w:rsid w:val="00510952"/>
    <w:rsid w:val="0051134C"/>
    <w:rsid w:val="00512A69"/>
    <w:rsid w:val="00512C3F"/>
    <w:rsid w:val="0051771A"/>
    <w:rsid w:val="00517B52"/>
    <w:rsid w:val="00520893"/>
    <w:rsid w:val="00522B6B"/>
    <w:rsid w:val="0052348E"/>
    <w:rsid w:val="00523FDF"/>
    <w:rsid w:val="00526BD3"/>
    <w:rsid w:val="0052733E"/>
    <w:rsid w:val="00527B8F"/>
    <w:rsid w:val="00530528"/>
    <w:rsid w:val="00531FB1"/>
    <w:rsid w:val="0053327E"/>
    <w:rsid w:val="0053470A"/>
    <w:rsid w:val="005349DD"/>
    <w:rsid w:val="0053506D"/>
    <w:rsid w:val="00536E8B"/>
    <w:rsid w:val="00537214"/>
    <w:rsid w:val="00537413"/>
    <w:rsid w:val="005378C2"/>
    <w:rsid w:val="00537988"/>
    <w:rsid w:val="005414CC"/>
    <w:rsid w:val="00542607"/>
    <w:rsid w:val="0054277E"/>
    <w:rsid w:val="005431B7"/>
    <w:rsid w:val="00543A32"/>
    <w:rsid w:val="00543E9D"/>
    <w:rsid w:val="00546435"/>
    <w:rsid w:val="00552B5F"/>
    <w:rsid w:val="005535D0"/>
    <w:rsid w:val="00560839"/>
    <w:rsid w:val="00560D4B"/>
    <w:rsid w:val="0056162B"/>
    <w:rsid w:val="00564B34"/>
    <w:rsid w:val="0056650B"/>
    <w:rsid w:val="00567C0A"/>
    <w:rsid w:val="00571086"/>
    <w:rsid w:val="00574AED"/>
    <w:rsid w:val="00575724"/>
    <w:rsid w:val="00575B23"/>
    <w:rsid w:val="00576A1B"/>
    <w:rsid w:val="00577324"/>
    <w:rsid w:val="005804B1"/>
    <w:rsid w:val="00581CC9"/>
    <w:rsid w:val="005848CD"/>
    <w:rsid w:val="00585596"/>
    <w:rsid w:val="0059064E"/>
    <w:rsid w:val="00592014"/>
    <w:rsid w:val="0059271A"/>
    <w:rsid w:val="005939BB"/>
    <w:rsid w:val="00593C2E"/>
    <w:rsid w:val="0059440C"/>
    <w:rsid w:val="005954EB"/>
    <w:rsid w:val="00595672"/>
    <w:rsid w:val="00597042"/>
    <w:rsid w:val="00597543"/>
    <w:rsid w:val="005A04C4"/>
    <w:rsid w:val="005A1448"/>
    <w:rsid w:val="005A259B"/>
    <w:rsid w:val="005A3A72"/>
    <w:rsid w:val="005A590E"/>
    <w:rsid w:val="005A6A44"/>
    <w:rsid w:val="005A6CE0"/>
    <w:rsid w:val="005A7364"/>
    <w:rsid w:val="005A7DF1"/>
    <w:rsid w:val="005B1638"/>
    <w:rsid w:val="005B2781"/>
    <w:rsid w:val="005B2E0F"/>
    <w:rsid w:val="005B3341"/>
    <w:rsid w:val="005B3FA7"/>
    <w:rsid w:val="005B48C7"/>
    <w:rsid w:val="005B77D4"/>
    <w:rsid w:val="005B7CF1"/>
    <w:rsid w:val="005B7EC9"/>
    <w:rsid w:val="005C00AA"/>
    <w:rsid w:val="005C1E2E"/>
    <w:rsid w:val="005C3201"/>
    <w:rsid w:val="005D0008"/>
    <w:rsid w:val="005D00BC"/>
    <w:rsid w:val="005D0FD2"/>
    <w:rsid w:val="005D12DD"/>
    <w:rsid w:val="005D1E10"/>
    <w:rsid w:val="005D3BDC"/>
    <w:rsid w:val="005D3EC1"/>
    <w:rsid w:val="005D6216"/>
    <w:rsid w:val="005E27C3"/>
    <w:rsid w:val="005E3C0F"/>
    <w:rsid w:val="005E5B7F"/>
    <w:rsid w:val="005E768C"/>
    <w:rsid w:val="005F185D"/>
    <w:rsid w:val="005F533D"/>
    <w:rsid w:val="005F53CC"/>
    <w:rsid w:val="005F66F3"/>
    <w:rsid w:val="005F71C1"/>
    <w:rsid w:val="00602857"/>
    <w:rsid w:val="00603F67"/>
    <w:rsid w:val="00604CC6"/>
    <w:rsid w:val="006055E0"/>
    <w:rsid w:val="00607721"/>
    <w:rsid w:val="00607D0D"/>
    <w:rsid w:val="006124B7"/>
    <w:rsid w:val="00612E3E"/>
    <w:rsid w:val="00613863"/>
    <w:rsid w:val="00613DE5"/>
    <w:rsid w:val="006140B2"/>
    <w:rsid w:val="00614A2A"/>
    <w:rsid w:val="006150A4"/>
    <w:rsid w:val="00617833"/>
    <w:rsid w:val="00620534"/>
    <w:rsid w:val="00621CF4"/>
    <w:rsid w:val="006223D2"/>
    <w:rsid w:val="0062264A"/>
    <w:rsid w:val="00623A5D"/>
    <w:rsid w:val="00623C63"/>
    <w:rsid w:val="00626573"/>
    <w:rsid w:val="00627F78"/>
    <w:rsid w:val="006311D5"/>
    <w:rsid w:val="00631E3F"/>
    <w:rsid w:val="0063319E"/>
    <w:rsid w:val="0063336F"/>
    <w:rsid w:val="006355D4"/>
    <w:rsid w:val="00635C48"/>
    <w:rsid w:val="00641734"/>
    <w:rsid w:val="00641E8B"/>
    <w:rsid w:val="00643363"/>
    <w:rsid w:val="00645584"/>
    <w:rsid w:val="0064741F"/>
    <w:rsid w:val="0065139A"/>
    <w:rsid w:val="00651551"/>
    <w:rsid w:val="00651A2D"/>
    <w:rsid w:val="006528EE"/>
    <w:rsid w:val="0065326F"/>
    <w:rsid w:val="006550CC"/>
    <w:rsid w:val="00655605"/>
    <w:rsid w:val="0065777F"/>
    <w:rsid w:val="0066002B"/>
    <w:rsid w:val="00660886"/>
    <w:rsid w:val="00661215"/>
    <w:rsid w:val="00661AA7"/>
    <w:rsid w:val="00665B00"/>
    <w:rsid w:val="006662CC"/>
    <w:rsid w:val="00666628"/>
    <w:rsid w:val="006674F3"/>
    <w:rsid w:val="006707AF"/>
    <w:rsid w:val="00670E3C"/>
    <w:rsid w:val="00672DBC"/>
    <w:rsid w:val="00673100"/>
    <w:rsid w:val="00673AE8"/>
    <w:rsid w:val="0067432C"/>
    <w:rsid w:val="0067494F"/>
    <w:rsid w:val="00674B52"/>
    <w:rsid w:val="0067580E"/>
    <w:rsid w:val="00677EFF"/>
    <w:rsid w:val="0068198D"/>
    <w:rsid w:val="00681B15"/>
    <w:rsid w:val="00681D1B"/>
    <w:rsid w:val="00683EF8"/>
    <w:rsid w:val="0068454C"/>
    <w:rsid w:val="00685BE7"/>
    <w:rsid w:val="006870D8"/>
    <w:rsid w:val="0069264E"/>
    <w:rsid w:val="0069447F"/>
    <w:rsid w:val="00695590"/>
    <w:rsid w:val="00696051"/>
    <w:rsid w:val="0069663A"/>
    <w:rsid w:val="00696CF9"/>
    <w:rsid w:val="00697624"/>
    <w:rsid w:val="006A0B8F"/>
    <w:rsid w:val="006A0DA4"/>
    <w:rsid w:val="006A223A"/>
    <w:rsid w:val="006A35DB"/>
    <w:rsid w:val="006A3F00"/>
    <w:rsid w:val="006A4345"/>
    <w:rsid w:val="006A5DA4"/>
    <w:rsid w:val="006A6B97"/>
    <w:rsid w:val="006B1085"/>
    <w:rsid w:val="006B1C26"/>
    <w:rsid w:val="006B1EE2"/>
    <w:rsid w:val="006B221E"/>
    <w:rsid w:val="006B5619"/>
    <w:rsid w:val="006B5BDD"/>
    <w:rsid w:val="006B6626"/>
    <w:rsid w:val="006B6CDB"/>
    <w:rsid w:val="006C3A99"/>
    <w:rsid w:val="006C499C"/>
    <w:rsid w:val="006C4D04"/>
    <w:rsid w:val="006C6008"/>
    <w:rsid w:val="006C7884"/>
    <w:rsid w:val="006D060F"/>
    <w:rsid w:val="006D1374"/>
    <w:rsid w:val="006D39ED"/>
    <w:rsid w:val="006D402F"/>
    <w:rsid w:val="006D502A"/>
    <w:rsid w:val="006D55EF"/>
    <w:rsid w:val="006D5616"/>
    <w:rsid w:val="006D63F9"/>
    <w:rsid w:val="006D7D1E"/>
    <w:rsid w:val="006E16FE"/>
    <w:rsid w:val="006E6E1C"/>
    <w:rsid w:val="006E7DB5"/>
    <w:rsid w:val="006E7FB5"/>
    <w:rsid w:val="006F0633"/>
    <w:rsid w:val="006F0AEC"/>
    <w:rsid w:val="006F0EB0"/>
    <w:rsid w:val="006F1FF3"/>
    <w:rsid w:val="006F20E2"/>
    <w:rsid w:val="006F2AF3"/>
    <w:rsid w:val="006F35AC"/>
    <w:rsid w:val="006F3ABB"/>
    <w:rsid w:val="006F41A2"/>
    <w:rsid w:val="006F4A48"/>
    <w:rsid w:val="006F57F0"/>
    <w:rsid w:val="006F5C9F"/>
    <w:rsid w:val="006F700A"/>
    <w:rsid w:val="00700303"/>
    <w:rsid w:val="00700B70"/>
    <w:rsid w:val="00701BB4"/>
    <w:rsid w:val="00701BE2"/>
    <w:rsid w:val="00702F07"/>
    <w:rsid w:val="00703237"/>
    <w:rsid w:val="00703734"/>
    <w:rsid w:val="00703987"/>
    <w:rsid w:val="007051ED"/>
    <w:rsid w:val="00707EF8"/>
    <w:rsid w:val="00710783"/>
    <w:rsid w:val="0071130C"/>
    <w:rsid w:val="0071637B"/>
    <w:rsid w:val="00720289"/>
    <w:rsid w:val="007211C9"/>
    <w:rsid w:val="00721899"/>
    <w:rsid w:val="007218ED"/>
    <w:rsid w:val="00722032"/>
    <w:rsid w:val="00723A1C"/>
    <w:rsid w:val="00723BB8"/>
    <w:rsid w:val="00723C28"/>
    <w:rsid w:val="0072436C"/>
    <w:rsid w:val="0072484A"/>
    <w:rsid w:val="00724E38"/>
    <w:rsid w:val="007315B5"/>
    <w:rsid w:val="00732508"/>
    <w:rsid w:val="00734118"/>
    <w:rsid w:val="00735234"/>
    <w:rsid w:val="0073593C"/>
    <w:rsid w:val="0074002F"/>
    <w:rsid w:val="007411A7"/>
    <w:rsid w:val="007420CF"/>
    <w:rsid w:val="00742DD7"/>
    <w:rsid w:val="00742F4D"/>
    <w:rsid w:val="0074336E"/>
    <w:rsid w:val="00743371"/>
    <w:rsid w:val="0074364F"/>
    <w:rsid w:val="00743836"/>
    <w:rsid w:val="007453C7"/>
    <w:rsid w:val="00746441"/>
    <w:rsid w:val="00747CC3"/>
    <w:rsid w:val="00750B9B"/>
    <w:rsid w:val="007513C5"/>
    <w:rsid w:val="007514F5"/>
    <w:rsid w:val="0075367B"/>
    <w:rsid w:val="007551F2"/>
    <w:rsid w:val="00757D85"/>
    <w:rsid w:val="007607CE"/>
    <w:rsid w:val="00762037"/>
    <w:rsid w:val="0076232B"/>
    <w:rsid w:val="00763F70"/>
    <w:rsid w:val="00764A38"/>
    <w:rsid w:val="00765B21"/>
    <w:rsid w:val="00765ED5"/>
    <w:rsid w:val="007663D1"/>
    <w:rsid w:val="0076780C"/>
    <w:rsid w:val="00770CD0"/>
    <w:rsid w:val="00772A74"/>
    <w:rsid w:val="0077315F"/>
    <w:rsid w:val="00775671"/>
    <w:rsid w:val="00775D24"/>
    <w:rsid w:val="0077626D"/>
    <w:rsid w:val="007767E7"/>
    <w:rsid w:val="0078047C"/>
    <w:rsid w:val="0078052F"/>
    <w:rsid w:val="00783DC0"/>
    <w:rsid w:val="007842BC"/>
    <w:rsid w:val="00784937"/>
    <w:rsid w:val="00785101"/>
    <w:rsid w:val="00785D88"/>
    <w:rsid w:val="00787461"/>
    <w:rsid w:val="00787ED6"/>
    <w:rsid w:val="0079118A"/>
    <w:rsid w:val="00791858"/>
    <w:rsid w:val="00791AE1"/>
    <w:rsid w:val="00794048"/>
    <w:rsid w:val="007950E0"/>
    <w:rsid w:val="0079579F"/>
    <w:rsid w:val="007A316C"/>
    <w:rsid w:val="007A4D72"/>
    <w:rsid w:val="007A5487"/>
    <w:rsid w:val="007A71CB"/>
    <w:rsid w:val="007B0226"/>
    <w:rsid w:val="007B14FB"/>
    <w:rsid w:val="007B2239"/>
    <w:rsid w:val="007B2D5C"/>
    <w:rsid w:val="007B39FC"/>
    <w:rsid w:val="007B4FB7"/>
    <w:rsid w:val="007B529D"/>
    <w:rsid w:val="007B70A2"/>
    <w:rsid w:val="007C1504"/>
    <w:rsid w:val="007C2070"/>
    <w:rsid w:val="007C22E8"/>
    <w:rsid w:val="007C44D5"/>
    <w:rsid w:val="007C6DD6"/>
    <w:rsid w:val="007C7155"/>
    <w:rsid w:val="007D2908"/>
    <w:rsid w:val="007D3CB5"/>
    <w:rsid w:val="007D5918"/>
    <w:rsid w:val="007D61CD"/>
    <w:rsid w:val="007E1F2A"/>
    <w:rsid w:val="007E568B"/>
    <w:rsid w:val="007F0349"/>
    <w:rsid w:val="007F38A2"/>
    <w:rsid w:val="007F548E"/>
    <w:rsid w:val="007F59B9"/>
    <w:rsid w:val="007F6BDC"/>
    <w:rsid w:val="007F7097"/>
    <w:rsid w:val="00803709"/>
    <w:rsid w:val="00804427"/>
    <w:rsid w:val="00804E5D"/>
    <w:rsid w:val="0080554A"/>
    <w:rsid w:val="00806229"/>
    <w:rsid w:val="0080648C"/>
    <w:rsid w:val="00810EB1"/>
    <w:rsid w:val="00811252"/>
    <w:rsid w:val="00811873"/>
    <w:rsid w:val="00812021"/>
    <w:rsid w:val="008133AB"/>
    <w:rsid w:val="0081383E"/>
    <w:rsid w:val="00814462"/>
    <w:rsid w:val="00815713"/>
    <w:rsid w:val="008167E9"/>
    <w:rsid w:val="00816A75"/>
    <w:rsid w:val="00817688"/>
    <w:rsid w:val="00820151"/>
    <w:rsid w:val="00822959"/>
    <w:rsid w:val="00822BED"/>
    <w:rsid w:val="00824B5E"/>
    <w:rsid w:val="00825C28"/>
    <w:rsid w:val="00827BD2"/>
    <w:rsid w:val="00827C78"/>
    <w:rsid w:val="0083017B"/>
    <w:rsid w:val="008304D7"/>
    <w:rsid w:val="0083128C"/>
    <w:rsid w:val="008329B6"/>
    <w:rsid w:val="00832AF2"/>
    <w:rsid w:val="0083329E"/>
    <w:rsid w:val="0083344B"/>
    <w:rsid w:val="0083458F"/>
    <w:rsid w:val="00835602"/>
    <w:rsid w:val="00835706"/>
    <w:rsid w:val="00837237"/>
    <w:rsid w:val="008375E8"/>
    <w:rsid w:val="00840322"/>
    <w:rsid w:val="0084048F"/>
    <w:rsid w:val="008405B4"/>
    <w:rsid w:val="00840F18"/>
    <w:rsid w:val="00847BB1"/>
    <w:rsid w:val="008501AA"/>
    <w:rsid w:val="0085202B"/>
    <w:rsid w:val="008521C3"/>
    <w:rsid w:val="00852DA3"/>
    <w:rsid w:val="00853BFD"/>
    <w:rsid w:val="00854FB6"/>
    <w:rsid w:val="008565BE"/>
    <w:rsid w:val="00857BDB"/>
    <w:rsid w:val="00860859"/>
    <w:rsid w:val="00860F25"/>
    <w:rsid w:val="00861DB4"/>
    <w:rsid w:val="00862FFB"/>
    <w:rsid w:val="00863544"/>
    <w:rsid w:val="00863A1A"/>
    <w:rsid w:val="00863F09"/>
    <w:rsid w:val="00864F1A"/>
    <w:rsid w:val="0086672F"/>
    <w:rsid w:val="0086743E"/>
    <w:rsid w:val="00870287"/>
    <w:rsid w:val="008715FB"/>
    <w:rsid w:val="008741FC"/>
    <w:rsid w:val="00874FE2"/>
    <w:rsid w:val="0087566E"/>
    <w:rsid w:val="0087753B"/>
    <w:rsid w:val="00880E2C"/>
    <w:rsid w:val="00885510"/>
    <w:rsid w:val="00891FC9"/>
    <w:rsid w:val="00892EA6"/>
    <w:rsid w:val="008957A7"/>
    <w:rsid w:val="00895E35"/>
    <w:rsid w:val="008962BD"/>
    <w:rsid w:val="00897A2C"/>
    <w:rsid w:val="00897A84"/>
    <w:rsid w:val="008A0DB6"/>
    <w:rsid w:val="008A16D9"/>
    <w:rsid w:val="008A277D"/>
    <w:rsid w:val="008A2DE9"/>
    <w:rsid w:val="008A313A"/>
    <w:rsid w:val="008A4329"/>
    <w:rsid w:val="008A45BA"/>
    <w:rsid w:val="008B07B3"/>
    <w:rsid w:val="008B1398"/>
    <w:rsid w:val="008B4432"/>
    <w:rsid w:val="008B63E6"/>
    <w:rsid w:val="008B6D60"/>
    <w:rsid w:val="008C0626"/>
    <w:rsid w:val="008C0AC5"/>
    <w:rsid w:val="008C1C52"/>
    <w:rsid w:val="008C2663"/>
    <w:rsid w:val="008C2F66"/>
    <w:rsid w:val="008C31DF"/>
    <w:rsid w:val="008C37E2"/>
    <w:rsid w:val="008C3E1B"/>
    <w:rsid w:val="008C469F"/>
    <w:rsid w:val="008C630F"/>
    <w:rsid w:val="008C770B"/>
    <w:rsid w:val="008D07BE"/>
    <w:rsid w:val="008D170D"/>
    <w:rsid w:val="008D2649"/>
    <w:rsid w:val="008D5F10"/>
    <w:rsid w:val="008D5F41"/>
    <w:rsid w:val="008D7FA1"/>
    <w:rsid w:val="008E34FD"/>
    <w:rsid w:val="008E3594"/>
    <w:rsid w:val="008E5BB5"/>
    <w:rsid w:val="008E79AE"/>
    <w:rsid w:val="008F2852"/>
    <w:rsid w:val="008F4BAD"/>
    <w:rsid w:val="008F5066"/>
    <w:rsid w:val="008F7A4E"/>
    <w:rsid w:val="00900702"/>
    <w:rsid w:val="00901B57"/>
    <w:rsid w:val="00901C49"/>
    <w:rsid w:val="009049C5"/>
    <w:rsid w:val="0090538D"/>
    <w:rsid w:val="009067AC"/>
    <w:rsid w:val="00907ABB"/>
    <w:rsid w:val="009119F7"/>
    <w:rsid w:val="00911A48"/>
    <w:rsid w:val="00912EF6"/>
    <w:rsid w:val="009130B5"/>
    <w:rsid w:val="009140CF"/>
    <w:rsid w:val="009140DB"/>
    <w:rsid w:val="009151EB"/>
    <w:rsid w:val="00915C1D"/>
    <w:rsid w:val="00917774"/>
    <w:rsid w:val="00920B1C"/>
    <w:rsid w:val="00920E6C"/>
    <w:rsid w:val="0092175E"/>
    <w:rsid w:val="0092227E"/>
    <w:rsid w:val="00925EA5"/>
    <w:rsid w:val="00926A60"/>
    <w:rsid w:val="00927840"/>
    <w:rsid w:val="009317AB"/>
    <w:rsid w:val="00931D31"/>
    <w:rsid w:val="009322CC"/>
    <w:rsid w:val="009337A5"/>
    <w:rsid w:val="00933F77"/>
    <w:rsid w:val="0093475F"/>
    <w:rsid w:val="00936C14"/>
    <w:rsid w:val="00937961"/>
    <w:rsid w:val="00937CB6"/>
    <w:rsid w:val="009413B9"/>
    <w:rsid w:val="0094196C"/>
    <w:rsid w:val="0094416D"/>
    <w:rsid w:val="009470F0"/>
    <w:rsid w:val="00950A71"/>
    <w:rsid w:val="00952338"/>
    <w:rsid w:val="00952525"/>
    <w:rsid w:val="00952F60"/>
    <w:rsid w:val="00953592"/>
    <w:rsid w:val="00955FFC"/>
    <w:rsid w:val="009569C1"/>
    <w:rsid w:val="00956E43"/>
    <w:rsid w:val="00957704"/>
    <w:rsid w:val="00961EE0"/>
    <w:rsid w:val="00962232"/>
    <w:rsid w:val="009644DC"/>
    <w:rsid w:val="00966D96"/>
    <w:rsid w:val="00967007"/>
    <w:rsid w:val="00967C29"/>
    <w:rsid w:val="00971B84"/>
    <w:rsid w:val="00974F99"/>
    <w:rsid w:val="009759B7"/>
    <w:rsid w:val="00975B7A"/>
    <w:rsid w:val="00980E71"/>
    <w:rsid w:val="00981DF9"/>
    <w:rsid w:val="0098229C"/>
    <w:rsid w:val="009824BB"/>
    <w:rsid w:val="00982950"/>
    <w:rsid w:val="00982B13"/>
    <w:rsid w:val="00985BF5"/>
    <w:rsid w:val="009866D6"/>
    <w:rsid w:val="00995466"/>
    <w:rsid w:val="00995B13"/>
    <w:rsid w:val="00995D15"/>
    <w:rsid w:val="00995FC7"/>
    <w:rsid w:val="009A1FF6"/>
    <w:rsid w:val="009A39C0"/>
    <w:rsid w:val="009A3EEB"/>
    <w:rsid w:val="009A46DC"/>
    <w:rsid w:val="009A4D2B"/>
    <w:rsid w:val="009A63A3"/>
    <w:rsid w:val="009A66EF"/>
    <w:rsid w:val="009A69FA"/>
    <w:rsid w:val="009A7320"/>
    <w:rsid w:val="009B02CD"/>
    <w:rsid w:val="009B0935"/>
    <w:rsid w:val="009B0DAB"/>
    <w:rsid w:val="009B2177"/>
    <w:rsid w:val="009B27F9"/>
    <w:rsid w:val="009B28D2"/>
    <w:rsid w:val="009B38CA"/>
    <w:rsid w:val="009B4E66"/>
    <w:rsid w:val="009B5DE2"/>
    <w:rsid w:val="009B6D7E"/>
    <w:rsid w:val="009B7D0B"/>
    <w:rsid w:val="009C3B43"/>
    <w:rsid w:val="009C49F1"/>
    <w:rsid w:val="009C4F00"/>
    <w:rsid w:val="009C568C"/>
    <w:rsid w:val="009D0043"/>
    <w:rsid w:val="009D04E7"/>
    <w:rsid w:val="009D0943"/>
    <w:rsid w:val="009D0DA6"/>
    <w:rsid w:val="009D1B1C"/>
    <w:rsid w:val="009D22B5"/>
    <w:rsid w:val="009D34AD"/>
    <w:rsid w:val="009D3F9D"/>
    <w:rsid w:val="009D4C00"/>
    <w:rsid w:val="009D5C21"/>
    <w:rsid w:val="009D7195"/>
    <w:rsid w:val="009E0CCA"/>
    <w:rsid w:val="009E1E2D"/>
    <w:rsid w:val="009E2B53"/>
    <w:rsid w:val="009E3C76"/>
    <w:rsid w:val="009E41D8"/>
    <w:rsid w:val="009E58BF"/>
    <w:rsid w:val="009E5C47"/>
    <w:rsid w:val="009E5DF9"/>
    <w:rsid w:val="009E62D1"/>
    <w:rsid w:val="009E730E"/>
    <w:rsid w:val="009E74DE"/>
    <w:rsid w:val="009F0AE2"/>
    <w:rsid w:val="009F2331"/>
    <w:rsid w:val="009F57D5"/>
    <w:rsid w:val="009F6447"/>
    <w:rsid w:val="009F68D7"/>
    <w:rsid w:val="009F73C5"/>
    <w:rsid w:val="009F7D32"/>
    <w:rsid w:val="00A0011D"/>
    <w:rsid w:val="00A01F8F"/>
    <w:rsid w:val="00A020A9"/>
    <w:rsid w:val="00A025A4"/>
    <w:rsid w:val="00A079D9"/>
    <w:rsid w:val="00A104D5"/>
    <w:rsid w:val="00A10C51"/>
    <w:rsid w:val="00A120D8"/>
    <w:rsid w:val="00A12C28"/>
    <w:rsid w:val="00A143C8"/>
    <w:rsid w:val="00A1465B"/>
    <w:rsid w:val="00A16552"/>
    <w:rsid w:val="00A221ED"/>
    <w:rsid w:val="00A2470D"/>
    <w:rsid w:val="00A30C38"/>
    <w:rsid w:val="00A31011"/>
    <w:rsid w:val="00A31A36"/>
    <w:rsid w:val="00A32117"/>
    <w:rsid w:val="00A32B8F"/>
    <w:rsid w:val="00A333AC"/>
    <w:rsid w:val="00A36065"/>
    <w:rsid w:val="00A361D5"/>
    <w:rsid w:val="00A37265"/>
    <w:rsid w:val="00A372C1"/>
    <w:rsid w:val="00A3735B"/>
    <w:rsid w:val="00A37EB3"/>
    <w:rsid w:val="00A400AA"/>
    <w:rsid w:val="00A4198E"/>
    <w:rsid w:val="00A41B14"/>
    <w:rsid w:val="00A42B6B"/>
    <w:rsid w:val="00A432DC"/>
    <w:rsid w:val="00A436FB"/>
    <w:rsid w:val="00A447DF"/>
    <w:rsid w:val="00A44F51"/>
    <w:rsid w:val="00A45709"/>
    <w:rsid w:val="00A45DFF"/>
    <w:rsid w:val="00A46752"/>
    <w:rsid w:val="00A46881"/>
    <w:rsid w:val="00A50085"/>
    <w:rsid w:val="00A50F2C"/>
    <w:rsid w:val="00A510F5"/>
    <w:rsid w:val="00A51127"/>
    <w:rsid w:val="00A51685"/>
    <w:rsid w:val="00A51A6D"/>
    <w:rsid w:val="00A523B0"/>
    <w:rsid w:val="00A526E3"/>
    <w:rsid w:val="00A5287B"/>
    <w:rsid w:val="00A530C5"/>
    <w:rsid w:val="00A54A6E"/>
    <w:rsid w:val="00A57D4B"/>
    <w:rsid w:val="00A61597"/>
    <w:rsid w:val="00A61EF4"/>
    <w:rsid w:val="00A62BBE"/>
    <w:rsid w:val="00A64E50"/>
    <w:rsid w:val="00A659EB"/>
    <w:rsid w:val="00A65BF4"/>
    <w:rsid w:val="00A662F3"/>
    <w:rsid w:val="00A6655C"/>
    <w:rsid w:val="00A67196"/>
    <w:rsid w:val="00A703A9"/>
    <w:rsid w:val="00A70B5E"/>
    <w:rsid w:val="00A70FBD"/>
    <w:rsid w:val="00A72224"/>
    <w:rsid w:val="00A72F3F"/>
    <w:rsid w:val="00A73537"/>
    <w:rsid w:val="00A758A3"/>
    <w:rsid w:val="00A7667C"/>
    <w:rsid w:val="00A76D39"/>
    <w:rsid w:val="00A7746B"/>
    <w:rsid w:val="00A77F3F"/>
    <w:rsid w:val="00A80844"/>
    <w:rsid w:val="00A80A29"/>
    <w:rsid w:val="00A80E3D"/>
    <w:rsid w:val="00A81070"/>
    <w:rsid w:val="00A81C54"/>
    <w:rsid w:val="00A84439"/>
    <w:rsid w:val="00A851FF"/>
    <w:rsid w:val="00A860EF"/>
    <w:rsid w:val="00A861D8"/>
    <w:rsid w:val="00A900E9"/>
    <w:rsid w:val="00A907F2"/>
    <w:rsid w:val="00A92BEA"/>
    <w:rsid w:val="00A9419D"/>
    <w:rsid w:val="00A9550E"/>
    <w:rsid w:val="00A96A8A"/>
    <w:rsid w:val="00A976AC"/>
    <w:rsid w:val="00AA01EA"/>
    <w:rsid w:val="00AA2796"/>
    <w:rsid w:val="00AA387F"/>
    <w:rsid w:val="00AA662F"/>
    <w:rsid w:val="00AA696C"/>
    <w:rsid w:val="00AA73A5"/>
    <w:rsid w:val="00AB030E"/>
    <w:rsid w:val="00AB0AD0"/>
    <w:rsid w:val="00AB1819"/>
    <w:rsid w:val="00AB2829"/>
    <w:rsid w:val="00AB4390"/>
    <w:rsid w:val="00AB51BA"/>
    <w:rsid w:val="00AB5E6E"/>
    <w:rsid w:val="00AB68E9"/>
    <w:rsid w:val="00AB6A0F"/>
    <w:rsid w:val="00AC081B"/>
    <w:rsid w:val="00AC0A63"/>
    <w:rsid w:val="00AC0EAC"/>
    <w:rsid w:val="00AC1CD1"/>
    <w:rsid w:val="00AC2233"/>
    <w:rsid w:val="00AC26A0"/>
    <w:rsid w:val="00AC3503"/>
    <w:rsid w:val="00AC3F5E"/>
    <w:rsid w:val="00AC60C6"/>
    <w:rsid w:val="00AD1F7B"/>
    <w:rsid w:val="00AD323E"/>
    <w:rsid w:val="00AD51AF"/>
    <w:rsid w:val="00AD613B"/>
    <w:rsid w:val="00AD6839"/>
    <w:rsid w:val="00AD6AB7"/>
    <w:rsid w:val="00AD7235"/>
    <w:rsid w:val="00AD7A05"/>
    <w:rsid w:val="00AE04B8"/>
    <w:rsid w:val="00AE19B9"/>
    <w:rsid w:val="00AE2B96"/>
    <w:rsid w:val="00AE3EE8"/>
    <w:rsid w:val="00AE4FBB"/>
    <w:rsid w:val="00AF0D39"/>
    <w:rsid w:val="00AF1219"/>
    <w:rsid w:val="00AF14FF"/>
    <w:rsid w:val="00AF16F0"/>
    <w:rsid w:val="00AF2957"/>
    <w:rsid w:val="00AF3C05"/>
    <w:rsid w:val="00AF3D5C"/>
    <w:rsid w:val="00AF4897"/>
    <w:rsid w:val="00AF4EE4"/>
    <w:rsid w:val="00AF58EB"/>
    <w:rsid w:val="00B024AB"/>
    <w:rsid w:val="00B03010"/>
    <w:rsid w:val="00B0434F"/>
    <w:rsid w:val="00B05171"/>
    <w:rsid w:val="00B0536F"/>
    <w:rsid w:val="00B05512"/>
    <w:rsid w:val="00B05D60"/>
    <w:rsid w:val="00B07164"/>
    <w:rsid w:val="00B071A6"/>
    <w:rsid w:val="00B07527"/>
    <w:rsid w:val="00B1012E"/>
    <w:rsid w:val="00B101BB"/>
    <w:rsid w:val="00B10353"/>
    <w:rsid w:val="00B107AB"/>
    <w:rsid w:val="00B158CE"/>
    <w:rsid w:val="00B15E79"/>
    <w:rsid w:val="00B160F8"/>
    <w:rsid w:val="00B16B45"/>
    <w:rsid w:val="00B17596"/>
    <w:rsid w:val="00B17813"/>
    <w:rsid w:val="00B17DB1"/>
    <w:rsid w:val="00B17F54"/>
    <w:rsid w:val="00B20634"/>
    <w:rsid w:val="00B21B09"/>
    <w:rsid w:val="00B25126"/>
    <w:rsid w:val="00B259F4"/>
    <w:rsid w:val="00B25E52"/>
    <w:rsid w:val="00B2679B"/>
    <w:rsid w:val="00B26A8E"/>
    <w:rsid w:val="00B26F0E"/>
    <w:rsid w:val="00B26F11"/>
    <w:rsid w:val="00B3175C"/>
    <w:rsid w:val="00B3192B"/>
    <w:rsid w:val="00B319B7"/>
    <w:rsid w:val="00B32CC5"/>
    <w:rsid w:val="00B3415C"/>
    <w:rsid w:val="00B344DE"/>
    <w:rsid w:val="00B348D3"/>
    <w:rsid w:val="00B3714F"/>
    <w:rsid w:val="00B4057D"/>
    <w:rsid w:val="00B41018"/>
    <w:rsid w:val="00B41A8A"/>
    <w:rsid w:val="00B41C95"/>
    <w:rsid w:val="00B42A15"/>
    <w:rsid w:val="00B4309C"/>
    <w:rsid w:val="00B43363"/>
    <w:rsid w:val="00B458B6"/>
    <w:rsid w:val="00B45A0F"/>
    <w:rsid w:val="00B4630E"/>
    <w:rsid w:val="00B475BB"/>
    <w:rsid w:val="00B5109D"/>
    <w:rsid w:val="00B52693"/>
    <w:rsid w:val="00B52BB8"/>
    <w:rsid w:val="00B54447"/>
    <w:rsid w:val="00B54C3C"/>
    <w:rsid w:val="00B555AE"/>
    <w:rsid w:val="00B56572"/>
    <w:rsid w:val="00B61D8D"/>
    <w:rsid w:val="00B62485"/>
    <w:rsid w:val="00B6358E"/>
    <w:rsid w:val="00B63AB4"/>
    <w:rsid w:val="00B64AEE"/>
    <w:rsid w:val="00B651DB"/>
    <w:rsid w:val="00B66036"/>
    <w:rsid w:val="00B70894"/>
    <w:rsid w:val="00B72157"/>
    <w:rsid w:val="00B7386D"/>
    <w:rsid w:val="00B741F7"/>
    <w:rsid w:val="00B74D96"/>
    <w:rsid w:val="00B74EC4"/>
    <w:rsid w:val="00B76412"/>
    <w:rsid w:val="00B8389B"/>
    <w:rsid w:val="00B8457C"/>
    <w:rsid w:val="00B861A3"/>
    <w:rsid w:val="00B873F5"/>
    <w:rsid w:val="00B90E21"/>
    <w:rsid w:val="00B9158B"/>
    <w:rsid w:val="00B91613"/>
    <w:rsid w:val="00B92868"/>
    <w:rsid w:val="00B92E51"/>
    <w:rsid w:val="00B951D0"/>
    <w:rsid w:val="00B95799"/>
    <w:rsid w:val="00B95CD2"/>
    <w:rsid w:val="00B95E0D"/>
    <w:rsid w:val="00B960DE"/>
    <w:rsid w:val="00B96FF1"/>
    <w:rsid w:val="00B97FBA"/>
    <w:rsid w:val="00BA1E12"/>
    <w:rsid w:val="00BA272C"/>
    <w:rsid w:val="00BA283B"/>
    <w:rsid w:val="00BA3DE4"/>
    <w:rsid w:val="00BA4D85"/>
    <w:rsid w:val="00BA4EED"/>
    <w:rsid w:val="00BA54B7"/>
    <w:rsid w:val="00BA5F40"/>
    <w:rsid w:val="00BA7C3F"/>
    <w:rsid w:val="00BB0762"/>
    <w:rsid w:val="00BB518F"/>
    <w:rsid w:val="00BB65BF"/>
    <w:rsid w:val="00BB68A3"/>
    <w:rsid w:val="00BC03CF"/>
    <w:rsid w:val="00BC0D8C"/>
    <w:rsid w:val="00BC15A9"/>
    <w:rsid w:val="00BC3A14"/>
    <w:rsid w:val="00BC431E"/>
    <w:rsid w:val="00BC5713"/>
    <w:rsid w:val="00BC73FF"/>
    <w:rsid w:val="00BC7F60"/>
    <w:rsid w:val="00BD1420"/>
    <w:rsid w:val="00BD1D8D"/>
    <w:rsid w:val="00BD2027"/>
    <w:rsid w:val="00BD2F13"/>
    <w:rsid w:val="00BD5BE4"/>
    <w:rsid w:val="00BD6C2A"/>
    <w:rsid w:val="00BD6E66"/>
    <w:rsid w:val="00BD6E88"/>
    <w:rsid w:val="00BD744E"/>
    <w:rsid w:val="00BE35BA"/>
    <w:rsid w:val="00BE47F6"/>
    <w:rsid w:val="00BE4C5B"/>
    <w:rsid w:val="00BE5912"/>
    <w:rsid w:val="00BF0CDC"/>
    <w:rsid w:val="00BF318B"/>
    <w:rsid w:val="00BF3A53"/>
    <w:rsid w:val="00BF4D7D"/>
    <w:rsid w:val="00BF6077"/>
    <w:rsid w:val="00BF6B12"/>
    <w:rsid w:val="00BF7138"/>
    <w:rsid w:val="00BF7EF2"/>
    <w:rsid w:val="00C0186E"/>
    <w:rsid w:val="00C03F81"/>
    <w:rsid w:val="00C061AD"/>
    <w:rsid w:val="00C069DD"/>
    <w:rsid w:val="00C070FF"/>
    <w:rsid w:val="00C07AB5"/>
    <w:rsid w:val="00C07B22"/>
    <w:rsid w:val="00C07FCF"/>
    <w:rsid w:val="00C10078"/>
    <w:rsid w:val="00C104BE"/>
    <w:rsid w:val="00C13FB3"/>
    <w:rsid w:val="00C15762"/>
    <w:rsid w:val="00C165DD"/>
    <w:rsid w:val="00C17412"/>
    <w:rsid w:val="00C17439"/>
    <w:rsid w:val="00C21140"/>
    <w:rsid w:val="00C2229C"/>
    <w:rsid w:val="00C22DB9"/>
    <w:rsid w:val="00C23945"/>
    <w:rsid w:val="00C27710"/>
    <w:rsid w:val="00C3135B"/>
    <w:rsid w:val="00C313A3"/>
    <w:rsid w:val="00C31508"/>
    <w:rsid w:val="00C32954"/>
    <w:rsid w:val="00C33CDE"/>
    <w:rsid w:val="00C4207B"/>
    <w:rsid w:val="00C42754"/>
    <w:rsid w:val="00C43135"/>
    <w:rsid w:val="00C4363D"/>
    <w:rsid w:val="00C43BFB"/>
    <w:rsid w:val="00C44051"/>
    <w:rsid w:val="00C47A90"/>
    <w:rsid w:val="00C505D1"/>
    <w:rsid w:val="00C50E75"/>
    <w:rsid w:val="00C517C8"/>
    <w:rsid w:val="00C52759"/>
    <w:rsid w:val="00C533F8"/>
    <w:rsid w:val="00C53F64"/>
    <w:rsid w:val="00C614DC"/>
    <w:rsid w:val="00C6172D"/>
    <w:rsid w:val="00C63408"/>
    <w:rsid w:val="00C64A8E"/>
    <w:rsid w:val="00C65B35"/>
    <w:rsid w:val="00C65C8A"/>
    <w:rsid w:val="00C65F7F"/>
    <w:rsid w:val="00C660C3"/>
    <w:rsid w:val="00C66B33"/>
    <w:rsid w:val="00C67453"/>
    <w:rsid w:val="00C72ADE"/>
    <w:rsid w:val="00C73F48"/>
    <w:rsid w:val="00C743D2"/>
    <w:rsid w:val="00C75083"/>
    <w:rsid w:val="00C76BBA"/>
    <w:rsid w:val="00C8019F"/>
    <w:rsid w:val="00C813C9"/>
    <w:rsid w:val="00C841F1"/>
    <w:rsid w:val="00C849B6"/>
    <w:rsid w:val="00C85831"/>
    <w:rsid w:val="00C87645"/>
    <w:rsid w:val="00C90B4F"/>
    <w:rsid w:val="00C9131D"/>
    <w:rsid w:val="00C92575"/>
    <w:rsid w:val="00C93233"/>
    <w:rsid w:val="00C9420E"/>
    <w:rsid w:val="00C94671"/>
    <w:rsid w:val="00C961D8"/>
    <w:rsid w:val="00C9623B"/>
    <w:rsid w:val="00C965FD"/>
    <w:rsid w:val="00CA14B2"/>
    <w:rsid w:val="00CA2517"/>
    <w:rsid w:val="00CA2AAE"/>
    <w:rsid w:val="00CA504E"/>
    <w:rsid w:val="00CB01ED"/>
    <w:rsid w:val="00CB0DC0"/>
    <w:rsid w:val="00CB2D2A"/>
    <w:rsid w:val="00CB2DA0"/>
    <w:rsid w:val="00CB4F13"/>
    <w:rsid w:val="00CC1062"/>
    <w:rsid w:val="00CC115F"/>
    <w:rsid w:val="00CC227E"/>
    <w:rsid w:val="00CC3399"/>
    <w:rsid w:val="00CC3C6D"/>
    <w:rsid w:val="00CC3D53"/>
    <w:rsid w:val="00CC4EF9"/>
    <w:rsid w:val="00CD2D33"/>
    <w:rsid w:val="00CD3D7E"/>
    <w:rsid w:val="00CD4EB6"/>
    <w:rsid w:val="00CD6A92"/>
    <w:rsid w:val="00CD713B"/>
    <w:rsid w:val="00CD7F8E"/>
    <w:rsid w:val="00CE15F2"/>
    <w:rsid w:val="00CE16DC"/>
    <w:rsid w:val="00CE17EA"/>
    <w:rsid w:val="00CE1C12"/>
    <w:rsid w:val="00CF3E03"/>
    <w:rsid w:val="00CF4484"/>
    <w:rsid w:val="00CF4B4F"/>
    <w:rsid w:val="00CF5B29"/>
    <w:rsid w:val="00CF789B"/>
    <w:rsid w:val="00D00354"/>
    <w:rsid w:val="00D00F35"/>
    <w:rsid w:val="00D01B2E"/>
    <w:rsid w:val="00D01C15"/>
    <w:rsid w:val="00D02148"/>
    <w:rsid w:val="00D02CE7"/>
    <w:rsid w:val="00D03732"/>
    <w:rsid w:val="00D0786D"/>
    <w:rsid w:val="00D07F92"/>
    <w:rsid w:val="00D11BAB"/>
    <w:rsid w:val="00D14C2B"/>
    <w:rsid w:val="00D20776"/>
    <w:rsid w:val="00D22774"/>
    <w:rsid w:val="00D2461E"/>
    <w:rsid w:val="00D24A0B"/>
    <w:rsid w:val="00D279C4"/>
    <w:rsid w:val="00D31A0B"/>
    <w:rsid w:val="00D35236"/>
    <w:rsid w:val="00D4062B"/>
    <w:rsid w:val="00D41658"/>
    <w:rsid w:val="00D43E41"/>
    <w:rsid w:val="00D4624D"/>
    <w:rsid w:val="00D46345"/>
    <w:rsid w:val="00D47CF1"/>
    <w:rsid w:val="00D47ECB"/>
    <w:rsid w:val="00D504E1"/>
    <w:rsid w:val="00D53B45"/>
    <w:rsid w:val="00D54468"/>
    <w:rsid w:val="00D56D2D"/>
    <w:rsid w:val="00D57423"/>
    <w:rsid w:val="00D57636"/>
    <w:rsid w:val="00D625BA"/>
    <w:rsid w:val="00D62ABE"/>
    <w:rsid w:val="00D64236"/>
    <w:rsid w:val="00D652A8"/>
    <w:rsid w:val="00D67710"/>
    <w:rsid w:val="00D67871"/>
    <w:rsid w:val="00D701B7"/>
    <w:rsid w:val="00D72374"/>
    <w:rsid w:val="00D75385"/>
    <w:rsid w:val="00D758F5"/>
    <w:rsid w:val="00D764C8"/>
    <w:rsid w:val="00D81F97"/>
    <w:rsid w:val="00D83939"/>
    <w:rsid w:val="00D8413C"/>
    <w:rsid w:val="00D84B56"/>
    <w:rsid w:val="00D85015"/>
    <w:rsid w:val="00D8559A"/>
    <w:rsid w:val="00D86047"/>
    <w:rsid w:val="00D866DD"/>
    <w:rsid w:val="00D87D69"/>
    <w:rsid w:val="00D9090F"/>
    <w:rsid w:val="00D917BB"/>
    <w:rsid w:val="00D925E8"/>
    <w:rsid w:val="00D9374E"/>
    <w:rsid w:val="00D93756"/>
    <w:rsid w:val="00D945EC"/>
    <w:rsid w:val="00D94DB7"/>
    <w:rsid w:val="00D954A5"/>
    <w:rsid w:val="00D95669"/>
    <w:rsid w:val="00D95D0E"/>
    <w:rsid w:val="00D968AE"/>
    <w:rsid w:val="00D97D88"/>
    <w:rsid w:val="00DA2B4B"/>
    <w:rsid w:val="00DA2BBF"/>
    <w:rsid w:val="00DA2E75"/>
    <w:rsid w:val="00DA4171"/>
    <w:rsid w:val="00DA49D6"/>
    <w:rsid w:val="00DA4D62"/>
    <w:rsid w:val="00DA631A"/>
    <w:rsid w:val="00DA6811"/>
    <w:rsid w:val="00DA6DDB"/>
    <w:rsid w:val="00DA7E2E"/>
    <w:rsid w:val="00DB053A"/>
    <w:rsid w:val="00DB1E3B"/>
    <w:rsid w:val="00DB296A"/>
    <w:rsid w:val="00DB2CEA"/>
    <w:rsid w:val="00DB4C07"/>
    <w:rsid w:val="00DB4DA1"/>
    <w:rsid w:val="00DB56B6"/>
    <w:rsid w:val="00DB5BEC"/>
    <w:rsid w:val="00DB7BAF"/>
    <w:rsid w:val="00DB7FFC"/>
    <w:rsid w:val="00DC2232"/>
    <w:rsid w:val="00DC2BF7"/>
    <w:rsid w:val="00DC5518"/>
    <w:rsid w:val="00DC5A20"/>
    <w:rsid w:val="00DC6A4A"/>
    <w:rsid w:val="00DC6E60"/>
    <w:rsid w:val="00DC6E76"/>
    <w:rsid w:val="00DC78A4"/>
    <w:rsid w:val="00DC7D22"/>
    <w:rsid w:val="00DD07E6"/>
    <w:rsid w:val="00DD1F4D"/>
    <w:rsid w:val="00DD366C"/>
    <w:rsid w:val="00DD548D"/>
    <w:rsid w:val="00DE13EB"/>
    <w:rsid w:val="00DE1B66"/>
    <w:rsid w:val="00DE30C1"/>
    <w:rsid w:val="00DE3A81"/>
    <w:rsid w:val="00DE69D3"/>
    <w:rsid w:val="00DE6C7A"/>
    <w:rsid w:val="00DE7F48"/>
    <w:rsid w:val="00DF0567"/>
    <w:rsid w:val="00DF0D8C"/>
    <w:rsid w:val="00DF14EC"/>
    <w:rsid w:val="00DF18FF"/>
    <w:rsid w:val="00DF2A1E"/>
    <w:rsid w:val="00DF35EC"/>
    <w:rsid w:val="00DF4140"/>
    <w:rsid w:val="00DF4CDA"/>
    <w:rsid w:val="00DF4D04"/>
    <w:rsid w:val="00E01BC0"/>
    <w:rsid w:val="00E050BC"/>
    <w:rsid w:val="00E0556C"/>
    <w:rsid w:val="00E06B4E"/>
    <w:rsid w:val="00E06B69"/>
    <w:rsid w:val="00E07358"/>
    <w:rsid w:val="00E10315"/>
    <w:rsid w:val="00E108B0"/>
    <w:rsid w:val="00E11E7B"/>
    <w:rsid w:val="00E12619"/>
    <w:rsid w:val="00E12F06"/>
    <w:rsid w:val="00E13373"/>
    <w:rsid w:val="00E146CA"/>
    <w:rsid w:val="00E14737"/>
    <w:rsid w:val="00E15DAE"/>
    <w:rsid w:val="00E15EC7"/>
    <w:rsid w:val="00E1726C"/>
    <w:rsid w:val="00E17D9A"/>
    <w:rsid w:val="00E21512"/>
    <w:rsid w:val="00E21979"/>
    <w:rsid w:val="00E23E54"/>
    <w:rsid w:val="00E24E89"/>
    <w:rsid w:val="00E27965"/>
    <w:rsid w:val="00E27A20"/>
    <w:rsid w:val="00E3073F"/>
    <w:rsid w:val="00E30AAC"/>
    <w:rsid w:val="00E31D48"/>
    <w:rsid w:val="00E33029"/>
    <w:rsid w:val="00E332A1"/>
    <w:rsid w:val="00E344D8"/>
    <w:rsid w:val="00E349BE"/>
    <w:rsid w:val="00E358BC"/>
    <w:rsid w:val="00E368CF"/>
    <w:rsid w:val="00E37854"/>
    <w:rsid w:val="00E40237"/>
    <w:rsid w:val="00E40A8E"/>
    <w:rsid w:val="00E42734"/>
    <w:rsid w:val="00E459F8"/>
    <w:rsid w:val="00E45D28"/>
    <w:rsid w:val="00E467A7"/>
    <w:rsid w:val="00E4683C"/>
    <w:rsid w:val="00E47F36"/>
    <w:rsid w:val="00E503C9"/>
    <w:rsid w:val="00E50C7C"/>
    <w:rsid w:val="00E52D18"/>
    <w:rsid w:val="00E538C0"/>
    <w:rsid w:val="00E5396D"/>
    <w:rsid w:val="00E55A9E"/>
    <w:rsid w:val="00E57EC8"/>
    <w:rsid w:val="00E653D3"/>
    <w:rsid w:val="00E659FB"/>
    <w:rsid w:val="00E66020"/>
    <w:rsid w:val="00E66304"/>
    <w:rsid w:val="00E67C68"/>
    <w:rsid w:val="00E711A8"/>
    <w:rsid w:val="00E716C0"/>
    <w:rsid w:val="00E74437"/>
    <w:rsid w:val="00E75C2A"/>
    <w:rsid w:val="00E81C38"/>
    <w:rsid w:val="00E81C7E"/>
    <w:rsid w:val="00E853A9"/>
    <w:rsid w:val="00E86B16"/>
    <w:rsid w:val="00E877AD"/>
    <w:rsid w:val="00E87B84"/>
    <w:rsid w:val="00E87F89"/>
    <w:rsid w:val="00E90DD9"/>
    <w:rsid w:val="00E91635"/>
    <w:rsid w:val="00E92249"/>
    <w:rsid w:val="00E93220"/>
    <w:rsid w:val="00E93437"/>
    <w:rsid w:val="00E93CE0"/>
    <w:rsid w:val="00E93EEF"/>
    <w:rsid w:val="00E941B4"/>
    <w:rsid w:val="00E94637"/>
    <w:rsid w:val="00EB3536"/>
    <w:rsid w:val="00EB3716"/>
    <w:rsid w:val="00EB58B7"/>
    <w:rsid w:val="00EB5F3B"/>
    <w:rsid w:val="00EB651A"/>
    <w:rsid w:val="00EB77DC"/>
    <w:rsid w:val="00EC1A49"/>
    <w:rsid w:val="00EC27C7"/>
    <w:rsid w:val="00EC2E9F"/>
    <w:rsid w:val="00EC3E77"/>
    <w:rsid w:val="00EC404D"/>
    <w:rsid w:val="00EC49BA"/>
    <w:rsid w:val="00EC4A2B"/>
    <w:rsid w:val="00EC4BE3"/>
    <w:rsid w:val="00EC54AF"/>
    <w:rsid w:val="00EC5B64"/>
    <w:rsid w:val="00EC5F48"/>
    <w:rsid w:val="00EC6312"/>
    <w:rsid w:val="00EC723C"/>
    <w:rsid w:val="00EC7AAC"/>
    <w:rsid w:val="00EC7DE7"/>
    <w:rsid w:val="00ED034B"/>
    <w:rsid w:val="00ED046F"/>
    <w:rsid w:val="00ED1438"/>
    <w:rsid w:val="00ED185C"/>
    <w:rsid w:val="00ED21F3"/>
    <w:rsid w:val="00ED2761"/>
    <w:rsid w:val="00ED394F"/>
    <w:rsid w:val="00ED407B"/>
    <w:rsid w:val="00ED45DC"/>
    <w:rsid w:val="00ED537C"/>
    <w:rsid w:val="00ED5ED0"/>
    <w:rsid w:val="00ED63AC"/>
    <w:rsid w:val="00EE1410"/>
    <w:rsid w:val="00EE33E4"/>
    <w:rsid w:val="00EE6BB6"/>
    <w:rsid w:val="00EE71FE"/>
    <w:rsid w:val="00EE75C9"/>
    <w:rsid w:val="00EF220E"/>
    <w:rsid w:val="00EF36C1"/>
    <w:rsid w:val="00EF43D5"/>
    <w:rsid w:val="00EF4517"/>
    <w:rsid w:val="00EF469F"/>
    <w:rsid w:val="00EF4F1B"/>
    <w:rsid w:val="00EF54FA"/>
    <w:rsid w:val="00EF57C8"/>
    <w:rsid w:val="00EF5812"/>
    <w:rsid w:val="00EF60B2"/>
    <w:rsid w:val="00EF6431"/>
    <w:rsid w:val="00F0134D"/>
    <w:rsid w:val="00F0290B"/>
    <w:rsid w:val="00F031F5"/>
    <w:rsid w:val="00F03BDE"/>
    <w:rsid w:val="00F04597"/>
    <w:rsid w:val="00F05C7D"/>
    <w:rsid w:val="00F06982"/>
    <w:rsid w:val="00F06FE4"/>
    <w:rsid w:val="00F10094"/>
    <w:rsid w:val="00F10AFF"/>
    <w:rsid w:val="00F10BEF"/>
    <w:rsid w:val="00F10ECB"/>
    <w:rsid w:val="00F11D6F"/>
    <w:rsid w:val="00F13722"/>
    <w:rsid w:val="00F14E65"/>
    <w:rsid w:val="00F163C8"/>
    <w:rsid w:val="00F165E7"/>
    <w:rsid w:val="00F1682D"/>
    <w:rsid w:val="00F219DC"/>
    <w:rsid w:val="00F228D9"/>
    <w:rsid w:val="00F2388A"/>
    <w:rsid w:val="00F23D01"/>
    <w:rsid w:val="00F2484E"/>
    <w:rsid w:val="00F24B3B"/>
    <w:rsid w:val="00F24C12"/>
    <w:rsid w:val="00F24D1E"/>
    <w:rsid w:val="00F251F2"/>
    <w:rsid w:val="00F27AF5"/>
    <w:rsid w:val="00F307B1"/>
    <w:rsid w:val="00F3112F"/>
    <w:rsid w:val="00F31AB3"/>
    <w:rsid w:val="00F33F9D"/>
    <w:rsid w:val="00F34220"/>
    <w:rsid w:val="00F350CC"/>
    <w:rsid w:val="00F36527"/>
    <w:rsid w:val="00F36FD4"/>
    <w:rsid w:val="00F401F2"/>
    <w:rsid w:val="00F420E9"/>
    <w:rsid w:val="00F42B90"/>
    <w:rsid w:val="00F447D0"/>
    <w:rsid w:val="00F44EC9"/>
    <w:rsid w:val="00F45431"/>
    <w:rsid w:val="00F46A7F"/>
    <w:rsid w:val="00F46D02"/>
    <w:rsid w:val="00F47234"/>
    <w:rsid w:val="00F4786E"/>
    <w:rsid w:val="00F506CF"/>
    <w:rsid w:val="00F5099B"/>
    <w:rsid w:val="00F51978"/>
    <w:rsid w:val="00F52F46"/>
    <w:rsid w:val="00F54C68"/>
    <w:rsid w:val="00F55AD4"/>
    <w:rsid w:val="00F55C7E"/>
    <w:rsid w:val="00F56987"/>
    <w:rsid w:val="00F5770D"/>
    <w:rsid w:val="00F60E91"/>
    <w:rsid w:val="00F61414"/>
    <w:rsid w:val="00F64605"/>
    <w:rsid w:val="00F65255"/>
    <w:rsid w:val="00F65C46"/>
    <w:rsid w:val="00F668ED"/>
    <w:rsid w:val="00F67755"/>
    <w:rsid w:val="00F72A84"/>
    <w:rsid w:val="00F72C0A"/>
    <w:rsid w:val="00F72F94"/>
    <w:rsid w:val="00F74532"/>
    <w:rsid w:val="00F76DDE"/>
    <w:rsid w:val="00F84DBE"/>
    <w:rsid w:val="00F85582"/>
    <w:rsid w:val="00F85D6D"/>
    <w:rsid w:val="00F868EC"/>
    <w:rsid w:val="00F91382"/>
    <w:rsid w:val="00F91DCA"/>
    <w:rsid w:val="00F92AC5"/>
    <w:rsid w:val="00F9334C"/>
    <w:rsid w:val="00F93813"/>
    <w:rsid w:val="00F942A6"/>
    <w:rsid w:val="00F958B8"/>
    <w:rsid w:val="00F95985"/>
    <w:rsid w:val="00F960A9"/>
    <w:rsid w:val="00F96445"/>
    <w:rsid w:val="00F966B4"/>
    <w:rsid w:val="00F977C7"/>
    <w:rsid w:val="00FA0442"/>
    <w:rsid w:val="00FA0954"/>
    <w:rsid w:val="00FA1859"/>
    <w:rsid w:val="00FA21F4"/>
    <w:rsid w:val="00FA25B4"/>
    <w:rsid w:val="00FA3704"/>
    <w:rsid w:val="00FA57F8"/>
    <w:rsid w:val="00FA586D"/>
    <w:rsid w:val="00FA757D"/>
    <w:rsid w:val="00FB2AF9"/>
    <w:rsid w:val="00FB5A85"/>
    <w:rsid w:val="00FC1CE0"/>
    <w:rsid w:val="00FC23FD"/>
    <w:rsid w:val="00FC2CB2"/>
    <w:rsid w:val="00FC3076"/>
    <w:rsid w:val="00FC31B1"/>
    <w:rsid w:val="00FC3B6B"/>
    <w:rsid w:val="00FC4F45"/>
    <w:rsid w:val="00FC76DB"/>
    <w:rsid w:val="00FD0634"/>
    <w:rsid w:val="00FD121F"/>
    <w:rsid w:val="00FD2B09"/>
    <w:rsid w:val="00FD382D"/>
    <w:rsid w:val="00FD4E80"/>
    <w:rsid w:val="00FD5CD4"/>
    <w:rsid w:val="00FD6D97"/>
    <w:rsid w:val="00FD6F6F"/>
    <w:rsid w:val="00FD73C8"/>
    <w:rsid w:val="00FD7B92"/>
    <w:rsid w:val="00FD7FC5"/>
    <w:rsid w:val="00FE0F67"/>
    <w:rsid w:val="00FE36AA"/>
    <w:rsid w:val="00FE4B3A"/>
    <w:rsid w:val="00FE5743"/>
    <w:rsid w:val="00FF0609"/>
    <w:rsid w:val="00FF1A54"/>
    <w:rsid w:val="00FF3AE2"/>
    <w:rsid w:val="00FF4AC7"/>
    <w:rsid w:val="00FF51E3"/>
    <w:rsid w:val="00FF53B9"/>
    <w:rsid w:val="00FF6E77"/>
    <w:rsid w:val="00FF7E8D"/>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BA599E"/>
  <w15:chartTrackingRefBased/>
  <w15:docId w15:val="{8A5C4CD5-9101-413F-AA01-00CA3A5A98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225C4"/>
    <w:pPr>
      <w:spacing w:after="200" w:line="276" w:lineRule="auto"/>
    </w:pPr>
    <w:rPr>
      <w:rFonts w:ascii="Calibri" w:eastAsia="Calibri" w:hAnsi="Calibri" w:cs="Times New Roman"/>
    </w:rPr>
  </w:style>
  <w:style w:type="paragraph" w:styleId="Ttulo1">
    <w:name w:val="heading 1"/>
    <w:basedOn w:val="Normal"/>
    <w:next w:val="Normal"/>
    <w:link w:val="Ttulo1Car"/>
    <w:uiPriority w:val="9"/>
    <w:qFormat/>
    <w:rsid w:val="00AC1CD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unhideWhenUsed/>
    <w:qFormat/>
    <w:rsid w:val="00AC1CD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Ttulo3">
    <w:name w:val="heading 3"/>
    <w:basedOn w:val="Normal"/>
    <w:next w:val="Normal"/>
    <w:link w:val="Ttulo3Car"/>
    <w:uiPriority w:val="9"/>
    <w:unhideWhenUsed/>
    <w:qFormat/>
    <w:rsid w:val="00AC1CD1"/>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Ttulo4">
    <w:name w:val="heading 4"/>
    <w:basedOn w:val="Normal"/>
    <w:next w:val="Normal"/>
    <w:link w:val="Ttulo4Car"/>
    <w:uiPriority w:val="9"/>
    <w:unhideWhenUsed/>
    <w:qFormat/>
    <w:rsid w:val="00AC1CD1"/>
    <w:pPr>
      <w:keepNext/>
      <w:keepLines/>
      <w:spacing w:before="40" w:after="0"/>
      <w:outlineLvl w:val="3"/>
    </w:pPr>
    <w:rPr>
      <w:rFonts w:asciiTheme="majorHAnsi" w:eastAsiaTheme="majorEastAsia" w:hAnsiTheme="majorHAnsi" w:cstheme="majorBidi"/>
      <w:i/>
      <w:iCs/>
      <w:color w:val="2F5496" w:themeColor="accent1" w:themeShade="BF"/>
    </w:rPr>
  </w:style>
  <w:style w:type="paragraph" w:styleId="Ttulo5">
    <w:name w:val="heading 5"/>
    <w:basedOn w:val="Normal"/>
    <w:next w:val="Normal"/>
    <w:link w:val="Ttulo5Car"/>
    <w:uiPriority w:val="9"/>
    <w:unhideWhenUsed/>
    <w:qFormat/>
    <w:rsid w:val="00AC1CD1"/>
    <w:pPr>
      <w:keepNext/>
      <w:keepLines/>
      <w:spacing w:before="40" w:after="0"/>
      <w:outlineLvl w:val="4"/>
    </w:pPr>
    <w:rPr>
      <w:rFonts w:asciiTheme="majorHAnsi" w:eastAsiaTheme="majorEastAsia" w:hAnsiTheme="majorHAnsi" w:cstheme="majorBidi"/>
      <w:color w:val="2F5496" w:themeColor="accent1" w:themeShade="BF"/>
    </w:rPr>
  </w:style>
  <w:style w:type="paragraph" w:styleId="Ttulo6">
    <w:name w:val="heading 6"/>
    <w:basedOn w:val="Normal"/>
    <w:next w:val="Normal"/>
    <w:link w:val="Ttulo6Car"/>
    <w:uiPriority w:val="9"/>
    <w:unhideWhenUsed/>
    <w:qFormat/>
    <w:rsid w:val="00AC1CD1"/>
    <w:pPr>
      <w:keepNext/>
      <w:keepLines/>
      <w:spacing w:before="40" w:after="0"/>
      <w:outlineLvl w:val="5"/>
    </w:pPr>
    <w:rPr>
      <w:rFonts w:asciiTheme="majorHAnsi" w:eastAsiaTheme="majorEastAsia" w:hAnsiTheme="majorHAnsi" w:cstheme="majorBidi"/>
      <w:color w:val="1F3763" w:themeColor="accent1" w:themeShade="7F"/>
    </w:rPr>
  </w:style>
  <w:style w:type="paragraph" w:styleId="Ttulo7">
    <w:name w:val="heading 7"/>
    <w:basedOn w:val="Normal"/>
    <w:next w:val="Normal"/>
    <w:link w:val="Ttulo7Car"/>
    <w:uiPriority w:val="9"/>
    <w:unhideWhenUsed/>
    <w:qFormat/>
    <w:rsid w:val="00AC1CD1"/>
    <w:pPr>
      <w:keepNext/>
      <w:keepLines/>
      <w:spacing w:before="40" w:after="0"/>
      <w:outlineLvl w:val="6"/>
    </w:pPr>
    <w:rPr>
      <w:rFonts w:asciiTheme="majorHAnsi" w:eastAsiaTheme="majorEastAsia" w:hAnsiTheme="majorHAnsi" w:cstheme="majorBidi"/>
      <w:i/>
      <w:iCs/>
      <w:color w:val="1F3763" w:themeColor="accent1" w:themeShade="7F"/>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aliases w:val="Bullet List,FooterText,numbered,Paragraphe de liste1,Bulletr List Paragraph,列出段落,列出段落1,lp1,List Paragraph,Colorful List - Accent 11,Listas,Lista multicolor - Énfasis 11,Cuadrícula media 1 - Énfasis 21,MINUTAS,Num Bullet 1,Bullet Number"/>
    <w:basedOn w:val="Normal"/>
    <w:link w:val="PrrafodelistaCar"/>
    <w:uiPriority w:val="34"/>
    <w:qFormat/>
    <w:rsid w:val="004809FB"/>
    <w:pPr>
      <w:ind w:left="720"/>
      <w:contextualSpacing/>
    </w:pPr>
  </w:style>
  <w:style w:type="paragraph" w:styleId="Piedepgina">
    <w:name w:val="footer"/>
    <w:basedOn w:val="Normal"/>
    <w:link w:val="PiedepginaCar"/>
    <w:uiPriority w:val="99"/>
    <w:unhideWhenUsed/>
    <w:rsid w:val="004809FB"/>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809FB"/>
    <w:rPr>
      <w:rFonts w:ascii="Calibri" w:eastAsia="Calibri" w:hAnsi="Calibri" w:cs="Times New Roman"/>
    </w:rPr>
  </w:style>
  <w:style w:type="paragraph" w:styleId="NormalWeb">
    <w:name w:val="Normal (Web)"/>
    <w:basedOn w:val="Normal"/>
    <w:uiPriority w:val="99"/>
    <w:unhideWhenUsed/>
    <w:rsid w:val="004809FB"/>
    <w:pPr>
      <w:spacing w:before="100" w:beforeAutospacing="1" w:after="100" w:afterAutospacing="1" w:line="240" w:lineRule="auto"/>
    </w:pPr>
    <w:rPr>
      <w:rFonts w:ascii="Times New Roman" w:eastAsia="Times New Roman" w:hAnsi="Times New Roman"/>
      <w:sz w:val="24"/>
      <w:szCs w:val="24"/>
      <w:lang w:eastAsia="es-MX"/>
    </w:rPr>
  </w:style>
  <w:style w:type="paragraph" w:styleId="Sinespaciado">
    <w:name w:val="No Spacing"/>
    <w:link w:val="SinespaciadoCar"/>
    <w:uiPriority w:val="1"/>
    <w:qFormat/>
    <w:rsid w:val="00607721"/>
    <w:pPr>
      <w:spacing w:after="0" w:line="240" w:lineRule="auto"/>
    </w:pPr>
    <w:rPr>
      <w:rFonts w:ascii="Calibri" w:eastAsia="MS Mincho" w:hAnsi="Calibri" w:cs="Times New Roman"/>
    </w:rPr>
  </w:style>
  <w:style w:type="table" w:styleId="Tablaconcuadrcula">
    <w:name w:val="Table Grid"/>
    <w:basedOn w:val="Tablanormal"/>
    <w:uiPriority w:val="39"/>
    <w:rsid w:val="0060772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inespaciadoCar">
    <w:name w:val="Sin espaciado Car"/>
    <w:link w:val="Sinespaciado"/>
    <w:uiPriority w:val="1"/>
    <w:rsid w:val="00607721"/>
    <w:rPr>
      <w:rFonts w:ascii="Calibri" w:eastAsia="MS Mincho" w:hAnsi="Calibri" w:cs="Times New Roman"/>
    </w:rPr>
  </w:style>
  <w:style w:type="paragraph" w:customStyle="1" w:styleId="xmsonormal">
    <w:name w:val="x_msonormal"/>
    <w:basedOn w:val="Normal"/>
    <w:rsid w:val="00067F03"/>
    <w:pPr>
      <w:spacing w:before="100" w:beforeAutospacing="1" w:after="100" w:afterAutospacing="1" w:line="240" w:lineRule="auto"/>
    </w:pPr>
    <w:rPr>
      <w:rFonts w:ascii="Times New Roman" w:eastAsia="Times New Roman" w:hAnsi="Times New Roman"/>
      <w:sz w:val="24"/>
      <w:szCs w:val="24"/>
      <w:lang w:eastAsia="es-MX"/>
    </w:rPr>
  </w:style>
  <w:style w:type="paragraph" w:styleId="Encabezado">
    <w:name w:val="header"/>
    <w:basedOn w:val="Normal"/>
    <w:link w:val="EncabezadoCar"/>
    <w:uiPriority w:val="99"/>
    <w:unhideWhenUsed/>
    <w:rsid w:val="0026353E"/>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26353E"/>
    <w:rPr>
      <w:rFonts w:ascii="Calibri" w:eastAsia="Calibri" w:hAnsi="Calibri" w:cs="Times New Roman"/>
    </w:rPr>
  </w:style>
  <w:style w:type="character" w:customStyle="1" w:styleId="ms-button-flexcontainer">
    <w:name w:val="ms-button-flexcontainer"/>
    <w:basedOn w:val="Fuentedeprrafopredeter"/>
    <w:rsid w:val="00DA7E2E"/>
  </w:style>
  <w:style w:type="paragraph" w:customStyle="1" w:styleId="xmsonospacing">
    <w:name w:val="x_msonospacing"/>
    <w:basedOn w:val="Normal"/>
    <w:rsid w:val="00DA7E2E"/>
    <w:pPr>
      <w:spacing w:before="100" w:beforeAutospacing="1" w:after="100" w:afterAutospacing="1" w:line="240" w:lineRule="auto"/>
    </w:pPr>
    <w:rPr>
      <w:rFonts w:ascii="Times New Roman" w:eastAsia="Times New Roman" w:hAnsi="Times New Roman"/>
      <w:sz w:val="24"/>
      <w:szCs w:val="24"/>
      <w:lang w:eastAsia="es-MX"/>
    </w:rPr>
  </w:style>
  <w:style w:type="character" w:customStyle="1" w:styleId="Ttulo1Car">
    <w:name w:val="Título 1 Car"/>
    <w:basedOn w:val="Fuentedeprrafopredeter"/>
    <w:link w:val="Ttulo1"/>
    <w:uiPriority w:val="9"/>
    <w:rsid w:val="00AC1CD1"/>
    <w:rPr>
      <w:rFonts w:asciiTheme="majorHAnsi" w:eastAsiaTheme="majorEastAsia" w:hAnsiTheme="majorHAnsi" w:cstheme="majorBidi"/>
      <w:color w:val="2F5496" w:themeColor="accent1" w:themeShade="BF"/>
      <w:sz w:val="32"/>
      <w:szCs w:val="32"/>
    </w:rPr>
  </w:style>
  <w:style w:type="character" w:customStyle="1" w:styleId="Ttulo2Car">
    <w:name w:val="Título 2 Car"/>
    <w:basedOn w:val="Fuentedeprrafopredeter"/>
    <w:link w:val="Ttulo2"/>
    <w:uiPriority w:val="9"/>
    <w:rsid w:val="00AC1CD1"/>
    <w:rPr>
      <w:rFonts w:asciiTheme="majorHAnsi" w:eastAsiaTheme="majorEastAsia" w:hAnsiTheme="majorHAnsi" w:cstheme="majorBidi"/>
      <w:color w:val="2F5496" w:themeColor="accent1" w:themeShade="BF"/>
      <w:sz w:val="26"/>
      <w:szCs w:val="26"/>
    </w:rPr>
  </w:style>
  <w:style w:type="character" w:customStyle="1" w:styleId="Ttulo3Car">
    <w:name w:val="Título 3 Car"/>
    <w:basedOn w:val="Fuentedeprrafopredeter"/>
    <w:link w:val="Ttulo3"/>
    <w:uiPriority w:val="9"/>
    <w:rsid w:val="00AC1CD1"/>
    <w:rPr>
      <w:rFonts w:asciiTheme="majorHAnsi" w:eastAsiaTheme="majorEastAsia" w:hAnsiTheme="majorHAnsi" w:cstheme="majorBidi"/>
      <w:color w:val="1F3763" w:themeColor="accent1" w:themeShade="7F"/>
      <w:sz w:val="24"/>
      <w:szCs w:val="24"/>
    </w:rPr>
  </w:style>
  <w:style w:type="character" w:customStyle="1" w:styleId="Ttulo4Car">
    <w:name w:val="Título 4 Car"/>
    <w:basedOn w:val="Fuentedeprrafopredeter"/>
    <w:link w:val="Ttulo4"/>
    <w:uiPriority w:val="9"/>
    <w:rsid w:val="00AC1CD1"/>
    <w:rPr>
      <w:rFonts w:asciiTheme="majorHAnsi" w:eastAsiaTheme="majorEastAsia" w:hAnsiTheme="majorHAnsi" w:cstheme="majorBidi"/>
      <w:i/>
      <w:iCs/>
      <w:color w:val="2F5496" w:themeColor="accent1" w:themeShade="BF"/>
    </w:rPr>
  </w:style>
  <w:style w:type="character" w:customStyle="1" w:styleId="Ttulo5Car">
    <w:name w:val="Título 5 Car"/>
    <w:basedOn w:val="Fuentedeprrafopredeter"/>
    <w:link w:val="Ttulo5"/>
    <w:uiPriority w:val="9"/>
    <w:rsid w:val="00AC1CD1"/>
    <w:rPr>
      <w:rFonts w:asciiTheme="majorHAnsi" w:eastAsiaTheme="majorEastAsia" w:hAnsiTheme="majorHAnsi" w:cstheme="majorBidi"/>
      <w:color w:val="2F5496" w:themeColor="accent1" w:themeShade="BF"/>
    </w:rPr>
  </w:style>
  <w:style w:type="character" w:customStyle="1" w:styleId="Ttulo6Car">
    <w:name w:val="Título 6 Car"/>
    <w:basedOn w:val="Fuentedeprrafopredeter"/>
    <w:link w:val="Ttulo6"/>
    <w:uiPriority w:val="9"/>
    <w:rsid w:val="00AC1CD1"/>
    <w:rPr>
      <w:rFonts w:asciiTheme="majorHAnsi" w:eastAsiaTheme="majorEastAsia" w:hAnsiTheme="majorHAnsi" w:cstheme="majorBidi"/>
      <w:color w:val="1F3763" w:themeColor="accent1" w:themeShade="7F"/>
    </w:rPr>
  </w:style>
  <w:style w:type="character" w:customStyle="1" w:styleId="Ttulo7Car">
    <w:name w:val="Título 7 Car"/>
    <w:basedOn w:val="Fuentedeprrafopredeter"/>
    <w:link w:val="Ttulo7"/>
    <w:uiPriority w:val="9"/>
    <w:rsid w:val="00AC1CD1"/>
    <w:rPr>
      <w:rFonts w:asciiTheme="majorHAnsi" w:eastAsiaTheme="majorEastAsia" w:hAnsiTheme="majorHAnsi" w:cstheme="majorBidi"/>
      <w:i/>
      <w:iCs/>
      <w:color w:val="1F3763" w:themeColor="accent1" w:themeShade="7F"/>
    </w:rPr>
  </w:style>
  <w:style w:type="paragraph" w:styleId="Ttulo">
    <w:name w:val="Title"/>
    <w:basedOn w:val="Normal"/>
    <w:next w:val="Normal"/>
    <w:link w:val="TtuloCar"/>
    <w:uiPriority w:val="10"/>
    <w:qFormat/>
    <w:rsid w:val="00AC1CD1"/>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
    <w:name w:val="Título Car"/>
    <w:basedOn w:val="Fuentedeprrafopredeter"/>
    <w:link w:val="Ttulo"/>
    <w:uiPriority w:val="10"/>
    <w:rsid w:val="00AC1CD1"/>
    <w:rPr>
      <w:rFonts w:asciiTheme="majorHAnsi" w:eastAsiaTheme="majorEastAsia" w:hAnsiTheme="majorHAnsi" w:cstheme="majorBidi"/>
      <w:spacing w:val="-10"/>
      <w:kern w:val="28"/>
      <w:sz w:val="56"/>
      <w:szCs w:val="56"/>
    </w:rPr>
  </w:style>
  <w:style w:type="paragraph" w:styleId="Textoindependiente">
    <w:name w:val="Body Text"/>
    <w:basedOn w:val="Normal"/>
    <w:link w:val="TextoindependienteCar"/>
    <w:uiPriority w:val="99"/>
    <w:unhideWhenUsed/>
    <w:rsid w:val="00AC1CD1"/>
    <w:pPr>
      <w:spacing w:after="120"/>
    </w:pPr>
  </w:style>
  <w:style w:type="character" w:customStyle="1" w:styleId="TextoindependienteCar">
    <w:name w:val="Texto independiente Car"/>
    <w:basedOn w:val="Fuentedeprrafopredeter"/>
    <w:link w:val="Textoindependiente"/>
    <w:uiPriority w:val="99"/>
    <w:rsid w:val="00AC1CD1"/>
    <w:rPr>
      <w:rFonts w:ascii="Calibri" w:eastAsia="Calibri" w:hAnsi="Calibri" w:cs="Times New Roman"/>
    </w:rPr>
  </w:style>
  <w:style w:type="paragraph" w:styleId="Textoindependienteprimerasangra">
    <w:name w:val="Body Text First Indent"/>
    <w:basedOn w:val="Textoindependiente"/>
    <w:link w:val="TextoindependienteprimerasangraCar"/>
    <w:uiPriority w:val="99"/>
    <w:unhideWhenUsed/>
    <w:rsid w:val="00AC1CD1"/>
    <w:pPr>
      <w:spacing w:after="200"/>
      <w:ind w:firstLine="360"/>
    </w:pPr>
  </w:style>
  <w:style w:type="character" w:customStyle="1" w:styleId="TextoindependienteprimerasangraCar">
    <w:name w:val="Texto independiente primera sangría Car"/>
    <w:basedOn w:val="TextoindependienteCar"/>
    <w:link w:val="Textoindependienteprimerasangra"/>
    <w:uiPriority w:val="99"/>
    <w:rsid w:val="00AC1CD1"/>
    <w:rPr>
      <w:rFonts w:ascii="Calibri" w:eastAsia="Calibri" w:hAnsi="Calibri" w:cs="Times New Roman"/>
    </w:rPr>
  </w:style>
  <w:style w:type="paragraph" w:styleId="Sangradetextonormal">
    <w:name w:val="Body Text Indent"/>
    <w:basedOn w:val="Normal"/>
    <w:link w:val="SangradetextonormalCar"/>
    <w:uiPriority w:val="99"/>
    <w:semiHidden/>
    <w:unhideWhenUsed/>
    <w:rsid w:val="00AC1CD1"/>
    <w:pPr>
      <w:spacing w:after="120"/>
      <w:ind w:left="283"/>
    </w:pPr>
  </w:style>
  <w:style w:type="character" w:customStyle="1" w:styleId="SangradetextonormalCar">
    <w:name w:val="Sangría de texto normal Car"/>
    <w:basedOn w:val="Fuentedeprrafopredeter"/>
    <w:link w:val="Sangradetextonormal"/>
    <w:uiPriority w:val="99"/>
    <w:semiHidden/>
    <w:rsid w:val="00AC1CD1"/>
    <w:rPr>
      <w:rFonts w:ascii="Calibri" w:eastAsia="Calibri" w:hAnsi="Calibri" w:cs="Times New Roman"/>
    </w:rPr>
  </w:style>
  <w:style w:type="paragraph" w:styleId="Textoindependienteprimerasangra2">
    <w:name w:val="Body Text First Indent 2"/>
    <w:basedOn w:val="Sangradetextonormal"/>
    <w:link w:val="Textoindependienteprimerasangra2Car"/>
    <w:uiPriority w:val="99"/>
    <w:unhideWhenUsed/>
    <w:rsid w:val="00AC1CD1"/>
    <w:pPr>
      <w:spacing w:after="20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AC1CD1"/>
    <w:rPr>
      <w:rFonts w:ascii="Calibri" w:eastAsia="Calibri" w:hAnsi="Calibri" w:cs="Times New Roman"/>
    </w:rPr>
  </w:style>
  <w:style w:type="character" w:customStyle="1" w:styleId="PrrafodelistaCar">
    <w:name w:val="Párrafo de lista Car"/>
    <w:aliases w:val="Bullet List Car,FooterText Car,numbered Car,Paragraphe de liste1 Car,Bulletr List Paragraph Car,列出段落 Car,列出段落1 Car,lp1 Car,List Paragraph Car,Colorful List - Accent 11 Car,Listas Car,Lista multicolor - Énfasis 11 Car,MINUTAS Car"/>
    <w:basedOn w:val="Fuentedeprrafopredeter"/>
    <w:link w:val="Prrafodelista"/>
    <w:uiPriority w:val="34"/>
    <w:qFormat/>
    <w:locked/>
    <w:rsid w:val="00CC3C6D"/>
    <w:rPr>
      <w:rFonts w:ascii="Calibri" w:eastAsia="Calibri" w:hAnsi="Calibri" w:cs="Times New Roman"/>
    </w:rPr>
  </w:style>
  <w:style w:type="paragraph" w:customStyle="1" w:styleId="yiv3892954483gmail-xmsonormal">
    <w:name w:val="yiv3892954483gmail-xmsonormal"/>
    <w:basedOn w:val="Normal"/>
    <w:rsid w:val="009067AC"/>
    <w:pPr>
      <w:spacing w:before="100" w:beforeAutospacing="1" w:after="100" w:afterAutospacing="1" w:line="264" w:lineRule="auto"/>
    </w:pPr>
    <w:rPr>
      <w:rFonts w:asciiTheme="minorHAnsi" w:eastAsiaTheme="minorEastAsia" w:hAnsiTheme="minorHAnsi" w:cstheme="minorBidi"/>
      <w:sz w:val="20"/>
      <w:szCs w:val="20"/>
    </w:rPr>
  </w:style>
  <w:style w:type="table" w:customStyle="1" w:styleId="Tablaconcuadrcula1">
    <w:name w:val="Tabla con cuadrícula1"/>
    <w:basedOn w:val="Tablanormal"/>
    <w:next w:val="Tablaconcuadrcula"/>
    <w:uiPriority w:val="39"/>
    <w:rsid w:val="00564B34"/>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merodelnea">
    <w:name w:val="line number"/>
    <w:basedOn w:val="Fuentedeprrafopredeter"/>
    <w:uiPriority w:val="99"/>
    <w:semiHidden/>
    <w:unhideWhenUsed/>
    <w:rsid w:val="00161F7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29514699">
      <w:bodyDiv w:val="1"/>
      <w:marLeft w:val="0"/>
      <w:marRight w:val="0"/>
      <w:marTop w:val="0"/>
      <w:marBottom w:val="0"/>
      <w:divBdr>
        <w:top w:val="none" w:sz="0" w:space="0" w:color="auto"/>
        <w:left w:val="none" w:sz="0" w:space="0" w:color="auto"/>
        <w:bottom w:val="none" w:sz="0" w:space="0" w:color="auto"/>
        <w:right w:val="none" w:sz="0" w:space="0" w:color="auto"/>
      </w:divBdr>
    </w:div>
    <w:div w:id="172575980">
      <w:bodyDiv w:val="1"/>
      <w:marLeft w:val="0"/>
      <w:marRight w:val="0"/>
      <w:marTop w:val="0"/>
      <w:marBottom w:val="0"/>
      <w:divBdr>
        <w:top w:val="none" w:sz="0" w:space="0" w:color="auto"/>
        <w:left w:val="none" w:sz="0" w:space="0" w:color="auto"/>
        <w:bottom w:val="none" w:sz="0" w:space="0" w:color="auto"/>
        <w:right w:val="none" w:sz="0" w:space="0" w:color="auto"/>
      </w:divBdr>
    </w:div>
    <w:div w:id="223102343">
      <w:bodyDiv w:val="1"/>
      <w:marLeft w:val="0"/>
      <w:marRight w:val="0"/>
      <w:marTop w:val="0"/>
      <w:marBottom w:val="0"/>
      <w:divBdr>
        <w:top w:val="none" w:sz="0" w:space="0" w:color="auto"/>
        <w:left w:val="none" w:sz="0" w:space="0" w:color="auto"/>
        <w:bottom w:val="none" w:sz="0" w:space="0" w:color="auto"/>
        <w:right w:val="none" w:sz="0" w:space="0" w:color="auto"/>
      </w:divBdr>
    </w:div>
    <w:div w:id="279529991">
      <w:bodyDiv w:val="1"/>
      <w:marLeft w:val="0"/>
      <w:marRight w:val="0"/>
      <w:marTop w:val="0"/>
      <w:marBottom w:val="0"/>
      <w:divBdr>
        <w:top w:val="none" w:sz="0" w:space="0" w:color="auto"/>
        <w:left w:val="none" w:sz="0" w:space="0" w:color="auto"/>
        <w:bottom w:val="none" w:sz="0" w:space="0" w:color="auto"/>
        <w:right w:val="none" w:sz="0" w:space="0" w:color="auto"/>
      </w:divBdr>
    </w:div>
    <w:div w:id="415244348">
      <w:bodyDiv w:val="1"/>
      <w:marLeft w:val="0"/>
      <w:marRight w:val="0"/>
      <w:marTop w:val="0"/>
      <w:marBottom w:val="0"/>
      <w:divBdr>
        <w:top w:val="none" w:sz="0" w:space="0" w:color="auto"/>
        <w:left w:val="none" w:sz="0" w:space="0" w:color="auto"/>
        <w:bottom w:val="none" w:sz="0" w:space="0" w:color="auto"/>
        <w:right w:val="none" w:sz="0" w:space="0" w:color="auto"/>
      </w:divBdr>
    </w:div>
    <w:div w:id="426003898">
      <w:bodyDiv w:val="1"/>
      <w:marLeft w:val="0"/>
      <w:marRight w:val="0"/>
      <w:marTop w:val="0"/>
      <w:marBottom w:val="0"/>
      <w:divBdr>
        <w:top w:val="none" w:sz="0" w:space="0" w:color="auto"/>
        <w:left w:val="none" w:sz="0" w:space="0" w:color="auto"/>
        <w:bottom w:val="none" w:sz="0" w:space="0" w:color="auto"/>
        <w:right w:val="none" w:sz="0" w:space="0" w:color="auto"/>
      </w:divBdr>
    </w:div>
    <w:div w:id="464273278">
      <w:bodyDiv w:val="1"/>
      <w:marLeft w:val="0"/>
      <w:marRight w:val="0"/>
      <w:marTop w:val="0"/>
      <w:marBottom w:val="0"/>
      <w:divBdr>
        <w:top w:val="none" w:sz="0" w:space="0" w:color="auto"/>
        <w:left w:val="none" w:sz="0" w:space="0" w:color="auto"/>
        <w:bottom w:val="none" w:sz="0" w:space="0" w:color="auto"/>
        <w:right w:val="none" w:sz="0" w:space="0" w:color="auto"/>
      </w:divBdr>
    </w:div>
    <w:div w:id="472217459">
      <w:bodyDiv w:val="1"/>
      <w:marLeft w:val="0"/>
      <w:marRight w:val="0"/>
      <w:marTop w:val="0"/>
      <w:marBottom w:val="0"/>
      <w:divBdr>
        <w:top w:val="none" w:sz="0" w:space="0" w:color="auto"/>
        <w:left w:val="none" w:sz="0" w:space="0" w:color="auto"/>
        <w:bottom w:val="none" w:sz="0" w:space="0" w:color="auto"/>
        <w:right w:val="none" w:sz="0" w:space="0" w:color="auto"/>
      </w:divBdr>
    </w:div>
    <w:div w:id="532498671">
      <w:bodyDiv w:val="1"/>
      <w:marLeft w:val="0"/>
      <w:marRight w:val="0"/>
      <w:marTop w:val="0"/>
      <w:marBottom w:val="0"/>
      <w:divBdr>
        <w:top w:val="none" w:sz="0" w:space="0" w:color="auto"/>
        <w:left w:val="none" w:sz="0" w:space="0" w:color="auto"/>
        <w:bottom w:val="none" w:sz="0" w:space="0" w:color="auto"/>
        <w:right w:val="none" w:sz="0" w:space="0" w:color="auto"/>
      </w:divBdr>
    </w:div>
    <w:div w:id="565991250">
      <w:bodyDiv w:val="1"/>
      <w:marLeft w:val="0"/>
      <w:marRight w:val="0"/>
      <w:marTop w:val="0"/>
      <w:marBottom w:val="0"/>
      <w:divBdr>
        <w:top w:val="none" w:sz="0" w:space="0" w:color="auto"/>
        <w:left w:val="none" w:sz="0" w:space="0" w:color="auto"/>
        <w:bottom w:val="none" w:sz="0" w:space="0" w:color="auto"/>
        <w:right w:val="none" w:sz="0" w:space="0" w:color="auto"/>
      </w:divBdr>
    </w:div>
    <w:div w:id="748233304">
      <w:bodyDiv w:val="1"/>
      <w:marLeft w:val="0"/>
      <w:marRight w:val="0"/>
      <w:marTop w:val="0"/>
      <w:marBottom w:val="0"/>
      <w:divBdr>
        <w:top w:val="none" w:sz="0" w:space="0" w:color="auto"/>
        <w:left w:val="none" w:sz="0" w:space="0" w:color="auto"/>
        <w:bottom w:val="none" w:sz="0" w:space="0" w:color="auto"/>
        <w:right w:val="none" w:sz="0" w:space="0" w:color="auto"/>
      </w:divBdr>
    </w:div>
    <w:div w:id="817497969">
      <w:bodyDiv w:val="1"/>
      <w:marLeft w:val="0"/>
      <w:marRight w:val="0"/>
      <w:marTop w:val="0"/>
      <w:marBottom w:val="0"/>
      <w:divBdr>
        <w:top w:val="none" w:sz="0" w:space="0" w:color="auto"/>
        <w:left w:val="none" w:sz="0" w:space="0" w:color="auto"/>
        <w:bottom w:val="none" w:sz="0" w:space="0" w:color="auto"/>
        <w:right w:val="none" w:sz="0" w:space="0" w:color="auto"/>
      </w:divBdr>
    </w:div>
    <w:div w:id="895119167">
      <w:bodyDiv w:val="1"/>
      <w:marLeft w:val="0"/>
      <w:marRight w:val="0"/>
      <w:marTop w:val="0"/>
      <w:marBottom w:val="0"/>
      <w:divBdr>
        <w:top w:val="none" w:sz="0" w:space="0" w:color="auto"/>
        <w:left w:val="none" w:sz="0" w:space="0" w:color="auto"/>
        <w:bottom w:val="none" w:sz="0" w:space="0" w:color="auto"/>
        <w:right w:val="none" w:sz="0" w:space="0" w:color="auto"/>
      </w:divBdr>
    </w:div>
    <w:div w:id="920260779">
      <w:bodyDiv w:val="1"/>
      <w:marLeft w:val="0"/>
      <w:marRight w:val="0"/>
      <w:marTop w:val="0"/>
      <w:marBottom w:val="0"/>
      <w:divBdr>
        <w:top w:val="none" w:sz="0" w:space="0" w:color="auto"/>
        <w:left w:val="none" w:sz="0" w:space="0" w:color="auto"/>
        <w:bottom w:val="none" w:sz="0" w:space="0" w:color="auto"/>
        <w:right w:val="none" w:sz="0" w:space="0" w:color="auto"/>
      </w:divBdr>
    </w:div>
    <w:div w:id="924144569">
      <w:bodyDiv w:val="1"/>
      <w:marLeft w:val="0"/>
      <w:marRight w:val="0"/>
      <w:marTop w:val="0"/>
      <w:marBottom w:val="0"/>
      <w:divBdr>
        <w:top w:val="none" w:sz="0" w:space="0" w:color="auto"/>
        <w:left w:val="none" w:sz="0" w:space="0" w:color="auto"/>
        <w:bottom w:val="none" w:sz="0" w:space="0" w:color="auto"/>
        <w:right w:val="none" w:sz="0" w:space="0" w:color="auto"/>
      </w:divBdr>
    </w:div>
    <w:div w:id="993335579">
      <w:bodyDiv w:val="1"/>
      <w:marLeft w:val="0"/>
      <w:marRight w:val="0"/>
      <w:marTop w:val="0"/>
      <w:marBottom w:val="0"/>
      <w:divBdr>
        <w:top w:val="none" w:sz="0" w:space="0" w:color="auto"/>
        <w:left w:val="none" w:sz="0" w:space="0" w:color="auto"/>
        <w:bottom w:val="none" w:sz="0" w:space="0" w:color="auto"/>
        <w:right w:val="none" w:sz="0" w:space="0" w:color="auto"/>
      </w:divBdr>
    </w:div>
    <w:div w:id="1013608854">
      <w:bodyDiv w:val="1"/>
      <w:marLeft w:val="0"/>
      <w:marRight w:val="0"/>
      <w:marTop w:val="0"/>
      <w:marBottom w:val="0"/>
      <w:divBdr>
        <w:top w:val="none" w:sz="0" w:space="0" w:color="auto"/>
        <w:left w:val="none" w:sz="0" w:space="0" w:color="auto"/>
        <w:bottom w:val="none" w:sz="0" w:space="0" w:color="auto"/>
        <w:right w:val="none" w:sz="0" w:space="0" w:color="auto"/>
      </w:divBdr>
    </w:div>
    <w:div w:id="1026562128">
      <w:bodyDiv w:val="1"/>
      <w:marLeft w:val="0"/>
      <w:marRight w:val="0"/>
      <w:marTop w:val="0"/>
      <w:marBottom w:val="0"/>
      <w:divBdr>
        <w:top w:val="none" w:sz="0" w:space="0" w:color="auto"/>
        <w:left w:val="none" w:sz="0" w:space="0" w:color="auto"/>
        <w:bottom w:val="none" w:sz="0" w:space="0" w:color="auto"/>
        <w:right w:val="none" w:sz="0" w:space="0" w:color="auto"/>
      </w:divBdr>
    </w:div>
    <w:div w:id="1132482554">
      <w:bodyDiv w:val="1"/>
      <w:marLeft w:val="0"/>
      <w:marRight w:val="0"/>
      <w:marTop w:val="0"/>
      <w:marBottom w:val="0"/>
      <w:divBdr>
        <w:top w:val="none" w:sz="0" w:space="0" w:color="auto"/>
        <w:left w:val="none" w:sz="0" w:space="0" w:color="auto"/>
        <w:bottom w:val="none" w:sz="0" w:space="0" w:color="auto"/>
        <w:right w:val="none" w:sz="0" w:space="0" w:color="auto"/>
      </w:divBdr>
    </w:div>
    <w:div w:id="1154026111">
      <w:bodyDiv w:val="1"/>
      <w:marLeft w:val="0"/>
      <w:marRight w:val="0"/>
      <w:marTop w:val="0"/>
      <w:marBottom w:val="0"/>
      <w:divBdr>
        <w:top w:val="none" w:sz="0" w:space="0" w:color="auto"/>
        <w:left w:val="none" w:sz="0" w:space="0" w:color="auto"/>
        <w:bottom w:val="none" w:sz="0" w:space="0" w:color="auto"/>
        <w:right w:val="none" w:sz="0" w:space="0" w:color="auto"/>
      </w:divBdr>
      <w:divsChild>
        <w:div w:id="1313364785">
          <w:marLeft w:val="0"/>
          <w:marRight w:val="0"/>
          <w:marTop w:val="0"/>
          <w:marBottom w:val="0"/>
          <w:divBdr>
            <w:top w:val="none" w:sz="0" w:space="0" w:color="auto"/>
            <w:left w:val="none" w:sz="0" w:space="0" w:color="auto"/>
            <w:bottom w:val="none" w:sz="0" w:space="0" w:color="auto"/>
            <w:right w:val="none" w:sz="0" w:space="0" w:color="auto"/>
          </w:divBdr>
          <w:divsChild>
            <w:div w:id="1558661667">
              <w:marLeft w:val="0"/>
              <w:marRight w:val="0"/>
              <w:marTop w:val="0"/>
              <w:marBottom w:val="0"/>
              <w:divBdr>
                <w:top w:val="none" w:sz="0" w:space="0" w:color="auto"/>
                <w:left w:val="none" w:sz="0" w:space="0" w:color="auto"/>
                <w:bottom w:val="none" w:sz="0" w:space="0" w:color="auto"/>
                <w:right w:val="none" w:sz="0" w:space="0" w:color="auto"/>
              </w:divBdr>
            </w:div>
          </w:divsChild>
        </w:div>
        <w:div w:id="643857101">
          <w:marLeft w:val="0"/>
          <w:marRight w:val="0"/>
          <w:marTop w:val="0"/>
          <w:marBottom w:val="0"/>
          <w:divBdr>
            <w:top w:val="none" w:sz="0" w:space="0" w:color="auto"/>
            <w:left w:val="none" w:sz="0" w:space="0" w:color="auto"/>
            <w:bottom w:val="none" w:sz="0" w:space="0" w:color="auto"/>
            <w:right w:val="none" w:sz="0" w:space="0" w:color="auto"/>
          </w:divBdr>
          <w:divsChild>
            <w:div w:id="156918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1579323">
      <w:bodyDiv w:val="1"/>
      <w:marLeft w:val="0"/>
      <w:marRight w:val="0"/>
      <w:marTop w:val="0"/>
      <w:marBottom w:val="0"/>
      <w:divBdr>
        <w:top w:val="none" w:sz="0" w:space="0" w:color="auto"/>
        <w:left w:val="none" w:sz="0" w:space="0" w:color="auto"/>
        <w:bottom w:val="none" w:sz="0" w:space="0" w:color="auto"/>
        <w:right w:val="none" w:sz="0" w:space="0" w:color="auto"/>
      </w:divBdr>
    </w:div>
    <w:div w:id="1226722319">
      <w:bodyDiv w:val="1"/>
      <w:marLeft w:val="0"/>
      <w:marRight w:val="0"/>
      <w:marTop w:val="0"/>
      <w:marBottom w:val="0"/>
      <w:divBdr>
        <w:top w:val="none" w:sz="0" w:space="0" w:color="auto"/>
        <w:left w:val="none" w:sz="0" w:space="0" w:color="auto"/>
        <w:bottom w:val="none" w:sz="0" w:space="0" w:color="auto"/>
        <w:right w:val="none" w:sz="0" w:space="0" w:color="auto"/>
      </w:divBdr>
    </w:div>
    <w:div w:id="1310088349">
      <w:bodyDiv w:val="1"/>
      <w:marLeft w:val="0"/>
      <w:marRight w:val="0"/>
      <w:marTop w:val="0"/>
      <w:marBottom w:val="0"/>
      <w:divBdr>
        <w:top w:val="none" w:sz="0" w:space="0" w:color="auto"/>
        <w:left w:val="none" w:sz="0" w:space="0" w:color="auto"/>
        <w:bottom w:val="none" w:sz="0" w:space="0" w:color="auto"/>
        <w:right w:val="none" w:sz="0" w:space="0" w:color="auto"/>
      </w:divBdr>
    </w:div>
    <w:div w:id="1317105450">
      <w:bodyDiv w:val="1"/>
      <w:marLeft w:val="0"/>
      <w:marRight w:val="0"/>
      <w:marTop w:val="0"/>
      <w:marBottom w:val="0"/>
      <w:divBdr>
        <w:top w:val="none" w:sz="0" w:space="0" w:color="auto"/>
        <w:left w:val="none" w:sz="0" w:space="0" w:color="auto"/>
        <w:bottom w:val="none" w:sz="0" w:space="0" w:color="auto"/>
        <w:right w:val="none" w:sz="0" w:space="0" w:color="auto"/>
      </w:divBdr>
    </w:div>
    <w:div w:id="1338533385">
      <w:bodyDiv w:val="1"/>
      <w:marLeft w:val="0"/>
      <w:marRight w:val="0"/>
      <w:marTop w:val="0"/>
      <w:marBottom w:val="0"/>
      <w:divBdr>
        <w:top w:val="none" w:sz="0" w:space="0" w:color="auto"/>
        <w:left w:val="none" w:sz="0" w:space="0" w:color="auto"/>
        <w:bottom w:val="none" w:sz="0" w:space="0" w:color="auto"/>
        <w:right w:val="none" w:sz="0" w:space="0" w:color="auto"/>
      </w:divBdr>
    </w:div>
    <w:div w:id="1356227306">
      <w:bodyDiv w:val="1"/>
      <w:marLeft w:val="0"/>
      <w:marRight w:val="0"/>
      <w:marTop w:val="0"/>
      <w:marBottom w:val="0"/>
      <w:divBdr>
        <w:top w:val="none" w:sz="0" w:space="0" w:color="auto"/>
        <w:left w:val="none" w:sz="0" w:space="0" w:color="auto"/>
        <w:bottom w:val="none" w:sz="0" w:space="0" w:color="auto"/>
        <w:right w:val="none" w:sz="0" w:space="0" w:color="auto"/>
      </w:divBdr>
    </w:div>
    <w:div w:id="1431730434">
      <w:bodyDiv w:val="1"/>
      <w:marLeft w:val="0"/>
      <w:marRight w:val="0"/>
      <w:marTop w:val="0"/>
      <w:marBottom w:val="0"/>
      <w:divBdr>
        <w:top w:val="none" w:sz="0" w:space="0" w:color="auto"/>
        <w:left w:val="none" w:sz="0" w:space="0" w:color="auto"/>
        <w:bottom w:val="none" w:sz="0" w:space="0" w:color="auto"/>
        <w:right w:val="none" w:sz="0" w:space="0" w:color="auto"/>
      </w:divBdr>
    </w:div>
    <w:div w:id="1559124706">
      <w:bodyDiv w:val="1"/>
      <w:marLeft w:val="0"/>
      <w:marRight w:val="0"/>
      <w:marTop w:val="0"/>
      <w:marBottom w:val="0"/>
      <w:divBdr>
        <w:top w:val="none" w:sz="0" w:space="0" w:color="auto"/>
        <w:left w:val="none" w:sz="0" w:space="0" w:color="auto"/>
        <w:bottom w:val="none" w:sz="0" w:space="0" w:color="auto"/>
        <w:right w:val="none" w:sz="0" w:space="0" w:color="auto"/>
      </w:divBdr>
    </w:div>
    <w:div w:id="1677683066">
      <w:bodyDiv w:val="1"/>
      <w:marLeft w:val="0"/>
      <w:marRight w:val="0"/>
      <w:marTop w:val="0"/>
      <w:marBottom w:val="0"/>
      <w:divBdr>
        <w:top w:val="none" w:sz="0" w:space="0" w:color="auto"/>
        <w:left w:val="none" w:sz="0" w:space="0" w:color="auto"/>
        <w:bottom w:val="none" w:sz="0" w:space="0" w:color="auto"/>
        <w:right w:val="none" w:sz="0" w:space="0" w:color="auto"/>
      </w:divBdr>
    </w:div>
    <w:div w:id="1681656953">
      <w:bodyDiv w:val="1"/>
      <w:marLeft w:val="0"/>
      <w:marRight w:val="0"/>
      <w:marTop w:val="0"/>
      <w:marBottom w:val="0"/>
      <w:divBdr>
        <w:top w:val="none" w:sz="0" w:space="0" w:color="auto"/>
        <w:left w:val="none" w:sz="0" w:space="0" w:color="auto"/>
        <w:bottom w:val="none" w:sz="0" w:space="0" w:color="auto"/>
        <w:right w:val="none" w:sz="0" w:space="0" w:color="auto"/>
      </w:divBdr>
    </w:div>
    <w:div w:id="1714498451">
      <w:bodyDiv w:val="1"/>
      <w:marLeft w:val="0"/>
      <w:marRight w:val="0"/>
      <w:marTop w:val="0"/>
      <w:marBottom w:val="0"/>
      <w:divBdr>
        <w:top w:val="none" w:sz="0" w:space="0" w:color="auto"/>
        <w:left w:val="none" w:sz="0" w:space="0" w:color="auto"/>
        <w:bottom w:val="none" w:sz="0" w:space="0" w:color="auto"/>
        <w:right w:val="none" w:sz="0" w:space="0" w:color="auto"/>
      </w:divBdr>
    </w:div>
    <w:div w:id="1806005069">
      <w:bodyDiv w:val="1"/>
      <w:marLeft w:val="0"/>
      <w:marRight w:val="0"/>
      <w:marTop w:val="0"/>
      <w:marBottom w:val="0"/>
      <w:divBdr>
        <w:top w:val="none" w:sz="0" w:space="0" w:color="auto"/>
        <w:left w:val="none" w:sz="0" w:space="0" w:color="auto"/>
        <w:bottom w:val="none" w:sz="0" w:space="0" w:color="auto"/>
        <w:right w:val="none" w:sz="0" w:space="0" w:color="auto"/>
      </w:divBdr>
    </w:div>
    <w:div w:id="1833372894">
      <w:bodyDiv w:val="1"/>
      <w:marLeft w:val="0"/>
      <w:marRight w:val="0"/>
      <w:marTop w:val="0"/>
      <w:marBottom w:val="0"/>
      <w:divBdr>
        <w:top w:val="none" w:sz="0" w:space="0" w:color="auto"/>
        <w:left w:val="none" w:sz="0" w:space="0" w:color="auto"/>
        <w:bottom w:val="none" w:sz="0" w:space="0" w:color="auto"/>
        <w:right w:val="none" w:sz="0" w:space="0" w:color="auto"/>
      </w:divBdr>
    </w:div>
    <w:div w:id="2020505149">
      <w:bodyDiv w:val="1"/>
      <w:marLeft w:val="0"/>
      <w:marRight w:val="0"/>
      <w:marTop w:val="0"/>
      <w:marBottom w:val="0"/>
      <w:divBdr>
        <w:top w:val="none" w:sz="0" w:space="0" w:color="auto"/>
        <w:left w:val="none" w:sz="0" w:space="0" w:color="auto"/>
        <w:bottom w:val="none" w:sz="0" w:space="0" w:color="auto"/>
        <w:right w:val="none" w:sz="0" w:space="0" w:color="auto"/>
      </w:divBdr>
    </w:div>
    <w:div w:id="2074769146">
      <w:bodyDiv w:val="1"/>
      <w:marLeft w:val="0"/>
      <w:marRight w:val="0"/>
      <w:marTop w:val="0"/>
      <w:marBottom w:val="0"/>
      <w:divBdr>
        <w:top w:val="none" w:sz="0" w:space="0" w:color="auto"/>
        <w:left w:val="none" w:sz="0" w:space="0" w:color="auto"/>
        <w:bottom w:val="none" w:sz="0" w:space="0" w:color="auto"/>
        <w:right w:val="none" w:sz="0" w:space="0" w:color="auto"/>
      </w:divBdr>
    </w:div>
    <w:div w:id="2105759975">
      <w:bodyDiv w:val="1"/>
      <w:marLeft w:val="0"/>
      <w:marRight w:val="0"/>
      <w:marTop w:val="0"/>
      <w:marBottom w:val="0"/>
      <w:divBdr>
        <w:top w:val="none" w:sz="0" w:space="0" w:color="auto"/>
        <w:left w:val="none" w:sz="0" w:space="0" w:color="auto"/>
        <w:bottom w:val="none" w:sz="0" w:space="0" w:color="auto"/>
        <w:right w:val="none" w:sz="0" w:space="0" w:color="auto"/>
      </w:divBdr>
    </w:div>
    <w:div w:id="21191307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g"/><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4436BD6-31EE-44BB-AAA9-52E83118C9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888</TotalTime>
  <Pages>29</Pages>
  <Words>8756</Words>
  <Characters>48158</Characters>
  <Application>Microsoft Office Word</Application>
  <DocSecurity>0</DocSecurity>
  <Lines>401</Lines>
  <Paragraphs>113</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56801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CJ-TLAX-LAP-22-01</dc:creator>
  <cp:keywords/>
  <dc:description/>
  <cp:lastModifiedBy>Jefa de Seccion</cp:lastModifiedBy>
  <cp:revision>214</cp:revision>
  <cp:lastPrinted>2025-02-25T17:34:00Z</cp:lastPrinted>
  <dcterms:created xsi:type="dcterms:W3CDTF">2025-01-27T20:35:00Z</dcterms:created>
  <dcterms:modified xsi:type="dcterms:W3CDTF">2025-02-25T17:34:00Z</dcterms:modified>
</cp:coreProperties>
</file>