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7E00B38A" w:rsidR="00170F58" w:rsidRPr="00090CD0" w:rsidRDefault="005D38D7" w:rsidP="003E4CAE">
      <w:pPr>
        <w:spacing w:line="480" w:lineRule="auto"/>
        <w:jc w:val="both"/>
        <w:rPr>
          <w:rFonts w:ascii="Lato" w:hAnsi="Lato" w:cstheme="minorHAnsi"/>
          <w:b/>
          <w:color w:val="000000" w:themeColor="text1"/>
        </w:rPr>
      </w:pPr>
      <w:bookmarkStart w:id="0" w:name="_Hlk93306768"/>
      <w:bookmarkStart w:id="1" w:name="_Hlk31799003"/>
      <w:bookmarkStart w:id="2" w:name="_Hlk89781194"/>
      <w:r w:rsidRPr="00090CD0">
        <w:rPr>
          <w:rFonts w:ascii="Lato" w:hAnsi="Lato"/>
          <w:b/>
          <w:color w:val="000000" w:themeColor="text1"/>
        </w:rPr>
        <w:t>ACTA DE SESIÓN EXTRAORDINARIA PRIVADA DEL CONSEJO DE LA JUDICATURA DEL ESTADO DE TLAXCALA, CELEBRADA A</w:t>
      </w:r>
      <w:r w:rsidR="00170F58" w:rsidRPr="00090CD0">
        <w:rPr>
          <w:rFonts w:ascii="Lato" w:hAnsi="Lato" w:cstheme="minorHAnsi"/>
          <w:b/>
          <w:color w:val="000000" w:themeColor="text1"/>
        </w:rPr>
        <w:t xml:space="preserve"> LA</w:t>
      </w:r>
      <w:r w:rsidR="00703987" w:rsidRPr="00090CD0">
        <w:rPr>
          <w:rFonts w:ascii="Lato" w:hAnsi="Lato" w:cstheme="minorHAnsi"/>
          <w:b/>
          <w:color w:val="000000" w:themeColor="text1"/>
        </w:rPr>
        <w:t>S</w:t>
      </w:r>
      <w:r w:rsidR="00E10315" w:rsidRPr="00090CD0">
        <w:rPr>
          <w:rFonts w:ascii="Lato" w:hAnsi="Lato" w:cstheme="minorHAnsi"/>
          <w:b/>
          <w:color w:val="000000" w:themeColor="text1"/>
        </w:rPr>
        <w:t xml:space="preserve"> </w:t>
      </w:r>
      <w:r w:rsidR="005E2EF0" w:rsidRPr="00090CD0">
        <w:rPr>
          <w:rFonts w:ascii="Lato" w:hAnsi="Lato" w:cstheme="minorHAnsi"/>
          <w:b/>
          <w:color w:val="000000" w:themeColor="text1"/>
        </w:rPr>
        <w:t xml:space="preserve">DIEZ HORAS CON TREINTA MINUTOS </w:t>
      </w:r>
      <w:r w:rsidR="00E55A9E" w:rsidRPr="00090CD0">
        <w:rPr>
          <w:rFonts w:ascii="Lato" w:hAnsi="Lato" w:cstheme="minorHAnsi"/>
          <w:b/>
          <w:color w:val="000000" w:themeColor="text1"/>
        </w:rPr>
        <w:t>DEL</w:t>
      </w:r>
      <w:r w:rsidR="00E10315" w:rsidRPr="00090CD0">
        <w:rPr>
          <w:rFonts w:ascii="Lato" w:hAnsi="Lato" w:cstheme="minorHAnsi"/>
          <w:b/>
          <w:color w:val="000000" w:themeColor="text1"/>
        </w:rPr>
        <w:t xml:space="preserve"> </w:t>
      </w:r>
      <w:r w:rsidR="009537EF" w:rsidRPr="00090CD0">
        <w:rPr>
          <w:rFonts w:ascii="Lato" w:hAnsi="Lato" w:cstheme="minorHAnsi"/>
          <w:b/>
          <w:color w:val="000000" w:themeColor="text1"/>
        </w:rPr>
        <w:t>DOCE</w:t>
      </w:r>
      <w:r w:rsidR="00BF6B12" w:rsidRPr="00090CD0">
        <w:rPr>
          <w:rFonts w:ascii="Lato" w:hAnsi="Lato" w:cstheme="minorHAnsi"/>
          <w:b/>
          <w:color w:val="000000" w:themeColor="text1"/>
        </w:rPr>
        <w:t xml:space="preserve"> DE </w:t>
      </w:r>
      <w:r w:rsidR="009537EF" w:rsidRPr="00090CD0">
        <w:rPr>
          <w:rFonts w:ascii="Lato" w:hAnsi="Lato" w:cstheme="minorHAnsi"/>
          <w:b/>
          <w:color w:val="000000" w:themeColor="text1"/>
        </w:rPr>
        <w:t>MARZO</w:t>
      </w:r>
      <w:r w:rsidR="008167E9" w:rsidRPr="00090CD0">
        <w:rPr>
          <w:rFonts w:ascii="Lato" w:hAnsi="Lato" w:cstheme="minorHAnsi"/>
          <w:b/>
          <w:color w:val="000000" w:themeColor="text1"/>
        </w:rPr>
        <w:t xml:space="preserve"> D</w:t>
      </w:r>
      <w:r w:rsidR="00E55A9E" w:rsidRPr="00090CD0">
        <w:rPr>
          <w:rFonts w:ascii="Lato" w:hAnsi="Lato" w:cstheme="minorHAnsi"/>
          <w:b/>
          <w:color w:val="000000" w:themeColor="text1"/>
        </w:rPr>
        <w:t xml:space="preserve">E DOS MIL </w:t>
      </w:r>
      <w:r w:rsidR="00A333AC" w:rsidRPr="00090CD0">
        <w:rPr>
          <w:rFonts w:ascii="Lato" w:hAnsi="Lato" w:cstheme="minorHAnsi"/>
          <w:b/>
          <w:color w:val="000000" w:themeColor="text1"/>
        </w:rPr>
        <w:t>VEINTICINCO</w:t>
      </w:r>
      <w:r w:rsidR="00170F58" w:rsidRPr="00090CD0">
        <w:rPr>
          <w:rFonts w:ascii="Lato" w:hAnsi="Lato" w:cstheme="minorHAnsi"/>
          <w:b/>
          <w:color w:val="000000" w:themeColor="text1"/>
        </w:rPr>
        <w:t xml:space="preserve">, </w:t>
      </w:r>
      <w:bookmarkStart w:id="3" w:name="_Hlk54605153"/>
      <w:bookmarkEnd w:id="0"/>
      <w:r w:rsidR="00170F58" w:rsidRPr="00090CD0">
        <w:rPr>
          <w:rFonts w:ascii="Lato" w:hAnsi="Lato" w:cstheme="minorHAnsi"/>
          <w:b/>
          <w:color w:val="000000" w:themeColor="text1"/>
        </w:rPr>
        <w:t>EN LA PRESIDENCIA DEL TRIBUNAL SUPERIOR DE JUSTICIA DEL ESTADO, CON SEDE EN CIUDAD JUDICIAL, SANTA ANITA HUILOAC, APIZACO,</w:t>
      </w:r>
      <w:r w:rsidR="002A33A0" w:rsidRPr="00090CD0">
        <w:rPr>
          <w:rFonts w:ascii="Lato" w:hAnsi="Lato" w:cstheme="minorHAnsi"/>
          <w:b/>
          <w:color w:val="000000" w:themeColor="text1"/>
        </w:rPr>
        <w:t xml:space="preserve"> TLAXCALA,</w:t>
      </w:r>
      <w:bookmarkEnd w:id="1"/>
      <w:bookmarkEnd w:id="2"/>
      <w:bookmarkEnd w:id="3"/>
      <w:r w:rsidRPr="00090CD0">
        <w:rPr>
          <w:rFonts w:ascii="Lato" w:hAnsi="Lato" w:cstheme="minorHAnsi"/>
          <w:b/>
          <w:color w:val="000000" w:themeColor="text1"/>
        </w:rPr>
        <w:t xml:space="preserve"> BAJO EL SIGUIENTE:</w:t>
      </w:r>
    </w:p>
    <w:p w14:paraId="1C4B8E68" w14:textId="77777777" w:rsidR="005D38D7" w:rsidRPr="00090CD0" w:rsidRDefault="005D38D7" w:rsidP="003E4CAE">
      <w:pPr>
        <w:tabs>
          <w:tab w:val="left" w:pos="5387"/>
        </w:tabs>
        <w:spacing w:line="480" w:lineRule="auto"/>
        <w:ind w:left="426" w:hanging="284"/>
        <w:jc w:val="center"/>
        <w:rPr>
          <w:rFonts w:ascii="Lato" w:hAnsi="Lato" w:cstheme="minorHAnsi"/>
          <w:b/>
          <w:bCs/>
          <w:color w:val="000000" w:themeColor="text1"/>
          <w:bdr w:val="none" w:sz="0" w:space="0" w:color="auto" w:frame="1"/>
        </w:rPr>
      </w:pPr>
      <w:r w:rsidRPr="00090CD0">
        <w:rPr>
          <w:rFonts w:ascii="Lato" w:hAnsi="Lato" w:cstheme="minorHAnsi"/>
          <w:b/>
          <w:bCs/>
          <w:color w:val="000000" w:themeColor="text1"/>
          <w:bdr w:val="none" w:sz="0" w:space="0" w:color="auto" w:frame="1"/>
        </w:rPr>
        <w:t>ORDEN DEL DÍA</w:t>
      </w:r>
    </w:p>
    <w:p w14:paraId="19A2F18B" w14:textId="4B4D9914"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Verificación del quorum. </w:t>
      </w:r>
      <w:r w:rsidR="003E4CAE" w:rsidRPr="00090CD0">
        <w:rPr>
          <w:rFonts w:ascii="Lato" w:hAnsi="Lato" w:cstheme="minorHAnsi"/>
          <w:color w:val="000000" w:themeColor="text1"/>
          <w:bdr w:val="none" w:sz="0" w:space="0" w:color="auto" w:frame="1"/>
        </w:rPr>
        <w:t xml:space="preserve">- - - - - - - - - - - - - - - - - - - - - - - - - - - - - - - - </w:t>
      </w:r>
    </w:p>
    <w:p w14:paraId="1B191918" w14:textId="15968186"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Aprobación del acta número 19/2025.</w:t>
      </w:r>
      <w:r w:rsidR="003E4CAE" w:rsidRPr="00090CD0">
        <w:rPr>
          <w:rFonts w:ascii="Lato" w:hAnsi="Lato" w:cstheme="minorHAnsi"/>
          <w:color w:val="000000" w:themeColor="text1"/>
          <w:bdr w:val="none" w:sz="0" w:space="0" w:color="auto" w:frame="1"/>
        </w:rPr>
        <w:t xml:space="preserve"> - - - - - - - - - - - - - - - - - - - - - -</w:t>
      </w:r>
    </w:p>
    <w:p w14:paraId="2CE47F04" w14:textId="5B8652B0"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olor w:val="000000" w:themeColor="text1"/>
        </w:rPr>
        <w:t xml:space="preserve">Análisis, discusión y determinación del oficio número CJET/CA/37/2025, recibido el cuatro de marzo de dos mil veinticinco, signado por la </w:t>
      </w:r>
      <w:proofErr w:type="gramStart"/>
      <w:r w:rsidRPr="00090CD0">
        <w:rPr>
          <w:rFonts w:ascii="Lato" w:hAnsi="Lato"/>
          <w:color w:val="000000" w:themeColor="text1"/>
        </w:rPr>
        <w:t>Presidenta</w:t>
      </w:r>
      <w:proofErr w:type="gramEnd"/>
      <w:r w:rsidRPr="00090CD0">
        <w:rPr>
          <w:rFonts w:ascii="Lato" w:hAnsi="Lato"/>
          <w:color w:val="000000" w:themeColor="text1"/>
        </w:rPr>
        <w:t xml:space="preserve"> de la Comisión de Administración, Consejera integrante de este Cuerpo Colegiado. </w:t>
      </w:r>
      <w:r w:rsidR="003E4CAE" w:rsidRPr="00090CD0">
        <w:rPr>
          <w:rFonts w:ascii="Lato" w:hAnsi="Lato"/>
          <w:color w:val="000000" w:themeColor="text1"/>
        </w:rPr>
        <w:t xml:space="preserve">- - - - - - - - - - - - - - - - - - - - - - - </w:t>
      </w:r>
    </w:p>
    <w:p w14:paraId="54E9995D" w14:textId="4F66BF29"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olor w:val="000000" w:themeColor="text1"/>
        </w:rPr>
        <w:t xml:space="preserve">Análisis, discusión y determinación del oficio número TJA/P/048/2025, signado por el Magistrado </w:t>
      </w:r>
      <w:proofErr w:type="gramStart"/>
      <w:r w:rsidRPr="00090CD0">
        <w:rPr>
          <w:rFonts w:ascii="Lato" w:hAnsi="Lato"/>
          <w:color w:val="000000" w:themeColor="text1"/>
        </w:rPr>
        <w:t>Presidente</w:t>
      </w:r>
      <w:proofErr w:type="gramEnd"/>
      <w:r w:rsidRPr="00090CD0">
        <w:rPr>
          <w:rFonts w:ascii="Lato" w:hAnsi="Lato"/>
          <w:color w:val="000000" w:themeColor="text1"/>
        </w:rPr>
        <w:t xml:space="preserve"> del Tribunal de Justicia Administrativa del Estado de Tlaxcala, recibido en la Secretaria Ejecutiva el cuatro de marzo de dos mil veinticinco, a través del oficio SP/TSJ/195/2025. </w:t>
      </w:r>
      <w:r w:rsidR="003E4CAE" w:rsidRPr="00090CD0">
        <w:rPr>
          <w:rFonts w:ascii="Lato" w:hAnsi="Lato"/>
          <w:color w:val="000000" w:themeColor="text1"/>
        </w:rPr>
        <w:t>- - - - - - - - - - - - - - - - - - - - - - - - - - - - - - - - - - - -</w:t>
      </w:r>
    </w:p>
    <w:p w14:paraId="20AD679E" w14:textId="5FE3045E"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olor w:val="000000" w:themeColor="text1"/>
        </w:rPr>
        <w:t>Análisis, discusión y determinación del oficio número 2214/2025, recibido el cinco de marzo de dos mil veinticinco, signado por el Juez Segundo de Control y de Juicio Oral del Distrito Judicial de Sánchez Piedras y Especializado en Justicia para Adolescentes del Estado de Tlaxcala.</w:t>
      </w:r>
      <w:r w:rsidR="003E4CAE" w:rsidRPr="00090CD0">
        <w:rPr>
          <w:rFonts w:ascii="Lato" w:hAnsi="Lato"/>
          <w:color w:val="000000" w:themeColor="text1"/>
        </w:rPr>
        <w:t xml:space="preserve"> - - - - - - - - - - - - - - - - - - - - - - - - - - - - - - - - - - - - - - - - - - - </w:t>
      </w:r>
    </w:p>
    <w:p w14:paraId="376CE247" w14:textId="350FA427"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Análisis, discusión y determinación del oficio número IEJ/0595/2025, signado por el </w:t>
      </w:r>
      <w:proofErr w:type="gramStart"/>
      <w:r w:rsidRPr="00090CD0">
        <w:rPr>
          <w:rFonts w:ascii="Lato" w:hAnsi="Lato" w:cstheme="minorHAnsi"/>
          <w:color w:val="000000" w:themeColor="text1"/>
          <w:bdr w:val="none" w:sz="0" w:space="0" w:color="auto" w:frame="1"/>
        </w:rPr>
        <w:t>Director</w:t>
      </w:r>
      <w:proofErr w:type="gramEnd"/>
      <w:r w:rsidRPr="00090CD0">
        <w:rPr>
          <w:rFonts w:ascii="Lato" w:hAnsi="Lato" w:cstheme="minorHAnsi"/>
          <w:color w:val="000000" w:themeColor="text1"/>
          <w:bdr w:val="none" w:sz="0" w:space="0" w:color="auto" w:frame="1"/>
        </w:rPr>
        <w:t xml:space="preserve"> del Instituto de Especialización Judicial del Poder Judicial del Estado, recibido en la Secretaría Ejecutiva el cinco de marzo de dos mil veinticinco, a través del oficio SP/TSJ/200/2025. </w:t>
      </w:r>
      <w:r w:rsidR="003E4CAE" w:rsidRPr="00090CD0">
        <w:rPr>
          <w:rFonts w:ascii="Lato" w:hAnsi="Lato" w:cstheme="minorHAnsi"/>
          <w:color w:val="000000" w:themeColor="text1"/>
          <w:bdr w:val="none" w:sz="0" w:space="0" w:color="auto" w:frame="1"/>
        </w:rPr>
        <w:t>- - - - - - - -</w:t>
      </w:r>
    </w:p>
    <w:p w14:paraId="67319B60" w14:textId="0E25D1CE"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olor w:val="000000" w:themeColor="text1"/>
        </w:rPr>
        <w:t>Análisis, discusión y determinación del oficio número 065/C/2025, recibido el cinco de marzo de dos mil veinticinco, signado por el Contralor del Poder Judicial del Estado.</w:t>
      </w:r>
      <w:r w:rsidR="003E4CAE" w:rsidRPr="00090CD0">
        <w:rPr>
          <w:rFonts w:ascii="Lato" w:hAnsi="Lato"/>
          <w:color w:val="000000" w:themeColor="text1"/>
        </w:rPr>
        <w:t xml:space="preserve"> - - - - - - - - - - - - - - - - - - - - - - </w:t>
      </w:r>
    </w:p>
    <w:p w14:paraId="7522AD0E" w14:textId="0FDFC6FF"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olor w:val="000000" w:themeColor="text1"/>
        </w:rPr>
        <w:lastRenderedPageBreak/>
        <w:t xml:space="preserve"> Análisis, discusión y determinación del oficio número D-TIC/134/2025, recibido el cuatro de marzo de dos mil veinticinco, signado por el </w:t>
      </w:r>
      <w:proofErr w:type="gramStart"/>
      <w:r w:rsidRPr="00090CD0">
        <w:rPr>
          <w:rFonts w:ascii="Lato" w:hAnsi="Lato"/>
          <w:color w:val="000000" w:themeColor="text1"/>
        </w:rPr>
        <w:t>Director</w:t>
      </w:r>
      <w:proofErr w:type="gramEnd"/>
      <w:r w:rsidRPr="00090CD0">
        <w:rPr>
          <w:rFonts w:ascii="Lato" w:hAnsi="Lato"/>
          <w:color w:val="000000" w:themeColor="text1"/>
        </w:rPr>
        <w:t xml:space="preserve"> de Tecnologías de la Información y Comunicación del Poder Judicial del Estado. </w:t>
      </w:r>
      <w:r w:rsidR="003E4CAE" w:rsidRPr="00090CD0">
        <w:rPr>
          <w:rFonts w:ascii="Lato" w:hAnsi="Lato"/>
          <w:color w:val="000000" w:themeColor="text1"/>
        </w:rPr>
        <w:t>- - - - - - - - - - - - - - - - - - - - - - - - - - - - - - - - - - - -</w:t>
      </w:r>
    </w:p>
    <w:p w14:paraId="4E55E39A" w14:textId="4779366B"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olor w:val="000000" w:themeColor="text1"/>
        </w:rPr>
        <w:t xml:space="preserve">Análisis, discusión y determinación del oficio número D-TIC/155/2025, signado por el </w:t>
      </w:r>
      <w:proofErr w:type="gramStart"/>
      <w:r w:rsidRPr="00090CD0">
        <w:rPr>
          <w:rFonts w:ascii="Lato" w:hAnsi="Lato"/>
          <w:color w:val="000000" w:themeColor="text1"/>
        </w:rPr>
        <w:t>Director</w:t>
      </w:r>
      <w:proofErr w:type="gramEnd"/>
      <w:r w:rsidRPr="00090CD0">
        <w:rPr>
          <w:rFonts w:ascii="Lato" w:hAnsi="Lato"/>
          <w:color w:val="000000" w:themeColor="text1"/>
        </w:rPr>
        <w:t xml:space="preserve"> de Tecnologías de la Información y Comunicación del Poder Judicial del Estado, recibido en la Secretaría Ejecutiva el cinco de marzo de dos mil veinticinco a través del oficio SP/TSJ/205/2025.</w:t>
      </w:r>
      <w:r w:rsidR="003E4CAE" w:rsidRPr="00090CD0">
        <w:rPr>
          <w:rFonts w:ascii="Lato" w:hAnsi="Lato"/>
          <w:color w:val="000000" w:themeColor="text1"/>
        </w:rPr>
        <w:t xml:space="preserve"> - - - - - - - - - - - - - - - - - - - - - - - - - - - - - - - - - - - -</w:t>
      </w:r>
    </w:p>
    <w:p w14:paraId="50096BFA" w14:textId="133B2F44"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olor w:val="000000" w:themeColor="text1"/>
        </w:rPr>
        <w:t>Análisis, discusión y determinación del oficio número 976, recibido el cinco de marzo de dos mil veinticinco, signado por la Jueza Cuarto de lo Familiar del Distrito Judicial de Cuauhtémoc.</w:t>
      </w:r>
      <w:r w:rsidR="003E4CAE" w:rsidRPr="00090CD0">
        <w:rPr>
          <w:rFonts w:ascii="Lato" w:hAnsi="Lato"/>
          <w:color w:val="000000" w:themeColor="text1"/>
        </w:rPr>
        <w:t xml:space="preserve"> - - - - - - - - - - - - - - - - - -</w:t>
      </w:r>
    </w:p>
    <w:p w14:paraId="14803847" w14:textId="74A64DC6"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olor w:val="000000" w:themeColor="text1"/>
        </w:rPr>
        <w:t xml:space="preserve">Análisis, discusión y determinación del oficio número CEJA/074/2025, recibido el cuatro de marzo de dos mil veinticinco, signado por el </w:t>
      </w:r>
      <w:proofErr w:type="gramStart"/>
      <w:r w:rsidRPr="00090CD0">
        <w:rPr>
          <w:rFonts w:ascii="Lato" w:hAnsi="Lato"/>
          <w:color w:val="000000" w:themeColor="text1"/>
        </w:rPr>
        <w:t>Director</w:t>
      </w:r>
      <w:proofErr w:type="gramEnd"/>
      <w:r w:rsidRPr="00090CD0">
        <w:rPr>
          <w:rFonts w:ascii="Lato" w:hAnsi="Lato"/>
          <w:color w:val="000000" w:themeColor="text1"/>
        </w:rPr>
        <w:t xml:space="preserve"> del Centro Estatal de Justicia Alternativa del Poder Judicial del Estado.</w:t>
      </w:r>
      <w:r w:rsidR="003E4CAE" w:rsidRPr="00090CD0">
        <w:rPr>
          <w:rFonts w:ascii="Lato" w:hAnsi="Lato"/>
          <w:color w:val="000000" w:themeColor="text1"/>
        </w:rPr>
        <w:t xml:space="preserve"> - - - - - - - - - - - - - - - - - - - - - - - - - - - - - - - - - - - - - - - - - - - -</w:t>
      </w:r>
    </w:p>
    <w:p w14:paraId="15FBC932" w14:textId="1C6205B2"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olor w:val="000000" w:themeColor="text1"/>
        </w:rPr>
        <w:t xml:space="preserve">Análisis, discusión y determinación del oficio número DSP/444/2025, recibido el siete de marzo de dos mil veinticinco, signado por el </w:t>
      </w:r>
      <w:proofErr w:type="gramStart"/>
      <w:r w:rsidRPr="00090CD0">
        <w:rPr>
          <w:rFonts w:ascii="Lato" w:hAnsi="Lato"/>
          <w:color w:val="000000" w:themeColor="text1"/>
        </w:rPr>
        <w:t>Jefe</w:t>
      </w:r>
      <w:proofErr w:type="gramEnd"/>
      <w:r w:rsidRPr="00090CD0">
        <w:rPr>
          <w:rFonts w:ascii="Lato" w:hAnsi="Lato"/>
          <w:color w:val="000000" w:themeColor="text1"/>
        </w:rPr>
        <w:t xml:space="preserve"> del Departamento de Servicios Periciales del Tribunal Superior de Justicia del Estado. </w:t>
      </w:r>
      <w:r w:rsidR="003E4CAE" w:rsidRPr="00090CD0">
        <w:rPr>
          <w:rFonts w:ascii="Lato" w:hAnsi="Lato"/>
          <w:color w:val="000000" w:themeColor="text1"/>
        </w:rPr>
        <w:t>- - - - - - - - - - - - - - - - - - - - - - - - - - - - - - - - - - - - - - - - - -</w:t>
      </w:r>
    </w:p>
    <w:p w14:paraId="77624EFD" w14:textId="47345472"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olor w:val="000000" w:themeColor="text1"/>
        </w:rPr>
        <w:t xml:space="preserve">Análisis, discusión y determinación del oficio número 355/DPEN/2025, recibido el siete de marzo de dos mil veinticinco, signado por el </w:t>
      </w:r>
      <w:proofErr w:type="gramStart"/>
      <w:r w:rsidRPr="00090CD0">
        <w:rPr>
          <w:rFonts w:ascii="Lato" w:hAnsi="Lato"/>
          <w:color w:val="000000" w:themeColor="text1"/>
        </w:rPr>
        <w:t>Jefe</w:t>
      </w:r>
      <w:proofErr w:type="gramEnd"/>
      <w:r w:rsidRPr="00090CD0">
        <w:rPr>
          <w:rFonts w:ascii="Lato" w:hAnsi="Lato"/>
          <w:color w:val="000000" w:themeColor="text1"/>
        </w:rPr>
        <w:t xml:space="preserve"> del Departamento de Planeación, Estadística y Normatividad del Consejo de la Judicatura del Estado. </w:t>
      </w:r>
      <w:r w:rsidR="003E4CAE" w:rsidRPr="00090CD0">
        <w:rPr>
          <w:rFonts w:ascii="Lato" w:hAnsi="Lato"/>
          <w:color w:val="000000" w:themeColor="text1"/>
        </w:rPr>
        <w:t xml:space="preserve"> - - - - - - - - - - - - - - - - - - - - - - - - - - - - - -</w:t>
      </w:r>
    </w:p>
    <w:p w14:paraId="117D3939" w14:textId="5CBFBEC5"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Análisis, discusión y determinación de los oficios número 145/UIPCPAPJE/2025, 146/UIPCPAPJE/2025 y 147/UIPCPAPJE/2025, recibidos el cinco de marzo de dos mil veinticinco, </w:t>
      </w:r>
      <w:r w:rsidRPr="00090CD0">
        <w:rPr>
          <w:rFonts w:ascii="Lato" w:hAnsi="Lato"/>
          <w:color w:val="000000" w:themeColor="text1"/>
        </w:rPr>
        <w:t xml:space="preserve">signados por el </w:t>
      </w:r>
      <w:proofErr w:type="gramStart"/>
      <w:r w:rsidRPr="00090CD0">
        <w:rPr>
          <w:rFonts w:ascii="Lato" w:hAnsi="Lato"/>
          <w:color w:val="000000" w:themeColor="text1"/>
        </w:rPr>
        <w:t>Jefe</w:t>
      </w:r>
      <w:proofErr w:type="gramEnd"/>
      <w:r w:rsidRPr="00090CD0">
        <w:rPr>
          <w:rFonts w:ascii="Lato" w:hAnsi="Lato"/>
          <w:color w:val="000000" w:themeColor="text1"/>
        </w:rPr>
        <w:t xml:space="preserve"> de la Unidad Interna de Protección Civil y Primeros Auxilios del Poder Judicial del Estado. </w:t>
      </w:r>
      <w:r w:rsidR="003E4CAE" w:rsidRPr="00090CD0">
        <w:rPr>
          <w:rFonts w:ascii="Lato" w:hAnsi="Lato"/>
          <w:color w:val="000000" w:themeColor="text1"/>
        </w:rPr>
        <w:t>- - - - - - - - - - - - - - -</w:t>
      </w:r>
    </w:p>
    <w:p w14:paraId="0C08F62F" w14:textId="76CF106E"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Análisis, discusión y determinación de los oficios número 148/UIPCPAPJE/2025 y 153/UIPCPAPJE/2025, recibidos el cinco de </w:t>
      </w:r>
      <w:r w:rsidRPr="00090CD0">
        <w:rPr>
          <w:rFonts w:ascii="Lato" w:hAnsi="Lato" w:cstheme="minorHAnsi"/>
          <w:color w:val="000000" w:themeColor="text1"/>
          <w:bdr w:val="none" w:sz="0" w:space="0" w:color="auto" w:frame="1"/>
        </w:rPr>
        <w:lastRenderedPageBreak/>
        <w:t xml:space="preserve">marzo de dos mil veinticinco, signados por el </w:t>
      </w:r>
      <w:proofErr w:type="gramStart"/>
      <w:r w:rsidRPr="00090CD0">
        <w:rPr>
          <w:rFonts w:ascii="Lato" w:hAnsi="Lato" w:cstheme="minorHAnsi"/>
          <w:color w:val="000000" w:themeColor="text1"/>
          <w:bdr w:val="none" w:sz="0" w:space="0" w:color="auto" w:frame="1"/>
        </w:rPr>
        <w:t>Jefe</w:t>
      </w:r>
      <w:proofErr w:type="gramEnd"/>
      <w:r w:rsidRPr="00090CD0">
        <w:rPr>
          <w:rFonts w:ascii="Lato" w:hAnsi="Lato" w:cstheme="minorHAnsi"/>
          <w:color w:val="000000" w:themeColor="text1"/>
          <w:bdr w:val="none" w:sz="0" w:space="0" w:color="auto" w:frame="1"/>
        </w:rPr>
        <w:t xml:space="preserve"> de la Unidad Interna de Protección Civil y Primeros Auxilios del Poder Judicial. </w:t>
      </w:r>
      <w:r w:rsidR="003E4CAE" w:rsidRPr="00090CD0">
        <w:rPr>
          <w:rFonts w:ascii="Lato" w:hAnsi="Lato" w:cstheme="minorHAnsi"/>
          <w:color w:val="000000" w:themeColor="text1"/>
          <w:bdr w:val="none" w:sz="0" w:space="0" w:color="auto" w:frame="1"/>
        </w:rPr>
        <w:t xml:space="preserve">- - - - - - - - - </w:t>
      </w:r>
    </w:p>
    <w:p w14:paraId="4ED91E93" w14:textId="683EA48C"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olor w:val="000000" w:themeColor="text1"/>
        </w:rPr>
      </w:pPr>
      <w:r w:rsidRPr="00090CD0">
        <w:rPr>
          <w:rFonts w:ascii="Lato" w:hAnsi="Lato" w:cstheme="minorHAnsi"/>
          <w:color w:val="000000" w:themeColor="text1"/>
          <w:bdr w:val="none" w:sz="0" w:space="0" w:color="auto" w:frame="1"/>
        </w:rPr>
        <w:t>Análisis, discusión y determinación del escrito signado por las personas de identidad reservada R.C.L. y V.S.S.R., recibido en la Secretaría Ejecutiva recibido el diez de marzo de dos mil veinticinco, a través del oficio número SP/TSJ/217/2025.</w:t>
      </w:r>
      <w:r w:rsidR="003E4CAE" w:rsidRPr="00090CD0">
        <w:rPr>
          <w:rFonts w:ascii="Lato" w:hAnsi="Lato" w:cstheme="minorHAnsi"/>
          <w:color w:val="000000" w:themeColor="text1"/>
          <w:bdr w:val="none" w:sz="0" w:space="0" w:color="auto" w:frame="1"/>
        </w:rPr>
        <w:t xml:space="preserve"> - - - - - - - - - - - - - - - - - - - - - - - - - -</w:t>
      </w:r>
    </w:p>
    <w:p w14:paraId="7A76BB66" w14:textId="17B6F83B"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olor w:val="000000" w:themeColor="text1"/>
        </w:rPr>
      </w:pPr>
      <w:r w:rsidRPr="00090CD0">
        <w:rPr>
          <w:rFonts w:ascii="Lato" w:hAnsi="Lato" w:cstheme="minorHAnsi"/>
          <w:color w:val="000000" w:themeColor="text1"/>
          <w:bdr w:val="none" w:sz="0" w:space="0" w:color="auto" w:frame="1"/>
        </w:rPr>
        <w:t xml:space="preserve">Análisis, discusión y determinación del oficio número JURTSJ/82/2025, recibido el diez de marzo de dos mil veinticinco, signado por la </w:t>
      </w:r>
      <w:proofErr w:type="gramStart"/>
      <w:r w:rsidRPr="00090CD0">
        <w:rPr>
          <w:rFonts w:ascii="Lato" w:hAnsi="Lato" w:cstheme="minorHAnsi"/>
          <w:color w:val="000000" w:themeColor="text1"/>
          <w:bdr w:val="none" w:sz="0" w:space="0" w:color="auto" w:frame="1"/>
        </w:rPr>
        <w:t>Directora</w:t>
      </w:r>
      <w:proofErr w:type="gramEnd"/>
      <w:r w:rsidRPr="00090CD0">
        <w:rPr>
          <w:rFonts w:ascii="Lato" w:hAnsi="Lato" w:cstheme="minorHAnsi"/>
          <w:color w:val="000000" w:themeColor="text1"/>
          <w:bdr w:val="none" w:sz="0" w:space="0" w:color="auto" w:frame="1"/>
        </w:rPr>
        <w:t xml:space="preserve"> Jurídica del Tribunal Superior de Justicia del Estado. </w:t>
      </w:r>
      <w:r w:rsidR="003E4CAE" w:rsidRPr="00090CD0">
        <w:rPr>
          <w:rFonts w:ascii="Lato" w:hAnsi="Lato" w:cstheme="minorHAnsi"/>
          <w:color w:val="000000" w:themeColor="text1"/>
          <w:bdr w:val="none" w:sz="0" w:space="0" w:color="auto" w:frame="1"/>
        </w:rPr>
        <w:t xml:space="preserve">- - - - - - - - - - - - - - - - - - - - - - - - - - - - - - - - - - - - - - - - - - - - </w:t>
      </w:r>
    </w:p>
    <w:p w14:paraId="38003BA1" w14:textId="5CDC639A"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Análisis, discusión y determinación del oficio número PTSJ/142/2025, recibido el dieciocho de febrero de dos mil veinticinco, signado por la que suscribe, en mi carácter de </w:t>
      </w:r>
      <w:proofErr w:type="gramStart"/>
      <w:r w:rsidRPr="00090CD0">
        <w:rPr>
          <w:rFonts w:ascii="Lato" w:hAnsi="Lato" w:cstheme="minorHAnsi"/>
          <w:color w:val="000000" w:themeColor="text1"/>
          <w:bdr w:val="none" w:sz="0" w:space="0" w:color="auto" w:frame="1"/>
        </w:rPr>
        <w:t>Presidenta</w:t>
      </w:r>
      <w:proofErr w:type="gramEnd"/>
      <w:r w:rsidRPr="00090CD0">
        <w:rPr>
          <w:rFonts w:ascii="Lato" w:hAnsi="Lato" w:cstheme="minorHAnsi"/>
          <w:color w:val="000000" w:themeColor="text1"/>
          <w:bdr w:val="none" w:sz="0" w:space="0" w:color="auto" w:frame="1"/>
        </w:rPr>
        <w:t xml:space="preserve"> del Tribunal Superior de Justicia del Estado y del Consejo de la Judicatura del Estado.</w:t>
      </w:r>
      <w:r w:rsidR="003E4CAE" w:rsidRPr="00090CD0">
        <w:rPr>
          <w:rFonts w:ascii="Lato" w:hAnsi="Lato" w:cstheme="minorHAnsi"/>
          <w:color w:val="000000" w:themeColor="text1"/>
          <w:bdr w:val="none" w:sz="0" w:space="0" w:color="auto" w:frame="1"/>
        </w:rPr>
        <w:t xml:space="preserve"> - - - - - - -</w:t>
      </w:r>
    </w:p>
    <w:p w14:paraId="7BFC67D3" w14:textId="6B10AF97"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Análisis, discusión y determinación del oficio número PTSJ/145/2025, recibido el dieciocho de febrero de dos mil veinticinco, signado por la que suscribe, en mi carácter de </w:t>
      </w:r>
      <w:proofErr w:type="gramStart"/>
      <w:r w:rsidRPr="00090CD0">
        <w:rPr>
          <w:rFonts w:ascii="Lato" w:hAnsi="Lato" w:cstheme="minorHAnsi"/>
          <w:color w:val="000000" w:themeColor="text1"/>
          <w:bdr w:val="none" w:sz="0" w:space="0" w:color="auto" w:frame="1"/>
        </w:rPr>
        <w:t>Presidenta</w:t>
      </w:r>
      <w:proofErr w:type="gramEnd"/>
      <w:r w:rsidRPr="00090CD0">
        <w:rPr>
          <w:rFonts w:ascii="Lato" w:hAnsi="Lato" w:cstheme="minorHAnsi"/>
          <w:color w:val="000000" w:themeColor="text1"/>
          <w:bdr w:val="none" w:sz="0" w:space="0" w:color="auto" w:frame="1"/>
        </w:rPr>
        <w:t xml:space="preserve"> del Tribunal Superior de Justicia del Estado y del Consejo de la Judicatura del Estado.</w:t>
      </w:r>
      <w:r w:rsidR="003E4CAE" w:rsidRPr="00090CD0">
        <w:rPr>
          <w:rFonts w:ascii="Lato" w:hAnsi="Lato" w:cstheme="minorHAnsi"/>
          <w:color w:val="000000" w:themeColor="text1"/>
          <w:bdr w:val="none" w:sz="0" w:space="0" w:color="auto" w:frame="1"/>
        </w:rPr>
        <w:t xml:space="preserve"> - - - - - - -</w:t>
      </w:r>
    </w:p>
    <w:p w14:paraId="1D280FC7" w14:textId="0C6A59B2"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Cuenta de la </w:t>
      </w:r>
      <w:proofErr w:type="gramStart"/>
      <w:r w:rsidRPr="00090CD0">
        <w:rPr>
          <w:rFonts w:ascii="Lato" w:hAnsi="Lato" w:cstheme="minorHAnsi"/>
          <w:color w:val="000000" w:themeColor="text1"/>
          <w:bdr w:val="none" w:sz="0" w:space="0" w:color="auto" w:frame="1"/>
        </w:rPr>
        <w:t>Secretaria Ejecutiva</w:t>
      </w:r>
      <w:proofErr w:type="gramEnd"/>
      <w:r w:rsidRPr="00090CD0">
        <w:rPr>
          <w:rFonts w:ascii="Lato" w:hAnsi="Lato" w:cstheme="minorHAnsi"/>
          <w:color w:val="000000" w:themeColor="text1"/>
          <w:bdr w:val="none" w:sz="0" w:space="0" w:color="auto" w:frame="1"/>
        </w:rPr>
        <w:t xml:space="preserve"> del Consejo de la Judicatura con setenta y nueve sobres cerrados de las solicitudes para formar parte de la Lista de Peritos Auxiliares en la Administración de Justicia del Tribunal Superior de Justicia del Estado.</w:t>
      </w:r>
      <w:r w:rsidR="003E4CAE" w:rsidRPr="00090CD0">
        <w:rPr>
          <w:rFonts w:ascii="Lato" w:hAnsi="Lato" w:cstheme="minorHAnsi"/>
          <w:color w:val="000000" w:themeColor="text1"/>
          <w:bdr w:val="none" w:sz="0" w:space="0" w:color="auto" w:frame="1"/>
        </w:rPr>
        <w:t xml:space="preserve"> - - - - - - - - - - - - - - - - - - - - - - - - - - - -</w:t>
      </w:r>
    </w:p>
    <w:p w14:paraId="24F1FE2A" w14:textId="4E87A5FC" w:rsidR="005D38D7" w:rsidRPr="00090CD0" w:rsidRDefault="005D38D7" w:rsidP="003E4CAE">
      <w:pPr>
        <w:pStyle w:val="Prrafodelista"/>
        <w:numPr>
          <w:ilvl w:val="0"/>
          <w:numId w:val="1"/>
        </w:numPr>
        <w:tabs>
          <w:tab w:val="left" w:pos="5387"/>
        </w:tabs>
        <w:spacing w:after="0" w:line="480" w:lineRule="auto"/>
        <w:ind w:left="851" w:hanging="284"/>
        <w:jc w:val="both"/>
        <w:rPr>
          <w:rFonts w:ascii="Lato" w:hAnsi="Lato"/>
          <w:color w:val="000000" w:themeColor="text1"/>
        </w:rPr>
      </w:pPr>
      <w:r w:rsidRPr="00090CD0">
        <w:rPr>
          <w:rFonts w:ascii="Lato" w:hAnsi="Lato"/>
          <w:color w:val="000000" w:themeColor="text1"/>
        </w:rPr>
        <w:t>Análisis y discusión que conlleve a la determinación de asuntos diversos de personal del Poder Judicial del Estado.</w:t>
      </w:r>
      <w:r w:rsidR="003E4CAE" w:rsidRPr="00090CD0">
        <w:rPr>
          <w:rFonts w:ascii="Lato" w:hAnsi="Lato"/>
          <w:color w:val="000000" w:themeColor="text1"/>
        </w:rPr>
        <w:t xml:space="preserve"> - - - - - - - - - - - - - - - - - - - - -</w:t>
      </w:r>
    </w:p>
    <w:p w14:paraId="72B065ED" w14:textId="77777777" w:rsidR="005D38D7" w:rsidRPr="00090CD0" w:rsidRDefault="005D38D7" w:rsidP="003E4CAE">
      <w:pPr>
        <w:spacing w:after="0" w:line="240" w:lineRule="auto"/>
        <w:jc w:val="both"/>
        <w:rPr>
          <w:rFonts w:ascii="Lato" w:hAnsi="Lato" w:cstheme="minorHAnsi"/>
          <w:bCs/>
          <w:color w:val="000000" w:themeColor="text1"/>
          <w:bdr w:val="none" w:sz="0" w:space="0" w:color="auto" w:frame="1"/>
        </w:rPr>
      </w:pPr>
    </w:p>
    <w:p w14:paraId="7DDEAB30" w14:textId="02F95325" w:rsidR="009470F0" w:rsidRPr="00090CD0" w:rsidRDefault="00170F58" w:rsidP="003E4CAE">
      <w:pPr>
        <w:spacing w:line="480" w:lineRule="auto"/>
        <w:jc w:val="both"/>
        <w:rPr>
          <w:rFonts w:ascii="Lato" w:hAnsi="Lato" w:cstheme="minorHAnsi"/>
          <w:color w:val="000000" w:themeColor="text1"/>
        </w:rPr>
      </w:pPr>
      <w:r w:rsidRPr="00090CD0">
        <w:rPr>
          <w:rFonts w:ascii="Lato" w:hAnsi="Lato"/>
          <w:b/>
          <w:color w:val="000000" w:themeColor="text1"/>
        </w:rPr>
        <w:t xml:space="preserve"> </w:t>
      </w:r>
      <w:bookmarkStart w:id="4" w:name="_Hlk94531303"/>
      <w:r w:rsidR="009470F0" w:rsidRPr="00090CD0">
        <w:rPr>
          <w:rFonts w:ascii="Lato" w:hAnsi="Lato" w:cstheme="minorHAnsi"/>
          <w:color w:val="000000" w:themeColor="text1"/>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090CD0" w:rsidRPr="00090CD0" w14:paraId="53FDB349" w14:textId="77777777" w:rsidTr="00545540">
        <w:tc>
          <w:tcPr>
            <w:tcW w:w="6096" w:type="dxa"/>
            <w:hideMark/>
          </w:tcPr>
          <w:p w14:paraId="625A4732" w14:textId="2955BA93" w:rsidR="009470F0" w:rsidRPr="00090CD0" w:rsidRDefault="009470F0" w:rsidP="003E4CAE">
            <w:pPr>
              <w:tabs>
                <w:tab w:val="left" w:pos="5387"/>
              </w:tabs>
              <w:spacing w:line="480" w:lineRule="auto"/>
              <w:jc w:val="both"/>
              <w:rPr>
                <w:rFonts w:ascii="Lato" w:hAnsi="Lato" w:cs="Calibri"/>
                <w:b/>
                <w:color w:val="000000" w:themeColor="text1"/>
              </w:rPr>
            </w:pPr>
            <w:r w:rsidRPr="00090CD0">
              <w:rPr>
                <w:rFonts w:ascii="Lato" w:hAnsi="Lato" w:cs="Calibri"/>
                <w:b/>
                <w:color w:val="000000" w:themeColor="text1"/>
              </w:rPr>
              <w:t xml:space="preserve">Magistrada Anel Bañuelos Meneses, </w:t>
            </w:r>
            <w:proofErr w:type="gramStart"/>
            <w:r w:rsidRPr="00090CD0">
              <w:rPr>
                <w:rFonts w:ascii="Lato" w:hAnsi="Lato" w:cs="Calibri"/>
                <w:b/>
                <w:color w:val="000000" w:themeColor="text1"/>
              </w:rPr>
              <w:t>Presidenta</w:t>
            </w:r>
            <w:proofErr w:type="gramEnd"/>
            <w:r w:rsidRPr="00090CD0">
              <w:rPr>
                <w:rFonts w:ascii="Lato" w:hAnsi="Lato" w:cs="Calibri"/>
                <w:b/>
                <w:color w:val="000000" w:themeColor="text1"/>
              </w:rPr>
              <w:t xml:space="preserve"> del Consejo de la Judicatura del Estado de Tlaxcala.  - - - -  - - - - - - - - - - </w:t>
            </w:r>
          </w:p>
        </w:tc>
        <w:tc>
          <w:tcPr>
            <w:tcW w:w="1842" w:type="dxa"/>
            <w:hideMark/>
          </w:tcPr>
          <w:p w14:paraId="3C6A459F" w14:textId="7767C378" w:rsidR="009470F0" w:rsidRPr="00090CD0" w:rsidRDefault="00811873" w:rsidP="003E4CAE">
            <w:pPr>
              <w:tabs>
                <w:tab w:val="left" w:pos="5387"/>
              </w:tabs>
              <w:spacing w:after="0" w:line="480" w:lineRule="auto"/>
              <w:jc w:val="both"/>
              <w:rPr>
                <w:rFonts w:ascii="Lato" w:hAnsi="Lato" w:cs="Calibri"/>
                <w:b/>
                <w:color w:val="000000" w:themeColor="text1"/>
              </w:rPr>
            </w:pPr>
            <w:r w:rsidRPr="00090CD0">
              <w:rPr>
                <w:rFonts w:ascii="Lato" w:hAnsi="Lato" w:cs="Calibri"/>
                <w:b/>
                <w:color w:val="000000" w:themeColor="text1"/>
              </w:rPr>
              <w:t xml:space="preserve">- - - - - - - - - - - - </w:t>
            </w:r>
            <w:r w:rsidR="009470F0" w:rsidRPr="00090CD0">
              <w:rPr>
                <w:rFonts w:ascii="Lato" w:hAnsi="Lato" w:cs="Calibri"/>
                <w:b/>
                <w:color w:val="000000" w:themeColor="text1"/>
              </w:rPr>
              <w:t xml:space="preserve">Presente - - - - </w:t>
            </w:r>
            <w:r w:rsidR="00433B83" w:rsidRPr="00090CD0">
              <w:rPr>
                <w:rFonts w:ascii="Lato" w:hAnsi="Lato" w:cs="Calibri"/>
                <w:b/>
                <w:color w:val="000000" w:themeColor="text1"/>
              </w:rPr>
              <w:t>--</w:t>
            </w:r>
          </w:p>
        </w:tc>
      </w:tr>
      <w:tr w:rsidR="00090CD0" w:rsidRPr="00090CD0" w14:paraId="15F4F5FE" w14:textId="77777777" w:rsidTr="00545540">
        <w:tc>
          <w:tcPr>
            <w:tcW w:w="6096" w:type="dxa"/>
            <w:hideMark/>
          </w:tcPr>
          <w:p w14:paraId="46D3DF25" w14:textId="58E3726A" w:rsidR="009470F0" w:rsidRPr="00090CD0" w:rsidRDefault="009413B9" w:rsidP="003E4CAE">
            <w:pPr>
              <w:tabs>
                <w:tab w:val="left" w:pos="5387"/>
              </w:tabs>
              <w:spacing w:line="480" w:lineRule="auto"/>
              <w:jc w:val="both"/>
              <w:rPr>
                <w:rFonts w:ascii="Lato" w:hAnsi="Lato" w:cs="Calibri"/>
                <w:b/>
                <w:color w:val="000000" w:themeColor="text1"/>
              </w:rPr>
            </w:pPr>
            <w:r w:rsidRPr="00090CD0">
              <w:rPr>
                <w:rFonts w:ascii="Lato" w:hAnsi="Lato" w:cs="Calibri"/>
                <w:b/>
                <w:color w:val="000000" w:themeColor="text1"/>
              </w:rPr>
              <w:lastRenderedPageBreak/>
              <w:t xml:space="preserve">Maestro </w:t>
            </w:r>
            <w:r w:rsidR="00FB2AF9" w:rsidRPr="00090CD0">
              <w:rPr>
                <w:rFonts w:ascii="Lato" w:hAnsi="Lato" w:cs="Calibri"/>
                <w:b/>
                <w:color w:val="000000" w:themeColor="text1"/>
              </w:rPr>
              <w:t xml:space="preserve">Germán Mendoza </w:t>
            </w:r>
            <w:proofErr w:type="spellStart"/>
            <w:r w:rsidR="00FB2AF9" w:rsidRPr="00090CD0">
              <w:rPr>
                <w:rFonts w:ascii="Lato" w:hAnsi="Lato" w:cs="Calibri"/>
                <w:b/>
                <w:color w:val="000000" w:themeColor="text1"/>
              </w:rPr>
              <w:t>Papalotzi</w:t>
            </w:r>
            <w:proofErr w:type="spellEnd"/>
            <w:r w:rsidR="009470F0" w:rsidRPr="00090CD0">
              <w:rPr>
                <w:rFonts w:ascii="Lato" w:hAnsi="Lato" w:cs="Calibri"/>
                <w:b/>
                <w:color w:val="000000" w:themeColor="text1"/>
              </w:rPr>
              <w:t xml:space="preserve">, integrante del Consejo de la Judicatura del Estado de Tlaxcala.  - - - - - - - - - </w:t>
            </w:r>
            <w:r w:rsidR="00E10315" w:rsidRPr="00090CD0">
              <w:rPr>
                <w:rFonts w:ascii="Lato" w:hAnsi="Lato" w:cs="Calibri"/>
                <w:b/>
                <w:color w:val="000000" w:themeColor="text1"/>
              </w:rPr>
              <w:t xml:space="preserve">- - - - - - </w:t>
            </w:r>
          </w:p>
        </w:tc>
        <w:tc>
          <w:tcPr>
            <w:tcW w:w="1842" w:type="dxa"/>
            <w:hideMark/>
          </w:tcPr>
          <w:p w14:paraId="4924704C" w14:textId="433A1542" w:rsidR="009470F0" w:rsidRPr="00090CD0" w:rsidRDefault="00811873" w:rsidP="003E4CAE">
            <w:pPr>
              <w:tabs>
                <w:tab w:val="left" w:pos="5387"/>
              </w:tabs>
              <w:spacing w:after="0" w:line="480" w:lineRule="auto"/>
              <w:ind w:left="36"/>
              <w:jc w:val="both"/>
              <w:rPr>
                <w:rFonts w:ascii="Lato" w:hAnsi="Lato" w:cs="Calibri"/>
                <w:b/>
                <w:color w:val="000000" w:themeColor="text1"/>
              </w:rPr>
            </w:pPr>
            <w:r w:rsidRPr="00090CD0">
              <w:rPr>
                <w:rFonts w:ascii="Lato" w:hAnsi="Lato" w:cs="Calibri"/>
                <w:b/>
                <w:color w:val="000000" w:themeColor="text1"/>
              </w:rPr>
              <w:t>- - - - - - - - - - - -</w:t>
            </w:r>
            <w:r w:rsidR="009470F0" w:rsidRPr="00090CD0">
              <w:rPr>
                <w:rFonts w:ascii="Lato" w:hAnsi="Lato" w:cs="Calibri"/>
                <w:b/>
                <w:color w:val="000000" w:themeColor="text1"/>
              </w:rPr>
              <w:t xml:space="preserve">Presente - - - - - </w:t>
            </w:r>
          </w:p>
        </w:tc>
      </w:tr>
      <w:tr w:rsidR="00090CD0" w:rsidRPr="00090CD0" w14:paraId="3C563685" w14:textId="77777777" w:rsidTr="00545540">
        <w:tc>
          <w:tcPr>
            <w:tcW w:w="6096" w:type="dxa"/>
            <w:hideMark/>
          </w:tcPr>
          <w:p w14:paraId="718DD7B4" w14:textId="77777777" w:rsidR="009470F0" w:rsidRPr="00090CD0" w:rsidRDefault="009470F0" w:rsidP="003E4CAE">
            <w:pPr>
              <w:tabs>
                <w:tab w:val="left" w:pos="5387"/>
              </w:tabs>
              <w:spacing w:line="480" w:lineRule="auto"/>
              <w:jc w:val="both"/>
              <w:rPr>
                <w:rFonts w:ascii="Lato" w:hAnsi="Lato" w:cs="Calibri"/>
                <w:b/>
                <w:color w:val="000000" w:themeColor="text1"/>
              </w:rPr>
            </w:pPr>
            <w:r w:rsidRPr="00090CD0">
              <w:rPr>
                <w:rFonts w:ascii="Lato" w:hAnsi="Lato" w:cs="Calibri"/>
                <w:b/>
                <w:color w:val="000000" w:themeColor="text1"/>
              </w:rPr>
              <w:t xml:space="preserve">Licenciada Violeta Fernández Vázquez, integrante del Consejo de la Judicatura del Estado de Tlaxcala.  - - - - - - - - - </w:t>
            </w:r>
          </w:p>
        </w:tc>
        <w:tc>
          <w:tcPr>
            <w:tcW w:w="1842" w:type="dxa"/>
            <w:hideMark/>
          </w:tcPr>
          <w:p w14:paraId="69990AB3" w14:textId="00BA41C3" w:rsidR="009470F0" w:rsidRPr="00090CD0" w:rsidRDefault="009470F0" w:rsidP="003E4CAE">
            <w:pPr>
              <w:tabs>
                <w:tab w:val="left" w:pos="5387"/>
              </w:tabs>
              <w:spacing w:after="0" w:line="480" w:lineRule="auto"/>
              <w:ind w:left="36"/>
              <w:jc w:val="both"/>
              <w:rPr>
                <w:rFonts w:ascii="Lato" w:hAnsi="Lato" w:cs="Calibri"/>
                <w:b/>
                <w:color w:val="000000" w:themeColor="text1"/>
              </w:rPr>
            </w:pPr>
            <w:r w:rsidRPr="00090CD0">
              <w:rPr>
                <w:rFonts w:ascii="Lato" w:hAnsi="Lato" w:cs="Calibri"/>
                <w:b/>
                <w:color w:val="000000" w:themeColor="text1"/>
              </w:rPr>
              <w:t xml:space="preserve">- - - - - - - - - - - - </w:t>
            </w:r>
          </w:p>
          <w:p w14:paraId="2F3C6E0A" w14:textId="77777777" w:rsidR="009470F0" w:rsidRPr="00090CD0" w:rsidRDefault="009470F0" w:rsidP="003E4CAE">
            <w:pPr>
              <w:tabs>
                <w:tab w:val="left" w:pos="5387"/>
              </w:tabs>
              <w:spacing w:line="480" w:lineRule="auto"/>
              <w:ind w:left="36"/>
              <w:jc w:val="both"/>
              <w:rPr>
                <w:rFonts w:ascii="Lato" w:hAnsi="Lato" w:cs="Calibri"/>
                <w:b/>
                <w:color w:val="000000" w:themeColor="text1"/>
              </w:rPr>
            </w:pPr>
            <w:r w:rsidRPr="00090CD0">
              <w:rPr>
                <w:rFonts w:ascii="Lato" w:hAnsi="Lato" w:cs="Calibri"/>
                <w:b/>
                <w:color w:val="000000" w:themeColor="text1"/>
              </w:rPr>
              <w:t xml:space="preserve">Presente - - - - - </w:t>
            </w:r>
          </w:p>
        </w:tc>
      </w:tr>
      <w:tr w:rsidR="00090CD0" w:rsidRPr="00090CD0" w14:paraId="012CB99D" w14:textId="77777777" w:rsidTr="00545540">
        <w:tc>
          <w:tcPr>
            <w:tcW w:w="6096" w:type="dxa"/>
          </w:tcPr>
          <w:p w14:paraId="527671B2" w14:textId="36C46535" w:rsidR="009470F0" w:rsidRPr="00090CD0" w:rsidRDefault="00E10315" w:rsidP="003E4CAE">
            <w:pPr>
              <w:tabs>
                <w:tab w:val="left" w:pos="5387"/>
              </w:tabs>
              <w:spacing w:line="480" w:lineRule="auto"/>
              <w:jc w:val="both"/>
              <w:rPr>
                <w:rFonts w:ascii="Lato" w:hAnsi="Lato" w:cs="Calibri"/>
                <w:b/>
                <w:color w:val="000000" w:themeColor="text1"/>
              </w:rPr>
            </w:pPr>
            <w:r w:rsidRPr="00090CD0">
              <w:rPr>
                <w:rFonts w:ascii="Lato" w:hAnsi="Lato" w:cs="Calibri"/>
                <w:b/>
                <w:color w:val="000000" w:themeColor="text1"/>
              </w:rPr>
              <w:t xml:space="preserve">Licenciada </w:t>
            </w:r>
            <w:r w:rsidR="009470F0" w:rsidRPr="00090CD0">
              <w:rPr>
                <w:rFonts w:ascii="Lato" w:hAnsi="Lato" w:cs="Calibri"/>
                <w:b/>
                <w:color w:val="000000" w:themeColor="text1"/>
              </w:rPr>
              <w:t xml:space="preserve">Alejandra </w:t>
            </w:r>
            <w:proofErr w:type="spellStart"/>
            <w:r w:rsidRPr="00090CD0">
              <w:rPr>
                <w:rFonts w:ascii="Lato" w:hAnsi="Lato" w:cs="Calibri"/>
                <w:b/>
                <w:color w:val="000000" w:themeColor="text1"/>
              </w:rPr>
              <w:t>C</w:t>
            </w:r>
            <w:r w:rsidR="00BB518F" w:rsidRPr="00090CD0">
              <w:rPr>
                <w:rFonts w:ascii="Lato" w:hAnsi="Lato" w:cs="Calibri"/>
                <w:b/>
                <w:color w:val="000000" w:themeColor="text1"/>
              </w:rPr>
              <w:t>óse</w:t>
            </w:r>
            <w:r w:rsidRPr="00090CD0">
              <w:rPr>
                <w:rFonts w:ascii="Lato" w:hAnsi="Lato" w:cs="Calibri"/>
                <w:b/>
                <w:color w:val="000000" w:themeColor="text1"/>
              </w:rPr>
              <w:t>tl</w:t>
            </w:r>
            <w:proofErr w:type="spellEnd"/>
            <w:r w:rsidRPr="00090CD0">
              <w:rPr>
                <w:rFonts w:ascii="Lato" w:hAnsi="Lato" w:cs="Calibri"/>
                <w:b/>
                <w:color w:val="000000" w:themeColor="text1"/>
              </w:rPr>
              <w:t xml:space="preserve"> Flores</w:t>
            </w:r>
            <w:r w:rsidR="009470F0" w:rsidRPr="00090CD0">
              <w:rPr>
                <w:rFonts w:ascii="Lato" w:hAnsi="Lato" w:cs="Calibri"/>
                <w:b/>
                <w:color w:val="000000" w:themeColor="text1"/>
              </w:rPr>
              <w:t>, integrante del Consejo de la Judicatura del Estado de Tlaxcala. - - - - - - - - - -</w:t>
            </w:r>
            <w:r w:rsidRPr="00090CD0">
              <w:rPr>
                <w:rFonts w:ascii="Lato" w:hAnsi="Lato" w:cs="Calibri"/>
                <w:b/>
                <w:color w:val="000000" w:themeColor="text1"/>
              </w:rPr>
              <w:t xml:space="preserve"> - - - - - - -</w:t>
            </w:r>
          </w:p>
        </w:tc>
        <w:tc>
          <w:tcPr>
            <w:tcW w:w="1842" w:type="dxa"/>
          </w:tcPr>
          <w:p w14:paraId="24F48A4A" w14:textId="40D152E5" w:rsidR="009470F0" w:rsidRPr="00090CD0" w:rsidRDefault="009470F0" w:rsidP="003E4CAE">
            <w:pPr>
              <w:tabs>
                <w:tab w:val="left" w:pos="5387"/>
              </w:tabs>
              <w:spacing w:after="0" w:line="480" w:lineRule="auto"/>
              <w:ind w:left="36"/>
              <w:jc w:val="both"/>
              <w:rPr>
                <w:rFonts w:ascii="Lato" w:hAnsi="Lato" w:cs="Calibri"/>
                <w:b/>
                <w:color w:val="000000" w:themeColor="text1"/>
              </w:rPr>
            </w:pPr>
            <w:r w:rsidRPr="00090CD0">
              <w:rPr>
                <w:rFonts w:ascii="Lato" w:hAnsi="Lato" w:cs="Calibri"/>
                <w:b/>
                <w:color w:val="000000" w:themeColor="text1"/>
              </w:rPr>
              <w:t xml:space="preserve">- - - - - - - - - - - - </w:t>
            </w:r>
          </w:p>
          <w:p w14:paraId="5469FD71" w14:textId="77777777" w:rsidR="009470F0" w:rsidRPr="00090CD0" w:rsidRDefault="009470F0" w:rsidP="003E4CAE">
            <w:pPr>
              <w:tabs>
                <w:tab w:val="left" w:pos="5387"/>
              </w:tabs>
              <w:spacing w:after="0" w:line="480" w:lineRule="auto"/>
              <w:ind w:left="36"/>
              <w:jc w:val="both"/>
              <w:rPr>
                <w:rFonts w:ascii="Lato" w:hAnsi="Lato" w:cs="Calibri"/>
                <w:b/>
                <w:color w:val="000000" w:themeColor="text1"/>
              </w:rPr>
            </w:pPr>
            <w:r w:rsidRPr="00090CD0">
              <w:rPr>
                <w:rFonts w:ascii="Lato" w:hAnsi="Lato" w:cs="Calibri"/>
                <w:b/>
                <w:color w:val="000000" w:themeColor="text1"/>
              </w:rPr>
              <w:t xml:space="preserve">Presente- - - - - -  </w:t>
            </w:r>
          </w:p>
        </w:tc>
      </w:tr>
      <w:tr w:rsidR="006C6FDF" w:rsidRPr="00090CD0" w14:paraId="4C542908" w14:textId="77777777" w:rsidTr="00545540">
        <w:tc>
          <w:tcPr>
            <w:tcW w:w="6096" w:type="dxa"/>
          </w:tcPr>
          <w:p w14:paraId="2BD95C2E" w14:textId="75738D4E" w:rsidR="009470F0" w:rsidRPr="00090CD0" w:rsidRDefault="009470F0" w:rsidP="003E4CAE">
            <w:pPr>
              <w:tabs>
                <w:tab w:val="left" w:pos="5387"/>
              </w:tabs>
              <w:spacing w:after="120" w:line="480" w:lineRule="auto"/>
              <w:jc w:val="both"/>
              <w:rPr>
                <w:rFonts w:ascii="Lato" w:hAnsi="Lato" w:cs="Calibri"/>
                <w:b/>
                <w:color w:val="000000" w:themeColor="text1"/>
              </w:rPr>
            </w:pPr>
            <w:r w:rsidRPr="00090CD0">
              <w:rPr>
                <w:rFonts w:ascii="Lato" w:hAnsi="Lato" w:cs="Calibri"/>
                <w:b/>
                <w:color w:val="000000" w:themeColor="text1"/>
              </w:rPr>
              <w:t xml:space="preserve">Licenciado </w:t>
            </w:r>
            <w:r w:rsidR="00926A60" w:rsidRPr="00090CD0">
              <w:rPr>
                <w:rFonts w:ascii="Lato" w:hAnsi="Lato" w:cs="Calibri"/>
                <w:b/>
                <w:color w:val="000000" w:themeColor="text1"/>
              </w:rPr>
              <w:t>Miguel Sánchez Ramírez</w:t>
            </w:r>
            <w:r w:rsidRPr="00090CD0">
              <w:rPr>
                <w:rFonts w:ascii="Lato" w:hAnsi="Lato" w:cs="Calibri"/>
                <w:b/>
                <w:color w:val="000000" w:themeColor="text1"/>
              </w:rPr>
              <w:t xml:space="preserve">, integrante del Consejo de la Judicatura del Estado de Tlaxcala. - - - - - - - - - </w:t>
            </w:r>
            <w:r w:rsidR="00926A60" w:rsidRPr="00090CD0">
              <w:rPr>
                <w:rFonts w:ascii="Lato" w:hAnsi="Lato" w:cs="Calibri"/>
                <w:b/>
                <w:color w:val="000000" w:themeColor="text1"/>
              </w:rPr>
              <w:t>- - - - - -</w:t>
            </w:r>
          </w:p>
        </w:tc>
        <w:tc>
          <w:tcPr>
            <w:tcW w:w="1842" w:type="dxa"/>
          </w:tcPr>
          <w:p w14:paraId="4CB227A1" w14:textId="19618F77" w:rsidR="009470F0" w:rsidRPr="00090CD0" w:rsidRDefault="009470F0" w:rsidP="003E4CAE">
            <w:pPr>
              <w:tabs>
                <w:tab w:val="left" w:pos="5387"/>
              </w:tabs>
              <w:spacing w:after="0" w:line="480" w:lineRule="auto"/>
              <w:ind w:left="36"/>
              <w:jc w:val="both"/>
              <w:rPr>
                <w:rFonts w:ascii="Lato" w:hAnsi="Lato" w:cs="Calibri"/>
                <w:b/>
                <w:color w:val="000000" w:themeColor="text1"/>
              </w:rPr>
            </w:pPr>
            <w:r w:rsidRPr="00090CD0">
              <w:rPr>
                <w:rFonts w:ascii="Lato" w:hAnsi="Lato" w:cs="Calibri"/>
                <w:b/>
                <w:color w:val="000000" w:themeColor="text1"/>
              </w:rPr>
              <w:t xml:space="preserve">- - - - - - - - - - - - </w:t>
            </w:r>
          </w:p>
          <w:p w14:paraId="69A72570" w14:textId="50705E69" w:rsidR="009470F0" w:rsidRPr="00090CD0" w:rsidRDefault="00ED185C" w:rsidP="003E4CAE">
            <w:pPr>
              <w:tabs>
                <w:tab w:val="left" w:pos="5387"/>
              </w:tabs>
              <w:spacing w:after="0" w:line="480" w:lineRule="auto"/>
              <w:ind w:left="36"/>
              <w:jc w:val="both"/>
              <w:rPr>
                <w:rFonts w:ascii="Lato" w:hAnsi="Lato" w:cs="Calibri"/>
                <w:b/>
                <w:color w:val="000000" w:themeColor="text1"/>
              </w:rPr>
            </w:pPr>
            <w:proofErr w:type="gramStart"/>
            <w:r w:rsidRPr="00090CD0">
              <w:rPr>
                <w:rFonts w:ascii="Lato" w:hAnsi="Lato" w:cs="Calibri"/>
                <w:b/>
                <w:color w:val="000000" w:themeColor="text1"/>
              </w:rPr>
              <w:t>Presente</w:t>
            </w:r>
            <w:r w:rsidR="00E10315" w:rsidRPr="00090CD0">
              <w:rPr>
                <w:rFonts w:ascii="Lato" w:hAnsi="Lato" w:cs="Calibri"/>
                <w:b/>
                <w:color w:val="000000" w:themeColor="text1"/>
              </w:rPr>
              <w:t xml:space="preserve"> </w:t>
            </w:r>
            <w:r w:rsidR="009470F0" w:rsidRPr="00090CD0">
              <w:rPr>
                <w:rFonts w:ascii="Lato" w:hAnsi="Lato" w:cs="Calibri"/>
                <w:b/>
                <w:color w:val="000000" w:themeColor="text1"/>
              </w:rPr>
              <w:t xml:space="preserve"> -</w:t>
            </w:r>
            <w:proofErr w:type="gramEnd"/>
            <w:r w:rsidR="009470F0" w:rsidRPr="00090CD0">
              <w:rPr>
                <w:rFonts w:ascii="Lato" w:hAnsi="Lato" w:cs="Calibri"/>
                <w:b/>
                <w:color w:val="000000" w:themeColor="text1"/>
              </w:rPr>
              <w:t xml:space="preserve"> - - --</w:t>
            </w:r>
          </w:p>
        </w:tc>
      </w:tr>
    </w:tbl>
    <w:p w14:paraId="0F8503D1" w14:textId="77777777" w:rsidR="009470F0" w:rsidRPr="00090CD0" w:rsidRDefault="009470F0" w:rsidP="003E4CAE">
      <w:pPr>
        <w:spacing w:after="0" w:line="480" w:lineRule="auto"/>
        <w:jc w:val="both"/>
        <w:rPr>
          <w:rFonts w:ascii="Lato" w:hAnsi="Lato" w:cstheme="minorHAnsi"/>
          <w:b/>
          <w:color w:val="000000" w:themeColor="text1"/>
        </w:rPr>
      </w:pPr>
    </w:p>
    <w:p w14:paraId="7CF02F21" w14:textId="7BEEF224" w:rsidR="009470F0" w:rsidRPr="00090CD0" w:rsidRDefault="009470F0" w:rsidP="003E4CAE">
      <w:pPr>
        <w:spacing w:after="0" w:line="480" w:lineRule="auto"/>
        <w:jc w:val="both"/>
        <w:rPr>
          <w:rFonts w:ascii="Lato" w:hAnsi="Lato" w:cstheme="minorHAnsi"/>
          <w:color w:val="000000" w:themeColor="text1"/>
        </w:rPr>
      </w:pPr>
      <w:r w:rsidRPr="00090CD0">
        <w:rPr>
          <w:rFonts w:ascii="Lato" w:hAnsi="Lato" w:cstheme="minorHAnsi"/>
          <w:b/>
          <w:color w:val="000000" w:themeColor="text1"/>
        </w:rPr>
        <w:t xml:space="preserve">En uso de la palabra, la </w:t>
      </w:r>
      <w:proofErr w:type="gramStart"/>
      <w:r w:rsidRPr="00090CD0">
        <w:rPr>
          <w:rFonts w:ascii="Lato" w:hAnsi="Lato" w:cstheme="minorHAnsi"/>
          <w:b/>
          <w:color w:val="000000" w:themeColor="text1"/>
        </w:rPr>
        <w:t>Secretaria Ejecutiva</w:t>
      </w:r>
      <w:proofErr w:type="gramEnd"/>
      <w:r w:rsidRPr="00090CD0">
        <w:rPr>
          <w:rFonts w:ascii="Lato" w:hAnsi="Lato" w:cstheme="minorHAnsi"/>
          <w:b/>
          <w:color w:val="000000" w:themeColor="text1"/>
        </w:rPr>
        <w:t xml:space="preserve"> dijo</w:t>
      </w:r>
      <w:r w:rsidRPr="00090CD0">
        <w:rPr>
          <w:rFonts w:ascii="Lato" w:hAnsi="Lato" w:cstheme="minorHAnsi"/>
          <w:color w:val="000000" w:themeColor="text1"/>
        </w:rPr>
        <w:t>:</w:t>
      </w:r>
      <w:r w:rsidR="00E10315" w:rsidRPr="00090CD0">
        <w:rPr>
          <w:rFonts w:ascii="Lato" w:hAnsi="Lato" w:cstheme="minorHAnsi"/>
          <w:color w:val="000000" w:themeColor="text1"/>
        </w:rPr>
        <w:t xml:space="preserve"> </w:t>
      </w:r>
      <w:r w:rsidRPr="00090CD0">
        <w:rPr>
          <w:rFonts w:ascii="Lato" w:hAnsi="Lato" w:cstheme="minorHAnsi"/>
          <w:color w:val="000000" w:themeColor="text1"/>
        </w:rPr>
        <w:t xml:space="preserve">informo </w:t>
      </w:r>
      <w:r w:rsidR="00ED185C" w:rsidRPr="00090CD0">
        <w:rPr>
          <w:rFonts w:ascii="Lato" w:hAnsi="Lato" w:cstheme="minorHAnsi"/>
          <w:color w:val="000000" w:themeColor="text1"/>
        </w:rPr>
        <w:t xml:space="preserve">Magistrada </w:t>
      </w:r>
      <w:r w:rsidRPr="00090CD0">
        <w:rPr>
          <w:rFonts w:ascii="Lato" w:hAnsi="Lato" w:cstheme="minorHAnsi"/>
          <w:color w:val="000000" w:themeColor="text1"/>
        </w:rPr>
        <w:t xml:space="preserve">Presidenta que existe quórum legal para sesionar el día de hoy por encontrarse presentes </w:t>
      </w:r>
      <w:r w:rsidR="00926A60" w:rsidRPr="00090CD0">
        <w:rPr>
          <w:rFonts w:ascii="Lato" w:hAnsi="Lato" w:cstheme="minorHAnsi"/>
          <w:color w:val="000000" w:themeColor="text1"/>
        </w:rPr>
        <w:t>cinco</w:t>
      </w:r>
      <w:r w:rsidRPr="00090CD0">
        <w:rPr>
          <w:rFonts w:ascii="Lato" w:hAnsi="Lato" w:cstheme="minorHAnsi"/>
          <w:color w:val="000000" w:themeColor="text1"/>
        </w:rPr>
        <w:t xml:space="preserve"> integrantes de este Consejo; lo anterior, en términos del artículo 67, segundo párrafo, de la Ley Orgánica del Poder Judicial del Estado. </w:t>
      </w:r>
    </w:p>
    <w:p w14:paraId="17EF4D6A" w14:textId="6874D3F0" w:rsidR="009470F0" w:rsidRPr="00090CD0" w:rsidRDefault="009470F0" w:rsidP="003E4CAE">
      <w:pPr>
        <w:spacing w:after="0" w:line="480" w:lineRule="auto"/>
        <w:jc w:val="both"/>
        <w:rPr>
          <w:rFonts w:ascii="Lato" w:hAnsi="Lato" w:cstheme="minorHAnsi"/>
          <w:b/>
          <w:color w:val="000000" w:themeColor="text1"/>
          <w:u w:val="single"/>
        </w:rPr>
      </w:pPr>
      <w:r w:rsidRPr="00090CD0">
        <w:rPr>
          <w:rFonts w:ascii="Lato" w:hAnsi="Lato" w:cstheme="minorHAnsi"/>
          <w:b/>
          <w:color w:val="000000" w:themeColor="text1"/>
        </w:rPr>
        <w:t xml:space="preserve">En uso de la palabra, la Magistrada Presidenta dijo: </w:t>
      </w:r>
      <w:r w:rsidRPr="00090CD0">
        <w:rPr>
          <w:rFonts w:ascii="Lato" w:hAnsi="Lato" w:cstheme="minorHAnsi"/>
          <w:color w:val="000000" w:themeColor="text1"/>
        </w:rPr>
        <w:t>en razón de existir quórum legal, declaro abierta la presente sesión para que todos los acuerdos que se dicten,</w:t>
      </w:r>
      <w:r w:rsidR="00F3112F" w:rsidRPr="00090CD0">
        <w:rPr>
          <w:rFonts w:ascii="Lato" w:hAnsi="Lato" w:cstheme="minorHAnsi"/>
          <w:color w:val="000000" w:themeColor="text1"/>
        </w:rPr>
        <w:t xml:space="preserve"> </w:t>
      </w:r>
      <w:r w:rsidRPr="00090CD0">
        <w:rPr>
          <w:rFonts w:ascii="Lato" w:hAnsi="Lato" w:cstheme="minorHAnsi"/>
          <w:color w:val="000000" w:themeColor="text1"/>
        </w:rPr>
        <w:t>tengan la validez que en derecho les corresponde</w:t>
      </w:r>
      <w:r w:rsidR="00F3112F" w:rsidRPr="00090CD0">
        <w:rPr>
          <w:rFonts w:ascii="Lato" w:hAnsi="Lato" w:cstheme="minorHAnsi"/>
          <w:color w:val="000000" w:themeColor="text1"/>
        </w:rPr>
        <w:t>;</w:t>
      </w:r>
      <w:r w:rsidR="000904FE" w:rsidRPr="00090CD0">
        <w:rPr>
          <w:rFonts w:ascii="Lato" w:hAnsi="Lato" w:cstheme="minorHAnsi"/>
          <w:bCs/>
          <w:color w:val="000000" w:themeColor="text1"/>
        </w:rPr>
        <w:t xml:space="preserve"> para continuar, s</w:t>
      </w:r>
      <w:r w:rsidRPr="00090CD0">
        <w:rPr>
          <w:rFonts w:ascii="Lato" w:hAnsi="Lato" w:cstheme="minorHAnsi"/>
          <w:color w:val="000000" w:themeColor="text1"/>
        </w:rPr>
        <w:t>ometo a consideración el orden del día de la convocatoria que les fue entregada</w:t>
      </w:r>
      <w:r w:rsidR="00FF229E" w:rsidRPr="00090CD0">
        <w:rPr>
          <w:rFonts w:ascii="Lato" w:hAnsi="Lato" w:cstheme="minorHAnsi"/>
          <w:color w:val="000000" w:themeColor="text1"/>
        </w:rPr>
        <w:t xml:space="preserve">, así como </w:t>
      </w:r>
      <w:proofErr w:type="spellStart"/>
      <w:r w:rsidR="00FF229E" w:rsidRPr="00090CD0">
        <w:rPr>
          <w:rFonts w:ascii="Lato" w:hAnsi="Lato" w:cstheme="minorHAnsi"/>
          <w:color w:val="000000" w:themeColor="text1"/>
        </w:rPr>
        <w:t>adendar</w:t>
      </w:r>
      <w:proofErr w:type="spellEnd"/>
      <w:r w:rsidR="00FF229E" w:rsidRPr="00090CD0">
        <w:rPr>
          <w:rFonts w:ascii="Lato" w:hAnsi="Lato" w:cstheme="minorHAnsi"/>
          <w:color w:val="000000" w:themeColor="text1"/>
        </w:rPr>
        <w:t xml:space="preserve"> l</w:t>
      </w:r>
      <w:r w:rsidR="00866DE3" w:rsidRPr="00090CD0">
        <w:rPr>
          <w:rFonts w:ascii="Lato" w:hAnsi="Lato" w:cstheme="minorHAnsi"/>
          <w:color w:val="000000" w:themeColor="text1"/>
        </w:rPr>
        <w:t>os</w:t>
      </w:r>
      <w:r w:rsidR="00FF229E" w:rsidRPr="00090CD0">
        <w:rPr>
          <w:rFonts w:ascii="Lato" w:hAnsi="Lato" w:cstheme="minorHAnsi"/>
          <w:color w:val="000000" w:themeColor="text1"/>
        </w:rPr>
        <w:t xml:space="preserve"> oficio</w:t>
      </w:r>
      <w:r w:rsidR="00866DE3" w:rsidRPr="00090CD0">
        <w:rPr>
          <w:rFonts w:ascii="Lato" w:hAnsi="Lato" w:cstheme="minorHAnsi"/>
          <w:color w:val="000000" w:themeColor="text1"/>
        </w:rPr>
        <w:t>s</w:t>
      </w:r>
      <w:r w:rsidR="00FF229E" w:rsidRPr="00090CD0">
        <w:rPr>
          <w:rFonts w:ascii="Lato" w:hAnsi="Lato" w:cstheme="minorHAnsi"/>
          <w:color w:val="000000" w:themeColor="text1"/>
        </w:rPr>
        <w:t xml:space="preserve"> número 36/2025-CTA, signado por el </w:t>
      </w:r>
      <w:r w:rsidR="00FF229E" w:rsidRPr="00090CD0">
        <w:rPr>
          <w:rFonts w:ascii="Lato" w:hAnsi="Lato"/>
          <w:bCs/>
          <w:color w:val="000000" w:themeColor="text1"/>
        </w:rPr>
        <w:t>Juez de Distrito en Materia Mercantil Federal en el Estado de Tlaxcala</w:t>
      </w:r>
      <w:r w:rsidR="00F51277" w:rsidRPr="00090CD0">
        <w:rPr>
          <w:rFonts w:ascii="Lato" w:hAnsi="Lato"/>
          <w:bCs/>
          <w:color w:val="000000" w:themeColor="text1"/>
        </w:rPr>
        <w:t xml:space="preserve">; </w:t>
      </w:r>
      <w:r w:rsidR="00866DE3" w:rsidRPr="00090CD0">
        <w:rPr>
          <w:rFonts w:ascii="Lato" w:hAnsi="Lato"/>
          <w:bCs/>
          <w:color w:val="000000" w:themeColor="text1"/>
        </w:rPr>
        <w:t xml:space="preserve"> CJET/AS/090/2025, signado por el Presidente de la Comisión de Disciplina actuando como Autoridad Substanciadora</w:t>
      </w:r>
      <w:r w:rsidR="00F51277" w:rsidRPr="00090CD0">
        <w:rPr>
          <w:rFonts w:ascii="Lato" w:hAnsi="Lato"/>
          <w:bCs/>
          <w:color w:val="000000" w:themeColor="text1"/>
        </w:rPr>
        <w:t xml:space="preserve"> y CJET/CA/47/2025, signado por la Presidenta de la Comisión de Administración, Consejera Integrante de este Cuerpo Colegiado</w:t>
      </w:r>
      <w:r w:rsidR="00866DE3" w:rsidRPr="00090CD0">
        <w:rPr>
          <w:rFonts w:ascii="Lato" w:hAnsi="Lato"/>
          <w:bCs/>
          <w:color w:val="000000" w:themeColor="text1"/>
        </w:rPr>
        <w:t>.</w:t>
      </w:r>
      <w:r w:rsidR="005D38D7" w:rsidRPr="00090CD0">
        <w:rPr>
          <w:rFonts w:ascii="Lato" w:hAnsi="Lato"/>
          <w:bCs/>
          <w:color w:val="000000" w:themeColor="text1"/>
        </w:rPr>
        <w:t xml:space="preserve"> </w:t>
      </w:r>
      <w:r w:rsidR="005D38D7" w:rsidRPr="00090CD0">
        <w:rPr>
          <w:rFonts w:ascii="Lato" w:hAnsi="Lato"/>
          <w:b/>
          <w:color w:val="000000" w:themeColor="text1"/>
          <w:u w:val="single"/>
        </w:rPr>
        <w:t>APROBADO POR UNANIMIDAD DE VOTOS.</w:t>
      </w:r>
    </w:p>
    <w:bookmarkEnd w:id="4"/>
    <w:p w14:paraId="04DED98C" w14:textId="23EE1F0F" w:rsidR="00E74437" w:rsidRPr="00090CD0" w:rsidRDefault="00170F58" w:rsidP="003E4CAE">
      <w:pPr>
        <w:spacing w:after="0" w:line="480" w:lineRule="auto"/>
        <w:ind w:firstLine="708"/>
        <w:jc w:val="both"/>
        <w:rPr>
          <w:rFonts w:ascii="Lato" w:hAnsi="Lato"/>
          <w:b/>
          <w:bCs/>
          <w:color w:val="000000" w:themeColor="text1"/>
        </w:rPr>
      </w:pPr>
      <w:r w:rsidRPr="00090CD0">
        <w:rPr>
          <w:rFonts w:ascii="Lato" w:hAnsi="Lato"/>
          <w:b/>
          <w:bCs/>
          <w:color w:val="000000" w:themeColor="text1"/>
        </w:rPr>
        <w:t>ACUERDO II/</w:t>
      </w:r>
      <w:r w:rsidR="005E2EF0" w:rsidRPr="00090CD0">
        <w:rPr>
          <w:rFonts w:ascii="Lato" w:hAnsi="Lato"/>
          <w:b/>
          <w:bCs/>
          <w:color w:val="000000" w:themeColor="text1"/>
        </w:rPr>
        <w:t>23</w:t>
      </w:r>
      <w:r w:rsidRPr="00090CD0">
        <w:rPr>
          <w:rFonts w:ascii="Lato" w:hAnsi="Lato"/>
          <w:b/>
          <w:bCs/>
          <w:color w:val="000000" w:themeColor="text1"/>
        </w:rPr>
        <w:t>/202</w:t>
      </w:r>
      <w:r w:rsidR="00582D61" w:rsidRPr="00090CD0">
        <w:rPr>
          <w:rFonts w:ascii="Lato" w:hAnsi="Lato"/>
          <w:b/>
          <w:bCs/>
          <w:color w:val="000000" w:themeColor="text1"/>
        </w:rPr>
        <w:t>5</w:t>
      </w:r>
      <w:r w:rsidRPr="00090CD0">
        <w:rPr>
          <w:rFonts w:ascii="Lato" w:hAnsi="Lato"/>
          <w:b/>
          <w:bCs/>
          <w:color w:val="000000" w:themeColor="text1"/>
        </w:rPr>
        <w:t xml:space="preserve">. </w:t>
      </w:r>
      <w:r w:rsidR="00863544" w:rsidRPr="00090CD0">
        <w:rPr>
          <w:rFonts w:ascii="Lato" w:hAnsi="Lato"/>
          <w:b/>
          <w:bCs/>
          <w:color w:val="000000" w:themeColor="text1"/>
        </w:rPr>
        <w:t xml:space="preserve"> </w:t>
      </w:r>
      <w:r w:rsidR="00B7386D" w:rsidRPr="00090CD0">
        <w:rPr>
          <w:rFonts w:ascii="Lato" w:hAnsi="Lato"/>
          <w:b/>
          <w:bCs/>
          <w:color w:val="000000" w:themeColor="text1"/>
        </w:rPr>
        <w:t>Aprobación del acta</w:t>
      </w:r>
      <w:r w:rsidR="009537EF" w:rsidRPr="00090CD0">
        <w:rPr>
          <w:rFonts w:ascii="Lato" w:hAnsi="Lato"/>
          <w:b/>
          <w:bCs/>
          <w:color w:val="000000" w:themeColor="text1"/>
        </w:rPr>
        <w:t xml:space="preserve"> número 19/2025.</w:t>
      </w:r>
      <w:r w:rsidR="00B7386D" w:rsidRPr="00090CD0">
        <w:rPr>
          <w:rFonts w:ascii="Lato" w:hAnsi="Lato"/>
          <w:b/>
          <w:bCs/>
          <w:color w:val="000000" w:themeColor="text1"/>
        </w:rPr>
        <w:t xml:space="preserve"> </w:t>
      </w:r>
      <w:r w:rsidR="001F6C45" w:rsidRPr="00090CD0">
        <w:rPr>
          <w:rFonts w:ascii="Lato" w:hAnsi="Lato"/>
          <w:b/>
          <w:bCs/>
          <w:color w:val="000000" w:themeColor="text1"/>
        </w:rPr>
        <w:t xml:space="preserve"> - - - - -</w:t>
      </w:r>
      <w:r w:rsidR="003E4CAE" w:rsidRPr="00090CD0">
        <w:rPr>
          <w:rFonts w:ascii="Lato" w:hAnsi="Lato"/>
          <w:b/>
          <w:bCs/>
          <w:color w:val="000000" w:themeColor="text1"/>
        </w:rPr>
        <w:t xml:space="preserve"> -</w:t>
      </w:r>
    </w:p>
    <w:p w14:paraId="79CBEBF3" w14:textId="4B13B3AC" w:rsidR="00170F58" w:rsidRPr="00090CD0" w:rsidRDefault="00B7386D" w:rsidP="003E4CAE">
      <w:pPr>
        <w:spacing w:after="0" w:line="480" w:lineRule="auto"/>
        <w:jc w:val="both"/>
        <w:rPr>
          <w:rFonts w:ascii="Lato" w:hAnsi="Lato"/>
          <w:b/>
          <w:bCs/>
          <w:color w:val="000000" w:themeColor="text1"/>
          <w:u w:val="single"/>
        </w:rPr>
      </w:pPr>
      <w:r w:rsidRPr="00090CD0">
        <w:rPr>
          <w:rFonts w:ascii="Lato" w:hAnsi="Lato"/>
          <w:color w:val="000000" w:themeColor="text1"/>
        </w:rPr>
        <w:t xml:space="preserve">Dada cuenta con </w:t>
      </w:r>
      <w:r w:rsidR="009537EF" w:rsidRPr="00090CD0">
        <w:rPr>
          <w:rFonts w:ascii="Lato" w:hAnsi="Lato"/>
          <w:color w:val="000000" w:themeColor="text1"/>
        </w:rPr>
        <w:t>e</w:t>
      </w:r>
      <w:r w:rsidRPr="00090CD0">
        <w:rPr>
          <w:rFonts w:ascii="Lato" w:hAnsi="Lato"/>
          <w:color w:val="000000" w:themeColor="text1"/>
        </w:rPr>
        <w:t xml:space="preserve">l acta número </w:t>
      </w:r>
      <w:r w:rsidR="009537EF" w:rsidRPr="00090CD0">
        <w:rPr>
          <w:rFonts w:ascii="Lato" w:hAnsi="Lato"/>
          <w:color w:val="000000" w:themeColor="text1"/>
        </w:rPr>
        <w:t>19/2025</w:t>
      </w:r>
      <w:r w:rsidRPr="00090CD0">
        <w:rPr>
          <w:rFonts w:ascii="Lato" w:hAnsi="Lato"/>
          <w:color w:val="000000" w:themeColor="text1"/>
        </w:rPr>
        <w:t>, de este Órgano Colegiado que fue agregada al orden del día de la presente sesión para efectos de su revisión y aprobación.</w:t>
      </w:r>
      <w:r w:rsidR="005D38D7" w:rsidRPr="00090CD0">
        <w:rPr>
          <w:rFonts w:ascii="Lato" w:hAnsi="Lato"/>
          <w:color w:val="000000" w:themeColor="text1"/>
        </w:rPr>
        <w:t xml:space="preserve"> </w:t>
      </w:r>
      <w:r w:rsidRPr="00090CD0">
        <w:rPr>
          <w:rFonts w:ascii="Lato" w:hAnsi="Lato"/>
          <w:color w:val="000000" w:themeColor="text1"/>
        </w:rPr>
        <w:t xml:space="preserve">Al respecto, en términos del artículo 18, fracción IV, del Reglamento del Consejo de la Judicatura del Estado, se aprueba </w:t>
      </w:r>
      <w:r w:rsidR="009537EF" w:rsidRPr="00090CD0">
        <w:rPr>
          <w:rFonts w:ascii="Lato" w:hAnsi="Lato"/>
          <w:color w:val="000000" w:themeColor="text1"/>
        </w:rPr>
        <w:t>e</w:t>
      </w:r>
      <w:r w:rsidRPr="00090CD0">
        <w:rPr>
          <w:rFonts w:ascii="Lato" w:hAnsi="Lato"/>
          <w:color w:val="000000" w:themeColor="text1"/>
        </w:rPr>
        <w:t>l acta número</w:t>
      </w:r>
      <w:r w:rsidR="006140B2" w:rsidRPr="00090CD0">
        <w:rPr>
          <w:rFonts w:ascii="Lato" w:hAnsi="Lato"/>
          <w:color w:val="000000" w:themeColor="text1"/>
        </w:rPr>
        <w:t xml:space="preserve"> </w:t>
      </w:r>
      <w:r w:rsidR="009537EF" w:rsidRPr="00090CD0">
        <w:rPr>
          <w:rFonts w:ascii="Lato" w:hAnsi="Lato"/>
          <w:color w:val="000000" w:themeColor="text1"/>
        </w:rPr>
        <w:t>19/2025</w:t>
      </w:r>
      <w:r w:rsidRPr="00090CD0">
        <w:rPr>
          <w:rFonts w:ascii="Lato" w:hAnsi="Lato"/>
          <w:color w:val="000000" w:themeColor="text1"/>
        </w:rPr>
        <w:t xml:space="preserve"> de este Órgano Colegiado</w:t>
      </w:r>
      <w:r w:rsidRPr="00090CD0">
        <w:rPr>
          <w:rFonts w:ascii="Lato" w:hAnsi="Lato" w:cstheme="minorHAnsi"/>
          <w:b/>
          <w:bCs/>
          <w:noProof/>
          <w:color w:val="000000" w:themeColor="text1"/>
        </w:rPr>
        <w:t xml:space="preserve">, </w:t>
      </w:r>
      <w:r w:rsidRPr="00090CD0">
        <w:rPr>
          <w:rFonts w:ascii="Lato" w:hAnsi="Lato"/>
          <w:color w:val="000000" w:themeColor="text1"/>
        </w:rPr>
        <w:t xml:space="preserve">por lo que se ordena a la </w:t>
      </w:r>
      <w:proofErr w:type="gramStart"/>
      <w:r w:rsidRPr="00090CD0">
        <w:rPr>
          <w:rFonts w:ascii="Lato" w:hAnsi="Lato"/>
          <w:color w:val="000000" w:themeColor="text1"/>
        </w:rPr>
        <w:t>Secretaria</w:t>
      </w:r>
      <w:r w:rsidR="00476544" w:rsidRPr="00090CD0">
        <w:rPr>
          <w:rFonts w:ascii="Lato" w:hAnsi="Lato"/>
          <w:color w:val="000000" w:themeColor="text1"/>
        </w:rPr>
        <w:t xml:space="preserve"> </w:t>
      </w:r>
      <w:r w:rsidRPr="00090CD0">
        <w:rPr>
          <w:rFonts w:ascii="Lato" w:hAnsi="Lato"/>
          <w:color w:val="000000" w:themeColor="text1"/>
        </w:rPr>
        <w:t>Ejecutiva</w:t>
      </w:r>
      <w:proofErr w:type="gramEnd"/>
      <w:r w:rsidRPr="00090CD0">
        <w:rPr>
          <w:rFonts w:ascii="Lato" w:hAnsi="Lato"/>
          <w:color w:val="000000" w:themeColor="text1"/>
        </w:rPr>
        <w:t xml:space="preserve"> recabar las firmas correspondientes. </w:t>
      </w:r>
      <w:r w:rsidR="005D38D7" w:rsidRPr="00090CD0">
        <w:rPr>
          <w:rFonts w:ascii="Lato" w:hAnsi="Lato"/>
          <w:b/>
          <w:bCs/>
          <w:color w:val="000000" w:themeColor="text1"/>
          <w:u w:val="single"/>
        </w:rPr>
        <w:t xml:space="preserve">APROBADO POR </w:t>
      </w:r>
      <w:r w:rsidR="001F6C45" w:rsidRPr="00090CD0">
        <w:rPr>
          <w:rFonts w:ascii="Lato" w:hAnsi="Lato"/>
          <w:b/>
          <w:bCs/>
          <w:color w:val="000000" w:themeColor="text1"/>
          <w:u w:val="single"/>
        </w:rPr>
        <w:t xml:space="preserve">MAYORÍA DE VOTOS, CON LA </w:t>
      </w:r>
      <w:r w:rsidR="001F6C45" w:rsidRPr="00090CD0">
        <w:rPr>
          <w:rFonts w:ascii="Lato" w:hAnsi="Lato"/>
          <w:b/>
          <w:bCs/>
          <w:color w:val="000000" w:themeColor="text1"/>
          <w:u w:val="single"/>
        </w:rPr>
        <w:lastRenderedPageBreak/>
        <w:t>ABSTENCIÓN DE LA CONSEJERA VIOLETA FERNANDEZ VÁZQUEZ, POR NO HABER ESTADO PRESENTE EN LA SESIÓN.</w:t>
      </w:r>
    </w:p>
    <w:p w14:paraId="0304DE49" w14:textId="00135D83" w:rsidR="005E0B84" w:rsidRPr="00090CD0" w:rsidRDefault="00E10315" w:rsidP="003E4CAE">
      <w:pPr>
        <w:tabs>
          <w:tab w:val="left" w:pos="5387"/>
        </w:tabs>
        <w:spacing w:after="0" w:line="480" w:lineRule="auto"/>
        <w:ind w:firstLine="851"/>
        <w:jc w:val="both"/>
        <w:rPr>
          <w:rFonts w:ascii="Lato" w:hAnsi="Lato" w:cstheme="minorHAnsi"/>
          <w:b/>
          <w:bCs/>
          <w:color w:val="000000" w:themeColor="text1"/>
          <w:bdr w:val="none" w:sz="0" w:space="0" w:color="auto" w:frame="1"/>
        </w:rPr>
      </w:pPr>
      <w:r w:rsidRPr="00090CD0">
        <w:rPr>
          <w:rFonts w:ascii="Lato" w:hAnsi="Lato"/>
          <w:b/>
          <w:bCs/>
          <w:color w:val="000000" w:themeColor="text1"/>
        </w:rPr>
        <w:t>ACUERDO III/</w:t>
      </w:r>
      <w:r w:rsidR="005E2EF0" w:rsidRPr="00090CD0">
        <w:rPr>
          <w:rFonts w:ascii="Lato" w:hAnsi="Lato"/>
          <w:b/>
          <w:bCs/>
          <w:color w:val="000000" w:themeColor="text1"/>
        </w:rPr>
        <w:t>23</w:t>
      </w:r>
      <w:r w:rsidRPr="00090CD0">
        <w:rPr>
          <w:rFonts w:ascii="Lato" w:hAnsi="Lato"/>
          <w:b/>
          <w:bCs/>
          <w:color w:val="000000" w:themeColor="text1"/>
        </w:rPr>
        <w:t>/202</w:t>
      </w:r>
      <w:r w:rsidR="006140B2" w:rsidRPr="00090CD0">
        <w:rPr>
          <w:rFonts w:ascii="Lato" w:hAnsi="Lato"/>
          <w:b/>
          <w:bCs/>
          <w:color w:val="000000" w:themeColor="text1"/>
        </w:rPr>
        <w:t>5</w:t>
      </w:r>
      <w:r w:rsidRPr="00090CD0">
        <w:rPr>
          <w:rFonts w:ascii="Lato" w:hAnsi="Lato"/>
          <w:b/>
          <w:bCs/>
          <w:color w:val="000000" w:themeColor="text1"/>
        </w:rPr>
        <w:t>.</w:t>
      </w:r>
      <w:r w:rsidR="002F5CEE" w:rsidRPr="00090CD0">
        <w:rPr>
          <w:rFonts w:ascii="Lato" w:hAnsi="Lato"/>
          <w:b/>
          <w:bCs/>
          <w:color w:val="000000" w:themeColor="text1"/>
        </w:rPr>
        <w:t xml:space="preserve"> </w:t>
      </w:r>
      <w:bookmarkStart w:id="5" w:name="_Hlk173837662"/>
      <w:r w:rsidR="005E0B84" w:rsidRPr="00090CD0">
        <w:rPr>
          <w:rFonts w:ascii="Lato" w:hAnsi="Lato"/>
          <w:b/>
          <w:bCs/>
          <w:color w:val="000000" w:themeColor="text1"/>
        </w:rPr>
        <w:t xml:space="preserve">Oficio número CJET/CA/37/2025, recibido el cuatro de marzo de dos mil veinticinco, signado por </w:t>
      </w:r>
      <w:r w:rsidR="00FD3F61" w:rsidRPr="00090CD0">
        <w:rPr>
          <w:rFonts w:ascii="Lato" w:hAnsi="Lato"/>
          <w:b/>
          <w:bCs/>
          <w:color w:val="000000" w:themeColor="text1"/>
        </w:rPr>
        <w:t xml:space="preserve">la </w:t>
      </w:r>
      <w:proofErr w:type="gramStart"/>
      <w:r w:rsidR="00FD3F61" w:rsidRPr="00090CD0">
        <w:rPr>
          <w:rFonts w:ascii="Lato" w:hAnsi="Lato"/>
          <w:b/>
          <w:bCs/>
          <w:color w:val="000000" w:themeColor="text1"/>
        </w:rPr>
        <w:t>Presidenta</w:t>
      </w:r>
      <w:proofErr w:type="gramEnd"/>
      <w:r w:rsidR="00FD3F61" w:rsidRPr="00090CD0">
        <w:rPr>
          <w:rFonts w:ascii="Lato" w:hAnsi="Lato"/>
          <w:b/>
          <w:bCs/>
          <w:color w:val="000000" w:themeColor="text1"/>
        </w:rPr>
        <w:t xml:space="preserve"> de la Comisión de Administración, </w:t>
      </w:r>
      <w:r w:rsidR="005E0B84" w:rsidRPr="00090CD0">
        <w:rPr>
          <w:rFonts w:ascii="Lato" w:hAnsi="Lato"/>
          <w:b/>
          <w:bCs/>
          <w:color w:val="000000" w:themeColor="text1"/>
        </w:rPr>
        <w:t xml:space="preserve">Consejera integrante de este Cuerpo Colegiado. </w:t>
      </w:r>
      <w:r w:rsidR="005D38D7" w:rsidRPr="00090CD0">
        <w:rPr>
          <w:rFonts w:ascii="Lato" w:hAnsi="Lato"/>
          <w:b/>
          <w:bCs/>
          <w:color w:val="000000" w:themeColor="text1"/>
        </w:rPr>
        <w:t>- - - - - - - -</w:t>
      </w:r>
    </w:p>
    <w:p w14:paraId="0B94D193" w14:textId="7FC509CB" w:rsidR="005E0B84" w:rsidRPr="00090CD0" w:rsidRDefault="005E0B84" w:rsidP="003E4CAE">
      <w:pPr>
        <w:spacing w:after="0" w:line="480" w:lineRule="auto"/>
        <w:jc w:val="both"/>
        <w:rPr>
          <w:rFonts w:ascii="Lato" w:hAnsi="Lato"/>
          <w:color w:val="000000" w:themeColor="text1"/>
        </w:rPr>
      </w:pPr>
      <w:r w:rsidRPr="00090CD0">
        <w:rPr>
          <w:rFonts w:ascii="Lato" w:hAnsi="Lato"/>
          <w:color w:val="000000" w:themeColor="text1"/>
        </w:rPr>
        <w:t xml:space="preserve">Dada cuenta con </w:t>
      </w:r>
      <w:r w:rsidR="00FD3F61" w:rsidRPr="00090CD0">
        <w:rPr>
          <w:rFonts w:ascii="Lato" w:hAnsi="Lato"/>
          <w:color w:val="000000" w:themeColor="text1"/>
        </w:rPr>
        <w:t>e</w:t>
      </w:r>
      <w:r w:rsidRPr="00090CD0">
        <w:rPr>
          <w:rFonts w:ascii="Lato" w:hAnsi="Lato"/>
          <w:color w:val="000000" w:themeColor="text1"/>
        </w:rPr>
        <w:t xml:space="preserve">l oficio de referencia, así como con </w:t>
      </w:r>
      <w:r w:rsidR="00FD3F61" w:rsidRPr="00090CD0">
        <w:rPr>
          <w:rFonts w:ascii="Lato" w:hAnsi="Lato"/>
          <w:color w:val="000000" w:themeColor="text1"/>
        </w:rPr>
        <w:t xml:space="preserve">la </w:t>
      </w:r>
      <w:r w:rsidRPr="00090CD0">
        <w:rPr>
          <w:rFonts w:ascii="Lato" w:hAnsi="Lato"/>
          <w:color w:val="000000" w:themeColor="text1"/>
        </w:rPr>
        <w:t>copia</w:t>
      </w:r>
      <w:r w:rsidR="00FD3F61" w:rsidRPr="00090CD0">
        <w:rPr>
          <w:rFonts w:ascii="Lato" w:hAnsi="Lato"/>
          <w:color w:val="000000" w:themeColor="text1"/>
        </w:rPr>
        <w:t xml:space="preserve"> simple </w:t>
      </w:r>
      <w:r w:rsidRPr="00090CD0">
        <w:rPr>
          <w:rFonts w:ascii="Lato" w:hAnsi="Lato"/>
          <w:color w:val="000000" w:themeColor="text1"/>
        </w:rPr>
        <w:t xml:space="preserve">de las actas </w:t>
      </w:r>
      <w:r w:rsidR="00FD3F61" w:rsidRPr="00090CD0">
        <w:rPr>
          <w:rFonts w:ascii="Lato" w:hAnsi="Lato"/>
          <w:color w:val="000000" w:themeColor="text1"/>
        </w:rPr>
        <w:t xml:space="preserve">CA/01/2025, ordinaria de diez de enero, </w:t>
      </w:r>
      <w:r w:rsidRPr="00090CD0">
        <w:rPr>
          <w:rFonts w:ascii="Lato" w:hAnsi="Lato"/>
          <w:color w:val="000000" w:themeColor="text1"/>
        </w:rPr>
        <w:t>CA/02/2025, extraordinaria de diecisiete de enero, CA/03/2025, ordinaria de cuatro de febrero, CA/04/2025, extraordinaria de siete de febrero, CA/05/2025, extraordinaria de diez de febrero,</w:t>
      </w:r>
      <w:r w:rsidR="00FD3F61" w:rsidRPr="00090CD0">
        <w:rPr>
          <w:rFonts w:ascii="Lato" w:hAnsi="Lato"/>
          <w:color w:val="000000" w:themeColor="text1"/>
        </w:rPr>
        <w:t xml:space="preserve"> todas del año dos mil veinticinco,</w:t>
      </w:r>
      <w:r w:rsidRPr="00090CD0">
        <w:rPr>
          <w:rFonts w:ascii="Lato" w:hAnsi="Lato"/>
          <w:color w:val="000000" w:themeColor="text1"/>
        </w:rPr>
        <w:t xml:space="preserve"> </w:t>
      </w:r>
      <w:r w:rsidRPr="00090CD0">
        <w:rPr>
          <w:rFonts w:ascii="Lato" w:hAnsi="Lato" w:cstheme="minorHAnsi"/>
          <w:color w:val="000000" w:themeColor="text1"/>
          <w:bdr w:val="none" w:sz="0" w:space="0" w:color="auto" w:frame="1"/>
        </w:rPr>
        <w:t xml:space="preserve">celebradas por la Comisión de </w:t>
      </w:r>
      <w:r w:rsidR="00FD3F61" w:rsidRPr="00090CD0">
        <w:rPr>
          <w:rFonts w:ascii="Lato" w:hAnsi="Lato" w:cstheme="minorHAnsi"/>
          <w:color w:val="000000" w:themeColor="text1"/>
          <w:bdr w:val="none" w:sz="0" w:space="0" w:color="auto" w:frame="1"/>
        </w:rPr>
        <w:t>Administración</w:t>
      </w:r>
      <w:r w:rsidRPr="00090CD0">
        <w:rPr>
          <w:rFonts w:ascii="Lato" w:hAnsi="Lato" w:cstheme="minorHAnsi"/>
          <w:color w:val="000000" w:themeColor="text1"/>
          <w:bdr w:val="none" w:sz="0" w:space="0" w:color="auto" w:frame="1"/>
        </w:rPr>
        <w:t>, en las que se sesionaron asuntos propios de la misma</w:t>
      </w:r>
      <w:r w:rsidR="00FD3F61" w:rsidRPr="00090CD0">
        <w:rPr>
          <w:rFonts w:ascii="Lato" w:hAnsi="Lato" w:cstheme="minorHAnsi"/>
          <w:color w:val="000000" w:themeColor="text1"/>
          <w:bdr w:val="none" w:sz="0" w:space="0" w:color="auto" w:frame="1"/>
        </w:rPr>
        <w:t>.</w:t>
      </w:r>
      <w:r w:rsidR="005D38D7" w:rsidRPr="00090CD0">
        <w:rPr>
          <w:rFonts w:ascii="Lato" w:hAnsi="Lato" w:cstheme="minorHAnsi"/>
          <w:color w:val="000000" w:themeColor="text1"/>
          <w:bdr w:val="none" w:sz="0" w:space="0" w:color="auto" w:frame="1"/>
        </w:rPr>
        <w:t xml:space="preserve"> </w:t>
      </w:r>
      <w:r w:rsidR="00FD3F61" w:rsidRPr="00090CD0">
        <w:rPr>
          <w:rFonts w:ascii="Lato" w:hAnsi="Lato" w:cstheme="minorHAnsi"/>
          <w:color w:val="000000" w:themeColor="text1"/>
          <w:bdr w:val="none" w:sz="0" w:space="0" w:color="auto" w:frame="1"/>
        </w:rPr>
        <w:t>A</w:t>
      </w:r>
      <w:r w:rsidRPr="00090CD0">
        <w:rPr>
          <w:rFonts w:ascii="Lato" w:hAnsi="Lato" w:cstheme="minorHAnsi"/>
          <w:color w:val="000000" w:themeColor="text1"/>
          <w:bdr w:val="none" w:sz="0" w:space="0" w:color="auto" w:frame="1"/>
        </w:rPr>
        <w:t>l respecto</w:t>
      </w:r>
      <w:r w:rsidR="00C54408" w:rsidRPr="00090CD0">
        <w:rPr>
          <w:rFonts w:ascii="Lato" w:hAnsi="Lato" w:cstheme="minorHAnsi"/>
          <w:color w:val="000000" w:themeColor="text1"/>
          <w:bdr w:val="none" w:sz="0" w:space="0" w:color="auto" w:frame="1"/>
        </w:rPr>
        <w:t>,</w:t>
      </w:r>
      <w:r w:rsidRPr="00090CD0">
        <w:rPr>
          <w:rFonts w:ascii="Lato" w:hAnsi="Lato" w:cstheme="minorHAnsi"/>
          <w:color w:val="000000" w:themeColor="text1"/>
          <w:bdr w:val="none" w:sz="0" w:space="0" w:color="auto" w:frame="1"/>
        </w:rPr>
        <w:t xml:space="preserve"> toda vez </w:t>
      </w:r>
      <w:r w:rsidR="00476544" w:rsidRPr="00090CD0">
        <w:rPr>
          <w:rFonts w:ascii="Lato" w:hAnsi="Lato" w:cstheme="minorHAnsi"/>
          <w:color w:val="000000" w:themeColor="text1"/>
          <w:bdr w:val="none" w:sz="0" w:space="0" w:color="auto" w:frame="1"/>
        </w:rPr>
        <w:t>que,</w:t>
      </w:r>
      <w:r w:rsidRPr="00090CD0">
        <w:rPr>
          <w:rFonts w:ascii="Lato" w:hAnsi="Lato" w:cstheme="minorHAnsi"/>
          <w:color w:val="000000" w:themeColor="text1"/>
          <w:bdr w:val="none" w:sz="0" w:space="0" w:color="auto" w:frame="1"/>
        </w:rPr>
        <w:t xml:space="preserve"> de</w:t>
      </w:r>
      <w:r w:rsidRPr="00090CD0">
        <w:rPr>
          <w:rFonts w:ascii="Lato" w:hAnsi="Lato"/>
          <w:color w:val="000000" w:themeColor="text1"/>
        </w:rPr>
        <w:t xml:space="preserve">l análisis al contenido de las actas de referencia, se advierte que los acuerdos dictados por la Comisión, fueron </w:t>
      </w:r>
      <w:r w:rsidRPr="00090CD0">
        <w:rPr>
          <w:rFonts w:ascii="Lato" w:hAnsi="Lato" w:cstheme="minorHAnsi"/>
          <w:color w:val="000000" w:themeColor="text1"/>
          <w:bdr w:val="none" w:sz="0" w:space="0" w:color="auto" w:frame="1"/>
        </w:rPr>
        <w:t xml:space="preserve">remitidos oportunamente a este Órgano Colegiado, para la determinación correspondiente, </w:t>
      </w:r>
      <w:r w:rsidRPr="00090CD0">
        <w:rPr>
          <w:rFonts w:ascii="Lato" w:hAnsi="Lato"/>
          <w:color w:val="000000" w:themeColor="text1"/>
        </w:rPr>
        <w:t>con fundamento en lo que establece el artículo 61 de la Ley Orgánica del Poder Judicial del Estado, se determina:</w:t>
      </w:r>
    </w:p>
    <w:p w14:paraId="05AF6758" w14:textId="77777777" w:rsidR="005E0B84" w:rsidRPr="00090CD0" w:rsidRDefault="005E0B84" w:rsidP="003E4CAE">
      <w:pPr>
        <w:pStyle w:val="NormalWeb"/>
        <w:numPr>
          <w:ilvl w:val="0"/>
          <w:numId w:val="2"/>
        </w:numPr>
        <w:spacing w:before="0" w:beforeAutospacing="0" w:after="0" w:afterAutospacing="0" w:line="480" w:lineRule="auto"/>
        <w:ind w:left="709"/>
        <w:jc w:val="both"/>
        <w:rPr>
          <w:rFonts w:ascii="Lato" w:hAnsi="Lato"/>
          <w:color w:val="000000" w:themeColor="text1"/>
          <w:sz w:val="22"/>
          <w:szCs w:val="22"/>
        </w:rPr>
      </w:pPr>
      <w:r w:rsidRPr="00090CD0">
        <w:rPr>
          <w:rFonts w:ascii="Lato" w:hAnsi="Lato"/>
          <w:color w:val="000000" w:themeColor="text1"/>
          <w:sz w:val="22"/>
          <w:szCs w:val="22"/>
        </w:rPr>
        <w:t>Tomar conocimiento del oficio y actas de cuenta.</w:t>
      </w:r>
    </w:p>
    <w:p w14:paraId="351C4CDF" w14:textId="13262727" w:rsidR="005E0B84" w:rsidRPr="00090CD0" w:rsidRDefault="005E0B84" w:rsidP="003E4CAE">
      <w:pPr>
        <w:pStyle w:val="NormalWeb"/>
        <w:numPr>
          <w:ilvl w:val="0"/>
          <w:numId w:val="2"/>
        </w:numPr>
        <w:spacing w:before="0" w:beforeAutospacing="0" w:after="0" w:afterAutospacing="0" w:line="480" w:lineRule="auto"/>
        <w:ind w:left="709"/>
        <w:jc w:val="both"/>
        <w:rPr>
          <w:rFonts w:ascii="Lato" w:hAnsi="Lato"/>
          <w:color w:val="000000" w:themeColor="text1"/>
          <w:sz w:val="22"/>
          <w:szCs w:val="22"/>
        </w:rPr>
      </w:pPr>
      <w:r w:rsidRPr="00090CD0">
        <w:rPr>
          <w:rFonts w:ascii="Lato" w:hAnsi="Lato"/>
          <w:color w:val="000000" w:themeColor="text1"/>
          <w:sz w:val="22"/>
          <w:szCs w:val="22"/>
        </w:rPr>
        <w:t xml:space="preserve">Agregar dichas actas al expediente de actividades de la </w:t>
      </w:r>
      <w:proofErr w:type="gramStart"/>
      <w:r w:rsidRPr="00090CD0">
        <w:rPr>
          <w:rFonts w:ascii="Lato" w:hAnsi="Lato"/>
          <w:color w:val="000000" w:themeColor="text1"/>
          <w:sz w:val="22"/>
          <w:szCs w:val="22"/>
        </w:rPr>
        <w:t>Consejera</w:t>
      </w:r>
      <w:proofErr w:type="gramEnd"/>
      <w:r w:rsidRPr="00090CD0">
        <w:rPr>
          <w:rFonts w:ascii="Lato" w:hAnsi="Lato"/>
          <w:color w:val="000000" w:themeColor="text1"/>
          <w:sz w:val="22"/>
          <w:szCs w:val="22"/>
        </w:rPr>
        <w:t xml:space="preserve"> </w:t>
      </w:r>
      <w:r w:rsidR="00FD3F61" w:rsidRPr="00090CD0">
        <w:rPr>
          <w:rFonts w:ascii="Lato" w:hAnsi="Lato"/>
          <w:color w:val="000000" w:themeColor="text1"/>
          <w:sz w:val="22"/>
          <w:szCs w:val="22"/>
        </w:rPr>
        <w:t xml:space="preserve">Violeta Fernández Vázquez, </w:t>
      </w:r>
      <w:r w:rsidRPr="00090CD0">
        <w:rPr>
          <w:rFonts w:ascii="Lato" w:hAnsi="Lato"/>
          <w:color w:val="000000" w:themeColor="text1"/>
          <w:sz w:val="22"/>
          <w:szCs w:val="22"/>
        </w:rPr>
        <w:t xml:space="preserve">que se lleva en la Secretaría Ejecutiva, para que surtan los efectos legales correspondientes. </w:t>
      </w:r>
    </w:p>
    <w:p w14:paraId="462AE0C0" w14:textId="2A9AC273" w:rsidR="00315221" w:rsidRPr="00090CD0" w:rsidRDefault="005E0B84" w:rsidP="003E4CAE">
      <w:pPr>
        <w:spacing w:after="0" w:line="480" w:lineRule="auto"/>
        <w:jc w:val="both"/>
        <w:rPr>
          <w:rFonts w:ascii="Lato" w:hAnsi="Lato"/>
          <w:b/>
          <w:bCs/>
          <w:color w:val="000000" w:themeColor="text1"/>
          <w:u w:val="single"/>
        </w:rPr>
      </w:pPr>
      <w:r w:rsidRPr="00090CD0">
        <w:rPr>
          <w:rFonts w:ascii="Lato" w:hAnsi="Lato"/>
          <w:color w:val="000000" w:themeColor="text1"/>
        </w:rPr>
        <w:t xml:space="preserve">Comuníquese esta determinación en vía de reiteración a la </w:t>
      </w:r>
      <w:proofErr w:type="gramStart"/>
      <w:r w:rsidRPr="00090CD0">
        <w:rPr>
          <w:rFonts w:ascii="Lato" w:hAnsi="Lato"/>
          <w:color w:val="000000" w:themeColor="text1"/>
        </w:rPr>
        <w:t>Consejera</w:t>
      </w:r>
      <w:proofErr w:type="gramEnd"/>
      <w:r w:rsidRPr="00090CD0">
        <w:rPr>
          <w:rFonts w:ascii="Lato" w:hAnsi="Lato"/>
          <w:color w:val="000000" w:themeColor="text1"/>
        </w:rPr>
        <w:t xml:space="preserve"> </w:t>
      </w:r>
      <w:r w:rsidR="00FD3F61" w:rsidRPr="00090CD0">
        <w:rPr>
          <w:rFonts w:ascii="Lato" w:hAnsi="Lato"/>
          <w:color w:val="000000" w:themeColor="text1"/>
        </w:rPr>
        <w:t>Violeta Fernández Vázquez</w:t>
      </w:r>
      <w:r w:rsidRPr="00090CD0">
        <w:rPr>
          <w:rFonts w:ascii="Lato" w:hAnsi="Lato"/>
          <w:color w:val="000000" w:themeColor="text1"/>
        </w:rPr>
        <w:t>, para los efectos legales a que haya lugar.</w:t>
      </w:r>
      <w:bookmarkEnd w:id="5"/>
      <w:r w:rsidR="005D38D7" w:rsidRPr="00090CD0">
        <w:rPr>
          <w:rFonts w:ascii="Lato" w:hAnsi="Lato"/>
          <w:color w:val="000000" w:themeColor="text1"/>
        </w:rPr>
        <w:t xml:space="preserve"> </w:t>
      </w:r>
      <w:r w:rsidR="005D38D7" w:rsidRPr="00090CD0">
        <w:rPr>
          <w:rFonts w:ascii="Lato" w:hAnsi="Lato"/>
          <w:b/>
          <w:bCs/>
          <w:color w:val="000000" w:themeColor="text1"/>
          <w:u w:val="single"/>
        </w:rPr>
        <w:t>APROBADO POR UNANIMIDAD DE VOTOS.</w:t>
      </w:r>
    </w:p>
    <w:p w14:paraId="4B1AFC10" w14:textId="41312D22" w:rsidR="00917F51" w:rsidRPr="00090CD0" w:rsidRDefault="007B39FC" w:rsidP="003E4CAE">
      <w:pPr>
        <w:pStyle w:val="NormalWeb"/>
        <w:spacing w:before="0" w:beforeAutospacing="0" w:after="0" w:afterAutospacing="0" w:line="480" w:lineRule="auto"/>
        <w:ind w:firstLine="851"/>
        <w:jc w:val="both"/>
        <w:rPr>
          <w:rFonts w:ascii="Lato" w:hAnsi="Lato" w:cstheme="minorHAnsi"/>
          <w:color w:val="000000" w:themeColor="text1"/>
          <w:sz w:val="22"/>
          <w:szCs w:val="22"/>
        </w:rPr>
      </w:pPr>
      <w:bookmarkStart w:id="6" w:name="_Hlk193363471"/>
      <w:r w:rsidRPr="00090CD0">
        <w:rPr>
          <w:rFonts w:ascii="Lato" w:hAnsi="Lato"/>
          <w:b/>
          <w:bCs/>
          <w:color w:val="000000" w:themeColor="text1"/>
          <w:sz w:val="22"/>
          <w:szCs w:val="22"/>
        </w:rPr>
        <w:t>ACUERDO IV/</w:t>
      </w:r>
      <w:r w:rsidR="005E2EF0" w:rsidRPr="00090CD0">
        <w:rPr>
          <w:rFonts w:ascii="Lato" w:hAnsi="Lato"/>
          <w:b/>
          <w:bCs/>
          <w:color w:val="000000" w:themeColor="text1"/>
          <w:sz w:val="22"/>
          <w:szCs w:val="22"/>
        </w:rPr>
        <w:t>23</w:t>
      </w:r>
      <w:r w:rsidRPr="00090CD0">
        <w:rPr>
          <w:rFonts w:ascii="Lato" w:hAnsi="Lato"/>
          <w:b/>
          <w:bCs/>
          <w:color w:val="000000" w:themeColor="text1"/>
          <w:sz w:val="22"/>
          <w:szCs w:val="22"/>
        </w:rPr>
        <w:t>/202</w:t>
      </w:r>
      <w:r w:rsidR="006140B2" w:rsidRPr="00090CD0">
        <w:rPr>
          <w:rFonts w:ascii="Lato" w:hAnsi="Lato"/>
          <w:b/>
          <w:bCs/>
          <w:color w:val="000000" w:themeColor="text1"/>
          <w:sz w:val="22"/>
          <w:szCs w:val="22"/>
        </w:rPr>
        <w:t>5</w:t>
      </w:r>
      <w:r w:rsidRPr="00090CD0">
        <w:rPr>
          <w:rFonts w:ascii="Lato" w:hAnsi="Lato"/>
          <w:b/>
          <w:bCs/>
          <w:color w:val="000000" w:themeColor="text1"/>
          <w:sz w:val="22"/>
          <w:szCs w:val="22"/>
        </w:rPr>
        <w:t xml:space="preserve">. </w:t>
      </w:r>
      <w:r w:rsidR="00FD3F61" w:rsidRPr="00090CD0">
        <w:rPr>
          <w:rFonts w:ascii="Lato" w:hAnsi="Lato"/>
          <w:b/>
          <w:bCs/>
          <w:color w:val="000000" w:themeColor="text1"/>
          <w:sz w:val="22"/>
          <w:szCs w:val="22"/>
        </w:rPr>
        <w:t xml:space="preserve">Oficio número TJA/P/048/2025, signado por el Magistrado </w:t>
      </w:r>
      <w:proofErr w:type="gramStart"/>
      <w:r w:rsidR="00FD3F61" w:rsidRPr="00090CD0">
        <w:rPr>
          <w:rFonts w:ascii="Lato" w:hAnsi="Lato"/>
          <w:b/>
          <w:bCs/>
          <w:color w:val="000000" w:themeColor="text1"/>
          <w:sz w:val="22"/>
          <w:szCs w:val="22"/>
        </w:rPr>
        <w:t>Presidente</w:t>
      </w:r>
      <w:proofErr w:type="gramEnd"/>
      <w:r w:rsidR="00FD3F61" w:rsidRPr="00090CD0">
        <w:rPr>
          <w:rFonts w:ascii="Lato" w:hAnsi="Lato"/>
          <w:b/>
          <w:bCs/>
          <w:color w:val="000000" w:themeColor="text1"/>
          <w:sz w:val="22"/>
          <w:szCs w:val="22"/>
        </w:rPr>
        <w:t xml:space="preserve"> del Tribunal de Justicia </w:t>
      </w:r>
      <w:r w:rsidR="00285890" w:rsidRPr="00090CD0">
        <w:rPr>
          <w:rFonts w:ascii="Lato" w:hAnsi="Lato"/>
          <w:b/>
          <w:bCs/>
          <w:color w:val="000000" w:themeColor="text1"/>
          <w:sz w:val="22"/>
          <w:szCs w:val="22"/>
        </w:rPr>
        <w:t xml:space="preserve">Administrativa </w:t>
      </w:r>
      <w:r w:rsidR="00FD3F61" w:rsidRPr="00090CD0">
        <w:rPr>
          <w:rFonts w:ascii="Lato" w:hAnsi="Lato"/>
          <w:b/>
          <w:bCs/>
          <w:color w:val="000000" w:themeColor="text1"/>
          <w:sz w:val="22"/>
          <w:szCs w:val="22"/>
        </w:rPr>
        <w:t>del Estado</w:t>
      </w:r>
      <w:r w:rsidR="00431371" w:rsidRPr="00090CD0">
        <w:rPr>
          <w:rFonts w:ascii="Lato" w:hAnsi="Lato"/>
          <w:b/>
          <w:bCs/>
          <w:color w:val="000000" w:themeColor="text1"/>
          <w:sz w:val="22"/>
          <w:szCs w:val="22"/>
        </w:rPr>
        <w:t xml:space="preserve"> de Tlaxcala</w:t>
      </w:r>
      <w:r w:rsidR="00FD3F61" w:rsidRPr="00090CD0">
        <w:rPr>
          <w:rFonts w:ascii="Lato" w:hAnsi="Lato"/>
          <w:b/>
          <w:bCs/>
          <w:color w:val="000000" w:themeColor="text1"/>
          <w:sz w:val="22"/>
          <w:szCs w:val="22"/>
        </w:rPr>
        <w:t>, recibido en la Secretar</w:t>
      </w:r>
      <w:r w:rsidR="00433B83" w:rsidRPr="00090CD0">
        <w:rPr>
          <w:rFonts w:ascii="Lato" w:hAnsi="Lato"/>
          <w:b/>
          <w:bCs/>
          <w:color w:val="000000" w:themeColor="text1"/>
          <w:sz w:val="22"/>
          <w:szCs w:val="22"/>
        </w:rPr>
        <w:t>í</w:t>
      </w:r>
      <w:r w:rsidR="00FD3F61" w:rsidRPr="00090CD0">
        <w:rPr>
          <w:rFonts w:ascii="Lato" w:hAnsi="Lato"/>
          <w:b/>
          <w:bCs/>
          <w:color w:val="000000" w:themeColor="text1"/>
          <w:sz w:val="22"/>
          <w:szCs w:val="22"/>
        </w:rPr>
        <w:t>a Ejecutiva el cuatro de marzo de</w:t>
      </w:r>
      <w:r w:rsidR="00431371" w:rsidRPr="00090CD0">
        <w:rPr>
          <w:rFonts w:ascii="Lato" w:hAnsi="Lato"/>
          <w:b/>
          <w:bCs/>
          <w:color w:val="000000" w:themeColor="text1"/>
          <w:sz w:val="22"/>
          <w:szCs w:val="22"/>
        </w:rPr>
        <w:t xml:space="preserve"> dos</w:t>
      </w:r>
      <w:r w:rsidR="00FD3F61" w:rsidRPr="00090CD0">
        <w:rPr>
          <w:rFonts w:ascii="Lato" w:hAnsi="Lato"/>
          <w:b/>
          <w:bCs/>
          <w:color w:val="000000" w:themeColor="text1"/>
          <w:sz w:val="22"/>
          <w:szCs w:val="22"/>
        </w:rPr>
        <w:t xml:space="preserve"> mil veinticinco, a través del oficio SP/TSJ/195/2025. </w:t>
      </w:r>
      <w:r w:rsidR="005D38D7" w:rsidRPr="00090CD0">
        <w:rPr>
          <w:rFonts w:ascii="Lato" w:hAnsi="Lato"/>
          <w:b/>
          <w:bCs/>
          <w:color w:val="000000" w:themeColor="text1"/>
          <w:sz w:val="22"/>
          <w:szCs w:val="22"/>
        </w:rPr>
        <w:t xml:space="preserve">- - - - - - - - - - - - - - - - - - - - - </w:t>
      </w:r>
      <w:r w:rsidR="00FD3F61" w:rsidRPr="00090CD0">
        <w:rPr>
          <w:rFonts w:ascii="Lato" w:hAnsi="Lato" w:cstheme="minorHAnsi"/>
          <w:color w:val="000000" w:themeColor="text1"/>
          <w:sz w:val="22"/>
          <w:szCs w:val="22"/>
          <w:bdr w:val="none" w:sz="0" w:space="0" w:color="auto" w:frame="1"/>
        </w:rPr>
        <w:t xml:space="preserve">Dada cuenta con el oficio de referencia, mediante el cual, </w:t>
      </w:r>
      <w:r w:rsidR="00953EAA" w:rsidRPr="00090CD0">
        <w:rPr>
          <w:rFonts w:ascii="Lato" w:hAnsi="Lato"/>
          <w:color w:val="000000" w:themeColor="text1"/>
          <w:sz w:val="22"/>
          <w:szCs w:val="22"/>
        </w:rPr>
        <w:t xml:space="preserve">el Magistrado </w:t>
      </w:r>
      <w:proofErr w:type="gramStart"/>
      <w:r w:rsidR="00953EAA" w:rsidRPr="00090CD0">
        <w:rPr>
          <w:rFonts w:ascii="Lato" w:hAnsi="Lato"/>
          <w:color w:val="000000" w:themeColor="text1"/>
          <w:sz w:val="22"/>
          <w:szCs w:val="22"/>
        </w:rPr>
        <w:t>Presidente</w:t>
      </w:r>
      <w:proofErr w:type="gramEnd"/>
      <w:r w:rsidR="00953EAA" w:rsidRPr="00090CD0">
        <w:rPr>
          <w:rFonts w:ascii="Lato" w:hAnsi="Lato"/>
          <w:color w:val="000000" w:themeColor="text1"/>
          <w:sz w:val="22"/>
          <w:szCs w:val="22"/>
        </w:rPr>
        <w:t xml:space="preserve"> del Tribunal</w:t>
      </w:r>
      <w:r w:rsidR="00E50931" w:rsidRPr="00090CD0">
        <w:rPr>
          <w:rFonts w:ascii="Lato" w:hAnsi="Lato"/>
          <w:color w:val="000000" w:themeColor="text1"/>
          <w:sz w:val="22"/>
          <w:szCs w:val="22"/>
        </w:rPr>
        <w:t xml:space="preserve"> de Justicia Administrativa</w:t>
      </w:r>
      <w:r w:rsidR="00953EAA" w:rsidRPr="00090CD0">
        <w:rPr>
          <w:rFonts w:ascii="Lato" w:hAnsi="Lato"/>
          <w:color w:val="000000" w:themeColor="text1"/>
          <w:sz w:val="22"/>
          <w:szCs w:val="22"/>
        </w:rPr>
        <w:t xml:space="preserve">, por las razones que expone, solicita </w:t>
      </w:r>
      <w:r w:rsidR="00917F51" w:rsidRPr="00090CD0">
        <w:rPr>
          <w:rFonts w:ascii="Lato" w:hAnsi="Lato"/>
          <w:color w:val="000000" w:themeColor="text1"/>
          <w:sz w:val="22"/>
          <w:szCs w:val="22"/>
        </w:rPr>
        <w:t>la ampliación del comodato</w:t>
      </w:r>
      <w:r w:rsidR="00431371" w:rsidRPr="00090CD0">
        <w:rPr>
          <w:rFonts w:ascii="Lato" w:hAnsi="Lato"/>
          <w:color w:val="000000" w:themeColor="text1"/>
          <w:sz w:val="22"/>
          <w:szCs w:val="22"/>
        </w:rPr>
        <w:t xml:space="preserve"> otorgado por el Poder Judicial del Estado, al </w:t>
      </w:r>
      <w:r w:rsidR="00431371" w:rsidRPr="00090CD0">
        <w:rPr>
          <w:rFonts w:ascii="Lato" w:hAnsi="Lato"/>
          <w:color w:val="000000" w:themeColor="text1"/>
          <w:sz w:val="22"/>
          <w:szCs w:val="22"/>
        </w:rPr>
        <w:lastRenderedPageBreak/>
        <w:t>Tribunal que preside</w:t>
      </w:r>
      <w:r w:rsidR="00917F51" w:rsidRPr="00090CD0">
        <w:rPr>
          <w:rFonts w:ascii="Lato" w:hAnsi="Lato"/>
          <w:color w:val="000000" w:themeColor="text1"/>
          <w:sz w:val="22"/>
          <w:szCs w:val="22"/>
        </w:rPr>
        <w:t>, para usar el resto del inmueble objeto del mismo.</w:t>
      </w:r>
      <w:r w:rsidR="005D38D7" w:rsidRPr="00090CD0">
        <w:rPr>
          <w:rFonts w:ascii="Lato" w:hAnsi="Lato"/>
          <w:color w:val="000000" w:themeColor="text1"/>
          <w:sz w:val="22"/>
          <w:szCs w:val="22"/>
        </w:rPr>
        <w:t xml:space="preserve"> </w:t>
      </w:r>
      <w:r w:rsidR="00917F51" w:rsidRPr="00090CD0">
        <w:rPr>
          <w:rFonts w:ascii="Lato" w:hAnsi="Lato" w:cstheme="minorHAnsi"/>
          <w:color w:val="000000" w:themeColor="text1"/>
          <w:sz w:val="22"/>
          <w:szCs w:val="22"/>
        </w:rPr>
        <w:t>En atención a lo anterior, y toda vez que se están realizando adecuaciones</w:t>
      </w:r>
      <w:r w:rsidR="00243B0E" w:rsidRPr="00090CD0">
        <w:rPr>
          <w:rFonts w:ascii="Lato" w:hAnsi="Lato" w:cstheme="minorHAnsi"/>
          <w:color w:val="000000" w:themeColor="text1"/>
          <w:sz w:val="22"/>
          <w:szCs w:val="22"/>
        </w:rPr>
        <w:t xml:space="preserve"> de infraestructura y obra pública,</w:t>
      </w:r>
      <w:r w:rsidR="00917F51" w:rsidRPr="00090CD0">
        <w:rPr>
          <w:rFonts w:ascii="Lato" w:hAnsi="Lato" w:cstheme="minorHAnsi"/>
          <w:color w:val="000000" w:themeColor="text1"/>
          <w:sz w:val="22"/>
          <w:szCs w:val="22"/>
        </w:rPr>
        <w:t xml:space="preserve"> </w:t>
      </w:r>
      <w:r w:rsidR="00545CBF" w:rsidRPr="00090CD0">
        <w:rPr>
          <w:rFonts w:ascii="Lato" w:hAnsi="Lato" w:cstheme="minorHAnsi"/>
          <w:color w:val="000000" w:themeColor="text1"/>
          <w:sz w:val="22"/>
          <w:szCs w:val="22"/>
        </w:rPr>
        <w:t xml:space="preserve">en </w:t>
      </w:r>
      <w:r w:rsidR="00917F51" w:rsidRPr="00090CD0">
        <w:rPr>
          <w:rFonts w:ascii="Lato" w:hAnsi="Lato" w:cstheme="minorHAnsi"/>
          <w:color w:val="000000" w:themeColor="text1"/>
          <w:sz w:val="22"/>
          <w:szCs w:val="22"/>
        </w:rPr>
        <w:t>diversas área</w:t>
      </w:r>
      <w:r w:rsidR="00431371" w:rsidRPr="00090CD0">
        <w:rPr>
          <w:rFonts w:ascii="Lato" w:hAnsi="Lato" w:cstheme="minorHAnsi"/>
          <w:color w:val="000000" w:themeColor="text1"/>
          <w:sz w:val="22"/>
          <w:szCs w:val="22"/>
        </w:rPr>
        <w:t>s</w:t>
      </w:r>
      <w:r w:rsidR="00917F51" w:rsidRPr="00090CD0">
        <w:rPr>
          <w:rFonts w:ascii="Lato" w:hAnsi="Lato" w:cstheme="minorHAnsi"/>
          <w:color w:val="000000" w:themeColor="text1"/>
          <w:sz w:val="22"/>
          <w:szCs w:val="22"/>
        </w:rPr>
        <w:t xml:space="preserve"> del Poder Judicial del Estado, </w:t>
      </w:r>
      <w:r w:rsidR="00545CBF" w:rsidRPr="00090CD0">
        <w:rPr>
          <w:rFonts w:ascii="Lato" w:hAnsi="Lato" w:cstheme="minorHAnsi"/>
          <w:color w:val="000000" w:themeColor="text1"/>
          <w:sz w:val="22"/>
          <w:szCs w:val="22"/>
        </w:rPr>
        <w:t>sin contar en este momento</w:t>
      </w:r>
      <w:r w:rsidR="00431371" w:rsidRPr="00090CD0">
        <w:rPr>
          <w:rFonts w:ascii="Lato" w:hAnsi="Lato" w:cstheme="minorHAnsi"/>
          <w:color w:val="000000" w:themeColor="text1"/>
          <w:sz w:val="22"/>
          <w:szCs w:val="22"/>
        </w:rPr>
        <w:t xml:space="preserve"> con alguna instalación </w:t>
      </w:r>
      <w:r w:rsidR="00E50931" w:rsidRPr="00090CD0">
        <w:rPr>
          <w:rFonts w:ascii="Lato" w:hAnsi="Lato" w:cstheme="minorHAnsi"/>
          <w:color w:val="000000" w:themeColor="text1"/>
          <w:sz w:val="22"/>
          <w:szCs w:val="22"/>
        </w:rPr>
        <w:t>disponible</w:t>
      </w:r>
      <w:r w:rsidR="00545CBF" w:rsidRPr="00090CD0">
        <w:rPr>
          <w:rFonts w:ascii="Lato" w:hAnsi="Lato" w:cstheme="minorHAnsi"/>
          <w:color w:val="000000" w:themeColor="text1"/>
          <w:sz w:val="22"/>
          <w:szCs w:val="22"/>
        </w:rPr>
        <w:t xml:space="preserve"> para reubicar al Archivo del Poder Judicial del Estado, con fundamento en lo que establece el artículo 61 de la Ley Orgánica del Poder Judicial del Estado, se determina:</w:t>
      </w:r>
    </w:p>
    <w:p w14:paraId="6AB6CEEE" w14:textId="5AA07D59" w:rsidR="00545CBF" w:rsidRPr="00090CD0" w:rsidRDefault="00830362" w:rsidP="003E4CAE">
      <w:pPr>
        <w:pStyle w:val="NormalWeb"/>
        <w:numPr>
          <w:ilvl w:val="0"/>
          <w:numId w:val="3"/>
        </w:numPr>
        <w:spacing w:before="0" w:beforeAutospacing="0" w:after="0" w:afterAutospacing="0" w:line="480" w:lineRule="auto"/>
        <w:jc w:val="both"/>
        <w:rPr>
          <w:rFonts w:ascii="Lato" w:hAnsi="Lato" w:cstheme="minorHAnsi"/>
          <w:color w:val="000000" w:themeColor="text1"/>
          <w:sz w:val="22"/>
          <w:szCs w:val="22"/>
        </w:rPr>
      </w:pPr>
      <w:r w:rsidRPr="00090CD0">
        <w:rPr>
          <w:rFonts w:ascii="Lato" w:hAnsi="Lato" w:cstheme="minorHAnsi"/>
          <w:color w:val="000000" w:themeColor="text1"/>
          <w:sz w:val="22"/>
          <w:szCs w:val="22"/>
        </w:rPr>
        <w:t>Tomar conocimiento del contenido íntegro del oficio de cuenta.</w:t>
      </w:r>
    </w:p>
    <w:p w14:paraId="10078ED1" w14:textId="77777777" w:rsidR="00243B0E" w:rsidRPr="00090CD0" w:rsidRDefault="00E50931" w:rsidP="003E4CAE">
      <w:pPr>
        <w:pStyle w:val="NormalWeb"/>
        <w:numPr>
          <w:ilvl w:val="0"/>
          <w:numId w:val="3"/>
        </w:numPr>
        <w:spacing w:before="0" w:beforeAutospacing="0" w:after="0" w:afterAutospacing="0" w:line="480" w:lineRule="auto"/>
        <w:jc w:val="both"/>
        <w:rPr>
          <w:rFonts w:ascii="Lato" w:hAnsi="Lato" w:cstheme="minorHAnsi"/>
          <w:color w:val="000000" w:themeColor="text1"/>
          <w:sz w:val="22"/>
          <w:szCs w:val="22"/>
        </w:rPr>
      </w:pPr>
      <w:r w:rsidRPr="00090CD0">
        <w:rPr>
          <w:rFonts w:ascii="Lato" w:hAnsi="Lato" w:cstheme="minorHAnsi"/>
          <w:color w:val="000000" w:themeColor="text1"/>
          <w:sz w:val="22"/>
          <w:szCs w:val="22"/>
        </w:rPr>
        <w:t xml:space="preserve">Informar al Magistrado </w:t>
      </w:r>
      <w:proofErr w:type="gramStart"/>
      <w:r w:rsidRPr="00090CD0">
        <w:rPr>
          <w:rFonts w:ascii="Lato" w:hAnsi="Lato" w:cstheme="minorHAnsi"/>
          <w:color w:val="000000" w:themeColor="text1"/>
          <w:sz w:val="22"/>
          <w:szCs w:val="22"/>
        </w:rPr>
        <w:t>Presidente</w:t>
      </w:r>
      <w:proofErr w:type="gramEnd"/>
      <w:r w:rsidRPr="00090CD0">
        <w:rPr>
          <w:rFonts w:ascii="Lato" w:hAnsi="Lato" w:cstheme="minorHAnsi"/>
          <w:color w:val="000000" w:themeColor="text1"/>
          <w:sz w:val="22"/>
          <w:szCs w:val="22"/>
        </w:rPr>
        <w:t xml:space="preserve"> </w:t>
      </w:r>
      <w:r w:rsidRPr="00090CD0">
        <w:rPr>
          <w:rFonts w:ascii="Lato" w:hAnsi="Lato"/>
          <w:color w:val="000000" w:themeColor="text1"/>
          <w:sz w:val="22"/>
          <w:szCs w:val="22"/>
        </w:rPr>
        <w:t>del Tribunal de Justicia Administrativa</w:t>
      </w:r>
      <w:r w:rsidRPr="00090CD0">
        <w:rPr>
          <w:rFonts w:ascii="Lato" w:hAnsi="Lato" w:cstheme="minorHAnsi"/>
          <w:color w:val="000000" w:themeColor="text1"/>
          <w:sz w:val="22"/>
          <w:szCs w:val="22"/>
        </w:rPr>
        <w:t xml:space="preserve"> del Estado de Tlaxcala, que</w:t>
      </w:r>
      <w:r w:rsidR="00243B0E" w:rsidRPr="00090CD0">
        <w:rPr>
          <w:rFonts w:ascii="Lato" w:hAnsi="Lato" w:cstheme="minorHAnsi"/>
          <w:color w:val="000000" w:themeColor="text1"/>
          <w:sz w:val="22"/>
          <w:szCs w:val="22"/>
        </w:rPr>
        <w:t xml:space="preserve"> se están realizando las gestiones necesarias para que,</w:t>
      </w:r>
      <w:r w:rsidRPr="00090CD0">
        <w:rPr>
          <w:rFonts w:ascii="Lato" w:hAnsi="Lato" w:cstheme="minorHAnsi"/>
          <w:color w:val="000000" w:themeColor="text1"/>
          <w:sz w:val="22"/>
          <w:szCs w:val="22"/>
        </w:rPr>
        <w:t xml:space="preserve"> u</w:t>
      </w:r>
      <w:r w:rsidR="00830362" w:rsidRPr="00090CD0">
        <w:rPr>
          <w:rFonts w:ascii="Lato" w:hAnsi="Lato" w:cstheme="minorHAnsi"/>
          <w:color w:val="000000" w:themeColor="text1"/>
          <w:sz w:val="22"/>
          <w:szCs w:val="22"/>
        </w:rPr>
        <w:t>na vez que se tenga el espacio físico</w:t>
      </w:r>
      <w:r w:rsidR="00243B0E" w:rsidRPr="00090CD0">
        <w:rPr>
          <w:rFonts w:ascii="Lato" w:hAnsi="Lato" w:cstheme="minorHAnsi"/>
          <w:color w:val="000000" w:themeColor="text1"/>
          <w:sz w:val="22"/>
          <w:szCs w:val="22"/>
        </w:rPr>
        <w:t>, se reubique</w:t>
      </w:r>
      <w:r w:rsidR="00830362" w:rsidRPr="00090CD0">
        <w:rPr>
          <w:rFonts w:ascii="Lato" w:hAnsi="Lato" w:cstheme="minorHAnsi"/>
          <w:color w:val="000000" w:themeColor="text1"/>
          <w:sz w:val="22"/>
          <w:szCs w:val="22"/>
        </w:rPr>
        <w:t xml:space="preserve"> al Archivo del Poder Judicial del Estado</w:t>
      </w:r>
      <w:r w:rsidRPr="00090CD0">
        <w:rPr>
          <w:rFonts w:ascii="Lato" w:hAnsi="Lato" w:cstheme="minorHAnsi"/>
          <w:color w:val="000000" w:themeColor="text1"/>
          <w:sz w:val="22"/>
          <w:szCs w:val="22"/>
        </w:rPr>
        <w:t xml:space="preserve">, </w:t>
      </w:r>
      <w:r w:rsidR="00243B0E" w:rsidRPr="00090CD0">
        <w:rPr>
          <w:rFonts w:ascii="Lato" w:hAnsi="Lato" w:cstheme="minorHAnsi"/>
          <w:color w:val="000000" w:themeColor="text1"/>
          <w:sz w:val="22"/>
          <w:szCs w:val="22"/>
        </w:rPr>
        <w:t>y así estar</w:t>
      </w:r>
      <w:r w:rsidRPr="00090CD0">
        <w:rPr>
          <w:rFonts w:ascii="Lato" w:hAnsi="Lato" w:cstheme="minorHAnsi"/>
          <w:color w:val="000000" w:themeColor="text1"/>
          <w:sz w:val="22"/>
          <w:szCs w:val="22"/>
        </w:rPr>
        <w:t xml:space="preserve"> en posibilidad de acordar su petición</w:t>
      </w:r>
      <w:r w:rsidR="00243B0E" w:rsidRPr="00090CD0">
        <w:rPr>
          <w:rFonts w:ascii="Lato" w:hAnsi="Lato" w:cstheme="minorHAnsi"/>
          <w:color w:val="000000" w:themeColor="text1"/>
          <w:sz w:val="22"/>
          <w:szCs w:val="22"/>
        </w:rPr>
        <w:t>.</w:t>
      </w:r>
    </w:p>
    <w:p w14:paraId="212D7389" w14:textId="66F38903" w:rsidR="00830362" w:rsidRPr="00090CD0" w:rsidRDefault="00285890" w:rsidP="003E4CAE">
      <w:pPr>
        <w:pStyle w:val="NormalWeb"/>
        <w:spacing w:before="0" w:beforeAutospacing="0" w:after="0" w:afterAutospacing="0" w:line="480" w:lineRule="auto"/>
        <w:jc w:val="both"/>
        <w:rPr>
          <w:rFonts w:ascii="Lato" w:hAnsi="Lato" w:cstheme="minorHAnsi"/>
          <w:b/>
          <w:bCs/>
          <w:color w:val="000000" w:themeColor="text1"/>
          <w:sz w:val="22"/>
          <w:szCs w:val="22"/>
          <w:u w:val="single"/>
        </w:rPr>
      </w:pPr>
      <w:r w:rsidRPr="00090CD0">
        <w:rPr>
          <w:rFonts w:ascii="Lato" w:hAnsi="Lato" w:cstheme="minorHAnsi"/>
          <w:color w:val="000000" w:themeColor="text1"/>
          <w:sz w:val="22"/>
          <w:szCs w:val="22"/>
        </w:rPr>
        <w:t xml:space="preserve">Comuníquese esta determinación al </w:t>
      </w:r>
      <w:r w:rsidRPr="00090CD0">
        <w:rPr>
          <w:rFonts w:ascii="Lato" w:hAnsi="Lato"/>
          <w:color w:val="000000" w:themeColor="text1"/>
          <w:sz w:val="22"/>
          <w:szCs w:val="22"/>
        </w:rPr>
        <w:t xml:space="preserve">Magistrado </w:t>
      </w:r>
      <w:proofErr w:type="gramStart"/>
      <w:r w:rsidRPr="00090CD0">
        <w:rPr>
          <w:rFonts w:ascii="Lato" w:hAnsi="Lato"/>
          <w:color w:val="000000" w:themeColor="text1"/>
          <w:sz w:val="22"/>
          <w:szCs w:val="22"/>
        </w:rPr>
        <w:t>Presidente</w:t>
      </w:r>
      <w:proofErr w:type="gramEnd"/>
      <w:r w:rsidRPr="00090CD0">
        <w:rPr>
          <w:rFonts w:ascii="Lato" w:hAnsi="Lato"/>
          <w:color w:val="000000" w:themeColor="text1"/>
          <w:sz w:val="22"/>
          <w:szCs w:val="22"/>
        </w:rPr>
        <w:t xml:space="preserve"> del Tribunal de Justicia Administrativa del Estado</w:t>
      </w:r>
      <w:r w:rsidR="00E50931" w:rsidRPr="00090CD0">
        <w:rPr>
          <w:rFonts w:ascii="Lato" w:hAnsi="Lato"/>
          <w:color w:val="000000" w:themeColor="text1"/>
          <w:sz w:val="22"/>
          <w:szCs w:val="22"/>
        </w:rPr>
        <w:t xml:space="preserve"> de Tlaxcala</w:t>
      </w:r>
      <w:r w:rsidR="00EE1B47" w:rsidRPr="00090CD0">
        <w:rPr>
          <w:rFonts w:ascii="Lato" w:hAnsi="Lato"/>
          <w:color w:val="000000" w:themeColor="text1"/>
          <w:sz w:val="22"/>
          <w:szCs w:val="22"/>
        </w:rPr>
        <w:t>.</w:t>
      </w:r>
      <w:r w:rsidR="005D38D7" w:rsidRPr="00090CD0">
        <w:rPr>
          <w:rFonts w:ascii="Lato" w:hAnsi="Lato"/>
          <w:color w:val="000000" w:themeColor="text1"/>
          <w:sz w:val="22"/>
          <w:szCs w:val="22"/>
        </w:rPr>
        <w:t xml:space="preserve"> </w:t>
      </w:r>
      <w:bookmarkEnd w:id="6"/>
      <w:r w:rsidR="005D38D7" w:rsidRPr="00090CD0">
        <w:rPr>
          <w:rFonts w:ascii="Lato" w:hAnsi="Lato"/>
          <w:b/>
          <w:bCs/>
          <w:color w:val="000000" w:themeColor="text1"/>
          <w:sz w:val="22"/>
          <w:szCs w:val="22"/>
          <w:u w:val="single"/>
        </w:rPr>
        <w:t>APROBADO POR UNANIMIDAD DE VOTOS</w:t>
      </w:r>
      <w:r w:rsidR="00237A3E" w:rsidRPr="00090CD0">
        <w:rPr>
          <w:rFonts w:ascii="Lato" w:hAnsi="Lato"/>
          <w:b/>
          <w:bCs/>
          <w:color w:val="000000" w:themeColor="text1"/>
          <w:sz w:val="22"/>
          <w:szCs w:val="22"/>
          <w:u w:val="single"/>
        </w:rPr>
        <w:t>.</w:t>
      </w:r>
    </w:p>
    <w:p w14:paraId="4BA5BF53" w14:textId="4C58A176" w:rsidR="00EE1B47" w:rsidRPr="00090CD0" w:rsidRDefault="007B39FC" w:rsidP="003E4CAE">
      <w:pPr>
        <w:tabs>
          <w:tab w:val="left" w:pos="5387"/>
        </w:tabs>
        <w:spacing w:after="0" w:line="480" w:lineRule="auto"/>
        <w:ind w:firstLine="851"/>
        <w:jc w:val="both"/>
        <w:rPr>
          <w:rFonts w:ascii="Lato" w:hAnsi="Lato"/>
          <w:b/>
          <w:bCs/>
          <w:color w:val="000000" w:themeColor="text1"/>
        </w:rPr>
      </w:pPr>
      <w:r w:rsidRPr="00090CD0">
        <w:rPr>
          <w:rFonts w:ascii="Lato" w:hAnsi="Lato"/>
          <w:b/>
          <w:bCs/>
          <w:color w:val="000000" w:themeColor="text1"/>
        </w:rPr>
        <w:t>ACUERDO V/</w:t>
      </w:r>
      <w:r w:rsidR="005E2EF0" w:rsidRPr="00090CD0">
        <w:rPr>
          <w:rFonts w:ascii="Lato" w:hAnsi="Lato"/>
          <w:b/>
          <w:bCs/>
          <w:color w:val="000000" w:themeColor="text1"/>
        </w:rPr>
        <w:t>23</w:t>
      </w:r>
      <w:r w:rsidRPr="00090CD0">
        <w:rPr>
          <w:rFonts w:ascii="Lato" w:hAnsi="Lato"/>
          <w:b/>
          <w:bCs/>
          <w:color w:val="000000" w:themeColor="text1"/>
        </w:rPr>
        <w:t>/202</w:t>
      </w:r>
      <w:r w:rsidR="006140B2" w:rsidRPr="00090CD0">
        <w:rPr>
          <w:rFonts w:ascii="Lato" w:hAnsi="Lato"/>
          <w:b/>
          <w:bCs/>
          <w:color w:val="000000" w:themeColor="text1"/>
        </w:rPr>
        <w:t>5</w:t>
      </w:r>
      <w:r w:rsidRPr="00090CD0">
        <w:rPr>
          <w:rFonts w:ascii="Lato" w:hAnsi="Lato"/>
          <w:b/>
          <w:bCs/>
          <w:color w:val="000000" w:themeColor="text1"/>
        </w:rPr>
        <w:t xml:space="preserve">.  </w:t>
      </w:r>
      <w:r w:rsidR="00EE1B47" w:rsidRPr="00090CD0">
        <w:rPr>
          <w:rFonts w:ascii="Lato" w:hAnsi="Lato"/>
          <w:b/>
          <w:bCs/>
          <w:color w:val="000000" w:themeColor="text1"/>
        </w:rPr>
        <w:t xml:space="preserve">Oficio número </w:t>
      </w:r>
      <w:r w:rsidR="005E2EF0" w:rsidRPr="00090CD0">
        <w:rPr>
          <w:rFonts w:ascii="Lato" w:hAnsi="Lato"/>
          <w:b/>
          <w:bCs/>
          <w:color w:val="000000" w:themeColor="text1"/>
        </w:rPr>
        <w:t>2</w:t>
      </w:r>
      <w:r w:rsidR="001E67DA" w:rsidRPr="00090CD0">
        <w:rPr>
          <w:rFonts w:ascii="Lato" w:hAnsi="Lato"/>
          <w:b/>
          <w:bCs/>
          <w:color w:val="000000" w:themeColor="text1"/>
        </w:rPr>
        <w:t>2</w:t>
      </w:r>
      <w:r w:rsidR="00EE1B47" w:rsidRPr="00090CD0">
        <w:rPr>
          <w:rFonts w:ascii="Lato" w:hAnsi="Lato"/>
          <w:b/>
          <w:bCs/>
          <w:color w:val="000000" w:themeColor="text1"/>
        </w:rPr>
        <w:t>14/2025, recibido el cinco de marzo de dos mil veinticinco, signado por el Juez Segundo de Control y de Juicio Oral del Distrito Judicial de Sánchez Piedras y Especializado en Justicia para Adolescentes del Estado de Tlaxcala.</w:t>
      </w:r>
      <w:r w:rsidR="005D38D7" w:rsidRPr="00090CD0">
        <w:rPr>
          <w:rFonts w:ascii="Lato" w:hAnsi="Lato"/>
          <w:b/>
          <w:bCs/>
          <w:color w:val="000000" w:themeColor="text1"/>
        </w:rPr>
        <w:t xml:space="preserve"> - - - - - - - - - - - - - - - - - - - - - - - - - -</w:t>
      </w:r>
    </w:p>
    <w:p w14:paraId="5620A3B6" w14:textId="4F597D2E" w:rsidR="00F96875" w:rsidRPr="00090CD0" w:rsidRDefault="00EE1B47" w:rsidP="003E4CAE">
      <w:pPr>
        <w:tabs>
          <w:tab w:val="left" w:pos="5387"/>
        </w:tabs>
        <w:spacing w:after="0" w:line="480" w:lineRule="auto"/>
        <w:jc w:val="both"/>
        <w:rPr>
          <w:rFonts w:ascii="Lato" w:hAnsi="Lato"/>
          <w:bCs/>
          <w:color w:val="000000" w:themeColor="text1"/>
        </w:rPr>
      </w:pPr>
      <w:r w:rsidRPr="00090CD0">
        <w:rPr>
          <w:rFonts w:ascii="Lato" w:hAnsi="Lato"/>
          <w:color w:val="000000" w:themeColor="text1"/>
        </w:rPr>
        <w:t xml:space="preserve">Dada cuenta con el oficio de referencia, mediante el cual, el Juez Segundo de Control y de Juicio Oral del Distrito Judicial de Sánchez Piedras y Especializado en Justicia para Adolescentes del Estado de Tlaxcala, </w:t>
      </w:r>
      <w:r w:rsidR="00E50931" w:rsidRPr="00090CD0">
        <w:rPr>
          <w:rFonts w:ascii="Lato" w:hAnsi="Lato"/>
          <w:color w:val="000000" w:themeColor="text1"/>
        </w:rPr>
        <w:t xml:space="preserve">informa que </w:t>
      </w:r>
      <w:r w:rsidRPr="00090CD0">
        <w:rPr>
          <w:rFonts w:ascii="Lato" w:hAnsi="Lato"/>
          <w:color w:val="000000" w:themeColor="text1"/>
        </w:rPr>
        <w:t>en atención al oficio 6076/2025 del Juez Segundo de Distrito en el Estado, deducido del Juicio de Amparo 1812/2023-J, derivado de la Causa Judicial 318/20</w:t>
      </w:r>
      <w:r w:rsidR="005E2EF0" w:rsidRPr="00090CD0">
        <w:rPr>
          <w:rFonts w:ascii="Lato" w:hAnsi="Lato"/>
          <w:color w:val="000000" w:themeColor="text1"/>
        </w:rPr>
        <w:t>2</w:t>
      </w:r>
      <w:r w:rsidR="001E67DA" w:rsidRPr="00090CD0">
        <w:rPr>
          <w:rFonts w:ascii="Lato" w:hAnsi="Lato"/>
          <w:color w:val="000000" w:themeColor="text1"/>
        </w:rPr>
        <w:t>2</w:t>
      </w:r>
      <w:r w:rsidRPr="00090CD0">
        <w:rPr>
          <w:rFonts w:ascii="Lato" w:hAnsi="Lato"/>
          <w:color w:val="000000" w:themeColor="text1"/>
        </w:rPr>
        <w:t>-2, de los índices de dicho Juzgado</w:t>
      </w:r>
      <w:r w:rsidR="001E67DA" w:rsidRPr="00090CD0">
        <w:rPr>
          <w:rFonts w:ascii="Lato" w:hAnsi="Lato"/>
          <w:color w:val="000000" w:themeColor="text1"/>
        </w:rPr>
        <w:t>,</w:t>
      </w:r>
      <w:r w:rsidRPr="00090CD0">
        <w:rPr>
          <w:rFonts w:ascii="Lato" w:hAnsi="Lato"/>
          <w:color w:val="000000" w:themeColor="text1"/>
        </w:rPr>
        <w:t xml:space="preserve"> la Autoridad Federal le requiere realizar las gestiones necesarias para que la Jueza Martha Zenteno</w:t>
      </w:r>
      <w:r w:rsidR="00E50931" w:rsidRPr="00090CD0">
        <w:rPr>
          <w:rFonts w:ascii="Lato" w:hAnsi="Lato"/>
          <w:color w:val="000000" w:themeColor="text1"/>
        </w:rPr>
        <w:t xml:space="preserve"> Ramírez, </w:t>
      </w:r>
      <w:r w:rsidRPr="00090CD0">
        <w:rPr>
          <w:rFonts w:ascii="Lato" w:hAnsi="Lato"/>
          <w:color w:val="000000" w:themeColor="text1"/>
        </w:rPr>
        <w:t xml:space="preserve">sea quien presida la audiencia que se celebre en cumplimiento al inciso c) del fallo protector y se </w:t>
      </w:r>
      <w:r w:rsidR="001E67DA" w:rsidRPr="00090CD0">
        <w:rPr>
          <w:rFonts w:ascii="Lato" w:hAnsi="Lato"/>
          <w:color w:val="000000" w:themeColor="text1"/>
        </w:rPr>
        <w:t>dé</w:t>
      </w:r>
      <w:r w:rsidRPr="00090CD0">
        <w:rPr>
          <w:rFonts w:ascii="Lato" w:hAnsi="Lato"/>
          <w:color w:val="000000" w:themeColor="text1"/>
        </w:rPr>
        <w:t xml:space="preserve"> </w:t>
      </w:r>
      <w:r w:rsidR="00161384" w:rsidRPr="00090CD0">
        <w:rPr>
          <w:rFonts w:ascii="Lato" w:hAnsi="Lato"/>
          <w:color w:val="000000" w:themeColor="text1"/>
        </w:rPr>
        <w:t xml:space="preserve">por </w:t>
      </w:r>
      <w:r w:rsidRPr="00090CD0">
        <w:rPr>
          <w:rFonts w:ascii="Lato" w:hAnsi="Lato"/>
          <w:color w:val="000000" w:themeColor="text1"/>
        </w:rPr>
        <w:t xml:space="preserve">cumplida en su totalidad, por lo que solicita se habilite a dicha Jueza como </w:t>
      </w:r>
      <w:r w:rsidR="001E67DA" w:rsidRPr="00090CD0">
        <w:rPr>
          <w:rFonts w:ascii="Lato" w:hAnsi="Lato"/>
          <w:color w:val="000000" w:themeColor="text1"/>
        </w:rPr>
        <w:t xml:space="preserve"> </w:t>
      </w:r>
      <w:r w:rsidRPr="00090CD0">
        <w:rPr>
          <w:rFonts w:ascii="Lato" w:hAnsi="Lato"/>
          <w:color w:val="000000" w:themeColor="text1"/>
        </w:rPr>
        <w:t>de Control para cumplimentar la ejecutoria.</w:t>
      </w:r>
      <w:r w:rsidR="005D38D7" w:rsidRPr="00090CD0">
        <w:rPr>
          <w:rFonts w:ascii="Lato" w:hAnsi="Lato"/>
          <w:color w:val="000000" w:themeColor="text1"/>
        </w:rPr>
        <w:t xml:space="preserve"> </w:t>
      </w:r>
      <w:r w:rsidRPr="00090CD0">
        <w:rPr>
          <w:rFonts w:ascii="Lato" w:hAnsi="Lato" w:cstheme="minorHAnsi"/>
          <w:bCs/>
          <w:color w:val="000000" w:themeColor="text1"/>
          <w:bdr w:val="none" w:sz="0" w:space="0" w:color="auto" w:frame="1"/>
        </w:rPr>
        <w:t xml:space="preserve">En atención a lo anterior, </w:t>
      </w:r>
      <w:r w:rsidR="00F96875" w:rsidRPr="00090CD0">
        <w:rPr>
          <w:rFonts w:ascii="Lato" w:hAnsi="Lato" w:cstheme="minorHAnsi"/>
          <w:bCs/>
          <w:color w:val="000000" w:themeColor="text1"/>
          <w:bdr w:val="none" w:sz="0" w:space="0" w:color="auto" w:frame="1"/>
        </w:rPr>
        <w:t xml:space="preserve">y </w:t>
      </w:r>
      <w:r w:rsidR="000B666F" w:rsidRPr="00090CD0">
        <w:rPr>
          <w:rFonts w:ascii="Lato" w:hAnsi="Lato" w:cstheme="minorHAnsi"/>
          <w:bCs/>
          <w:color w:val="000000" w:themeColor="text1"/>
          <w:bdr w:val="none" w:sz="0" w:space="0" w:color="auto" w:frame="1"/>
        </w:rPr>
        <w:t xml:space="preserve">con la finalidad </w:t>
      </w:r>
      <w:r w:rsidR="00F96875" w:rsidRPr="00090CD0">
        <w:rPr>
          <w:rFonts w:ascii="Lato" w:hAnsi="Lato" w:cstheme="minorHAnsi"/>
          <w:bCs/>
          <w:color w:val="000000" w:themeColor="text1"/>
          <w:bdr w:val="none" w:sz="0" w:space="0" w:color="auto" w:frame="1"/>
        </w:rPr>
        <w:t xml:space="preserve">de que se dé cabal cumplimiento a la ejecutoria de amparo solicitada, </w:t>
      </w:r>
      <w:r w:rsidR="00F96875" w:rsidRPr="00090CD0">
        <w:rPr>
          <w:rFonts w:ascii="Lato" w:hAnsi="Lato"/>
          <w:bCs/>
          <w:color w:val="000000" w:themeColor="text1"/>
        </w:rPr>
        <w:lastRenderedPageBreak/>
        <w:t>con fundamento en lo que establecen los artículos 61 y 68 fracción I de la Ley Orgánica del Poder Judicial del Estado, se determina:</w:t>
      </w:r>
    </w:p>
    <w:p w14:paraId="3D354DE4" w14:textId="77777777" w:rsidR="00F96875" w:rsidRPr="00090CD0" w:rsidRDefault="00F96875" w:rsidP="003E4CAE">
      <w:pPr>
        <w:pStyle w:val="NormalWeb"/>
        <w:spacing w:before="0" w:beforeAutospacing="0" w:after="0" w:afterAutospacing="0"/>
        <w:jc w:val="both"/>
        <w:rPr>
          <w:rFonts w:ascii="Lato" w:hAnsi="Lato"/>
          <w:color w:val="000000" w:themeColor="text1"/>
          <w:sz w:val="22"/>
          <w:szCs w:val="22"/>
        </w:rPr>
      </w:pPr>
    </w:p>
    <w:p w14:paraId="40F9F653" w14:textId="77777777" w:rsidR="00F96875" w:rsidRPr="00090CD0" w:rsidRDefault="00F96875" w:rsidP="003E4CAE">
      <w:pPr>
        <w:pStyle w:val="NormalWeb"/>
        <w:numPr>
          <w:ilvl w:val="6"/>
          <w:numId w:val="4"/>
        </w:numPr>
        <w:tabs>
          <w:tab w:val="clear" w:pos="1353"/>
          <w:tab w:val="num" w:pos="993"/>
          <w:tab w:val="left" w:pos="5387"/>
        </w:tabs>
        <w:spacing w:before="0" w:beforeAutospacing="0" w:after="0" w:afterAutospacing="0" w:line="480" w:lineRule="auto"/>
        <w:ind w:left="709"/>
        <w:jc w:val="both"/>
        <w:rPr>
          <w:rFonts w:ascii="Lato" w:hAnsi="Lato"/>
          <w:bCs/>
          <w:color w:val="000000" w:themeColor="text1"/>
          <w:sz w:val="22"/>
          <w:szCs w:val="22"/>
        </w:rPr>
      </w:pPr>
      <w:r w:rsidRPr="00090CD0">
        <w:rPr>
          <w:rFonts w:ascii="Lato" w:hAnsi="Lato"/>
          <w:bCs/>
          <w:color w:val="000000" w:themeColor="text1"/>
          <w:sz w:val="22"/>
          <w:szCs w:val="22"/>
        </w:rPr>
        <w:t>Tomar debido conocimiento del contenido íntegro del oficio y anexo de cuenta.</w:t>
      </w:r>
    </w:p>
    <w:p w14:paraId="506BA777" w14:textId="1A73AA9D" w:rsidR="00F96875" w:rsidRPr="00090CD0" w:rsidRDefault="00F96875" w:rsidP="003E4CAE">
      <w:pPr>
        <w:pStyle w:val="NormalWeb"/>
        <w:numPr>
          <w:ilvl w:val="6"/>
          <w:numId w:val="4"/>
        </w:numPr>
        <w:tabs>
          <w:tab w:val="clear" w:pos="1353"/>
          <w:tab w:val="num" w:pos="993"/>
          <w:tab w:val="left" w:pos="5387"/>
        </w:tabs>
        <w:spacing w:before="0" w:beforeAutospacing="0" w:after="0" w:afterAutospacing="0" w:line="480" w:lineRule="auto"/>
        <w:ind w:left="709"/>
        <w:jc w:val="both"/>
        <w:rPr>
          <w:rFonts w:ascii="Lato" w:hAnsi="Lato"/>
          <w:bCs/>
          <w:color w:val="000000" w:themeColor="text1"/>
          <w:sz w:val="22"/>
          <w:szCs w:val="22"/>
        </w:rPr>
      </w:pPr>
      <w:r w:rsidRPr="00090CD0">
        <w:rPr>
          <w:rFonts w:ascii="Lato" w:hAnsi="Lato"/>
          <w:bCs/>
          <w:color w:val="000000" w:themeColor="text1"/>
          <w:sz w:val="22"/>
          <w:szCs w:val="22"/>
        </w:rPr>
        <w:t>Habilitar a la Licenciada Martha Zenteno Ramírez, hoy Jueza integrante del Tribunal de Enjuiciamiento del Juzgado de Control y de Juicio Oral del Distrito Judicial de Sánchez Piedras y Especializado en Justicia para Adolescentes, para actuar como Jueza Segundo de Control y de Juicio Oral de dicho Juzgado, única y exclusivamente para el cumplimiento de la ejecutoria de amparo número 1812/2023-J, en los términos requeridos por la Autoridad Federal, solicitada a través de oficio 6076/2025, dentro de la Causa Judicial 318/20</w:t>
      </w:r>
      <w:r w:rsidR="005E2EF0" w:rsidRPr="00090CD0">
        <w:rPr>
          <w:rFonts w:ascii="Lato" w:hAnsi="Lato"/>
          <w:bCs/>
          <w:color w:val="000000" w:themeColor="text1"/>
          <w:sz w:val="22"/>
          <w:szCs w:val="22"/>
        </w:rPr>
        <w:t>2</w:t>
      </w:r>
      <w:r w:rsidR="001E67DA" w:rsidRPr="00090CD0">
        <w:rPr>
          <w:rFonts w:ascii="Lato" w:hAnsi="Lato"/>
          <w:bCs/>
          <w:color w:val="000000" w:themeColor="text1"/>
          <w:sz w:val="22"/>
          <w:szCs w:val="22"/>
        </w:rPr>
        <w:t>2</w:t>
      </w:r>
      <w:r w:rsidRPr="00090CD0">
        <w:rPr>
          <w:rFonts w:ascii="Lato" w:hAnsi="Lato"/>
          <w:bCs/>
          <w:color w:val="000000" w:themeColor="text1"/>
          <w:sz w:val="22"/>
          <w:szCs w:val="22"/>
        </w:rPr>
        <w:t>-2.</w:t>
      </w:r>
    </w:p>
    <w:p w14:paraId="4D046DDA" w14:textId="77777777" w:rsidR="00F96875" w:rsidRPr="00090CD0" w:rsidRDefault="00F96875" w:rsidP="003E4CAE">
      <w:pPr>
        <w:pStyle w:val="NormalWeb"/>
        <w:numPr>
          <w:ilvl w:val="6"/>
          <w:numId w:val="4"/>
        </w:numPr>
        <w:tabs>
          <w:tab w:val="clear" w:pos="1353"/>
          <w:tab w:val="num" w:pos="993"/>
          <w:tab w:val="left" w:pos="5387"/>
        </w:tabs>
        <w:spacing w:before="0" w:beforeAutospacing="0" w:after="0" w:afterAutospacing="0" w:line="480" w:lineRule="auto"/>
        <w:ind w:left="709"/>
        <w:jc w:val="both"/>
        <w:rPr>
          <w:rFonts w:ascii="Lato" w:hAnsi="Lato"/>
          <w:bCs/>
          <w:color w:val="000000" w:themeColor="text1"/>
          <w:sz w:val="22"/>
          <w:szCs w:val="22"/>
        </w:rPr>
      </w:pPr>
      <w:r w:rsidRPr="00090CD0">
        <w:rPr>
          <w:rFonts w:ascii="Lato" w:hAnsi="Lato"/>
          <w:bCs/>
          <w:color w:val="000000" w:themeColor="text1"/>
          <w:sz w:val="22"/>
          <w:szCs w:val="22"/>
        </w:rPr>
        <w:t xml:space="preserve">Habilitar a la Jueza Interina Martha Zenteno Ramírez, como Jueza Segundo de Control y de Juicio Oral del Distrito Judicial de Sánchez Piedras y Especializado en Justicia para Adolescentes, para que, en casos análogos, dé cumplimiento a los requerimientos de la Autoridad Federal.  </w:t>
      </w:r>
    </w:p>
    <w:p w14:paraId="14111ECA" w14:textId="37663C71" w:rsidR="00F96875" w:rsidRPr="00090CD0" w:rsidRDefault="00F96875" w:rsidP="003E4CAE">
      <w:pPr>
        <w:pStyle w:val="NormalWeb"/>
        <w:numPr>
          <w:ilvl w:val="6"/>
          <w:numId w:val="4"/>
        </w:numPr>
        <w:tabs>
          <w:tab w:val="clear" w:pos="1353"/>
          <w:tab w:val="num" w:pos="993"/>
          <w:tab w:val="left" w:pos="5387"/>
        </w:tabs>
        <w:spacing w:before="0" w:beforeAutospacing="0" w:after="0" w:afterAutospacing="0" w:line="480" w:lineRule="auto"/>
        <w:ind w:left="709"/>
        <w:jc w:val="both"/>
        <w:rPr>
          <w:rFonts w:ascii="Lato" w:hAnsi="Lato"/>
          <w:color w:val="000000" w:themeColor="text1"/>
          <w:sz w:val="22"/>
          <w:szCs w:val="22"/>
        </w:rPr>
      </w:pPr>
      <w:r w:rsidRPr="00090CD0">
        <w:rPr>
          <w:rFonts w:ascii="Lato" w:hAnsi="Lato"/>
          <w:bCs/>
          <w:color w:val="000000" w:themeColor="text1"/>
          <w:sz w:val="22"/>
          <w:szCs w:val="22"/>
        </w:rPr>
        <w:t xml:space="preserve">Instruir al Juez Segundo de Control y Control y de Juicio Oral del Distrito Judicial de Sánchez Piedras y Especializado en Justicia para Adolescentes, así como a </w:t>
      </w:r>
      <w:r w:rsidR="00FD097B" w:rsidRPr="00090CD0">
        <w:rPr>
          <w:rFonts w:ascii="Lato" w:hAnsi="Lato"/>
          <w:bCs/>
          <w:color w:val="000000" w:themeColor="text1"/>
          <w:sz w:val="22"/>
          <w:szCs w:val="22"/>
        </w:rPr>
        <w:t>la Administradora</w:t>
      </w:r>
      <w:r w:rsidRPr="00090CD0">
        <w:rPr>
          <w:rFonts w:ascii="Lato" w:hAnsi="Lato"/>
          <w:bCs/>
          <w:color w:val="000000" w:themeColor="text1"/>
          <w:sz w:val="22"/>
          <w:szCs w:val="22"/>
        </w:rPr>
        <w:t xml:space="preserve"> de dicho Juzgado, para </w:t>
      </w:r>
      <w:r w:rsidR="00E50931" w:rsidRPr="00090CD0">
        <w:rPr>
          <w:rFonts w:ascii="Lato" w:hAnsi="Lato"/>
          <w:bCs/>
          <w:color w:val="000000" w:themeColor="text1"/>
          <w:sz w:val="22"/>
          <w:szCs w:val="22"/>
        </w:rPr>
        <w:t>que,</w:t>
      </w:r>
      <w:r w:rsidRPr="00090CD0">
        <w:rPr>
          <w:rFonts w:ascii="Lato" w:hAnsi="Lato"/>
          <w:bCs/>
          <w:color w:val="000000" w:themeColor="text1"/>
          <w:sz w:val="22"/>
          <w:szCs w:val="22"/>
        </w:rPr>
        <w:t xml:space="preserve"> en lo </w:t>
      </w:r>
      <w:r w:rsidR="00E50931" w:rsidRPr="00090CD0">
        <w:rPr>
          <w:rFonts w:ascii="Lato" w:hAnsi="Lato"/>
          <w:bCs/>
          <w:color w:val="000000" w:themeColor="text1"/>
          <w:sz w:val="22"/>
          <w:szCs w:val="22"/>
        </w:rPr>
        <w:t>subsecuente</w:t>
      </w:r>
      <w:r w:rsidRPr="00090CD0">
        <w:rPr>
          <w:rFonts w:ascii="Lato" w:hAnsi="Lato"/>
          <w:bCs/>
          <w:color w:val="000000" w:themeColor="text1"/>
          <w:sz w:val="22"/>
          <w:szCs w:val="22"/>
        </w:rPr>
        <w:t xml:space="preserve"> tomen en consideración el punto 4 del acuerdo </w:t>
      </w:r>
      <w:r w:rsidRPr="00090CD0">
        <w:rPr>
          <w:rFonts w:ascii="Lato" w:hAnsi="Lato"/>
          <w:color w:val="000000" w:themeColor="text1"/>
          <w:sz w:val="22"/>
          <w:szCs w:val="22"/>
        </w:rPr>
        <w:t xml:space="preserve">XIII/21/2025 </w:t>
      </w:r>
      <w:r w:rsidR="000B666F" w:rsidRPr="00090CD0">
        <w:rPr>
          <w:rFonts w:ascii="Lato" w:hAnsi="Lato"/>
          <w:color w:val="000000" w:themeColor="text1"/>
          <w:sz w:val="22"/>
          <w:szCs w:val="22"/>
        </w:rPr>
        <w:t xml:space="preserve">y punto 3 del presente acuerdo, </w:t>
      </w:r>
      <w:r w:rsidRPr="00090CD0">
        <w:rPr>
          <w:rFonts w:ascii="Lato" w:hAnsi="Lato"/>
          <w:color w:val="000000" w:themeColor="text1"/>
          <w:sz w:val="22"/>
          <w:szCs w:val="22"/>
        </w:rPr>
        <w:t>para los efectos conducentes.</w:t>
      </w:r>
    </w:p>
    <w:p w14:paraId="4AC9C224" w14:textId="0E2F44CF" w:rsidR="00F96875" w:rsidRPr="00090CD0" w:rsidRDefault="00F96875" w:rsidP="003E4CAE">
      <w:pPr>
        <w:pStyle w:val="NormalWeb"/>
        <w:spacing w:before="0" w:beforeAutospacing="0" w:after="0" w:afterAutospacing="0" w:line="480" w:lineRule="auto"/>
        <w:jc w:val="both"/>
        <w:rPr>
          <w:rFonts w:ascii="Lato" w:hAnsi="Lato"/>
          <w:b/>
          <w:color w:val="000000" w:themeColor="text1"/>
          <w:sz w:val="22"/>
          <w:szCs w:val="22"/>
          <w:u w:val="single"/>
        </w:rPr>
      </w:pPr>
      <w:r w:rsidRPr="00090CD0">
        <w:rPr>
          <w:rFonts w:ascii="Lato" w:hAnsi="Lato"/>
          <w:bCs/>
          <w:color w:val="000000" w:themeColor="text1"/>
          <w:sz w:val="22"/>
          <w:szCs w:val="22"/>
        </w:rPr>
        <w:t xml:space="preserve">Comuníquese esta determinación a la Licenciada Martha Zenteno Ramírez, Jueza Interina Integrante del Tribunal de Enjuiciamiento del </w:t>
      </w:r>
      <w:r w:rsidR="000B666F" w:rsidRPr="00090CD0">
        <w:rPr>
          <w:rFonts w:ascii="Lato" w:hAnsi="Lato"/>
          <w:bCs/>
          <w:color w:val="000000" w:themeColor="text1"/>
          <w:sz w:val="22"/>
          <w:szCs w:val="22"/>
        </w:rPr>
        <w:t xml:space="preserve">Juzgado de Control y de Juicio Oral del </w:t>
      </w:r>
      <w:r w:rsidRPr="00090CD0">
        <w:rPr>
          <w:rFonts w:ascii="Lato" w:hAnsi="Lato"/>
          <w:bCs/>
          <w:color w:val="000000" w:themeColor="text1"/>
          <w:sz w:val="22"/>
          <w:szCs w:val="22"/>
        </w:rPr>
        <w:t>Distrito Judicial de Sánchez Piedras y Especializado en Justicia para Adolescentes, al Juez Segundo y Administradora de dicho Juzgado, para su conocimiento y efectos legales correspondientes.</w:t>
      </w:r>
      <w:r w:rsidR="005D38D7" w:rsidRPr="00090CD0">
        <w:rPr>
          <w:rFonts w:ascii="Lato" w:hAnsi="Lato"/>
          <w:bCs/>
          <w:color w:val="000000" w:themeColor="text1"/>
          <w:sz w:val="22"/>
          <w:szCs w:val="22"/>
        </w:rPr>
        <w:t xml:space="preserve"> </w:t>
      </w:r>
      <w:r w:rsidR="005D38D7" w:rsidRPr="00090CD0">
        <w:rPr>
          <w:rFonts w:ascii="Lato" w:hAnsi="Lato"/>
          <w:b/>
          <w:color w:val="000000" w:themeColor="text1"/>
          <w:sz w:val="22"/>
          <w:szCs w:val="22"/>
          <w:u w:val="single"/>
        </w:rPr>
        <w:t>APROBADO POR UNANIM</w:t>
      </w:r>
      <w:r w:rsidR="00090CD0" w:rsidRPr="00090CD0">
        <w:rPr>
          <w:rFonts w:ascii="Lato" w:hAnsi="Lato"/>
          <w:b/>
          <w:color w:val="000000" w:themeColor="text1"/>
          <w:sz w:val="22"/>
          <w:szCs w:val="22"/>
          <w:u w:val="single"/>
        </w:rPr>
        <w:t>ID</w:t>
      </w:r>
      <w:r w:rsidR="005D38D7" w:rsidRPr="00090CD0">
        <w:rPr>
          <w:rFonts w:ascii="Lato" w:hAnsi="Lato"/>
          <w:b/>
          <w:color w:val="000000" w:themeColor="text1"/>
          <w:sz w:val="22"/>
          <w:szCs w:val="22"/>
          <w:u w:val="single"/>
        </w:rPr>
        <w:t>AD DE VOTOS.</w:t>
      </w:r>
    </w:p>
    <w:p w14:paraId="2C42381E" w14:textId="38FC3009" w:rsidR="00486290" w:rsidRPr="00090CD0" w:rsidRDefault="00F52F46" w:rsidP="003E4CAE">
      <w:pPr>
        <w:tabs>
          <w:tab w:val="left" w:pos="5387"/>
        </w:tabs>
        <w:spacing w:after="0" w:line="480" w:lineRule="auto"/>
        <w:ind w:firstLine="851"/>
        <w:jc w:val="both"/>
        <w:rPr>
          <w:rFonts w:ascii="Lato" w:hAnsi="Lato"/>
          <w:b/>
          <w:color w:val="000000" w:themeColor="text1"/>
        </w:rPr>
      </w:pPr>
      <w:r w:rsidRPr="00090CD0">
        <w:rPr>
          <w:rFonts w:ascii="Lato" w:hAnsi="Lato"/>
          <w:b/>
          <w:color w:val="000000" w:themeColor="text1"/>
        </w:rPr>
        <w:t>ACUERDO V</w:t>
      </w:r>
      <w:r w:rsidR="00B95CD2" w:rsidRPr="00090CD0">
        <w:rPr>
          <w:rFonts w:ascii="Lato" w:hAnsi="Lato"/>
          <w:b/>
          <w:color w:val="000000" w:themeColor="text1"/>
        </w:rPr>
        <w:t>I</w:t>
      </w:r>
      <w:r w:rsidRPr="00090CD0">
        <w:rPr>
          <w:rFonts w:ascii="Lato" w:hAnsi="Lato"/>
          <w:b/>
          <w:color w:val="000000" w:themeColor="text1"/>
        </w:rPr>
        <w:t>/</w:t>
      </w:r>
      <w:r w:rsidR="005E2EF0" w:rsidRPr="00090CD0">
        <w:rPr>
          <w:rFonts w:ascii="Lato" w:hAnsi="Lato"/>
          <w:b/>
          <w:color w:val="000000" w:themeColor="text1"/>
        </w:rPr>
        <w:t>23</w:t>
      </w:r>
      <w:r w:rsidRPr="00090CD0">
        <w:rPr>
          <w:rFonts w:ascii="Lato" w:hAnsi="Lato"/>
          <w:b/>
          <w:color w:val="000000" w:themeColor="text1"/>
        </w:rPr>
        <w:t>/202</w:t>
      </w:r>
      <w:r w:rsidR="006140B2" w:rsidRPr="00090CD0">
        <w:rPr>
          <w:rFonts w:ascii="Lato" w:hAnsi="Lato"/>
          <w:b/>
          <w:color w:val="000000" w:themeColor="text1"/>
        </w:rPr>
        <w:t>5</w:t>
      </w:r>
      <w:r w:rsidRPr="00090CD0">
        <w:rPr>
          <w:rFonts w:ascii="Lato" w:hAnsi="Lato"/>
          <w:b/>
          <w:color w:val="000000" w:themeColor="text1"/>
        </w:rPr>
        <w:t>.</w:t>
      </w:r>
      <w:r w:rsidR="00BB054D" w:rsidRPr="00090CD0">
        <w:rPr>
          <w:rFonts w:ascii="Lato" w:hAnsi="Lato"/>
          <w:b/>
          <w:color w:val="000000" w:themeColor="text1"/>
        </w:rPr>
        <w:t xml:space="preserve"> </w:t>
      </w:r>
      <w:r w:rsidR="001E67DA" w:rsidRPr="00090CD0">
        <w:rPr>
          <w:rFonts w:ascii="Lato" w:hAnsi="Lato"/>
          <w:b/>
          <w:color w:val="000000" w:themeColor="text1"/>
        </w:rPr>
        <w:t xml:space="preserve"> </w:t>
      </w:r>
      <w:r w:rsidR="00486290" w:rsidRPr="00090CD0">
        <w:rPr>
          <w:rFonts w:ascii="Lato" w:hAnsi="Lato"/>
          <w:b/>
          <w:color w:val="000000" w:themeColor="text1"/>
        </w:rPr>
        <w:t>O</w:t>
      </w:r>
      <w:r w:rsidR="00486290" w:rsidRPr="00090CD0">
        <w:rPr>
          <w:rFonts w:ascii="Lato" w:hAnsi="Lato" w:cstheme="minorHAnsi"/>
          <w:b/>
          <w:bCs/>
          <w:color w:val="000000" w:themeColor="text1"/>
          <w:bdr w:val="none" w:sz="0" w:space="0" w:color="auto" w:frame="1"/>
        </w:rPr>
        <w:t xml:space="preserve">ficio número IEJ/0595/2025, signado por el </w:t>
      </w:r>
      <w:proofErr w:type="gramStart"/>
      <w:r w:rsidR="00486290" w:rsidRPr="00090CD0">
        <w:rPr>
          <w:rFonts w:ascii="Lato" w:hAnsi="Lato" w:cstheme="minorHAnsi"/>
          <w:b/>
          <w:bCs/>
          <w:color w:val="000000" w:themeColor="text1"/>
          <w:bdr w:val="none" w:sz="0" w:space="0" w:color="auto" w:frame="1"/>
        </w:rPr>
        <w:t>Director</w:t>
      </w:r>
      <w:proofErr w:type="gramEnd"/>
      <w:r w:rsidR="00486290" w:rsidRPr="00090CD0">
        <w:rPr>
          <w:rFonts w:ascii="Lato" w:hAnsi="Lato" w:cstheme="minorHAnsi"/>
          <w:b/>
          <w:bCs/>
          <w:color w:val="000000" w:themeColor="text1"/>
          <w:bdr w:val="none" w:sz="0" w:space="0" w:color="auto" w:frame="1"/>
        </w:rPr>
        <w:t xml:space="preserve"> del Instituto de Especialización Judicial del Poder Judicial del Estado, </w:t>
      </w:r>
      <w:r w:rsidR="00486290" w:rsidRPr="00090CD0">
        <w:rPr>
          <w:rFonts w:ascii="Lato" w:hAnsi="Lato" w:cstheme="minorHAnsi"/>
          <w:b/>
          <w:bCs/>
          <w:color w:val="000000" w:themeColor="text1"/>
          <w:bdr w:val="none" w:sz="0" w:space="0" w:color="auto" w:frame="1"/>
        </w:rPr>
        <w:lastRenderedPageBreak/>
        <w:t xml:space="preserve">recibido en la Secretaría Ejecutiva el cinco de marzo de dos mil veinticinco, a través del oficio SP/TSJ/200/2025. </w:t>
      </w:r>
      <w:r w:rsidR="005D38D7" w:rsidRPr="00090CD0">
        <w:rPr>
          <w:rFonts w:ascii="Lato" w:hAnsi="Lato" w:cstheme="minorHAnsi"/>
          <w:b/>
          <w:bCs/>
          <w:color w:val="000000" w:themeColor="text1"/>
          <w:bdr w:val="none" w:sz="0" w:space="0" w:color="auto" w:frame="1"/>
        </w:rPr>
        <w:t>- - - - - - - - - - - - - - - - - - - - - - - - - - - - - - -</w:t>
      </w:r>
    </w:p>
    <w:p w14:paraId="3B99AC43" w14:textId="7729041B" w:rsidR="00903E97" w:rsidRPr="00090CD0" w:rsidRDefault="00486290" w:rsidP="003E4CAE">
      <w:pPr>
        <w:spacing w:after="0" w:line="480" w:lineRule="auto"/>
        <w:jc w:val="both"/>
        <w:rPr>
          <w:rFonts w:ascii="Lato" w:hAnsi="Lato" w:cstheme="minorHAnsi"/>
          <w:bCs/>
          <w:color w:val="000000" w:themeColor="text1"/>
        </w:rPr>
      </w:pPr>
      <w:r w:rsidRPr="00090CD0">
        <w:rPr>
          <w:rFonts w:ascii="Lato" w:hAnsi="Lato" w:cstheme="minorHAnsi"/>
          <w:color w:val="000000" w:themeColor="text1"/>
          <w:bdr w:val="none" w:sz="0" w:space="0" w:color="auto" w:frame="1"/>
        </w:rPr>
        <w:t xml:space="preserve">Dada cuenta con el oficio de referencia, mediante el cual, en seguimiento al acuerdo X/19/2025 de este Cuerpo Colegiado, el Director del Instituto de Especialización Judicial del Poder Judicial del Estado, somete a su consideración, la realización del “TALLER </w:t>
      </w:r>
      <w:r w:rsidR="005813D8" w:rsidRPr="00090CD0">
        <w:rPr>
          <w:rFonts w:ascii="Lato" w:hAnsi="Lato" w:cstheme="minorHAnsi"/>
          <w:color w:val="000000" w:themeColor="text1"/>
          <w:bdr w:val="none" w:sz="0" w:space="0" w:color="auto" w:frame="1"/>
        </w:rPr>
        <w:t>DE LECTURA Y REDACCIÓN”</w:t>
      </w:r>
      <w:r w:rsidR="00D0192B" w:rsidRPr="00090CD0">
        <w:rPr>
          <w:rFonts w:ascii="Lato" w:hAnsi="Lato" w:cstheme="minorHAnsi"/>
          <w:color w:val="000000" w:themeColor="text1"/>
          <w:bdr w:val="none" w:sz="0" w:space="0" w:color="auto" w:frame="1"/>
        </w:rPr>
        <w:t xml:space="preserve">, </w:t>
      </w:r>
      <w:r w:rsidR="00903E97" w:rsidRPr="00090CD0">
        <w:rPr>
          <w:rFonts w:ascii="Lato" w:hAnsi="Lato" w:cstheme="minorHAnsi"/>
          <w:color w:val="000000" w:themeColor="text1"/>
          <w:bdr w:val="none" w:sz="0" w:space="0" w:color="auto" w:frame="1"/>
        </w:rPr>
        <w:t>que impartir</w:t>
      </w:r>
      <w:r w:rsidR="005F5832" w:rsidRPr="00090CD0">
        <w:rPr>
          <w:rFonts w:ascii="Lato" w:hAnsi="Lato" w:cstheme="minorHAnsi"/>
          <w:color w:val="000000" w:themeColor="text1"/>
          <w:bdr w:val="none" w:sz="0" w:space="0" w:color="auto" w:frame="1"/>
        </w:rPr>
        <w:t>á</w:t>
      </w:r>
      <w:r w:rsidR="00D0192B" w:rsidRPr="00090CD0">
        <w:rPr>
          <w:rFonts w:ascii="Lato" w:hAnsi="Lato" w:cstheme="minorHAnsi"/>
          <w:color w:val="000000" w:themeColor="text1"/>
          <w:bdr w:val="none" w:sz="0" w:space="0" w:color="auto" w:frame="1"/>
        </w:rPr>
        <w:t xml:space="preserve"> la Maestra María Elena Olivares Nochebuena, del trece de marzo al ocho de mayo del presente año, con un total de veintiocho horas, por un monto de $16,240.00 (Dieciséis mil doscientos cuarenta pesos 00/100 M.N.), anexa la síntesis curricular de la ponente.</w:t>
      </w:r>
      <w:r w:rsidR="005D38D7" w:rsidRPr="00090CD0">
        <w:rPr>
          <w:rFonts w:ascii="Lato" w:hAnsi="Lato" w:cstheme="minorHAnsi"/>
          <w:color w:val="000000" w:themeColor="text1"/>
          <w:bdr w:val="none" w:sz="0" w:space="0" w:color="auto" w:frame="1"/>
        </w:rPr>
        <w:t xml:space="preserve"> </w:t>
      </w:r>
      <w:r w:rsidR="00D0192B" w:rsidRPr="00090CD0">
        <w:rPr>
          <w:rFonts w:ascii="Lato" w:hAnsi="Lato" w:cstheme="minorHAnsi"/>
          <w:bCs/>
          <w:color w:val="000000" w:themeColor="text1"/>
          <w:bdr w:val="none" w:sz="0" w:space="0" w:color="auto" w:frame="1"/>
        </w:rPr>
        <w:t xml:space="preserve">En atención a lo anterior, </w:t>
      </w:r>
      <w:r w:rsidR="00903E97" w:rsidRPr="00090CD0">
        <w:rPr>
          <w:rFonts w:ascii="Lato" w:hAnsi="Lato" w:cstheme="minorHAnsi"/>
          <w:bCs/>
          <w:color w:val="000000" w:themeColor="text1"/>
        </w:rPr>
        <w:t xml:space="preserve">con fundamento en lo que establecen los artículos 61, 77, 86 </w:t>
      </w:r>
      <w:proofErr w:type="spellStart"/>
      <w:r w:rsidR="00903E97" w:rsidRPr="00090CD0">
        <w:rPr>
          <w:rFonts w:ascii="Lato" w:hAnsi="Lato" w:cstheme="minorHAnsi"/>
          <w:bCs/>
          <w:color w:val="000000" w:themeColor="text1"/>
        </w:rPr>
        <w:t>Nonies</w:t>
      </w:r>
      <w:proofErr w:type="spellEnd"/>
      <w:r w:rsidR="00903E97" w:rsidRPr="00090CD0">
        <w:rPr>
          <w:rFonts w:ascii="Lato" w:hAnsi="Lato" w:cstheme="minorHAnsi"/>
          <w:bCs/>
          <w:color w:val="000000" w:themeColor="text1"/>
        </w:rPr>
        <w:t xml:space="preserve"> fracción II, de la Ley Orgánica del Poder Judicial del Estado; y 9, fracción XVII del Reglamento del Consejo de la Judicatura del Estado, se determina: </w:t>
      </w:r>
    </w:p>
    <w:p w14:paraId="6BACD8B5" w14:textId="77777777" w:rsidR="00903E97" w:rsidRPr="00090CD0" w:rsidRDefault="00903E97" w:rsidP="003E4CAE">
      <w:pPr>
        <w:pStyle w:val="Prrafodelista"/>
        <w:numPr>
          <w:ilvl w:val="0"/>
          <w:numId w:val="5"/>
        </w:numPr>
        <w:tabs>
          <w:tab w:val="left" w:pos="5387"/>
        </w:tabs>
        <w:spacing w:after="120" w:line="480" w:lineRule="auto"/>
        <w:ind w:left="567" w:hanging="284"/>
        <w:jc w:val="both"/>
        <w:rPr>
          <w:rFonts w:ascii="Lato" w:hAnsi="Lato" w:cstheme="minorHAnsi"/>
          <w:bCs/>
          <w:color w:val="000000" w:themeColor="text1"/>
        </w:rPr>
      </w:pPr>
      <w:r w:rsidRPr="00090CD0">
        <w:rPr>
          <w:rFonts w:ascii="Lato" w:hAnsi="Lato" w:cstheme="minorHAnsi"/>
          <w:bCs/>
          <w:color w:val="000000" w:themeColor="text1"/>
        </w:rPr>
        <w:t>Tomar conocimiento del oficio y anexos de cuenta.</w:t>
      </w:r>
    </w:p>
    <w:p w14:paraId="77EB1D0F" w14:textId="386361CD" w:rsidR="00903E97" w:rsidRPr="00090CD0" w:rsidRDefault="00903E97" w:rsidP="003E4CAE">
      <w:pPr>
        <w:pStyle w:val="Prrafodelista"/>
        <w:numPr>
          <w:ilvl w:val="0"/>
          <w:numId w:val="5"/>
        </w:numPr>
        <w:tabs>
          <w:tab w:val="left" w:pos="5387"/>
        </w:tabs>
        <w:spacing w:before="240" w:after="120" w:line="480" w:lineRule="auto"/>
        <w:ind w:left="567" w:hanging="284"/>
        <w:jc w:val="both"/>
        <w:rPr>
          <w:rFonts w:ascii="Lato" w:hAnsi="Lato" w:cstheme="minorHAnsi"/>
          <w:bCs/>
          <w:color w:val="000000" w:themeColor="text1"/>
        </w:rPr>
      </w:pPr>
      <w:r w:rsidRPr="00090CD0">
        <w:rPr>
          <w:rFonts w:ascii="Lato" w:hAnsi="Lato" w:cstheme="minorHAnsi"/>
          <w:color w:val="000000" w:themeColor="text1"/>
          <w:bdr w:val="none" w:sz="0" w:space="0" w:color="auto" w:frame="1"/>
        </w:rPr>
        <w:t>Autorizar la realización del “TALLER DE LECTURA Y REDACCIÓN”, que impartirá la ponente Maestra María Elena Olivares Nochebuena, del trece de marzo al ocho de mayo del presente año, con un total de veintiocho horas, p</w:t>
      </w:r>
      <w:r w:rsidR="005F5832" w:rsidRPr="00090CD0">
        <w:rPr>
          <w:rFonts w:ascii="Lato" w:hAnsi="Lato" w:cstheme="minorHAnsi"/>
          <w:color w:val="000000" w:themeColor="text1"/>
          <w:bdr w:val="none" w:sz="0" w:space="0" w:color="auto" w:frame="1"/>
        </w:rPr>
        <w:t>or</w:t>
      </w:r>
      <w:r w:rsidRPr="00090CD0">
        <w:rPr>
          <w:rFonts w:ascii="Lato" w:hAnsi="Lato" w:cstheme="minorHAnsi"/>
          <w:color w:val="000000" w:themeColor="text1"/>
          <w:bdr w:val="none" w:sz="0" w:space="0" w:color="auto" w:frame="1"/>
        </w:rPr>
        <w:t xml:space="preserve"> un monto de $16,240.00 (Dieciséis mil doscientos cuarenta pesos 00/100 M.N.) IVA incluido</w:t>
      </w:r>
      <w:r w:rsidR="00920249" w:rsidRPr="00090CD0">
        <w:rPr>
          <w:rFonts w:ascii="Lato" w:hAnsi="Lato" w:cstheme="minorHAnsi"/>
          <w:color w:val="000000" w:themeColor="text1"/>
          <w:bdr w:val="none" w:sz="0" w:space="0" w:color="auto" w:frame="1"/>
        </w:rPr>
        <w:t>, a razón de $500.00 (Quinientos pesos 00/100M.N), más IVA por hora/clase.</w:t>
      </w:r>
    </w:p>
    <w:p w14:paraId="715690DF" w14:textId="7FA18BFB" w:rsidR="00903E97" w:rsidRPr="00090CD0" w:rsidRDefault="00ED1304" w:rsidP="003E4CAE">
      <w:pPr>
        <w:pStyle w:val="Prrafodelista"/>
        <w:numPr>
          <w:ilvl w:val="0"/>
          <w:numId w:val="5"/>
        </w:numPr>
        <w:tabs>
          <w:tab w:val="left" w:pos="5387"/>
        </w:tabs>
        <w:spacing w:after="0" w:line="480" w:lineRule="auto"/>
        <w:ind w:left="567" w:hanging="284"/>
        <w:jc w:val="both"/>
        <w:rPr>
          <w:rFonts w:ascii="Lato" w:hAnsi="Lato" w:cstheme="minorHAnsi"/>
          <w:bCs/>
          <w:color w:val="000000" w:themeColor="text1"/>
        </w:rPr>
      </w:pPr>
      <w:bookmarkStart w:id="7" w:name="_Hlk175652485"/>
      <w:r w:rsidRPr="00090CD0">
        <w:rPr>
          <w:rFonts w:ascii="Lato" w:hAnsi="Lato" w:cstheme="minorHAnsi"/>
          <w:color w:val="000000" w:themeColor="text1"/>
        </w:rPr>
        <w:t>Instruir al Tesorero del Poder Judicial del Estado, reali</w:t>
      </w:r>
      <w:r w:rsidR="009A54BD" w:rsidRPr="00090CD0">
        <w:rPr>
          <w:rFonts w:ascii="Lato" w:hAnsi="Lato" w:cstheme="minorHAnsi"/>
          <w:color w:val="000000" w:themeColor="text1"/>
        </w:rPr>
        <w:t>zar el pago correspondiente, previa la justificación respectiva</w:t>
      </w:r>
      <w:bookmarkEnd w:id="7"/>
      <w:r w:rsidR="009A54BD" w:rsidRPr="00090CD0">
        <w:rPr>
          <w:rFonts w:ascii="Lato" w:hAnsi="Lato" w:cstheme="minorHAnsi"/>
          <w:color w:val="000000" w:themeColor="text1"/>
        </w:rPr>
        <w:t>.</w:t>
      </w:r>
    </w:p>
    <w:p w14:paraId="2DFE7B64" w14:textId="2F530309" w:rsidR="009A54BD" w:rsidRPr="00090CD0" w:rsidRDefault="009A54BD" w:rsidP="003E4CAE">
      <w:pPr>
        <w:tabs>
          <w:tab w:val="left" w:pos="5387"/>
        </w:tabs>
        <w:spacing w:after="0" w:line="480" w:lineRule="auto"/>
        <w:jc w:val="both"/>
        <w:rPr>
          <w:rFonts w:ascii="Lato" w:hAnsi="Lato" w:cstheme="minorHAnsi"/>
          <w:b/>
          <w:bCs/>
          <w:color w:val="000000" w:themeColor="text1"/>
          <w:u w:val="single"/>
        </w:rPr>
      </w:pPr>
      <w:r w:rsidRPr="00090CD0">
        <w:rPr>
          <w:rFonts w:ascii="Lato" w:hAnsi="Lato" w:cstheme="minorHAnsi"/>
          <w:bCs/>
          <w:color w:val="000000" w:themeColor="text1"/>
        </w:rPr>
        <w:t xml:space="preserve">Comuníquese esta determinación al </w:t>
      </w:r>
      <w:proofErr w:type="gramStart"/>
      <w:r w:rsidRPr="00090CD0">
        <w:rPr>
          <w:rFonts w:ascii="Lato" w:hAnsi="Lato" w:cstheme="minorHAnsi"/>
          <w:bCs/>
          <w:color w:val="000000" w:themeColor="text1"/>
        </w:rPr>
        <w:t>Director</w:t>
      </w:r>
      <w:proofErr w:type="gramEnd"/>
      <w:r w:rsidRPr="00090CD0">
        <w:rPr>
          <w:rFonts w:ascii="Lato" w:hAnsi="Lato" w:cstheme="minorHAnsi"/>
          <w:color w:val="000000" w:themeColor="text1"/>
          <w:bdr w:val="none" w:sz="0" w:space="0" w:color="auto" w:frame="1"/>
        </w:rPr>
        <w:t xml:space="preserve"> del Instituto de Especialización y Tesorero del Poder Judicial del Estado, para su conocimiento y efectos legales </w:t>
      </w:r>
      <w:r w:rsidR="005F5832" w:rsidRPr="00090CD0">
        <w:rPr>
          <w:rFonts w:ascii="Lato" w:hAnsi="Lato" w:cstheme="minorHAnsi"/>
          <w:color w:val="000000" w:themeColor="text1"/>
          <w:bdr w:val="none" w:sz="0" w:space="0" w:color="auto" w:frame="1"/>
        </w:rPr>
        <w:t>correspondientes</w:t>
      </w:r>
      <w:r w:rsidRPr="00090CD0">
        <w:rPr>
          <w:rFonts w:ascii="Lato" w:hAnsi="Lato" w:cstheme="minorHAnsi"/>
          <w:color w:val="000000" w:themeColor="text1"/>
          <w:bdr w:val="none" w:sz="0" w:space="0" w:color="auto" w:frame="1"/>
        </w:rPr>
        <w:t>.</w:t>
      </w:r>
      <w:r w:rsidR="005D38D7" w:rsidRPr="00090CD0">
        <w:rPr>
          <w:rFonts w:ascii="Lato" w:hAnsi="Lato" w:cstheme="minorHAnsi"/>
          <w:color w:val="000000" w:themeColor="text1"/>
          <w:bdr w:val="none" w:sz="0" w:space="0" w:color="auto" w:frame="1"/>
        </w:rPr>
        <w:t xml:space="preserve"> </w:t>
      </w:r>
      <w:r w:rsidR="005D38D7" w:rsidRPr="00090CD0">
        <w:rPr>
          <w:rFonts w:ascii="Lato" w:hAnsi="Lato" w:cstheme="minorHAnsi"/>
          <w:b/>
          <w:bCs/>
          <w:color w:val="000000" w:themeColor="text1"/>
          <w:u w:val="single"/>
          <w:bdr w:val="none" w:sz="0" w:space="0" w:color="auto" w:frame="1"/>
        </w:rPr>
        <w:t>APROBADO POR UNANIMIDAD DE VOTOS.</w:t>
      </w:r>
    </w:p>
    <w:p w14:paraId="38E9136A" w14:textId="392FD894" w:rsidR="009A54BD" w:rsidRPr="00090CD0" w:rsidRDefault="00025D7A" w:rsidP="003E4CAE">
      <w:pPr>
        <w:tabs>
          <w:tab w:val="left" w:pos="5387"/>
        </w:tabs>
        <w:spacing w:after="0" w:line="480" w:lineRule="auto"/>
        <w:ind w:firstLine="851"/>
        <w:jc w:val="both"/>
        <w:rPr>
          <w:rFonts w:ascii="Lato" w:hAnsi="Lato" w:cstheme="minorHAnsi"/>
          <w:bCs/>
          <w:color w:val="000000" w:themeColor="text1"/>
          <w:bdr w:val="none" w:sz="0" w:space="0" w:color="auto" w:frame="1"/>
        </w:rPr>
      </w:pPr>
      <w:bookmarkStart w:id="8" w:name="_Hlk175144796"/>
      <w:r w:rsidRPr="00090CD0">
        <w:rPr>
          <w:rFonts w:ascii="Lato" w:hAnsi="Lato"/>
          <w:b/>
          <w:color w:val="000000" w:themeColor="text1"/>
        </w:rPr>
        <w:t>ACUERDO VII/</w:t>
      </w:r>
      <w:r w:rsidR="005E2EF0" w:rsidRPr="00090CD0">
        <w:rPr>
          <w:rFonts w:ascii="Lato" w:hAnsi="Lato"/>
          <w:b/>
          <w:color w:val="000000" w:themeColor="text1"/>
        </w:rPr>
        <w:t>23</w:t>
      </w:r>
      <w:r w:rsidRPr="00090CD0">
        <w:rPr>
          <w:rFonts w:ascii="Lato" w:hAnsi="Lato"/>
          <w:b/>
          <w:color w:val="000000" w:themeColor="text1"/>
        </w:rPr>
        <w:t>/202</w:t>
      </w:r>
      <w:r w:rsidR="006140B2" w:rsidRPr="00090CD0">
        <w:rPr>
          <w:rFonts w:ascii="Lato" w:hAnsi="Lato"/>
          <w:b/>
          <w:color w:val="000000" w:themeColor="text1"/>
        </w:rPr>
        <w:t>5</w:t>
      </w:r>
      <w:r w:rsidRPr="00090CD0">
        <w:rPr>
          <w:rFonts w:ascii="Lato" w:hAnsi="Lato"/>
          <w:b/>
          <w:color w:val="000000" w:themeColor="text1"/>
        </w:rPr>
        <w:t xml:space="preserve">.  </w:t>
      </w:r>
      <w:bookmarkEnd w:id="8"/>
      <w:r w:rsidR="009A54BD" w:rsidRPr="00090CD0">
        <w:rPr>
          <w:rFonts w:ascii="Lato" w:hAnsi="Lato"/>
          <w:b/>
          <w:color w:val="000000" w:themeColor="text1"/>
        </w:rPr>
        <w:t xml:space="preserve">Oficio </w:t>
      </w:r>
      <w:r w:rsidR="009A54BD" w:rsidRPr="00090CD0">
        <w:rPr>
          <w:rFonts w:ascii="Lato" w:hAnsi="Lato"/>
          <w:b/>
          <w:bCs/>
          <w:color w:val="000000" w:themeColor="text1"/>
        </w:rPr>
        <w:t>número 065/C/2025, recibido el cinco de marzo de dos mil veinticinco, signado por el Contralor del Poder Judicial del Estado.</w:t>
      </w:r>
      <w:r w:rsidR="005D38D7" w:rsidRPr="00090CD0">
        <w:rPr>
          <w:rFonts w:ascii="Lato" w:hAnsi="Lato"/>
          <w:b/>
          <w:bCs/>
          <w:color w:val="000000" w:themeColor="text1"/>
        </w:rPr>
        <w:t xml:space="preserve"> - - - - - - - - - - - - - - - - - - - - - - - - - - - - - - - - - - - - - - - - - - - - - - - - - - -</w:t>
      </w:r>
      <w:r w:rsidR="009A54BD" w:rsidRPr="00090CD0">
        <w:rPr>
          <w:rFonts w:ascii="Lato" w:hAnsi="Lato" w:cstheme="minorHAnsi"/>
          <w:bCs/>
          <w:color w:val="000000" w:themeColor="text1"/>
          <w:bdr w:val="none" w:sz="0" w:space="0" w:color="auto" w:frame="1"/>
        </w:rPr>
        <w:t xml:space="preserve">Dada cuenta con </w:t>
      </w:r>
      <w:r w:rsidR="00162542" w:rsidRPr="00090CD0">
        <w:rPr>
          <w:rFonts w:ascii="Lato" w:hAnsi="Lato" w:cstheme="minorHAnsi"/>
          <w:bCs/>
          <w:color w:val="000000" w:themeColor="text1"/>
          <w:bdr w:val="none" w:sz="0" w:space="0" w:color="auto" w:frame="1"/>
        </w:rPr>
        <w:t>el</w:t>
      </w:r>
      <w:r w:rsidR="009A54BD" w:rsidRPr="00090CD0">
        <w:rPr>
          <w:rFonts w:ascii="Lato" w:hAnsi="Lato" w:cstheme="minorHAnsi"/>
          <w:bCs/>
          <w:color w:val="000000" w:themeColor="text1"/>
          <w:bdr w:val="none" w:sz="0" w:space="0" w:color="auto" w:frame="1"/>
        </w:rPr>
        <w:t xml:space="preserve"> oficio de referencia</w:t>
      </w:r>
      <w:r w:rsidR="00360F30" w:rsidRPr="00090CD0">
        <w:rPr>
          <w:rFonts w:ascii="Lato" w:hAnsi="Lato" w:cstheme="minorHAnsi"/>
          <w:bCs/>
          <w:color w:val="000000" w:themeColor="text1"/>
          <w:bdr w:val="none" w:sz="0" w:space="0" w:color="auto" w:frame="1"/>
        </w:rPr>
        <w:t xml:space="preserve"> y en este acto con l</w:t>
      </w:r>
      <w:r w:rsidR="00371656" w:rsidRPr="00090CD0">
        <w:rPr>
          <w:rFonts w:ascii="Lato" w:hAnsi="Lato" w:cstheme="minorHAnsi"/>
          <w:bCs/>
          <w:color w:val="000000" w:themeColor="text1"/>
          <w:bdr w:val="none" w:sz="0" w:space="0" w:color="auto" w:frame="1"/>
        </w:rPr>
        <w:t xml:space="preserve">os </w:t>
      </w:r>
      <w:r w:rsidR="00360F30" w:rsidRPr="00090CD0">
        <w:rPr>
          <w:rFonts w:ascii="Lato" w:hAnsi="Lato" w:cstheme="minorHAnsi"/>
          <w:bCs/>
          <w:color w:val="000000" w:themeColor="text1"/>
          <w:bdr w:val="none" w:sz="0" w:space="0" w:color="auto" w:frame="1"/>
        </w:rPr>
        <w:t>similar</w:t>
      </w:r>
      <w:r w:rsidR="00371656" w:rsidRPr="00090CD0">
        <w:rPr>
          <w:rFonts w:ascii="Lato" w:hAnsi="Lato" w:cstheme="minorHAnsi"/>
          <w:bCs/>
          <w:color w:val="000000" w:themeColor="text1"/>
          <w:bdr w:val="none" w:sz="0" w:space="0" w:color="auto" w:frame="1"/>
        </w:rPr>
        <w:t>es</w:t>
      </w:r>
      <w:r w:rsidR="00360F30" w:rsidRPr="00090CD0">
        <w:rPr>
          <w:rFonts w:ascii="Lato" w:hAnsi="Lato" w:cstheme="minorHAnsi"/>
          <w:bCs/>
          <w:color w:val="000000" w:themeColor="text1"/>
          <w:bdr w:val="none" w:sz="0" w:space="0" w:color="auto" w:frame="1"/>
        </w:rPr>
        <w:t xml:space="preserve"> 066/C/2025</w:t>
      </w:r>
      <w:r w:rsidR="00371656" w:rsidRPr="00090CD0">
        <w:rPr>
          <w:rFonts w:ascii="Lato" w:hAnsi="Lato" w:cstheme="minorHAnsi"/>
          <w:bCs/>
          <w:color w:val="000000" w:themeColor="text1"/>
          <w:bdr w:val="none" w:sz="0" w:space="0" w:color="auto" w:frame="1"/>
        </w:rPr>
        <w:t xml:space="preserve"> y 069/C/2025</w:t>
      </w:r>
      <w:r w:rsidR="009A54BD" w:rsidRPr="00090CD0">
        <w:rPr>
          <w:rFonts w:ascii="Lato" w:hAnsi="Lato" w:cstheme="minorHAnsi"/>
          <w:bCs/>
          <w:color w:val="000000" w:themeColor="text1"/>
          <w:bdr w:val="none" w:sz="0" w:space="0" w:color="auto" w:frame="1"/>
        </w:rPr>
        <w:t xml:space="preserve">, mediante </w:t>
      </w:r>
      <w:r w:rsidR="00162542" w:rsidRPr="00090CD0">
        <w:rPr>
          <w:rFonts w:ascii="Lato" w:hAnsi="Lato" w:cstheme="minorHAnsi"/>
          <w:bCs/>
          <w:color w:val="000000" w:themeColor="text1"/>
          <w:bdr w:val="none" w:sz="0" w:space="0" w:color="auto" w:frame="1"/>
        </w:rPr>
        <w:t>l</w:t>
      </w:r>
      <w:r w:rsidR="00360F30" w:rsidRPr="00090CD0">
        <w:rPr>
          <w:rFonts w:ascii="Lato" w:hAnsi="Lato" w:cstheme="minorHAnsi"/>
          <w:bCs/>
          <w:color w:val="000000" w:themeColor="text1"/>
          <w:bdr w:val="none" w:sz="0" w:space="0" w:color="auto" w:frame="1"/>
        </w:rPr>
        <w:t>os</w:t>
      </w:r>
      <w:r w:rsidR="00162542" w:rsidRPr="00090CD0">
        <w:rPr>
          <w:rFonts w:ascii="Lato" w:hAnsi="Lato" w:cstheme="minorHAnsi"/>
          <w:bCs/>
          <w:color w:val="000000" w:themeColor="text1"/>
          <w:bdr w:val="none" w:sz="0" w:space="0" w:color="auto" w:frame="1"/>
        </w:rPr>
        <w:t xml:space="preserve"> cual</w:t>
      </w:r>
      <w:r w:rsidR="00360F30" w:rsidRPr="00090CD0">
        <w:rPr>
          <w:rFonts w:ascii="Lato" w:hAnsi="Lato" w:cstheme="minorHAnsi"/>
          <w:bCs/>
          <w:color w:val="000000" w:themeColor="text1"/>
          <w:bdr w:val="none" w:sz="0" w:space="0" w:color="auto" w:frame="1"/>
        </w:rPr>
        <w:t>es</w:t>
      </w:r>
      <w:r w:rsidR="009A54BD" w:rsidRPr="00090CD0">
        <w:rPr>
          <w:rFonts w:ascii="Lato" w:hAnsi="Lato" w:cstheme="minorHAnsi"/>
          <w:bCs/>
          <w:color w:val="000000" w:themeColor="text1"/>
          <w:bdr w:val="none" w:sz="0" w:space="0" w:color="auto" w:frame="1"/>
        </w:rPr>
        <w:t xml:space="preserve">, el Contralor del Poder Judicial del Estado, remite copia de las actas de entrega-recepción, levantadas con </w:t>
      </w:r>
      <w:r w:rsidR="009A54BD" w:rsidRPr="00090CD0">
        <w:rPr>
          <w:rFonts w:ascii="Lato" w:hAnsi="Lato" w:cstheme="minorHAnsi"/>
          <w:bCs/>
          <w:color w:val="000000" w:themeColor="text1"/>
          <w:bdr w:val="none" w:sz="0" w:space="0" w:color="auto" w:frame="1"/>
        </w:rPr>
        <w:lastRenderedPageBreak/>
        <w:t>motivo del cambio de adscripción de las personas servidoras públicas que integran el Poder Judicial del Estado, como se lista en dicho</w:t>
      </w:r>
      <w:r w:rsidR="00162542" w:rsidRPr="00090CD0">
        <w:rPr>
          <w:rFonts w:ascii="Lato" w:hAnsi="Lato" w:cstheme="minorHAnsi"/>
          <w:bCs/>
          <w:color w:val="000000" w:themeColor="text1"/>
          <w:bdr w:val="none" w:sz="0" w:space="0" w:color="auto" w:frame="1"/>
        </w:rPr>
        <w:t xml:space="preserve"> </w:t>
      </w:r>
      <w:r w:rsidR="009A54BD" w:rsidRPr="00090CD0">
        <w:rPr>
          <w:rFonts w:ascii="Lato" w:hAnsi="Lato" w:cstheme="minorHAnsi"/>
          <w:bCs/>
          <w:color w:val="000000" w:themeColor="text1"/>
          <w:bdr w:val="none" w:sz="0" w:space="0" w:color="auto" w:frame="1"/>
        </w:rPr>
        <w:t xml:space="preserve">oficio. </w:t>
      </w:r>
      <w:r w:rsidR="005D38D7" w:rsidRPr="00090CD0">
        <w:rPr>
          <w:rFonts w:ascii="Lato" w:hAnsi="Lato" w:cstheme="minorHAnsi"/>
          <w:bCs/>
          <w:color w:val="000000" w:themeColor="text1"/>
          <w:bdr w:val="none" w:sz="0" w:space="0" w:color="auto" w:frame="1"/>
        </w:rPr>
        <w:t xml:space="preserve"> </w:t>
      </w:r>
      <w:r w:rsidR="009A54BD" w:rsidRPr="00090CD0">
        <w:rPr>
          <w:rFonts w:ascii="Lato" w:hAnsi="Lato" w:cstheme="minorHAnsi"/>
          <w:bCs/>
          <w:color w:val="000000" w:themeColor="text1"/>
          <w:bdr w:val="none" w:sz="0" w:space="0" w:color="auto" w:frame="1"/>
        </w:rPr>
        <w:t>Al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1EC3021E" w14:textId="3C29E3C0" w:rsidR="009B1274" w:rsidRPr="00090CD0" w:rsidRDefault="009A54BD" w:rsidP="003E4CAE">
      <w:pPr>
        <w:spacing w:line="480" w:lineRule="auto"/>
        <w:jc w:val="both"/>
        <w:rPr>
          <w:rFonts w:ascii="Lato" w:hAnsi="Lato" w:cstheme="minorHAnsi"/>
          <w:b/>
          <w:color w:val="000000" w:themeColor="text1"/>
          <w:u w:val="single"/>
          <w:bdr w:val="none" w:sz="0" w:space="0" w:color="auto" w:frame="1"/>
        </w:rPr>
      </w:pPr>
      <w:r w:rsidRPr="00090CD0">
        <w:rPr>
          <w:rFonts w:ascii="Lato" w:hAnsi="Lato" w:cstheme="minorHAnsi"/>
          <w:bCs/>
          <w:color w:val="000000" w:themeColor="text1"/>
          <w:bdr w:val="none" w:sz="0" w:space="0" w:color="auto" w:frame="1"/>
        </w:rPr>
        <w:t>Comuníquese esta determinación al Contralor del Poder Judicial del Estado, para constancia</w:t>
      </w:r>
      <w:r w:rsidRPr="00090CD0">
        <w:rPr>
          <w:rFonts w:ascii="Lato" w:hAnsi="Lato" w:cstheme="minorHAnsi"/>
          <w:b/>
          <w:color w:val="000000" w:themeColor="text1"/>
          <w:bdr w:val="none" w:sz="0" w:space="0" w:color="auto" w:frame="1"/>
        </w:rPr>
        <w:t>.</w:t>
      </w:r>
      <w:r w:rsidR="005D38D7" w:rsidRPr="00090CD0">
        <w:rPr>
          <w:rFonts w:ascii="Lato" w:hAnsi="Lato" w:cstheme="minorHAnsi"/>
          <w:b/>
          <w:color w:val="000000" w:themeColor="text1"/>
          <w:bdr w:val="none" w:sz="0" w:space="0" w:color="auto" w:frame="1"/>
        </w:rPr>
        <w:t xml:space="preserve"> </w:t>
      </w:r>
      <w:r w:rsidR="005D38D7" w:rsidRPr="00090CD0">
        <w:rPr>
          <w:rFonts w:ascii="Lato" w:hAnsi="Lato" w:cstheme="minorHAnsi"/>
          <w:b/>
          <w:color w:val="000000" w:themeColor="text1"/>
          <w:u w:val="single"/>
          <w:bdr w:val="none" w:sz="0" w:space="0" w:color="auto" w:frame="1"/>
        </w:rPr>
        <w:t>APROBADO POR UNANIMIDAD DE VOTOS.</w:t>
      </w:r>
    </w:p>
    <w:p w14:paraId="1EE0ECC7" w14:textId="556CF980" w:rsidR="000F5582" w:rsidRPr="00090CD0" w:rsidRDefault="00C104BE" w:rsidP="003E4CAE">
      <w:pPr>
        <w:tabs>
          <w:tab w:val="left" w:pos="5387"/>
        </w:tabs>
        <w:spacing w:after="0" w:line="480" w:lineRule="auto"/>
        <w:ind w:firstLine="851"/>
        <w:jc w:val="both"/>
        <w:rPr>
          <w:rFonts w:ascii="Lato" w:hAnsi="Lato" w:cstheme="minorHAnsi"/>
          <w:b/>
          <w:bCs/>
          <w:color w:val="000000" w:themeColor="text1"/>
          <w:bdr w:val="none" w:sz="0" w:space="0" w:color="auto" w:frame="1"/>
        </w:rPr>
      </w:pPr>
      <w:r w:rsidRPr="00090CD0">
        <w:rPr>
          <w:rFonts w:ascii="Lato" w:hAnsi="Lato"/>
          <w:b/>
          <w:color w:val="000000" w:themeColor="text1"/>
        </w:rPr>
        <w:t xml:space="preserve">ACUERDO </w:t>
      </w:r>
      <w:r w:rsidR="009B1274" w:rsidRPr="00090CD0">
        <w:rPr>
          <w:rFonts w:ascii="Lato" w:hAnsi="Lato"/>
          <w:b/>
          <w:color w:val="000000" w:themeColor="text1"/>
        </w:rPr>
        <w:t>VIII</w:t>
      </w:r>
      <w:r w:rsidRPr="00090CD0">
        <w:rPr>
          <w:rFonts w:ascii="Lato" w:hAnsi="Lato"/>
          <w:b/>
          <w:color w:val="000000" w:themeColor="text1"/>
        </w:rPr>
        <w:t>/</w:t>
      </w:r>
      <w:r w:rsidR="005E2EF0" w:rsidRPr="00090CD0">
        <w:rPr>
          <w:rFonts w:ascii="Lato" w:hAnsi="Lato"/>
          <w:b/>
          <w:color w:val="000000" w:themeColor="text1"/>
        </w:rPr>
        <w:t>23</w:t>
      </w:r>
      <w:r w:rsidRPr="00090CD0">
        <w:rPr>
          <w:rFonts w:ascii="Lato" w:hAnsi="Lato"/>
          <w:b/>
          <w:color w:val="000000" w:themeColor="text1"/>
        </w:rPr>
        <w:t>/202</w:t>
      </w:r>
      <w:r w:rsidR="006140B2" w:rsidRPr="00090CD0">
        <w:rPr>
          <w:rFonts w:ascii="Lato" w:hAnsi="Lato"/>
          <w:b/>
          <w:color w:val="000000" w:themeColor="text1"/>
        </w:rPr>
        <w:t>5</w:t>
      </w:r>
      <w:r w:rsidR="000F5582" w:rsidRPr="00090CD0">
        <w:rPr>
          <w:rFonts w:ascii="Lato" w:hAnsi="Lato"/>
          <w:b/>
          <w:color w:val="000000" w:themeColor="text1"/>
        </w:rPr>
        <w:t xml:space="preserve">. </w:t>
      </w:r>
      <w:r w:rsidR="000F5582" w:rsidRPr="00090CD0">
        <w:rPr>
          <w:rFonts w:ascii="Lato" w:hAnsi="Lato"/>
          <w:b/>
          <w:bCs/>
          <w:color w:val="000000" w:themeColor="text1"/>
        </w:rPr>
        <w:t xml:space="preserve">Oficio número D-TIC/134/2025, recibido el </w:t>
      </w:r>
      <w:r w:rsidR="009B1274" w:rsidRPr="00090CD0">
        <w:rPr>
          <w:rFonts w:ascii="Lato" w:hAnsi="Lato"/>
          <w:b/>
          <w:bCs/>
          <w:color w:val="000000" w:themeColor="text1"/>
        </w:rPr>
        <w:t>cuatro</w:t>
      </w:r>
      <w:r w:rsidR="000F5582" w:rsidRPr="00090CD0">
        <w:rPr>
          <w:rFonts w:ascii="Lato" w:hAnsi="Lato"/>
          <w:b/>
          <w:bCs/>
          <w:color w:val="000000" w:themeColor="text1"/>
        </w:rPr>
        <w:t xml:space="preserve"> de marzo de dos mil veinticinco, signado por el </w:t>
      </w:r>
      <w:proofErr w:type="gramStart"/>
      <w:r w:rsidR="000F5582" w:rsidRPr="00090CD0">
        <w:rPr>
          <w:rFonts w:ascii="Lato" w:hAnsi="Lato"/>
          <w:b/>
          <w:bCs/>
          <w:color w:val="000000" w:themeColor="text1"/>
        </w:rPr>
        <w:t>Director</w:t>
      </w:r>
      <w:proofErr w:type="gramEnd"/>
      <w:r w:rsidR="000F5582" w:rsidRPr="00090CD0">
        <w:rPr>
          <w:rFonts w:ascii="Lato" w:hAnsi="Lato"/>
          <w:b/>
          <w:bCs/>
          <w:color w:val="000000" w:themeColor="text1"/>
        </w:rPr>
        <w:t xml:space="preserve"> de Tecnologías de la Información y Comunicación del Poder Judicial del Estado. </w:t>
      </w:r>
      <w:r w:rsidR="005D38D7" w:rsidRPr="00090CD0">
        <w:rPr>
          <w:rFonts w:ascii="Lato" w:hAnsi="Lato"/>
          <w:b/>
          <w:bCs/>
          <w:color w:val="000000" w:themeColor="text1"/>
        </w:rPr>
        <w:t>- - - - - - - - - - -</w:t>
      </w:r>
    </w:p>
    <w:p w14:paraId="0046F186" w14:textId="38B4982D" w:rsidR="00BF1AA3" w:rsidRPr="00090CD0" w:rsidRDefault="000F5582" w:rsidP="003E4CAE">
      <w:pPr>
        <w:tabs>
          <w:tab w:val="left" w:pos="5387"/>
        </w:tabs>
        <w:spacing w:after="0" w:line="480" w:lineRule="auto"/>
        <w:jc w:val="both"/>
        <w:rPr>
          <w:rFonts w:ascii="Lato" w:hAnsi="Lato" w:cstheme="minorHAnsi"/>
          <w:bCs/>
          <w:color w:val="000000" w:themeColor="text1"/>
          <w:bdr w:val="none" w:sz="0" w:space="0" w:color="auto" w:frame="1"/>
        </w:rPr>
      </w:pPr>
      <w:r w:rsidRPr="00090CD0">
        <w:rPr>
          <w:rFonts w:ascii="Lato" w:hAnsi="Lato"/>
          <w:bCs/>
          <w:color w:val="000000" w:themeColor="text1"/>
        </w:rPr>
        <w:t>Dada cuenta con el oficio de referencia, mediante el cual, en seguimiento al acuerdo XIV/16/2025 de este Cuerpo Colegiado,</w:t>
      </w:r>
      <w:r w:rsidRPr="00090CD0">
        <w:rPr>
          <w:rFonts w:ascii="Lato" w:hAnsi="Lato"/>
          <w:b/>
          <w:color w:val="000000" w:themeColor="text1"/>
        </w:rPr>
        <w:t xml:space="preserve">  </w:t>
      </w:r>
      <w:r w:rsidRPr="00090CD0">
        <w:rPr>
          <w:rFonts w:ascii="Lato" w:hAnsi="Lato"/>
          <w:color w:val="000000" w:themeColor="text1"/>
        </w:rPr>
        <w:t xml:space="preserve">el Director de Tecnologías de la Información y Comunicación del Poder Judicial del Estado, relacionado con la implementación de la firma electrónica, </w:t>
      </w:r>
      <w:r w:rsidR="00C50A43" w:rsidRPr="00090CD0">
        <w:rPr>
          <w:rFonts w:ascii="Lato" w:hAnsi="Lato"/>
          <w:color w:val="000000" w:themeColor="text1"/>
        </w:rPr>
        <w:t>informa que</w:t>
      </w:r>
      <w:r w:rsidR="007110C4" w:rsidRPr="00090CD0">
        <w:rPr>
          <w:rFonts w:ascii="Lato" w:hAnsi="Lato"/>
          <w:color w:val="000000" w:themeColor="text1"/>
        </w:rPr>
        <w:t xml:space="preserve"> </w:t>
      </w:r>
      <w:r w:rsidRPr="00090CD0">
        <w:rPr>
          <w:rFonts w:ascii="Lato" w:hAnsi="Lato"/>
          <w:color w:val="000000" w:themeColor="text1"/>
        </w:rPr>
        <w:t xml:space="preserve">el pasado viernes veintiocho de febrero de dos mil veinticinco, tuvo una reunión con el nuevo personal encargado </w:t>
      </w:r>
      <w:r w:rsidR="0043604D" w:rsidRPr="00090CD0">
        <w:rPr>
          <w:rFonts w:ascii="Lato" w:hAnsi="Lato"/>
          <w:color w:val="000000" w:themeColor="text1"/>
        </w:rPr>
        <w:t>d</w:t>
      </w:r>
      <w:r w:rsidRPr="00090CD0">
        <w:rPr>
          <w:rFonts w:ascii="Lato" w:hAnsi="Lato"/>
          <w:color w:val="000000" w:themeColor="text1"/>
        </w:rPr>
        <w:t xml:space="preserve">el Consejo de la Judicatura Federal, </w:t>
      </w:r>
      <w:r w:rsidR="002946DD" w:rsidRPr="00090CD0">
        <w:rPr>
          <w:rFonts w:ascii="Lato" w:hAnsi="Lato"/>
          <w:color w:val="000000" w:themeColor="text1"/>
        </w:rPr>
        <w:t>y está a la espera de la nueva calendarización para recibir</w:t>
      </w:r>
      <w:r w:rsidR="007110C4" w:rsidRPr="00090CD0">
        <w:rPr>
          <w:rFonts w:ascii="Lato" w:hAnsi="Lato"/>
          <w:color w:val="000000" w:themeColor="text1"/>
        </w:rPr>
        <w:t xml:space="preserve"> el</w:t>
      </w:r>
      <w:r w:rsidR="002946DD" w:rsidRPr="00090CD0">
        <w:rPr>
          <w:rFonts w:ascii="Lato" w:hAnsi="Lato"/>
          <w:color w:val="000000" w:themeColor="text1"/>
        </w:rPr>
        <w:t xml:space="preserve"> apoyo requerido, en una proyección estimada, podrían hacer pruebas en la primera semana de junio</w:t>
      </w:r>
      <w:r w:rsidR="00062AF7" w:rsidRPr="00090CD0">
        <w:rPr>
          <w:rFonts w:ascii="Lato" w:hAnsi="Lato"/>
          <w:color w:val="000000" w:themeColor="text1"/>
        </w:rPr>
        <w:t xml:space="preserve">, lo que ocurre de igual forma con </w:t>
      </w:r>
      <w:r w:rsidR="002946DD" w:rsidRPr="00090CD0">
        <w:rPr>
          <w:rFonts w:ascii="Lato" w:hAnsi="Lato"/>
          <w:color w:val="000000" w:themeColor="text1"/>
        </w:rPr>
        <w:t xml:space="preserve">el módulo de </w:t>
      </w:r>
      <w:r w:rsidR="00062AF7" w:rsidRPr="00090CD0">
        <w:rPr>
          <w:rFonts w:ascii="Lato" w:hAnsi="Lato"/>
          <w:color w:val="000000" w:themeColor="text1"/>
        </w:rPr>
        <w:t xml:space="preserve">la </w:t>
      </w:r>
      <w:r w:rsidR="002946DD" w:rsidRPr="00090CD0">
        <w:rPr>
          <w:rFonts w:ascii="Lato" w:hAnsi="Lato"/>
          <w:color w:val="000000" w:themeColor="text1"/>
        </w:rPr>
        <w:t>Oficialía Virtual</w:t>
      </w:r>
      <w:r w:rsidR="00062AF7" w:rsidRPr="00090CD0">
        <w:rPr>
          <w:rFonts w:ascii="Lato" w:hAnsi="Lato"/>
          <w:color w:val="000000" w:themeColor="text1"/>
        </w:rPr>
        <w:t>.</w:t>
      </w:r>
      <w:r w:rsidR="002946DD" w:rsidRPr="00090CD0">
        <w:rPr>
          <w:rFonts w:ascii="Lato" w:hAnsi="Lato"/>
          <w:color w:val="000000" w:themeColor="text1"/>
        </w:rPr>
        <w:t xml:space="preserve"> </w:t>
      </w:r>
      <w:r w:rsidR="005D38D7" w:rsidRPr="00090CD0">
        <w:rPr>
          <w:rFonts w:ascii="Lato" w:hAnsi="Lato"/>
          <w:color w:val="000000" w:themeColor="text1"/>
        </w:rPr>
        <w:t xml:space="preserve"> </w:t>
      </w:r>
      <w:r w:rsidR="00BF1AA3" w:rsidRPr="00090CD0">
        <w:rPr>
          <w:rFonts w:ascii="Lato" w:hAnsi="Lato" w:cstheme="minorHAnsi"/>
          <w:bCs/>
          <w:color w:val="000000" w:themeColor="text1"/>
          <w:bdr w:val="none" w:sz="0" w:space="0" w:color="auto" w:frame="1"/>
        </w:rPr>
        <w:t>En atención a lo anterior, con fundamento en lo que establece el artículo 61 de la Ley Orgánica del Poder Judicial del Estado, se determina:</w:t>
      </w:r>
    </w:p>
    <w:p w14:paraId="4F16095D" w14:textId="38BCBFEB" w:rsidR="00BF1AA3" w:rsidRPr="00090CD0" w:rsidRDefault="00BF1AA3" w:rsidP="003E4CAE">
      <w:pPr>
        <w:pStyle w:val="Prrafodelista"/>
        <w:numPr>
          <w:ilvl w:val="7"/>
          <w:numId w:val="4"/>
        </w:numPr>
        <w:tabs>
          <w:tab w:val="clear" w:pos="5760"/>
        </w:tabs>
        <w:spacing w:after="0" w:line="480" w:lineRule="auto"/>
        <w:ind w:left="709"/>
        <w:jc w:val="both"/>
        <w:rPr>
          <w:rFonts w:ascii="Lato" w:hAnsi="Lato" w:cstheme="minorHAnsi"/>
          <w:bCs/>
          <w:color w:val="000000" w:themeColor="text1"/>
          <w:bdr w:val="none" w:sz="0" w:space="0" w:color="auto" w:frame="1"/>
        </w:rPr>
      </w:pPr>
      <w:r w:rsidRPr="00090CD0">
        <w:rPr>
          <w:rFonts w:ascii="Lato" w:hAnsi="Lato" w:cstheme="minorHAnsi"/>
          <w:bCs/>
          <w:color w:val="000000" w:themeColor="text1"/>
          <w:bdr w:val="none" w:sz="0" w:space="0" w:color="auto" w:frame="1"/>
        </w:rPr>
        <w:t xml:space="preserve"> Tomar conocimiento del oficio de cuenta.</w:t>
      </w:r>
    </w:p>
    <w:p w14:paraId="0182ED1B" w14:textId="1278603B" w:rsidR="00BF1AA3" w:rsidRPr="00090CD0" w:rsidRDefault="00BF1AA3" w:rsidP="003E4CAE">
      <w:pPr>
        <w:pStyle w:val="Prrafodelista"/>
        <w:numPr>
          <w:ilvl w:val="7"/>
          <w:numId w:val="4"/>
        </w:numPr>
        <w:tabs>
          <w:tab w:val="clear" w:pos="5760"/>
        </w:tabs>
        <w:spacing w:after="0" w:line="480" w:lineRule="auto"/>
        <w:ind w:left="709"/>
        <w:jc w:val="both"/>
        <w:rPr>
          <w:rFonts w:ascii="Lato" w:hAnsi="Lato" w:cstheme="minorHAnsi"/>
          <w:bCs/>
          <w:color w:val="000000" w:themeColor="text1"/>
          <w:bdr w:val="none" w:sz="0" w:space="0" w:color="auto" w:frame="1"/>
        </w:rPr>
      </w:pPr>
      <w:r w:rsidRPr="00090CD0">
        <w:rPr>
          <w:rFonts w:ascii="Lato" w:hAnsi="Lato" w:cstheme="minorHAnsi"/>
          <w:bCs/>
          <w:color w:val="000000" w:themeColor="text1"/>
          <w:bdr w:val="none" w:sz="0" w:space="0" w:color="auto" w:frame="1"/>
        </w:rPr>
        <w:t xml:space="preserve">Instruir al </w:t>
      </w:r>
      <w:proofErr w:type="gramStart"/>
      <w:r w:rsidRPr="00090CD0">
        <w:rPr>
          <w:rFonts w:ascii="Lato" w:hAnsi="Lato"/>
          <w:color w:val="000000" w:themeColor="text1"/>
        </w:rPr>
        <w:t>Director</w:t>
      </w:r>
      <w:proofErr w:type="gramEnd"/>
      <w:r w:rsidRPr="00090CD0">
        <w:rPr>
          <w:rFonts w:ascii="Lato" w:hAnsi="Lato"/>
          <w:color w:val="000000" w:themeColor="text1"/>
        </w:rPr>
        <w:t xml:space="preserve"> de Tecnologías de la Información y Comunicación del Poder Judicial del Estado</w:t>
      </w:r>
      <w:r w:rsidR="00062AF7" w:rsidRPr="00090CD0">
        <w:rPr>
          <w:rFonts w:ascii="Lato" w:hAnsi="Lato"/>
          <w:color w:val="000000" w:themeColor="text1"/>
        </w:rPr>
        <w:t>, estar pendiente de l</w:t>
      </w:r>
      <w:r w:rsidRPr="00090CD0">
        <w:rPr>
          <w:rFonts w:ascii="Lato" w:hAnsi="Lato"/>
          <w:color w:val="000000" w:themeColor="text1"/>
        </w:rPr>
        <w:t xml:space="preserve">a nueva calendarización </w:t>
      </w:r>
      <w:r w:rsidR="00062AF7" w:rsidRPr="00090CD0">
        <w:rPr>
          <w:rFonts w:ascii="Lato" w:hAnsi="Lato"/>
          <w:color w:val="000000" w:themeColor="text1"/>
        </w:rPr>
        <w:t xml:space="preserve">que propondrá el </w:t>
      </w:r>
      <w:r w:rsidR="005C0C3E" w:rsidRPr="00090CD0">
        <w:rPr>
          <w:rFonts w:ascii="Lato" w:hAnsi="Lato"/>
          <w:color w:val="000000" w:themeColor="text1"/>
        </w:rPr>
        <w:t>p</w:t>
      </w:r>
      <w:r w:rsidR="00062AF7" w:rsidRPr="00090CD0">
        <w:rPr>
          <w:rFonts w:ascii="Lato" w:hAnsi="Lato"/>
          <w:color w:val="000000" w:themeColor="text1"/>
        </w:rPr>
        <w:t>ersonal del Consejo de la Judicatura Federal</w:t>
      </w:r>
      <w:r w:rsidR="006F7B42" w:rsidRPr="00090CD0">
        <w:rPr>
          <w:rFonts w:ascii="Lato" w:hAnsi="Lato"/>
          <w:color w:val="000000" w:themeColor="text1"/>
        </w:rPr>
        <w:t xml:space="preserve">, </w:t>
      </w:r>
      <w:r w:rsidR="00062AF7" w:rsidRPr="00090CD0">
        <w:rPr>
          <w:rFonts w:ascii="Lato" w:hAnsi="Lato"/>
          <w:color w:val="000000" w:themeColor="text1"/>
        </w:rPr>
        <w:t>a fin de dar seguimiento a la implementación de la firma electrónica.</w:t>
      </w:r>
    </w:p>
    <w:p w14:paraId="32E10B83" w14:textId="0D048640" w:rsidR="00062AF7" w:rsidRPr="00090CD0" w:rsidRDefault="00062AF7" w:rsidP="003E4CAE">
      <w:pPr>
        <w:tabs>
          <w:tab w:val="left" w:pos="5387"/>
        </w:tabs>
        <w:spacing w:after="0" w:line="480" w:lineRule="auto"/>
        <w:jc w:val="both"/>
        <w:rPr>
          <w:rFonts w:ascii="Lato" w:hAnsi="Lato"/>
          <w:b/>
          <w:bCs/>
          <w:color w:val="000000" w:themeColor="text1"/>
          <w:u w:val="single"/>
        </w:rPr>
      </w:pPr>
      <w:r w:rsidRPr="00090CD0">
        <w:rPr>
          <w:rFonts w:ascii="Lato" w:hAnsi="Lato" w:cstheme="minorHAnsi"/>
          <w:bCs/>
          <w:color w:val="000000" w:themeColor="text1"/>
          <w:bdr w:val="none" w:sz="0" w:space="0" w:color="auto" w:frame="1"/>
        </w:rPr>
        <w:t xml:space="preserve">Comuníquese lo anterior, al </w:t>
      </w:r>
      <w:proofErr w:type="gramStart"/>
      <w:r w:rsidRPr="00090CD0">
        <w:rPr>
          <w:rFonts w:ascii="Lato" w:hAnsi="Lato"/>
          <w:color w:val="000000" w:themeColor="text1"/>
        </w:rPr>
        <w:t>Director</w:t>
      </w:r>
      <w:proofErr w:type="gramEnd"/>
      <w:r w:rsidRPr="00090CD0">
        <w:rPr>
          <w:rFonts w:ascii="Lato" w:hAnsi="Lato"/>
          <w:color w:val="000000" w:themeColor="text1"/>
        </w:rPr>
        <w:t xml:space="preserve"> de Tecnologías de la Información y Comunicación del Poder Judicial del Estado, para su conocimiento y efectos a que haya lugar.</w:t>
      </w:r>
      <w:r w:rsidR="005D38D7" w:rsidRPr="00090CD0">
        <w:rPr>
          <w:rFonts w:ascii="Lato" w:hAnsi="Lato"/>
          <w:color w:val="000000" w:themeColor="text1"/>
        </w:rPr>
        <w:t xml:space="preserve"> </w:t>
      </w:r>
      <w:r w:rsidR="005D38D7" w:rsidRPr="00090CD0">
        <w:rPr>
          <w:rFonts w:ascii="Lato" w:hAnsi="Lato"/>
          <w:b/>
          <w:bCs/>
          <w:color w:val="000000" w:themeColor="text1"/>
          <w:u w:val="single"/>
        </w:rPr>
        <w:t>APROBADO POR UNANIMIDAD DE VOTOS.</w:t>
      </w:r>
    </w:p>
    <w:p w14:paraId="592A298E" w14:textId="033EC34E" w:rsidR="00B92E5A" w:rsidRPr="00090CD0" w:rsidRDefault="00B92E5A" w:rsidP="003E4CAE">
      <w:pPr>
        <w:pStyle w:val="Prrafodelista"/>
        <w:tabs>
          <w:tab w:val="left" w:pos="5387"/>
        </w:tabs>
        <w:spacing w:after="0" w:line="240" w:lineRule="auto"/>
        <w:jc w:val="both"/>
        <w:rPr>
          <w:rFonts w:ascii="Lato" w:hAnsi="Lato"/>
          <w:b/>
          <w:color w:val="000000" w:themeColor="text1"/>
        </w:rPr>
      </w:pPr>
    </w:p>
    <w:p w14:paraId="751A68E4" w14:textId="26CA7BC6" w:rsidR="00B92E5A" w:rsidRPr="00090CD0" w:rsidRDefault="00062AF7" w:rsidP="003E4CAE">
      <w:pPr>
        <w:tabs>
          <w:tab w:val="left" w:pos="5387"/>
        </w:tabs>
        <w:spacing w:after="0" w:line="480" w:lineRule="auto"/>
        <w:ind w:firstLine="851"/>
        <w:jc w:val="both"/>
        <w:rPr>
          <w:rFonts w:ascii="Lato" w:hAnsi="Lato"/>
          <w:b/>
          <w:bCs/>
          <w:color w:val="000000" w:themeColor="text1"/>
        </w:rPr>
      </w:pPr>
      <w:r w:rsidRPr="00090CD0">
        <w:rPr>
          <w:rFonts w:ascii="Lato" w:hAnsi="Lato"/>
          <w:b/>
          <w:color w:val="000000" w:themeColor="text1"/>
        </w:rPr>
        <w:t xml:space="preserve">ACUERDO </w:t>
      </w:r>
      <w:r w:rsidR="009B1274" w:rsidRPr="00090CD0">
        <w:rPr>
          <w:rFonts w:ascii="Lato" w:hAnsi="Lato"/>
          <w:b/>
          <w:color w:val="000000" w:themeColor="text1"/>
        </w:rPr>
        <w:t>I</w:t>
      </w:r>
      <w:r w:rsidRPr="00090CD0">
        <w:rPr>
          <w:rFonts w:ascii="Lato" w:hAnsi="Lato"/>
          <w:b/>
          <w:color w:val="000000" w:themeColor="text1"/>
        </w:rPr>
        <w:t>X/</w:t>
      </w:r>
      <w:r w:rsidR="005E2EF0" w:rsidRPr="00090CD0">
        <w:rPr>
          <w:rFonts w:ascii="Lato" w:hAnsi="Lato"/>
          <w:b/>
          <w:color w:val="000000" w:themeColor="text1"/>
        </w:rPr>
        <w:t>23</w:t>
      </w:r>
      <w:r w:rsidRPr="00090CD0">
        <w:rPr>
          <w:rFonts w:ascii="Lato" w:hAnsi="Lato"/>
          <w:b/>
          <w:color w:val="000000" w:themeColor="text1"/>
        </w:rPr>
        <w:t>/2025.</w:t>
      </w:r>
      <w:r w:rsidR="00C41FCC" w:rsidRPr="00090CD0">
        <w:rPr>
          <w:rFonts w:ascii="Lato" w:hAnsi="Lato"/>
          <w:b/>
          <w:color w:val="000000" w:themeColor="text1"/>
        </w:rPr>
        <w:t xml:space="preserve"> </w:t>
      </w:r>
      <w:r w:rsidR="00B92E5A" w:rsidRPr="00090CD0">
        <w:rPr>
          <w:rFonts w:ascii="Lato" w:hAnsi="Lato"/>
          <w:b/>
          <w:bCs/>
          <w:color w:val="000000" w:themeColor="text1"/>
        </w:rPr>
        <w:t xml:space="preserve">Oficio número D-TIC/155/2025, signado por el </w:t>
      </w:r>
      <w:proofErr w:type="gramStart"/>
      <w:r w:rsidR="00B92E5A" w:rsidRPr="00090CD0">
        <w:rPr>
          <w:rFonts w:ascii="Lato" w:hAnsi="Lato"/>
          <w:b/>
          <w:bCs/>
          <w:color w:val="000000" w:themeColor="text1"/>
        </w:rPr>
        <w:t>Director</w:t>
      </w:r>
      <w:proofErr w:type="gramEnd"/>
      <w:r w:rsidR="00B92E5A" w:rsidRPr="00090CD0">
        <w:rPr>
          <w:rFonts w:ascii="Lato" w:hAnsi="Lato"/>
          <w:b/>
          <w:bCs/>
          <w:color w:val="000000" w:themeColor="text1"/>
        </w:rPr>
        <w:t xml:space="preserve"> de Tecnologías de la Información y Comunicación del Poder Judicial del Estado, recibido en la Secretaría Ejecutiva el cinco de marzo de dos mil veinticinco a través del oficio SP/TSJ/205/2025.</w:t>
      </w:r>
      <w:r w:rsidR="005D38D7" w:rsidRPr="00090CD0">
        <w:rPr>
          <w:rFonts w:ascii="Lato" w:hAnsi="Lato"/>
          <w:b/>
          <w:bCs/>
          <w:color w:val="000000" w:themeColor="text1"/>
        </w:rPr>
        <w:t xml:space="preserve"> - - - - - - - - - - - - - - - - - - - - - -</w:t>
      </w:r>
    </w:p>
    <w:p w14:paraId="4A19F8DC" w14:textId="12B942C9" w:rsidR="008B2511" w:rsidRPr="00090CD0" w:rsidRDefault="00B92E5A" w:rsidP="003E4CAE">
      <w:pPr>
        <w:tabs>
          <w:tab w:val="left" w:pos="5387"/>
        </w:tabs>
        <w:spacing w:after="0" w:line="480" w:lineRule="auto"/>
        <w:jc w:val="both"/>
        <w:rPr>
          <w:rFonts w:ascii="Lato" w:hAnsi="Lato"/>
          <w:color w:val="000000" w:themeColor="text1"/>
        </w:rPr>
      </w:pPr>
      <w:r w:rsidRPr="00090CD0">
        <w:rPr>
          <w:rFonts w:ascii="Lato" w:hAnsi="Lato"/>
          <w:bCs/>
          <w:color w:val="000000" w:themeColor="text1"/>
        </w:rPr>
        <w:t xml:space="preserve">Dada cuenta con el oficio de referencia, mediante el cual, </w:t>
      </w:r>
      <w:r w:rsidR="00704599" w:rsidRPr="00090CD0">
        <w:rPr>
          <w:rFonts w:ascii="Lato" w:hAnsi="Lato"/>
          <w:bCs/>
          <w:color w:val="000000" w:themeColor="text1"/>
        </w:rPr>
        <w:t xml:space="preserve">el </w:t>
      </w:r>
      <w:r w:rsidR="00704599" w:rsidRPr="00090CD0">
        <w:rPr>
          <w:rFonts w:ascii="Lato" w:hAnsi="Lato"/>
          <w:color w:val="000000" w:themeColor="text1"/>
        </w:rPr>
        <w:t>Director de</w:t>
      </w:r>
      <w:r w:rsidR="00704599" w:rsidRPr="00090CD0">
        <w:rPr>
          <w:rFonts w:ascii="Lato" w:hAnsi="Lato"/>
          <w:b/>
          <w:bCs/>
          <w:color w:val="000000" w:themeColor="text1"/>
        </w:rPr>
        <w:t xml:space="preserve"> </w:t>
      </w:r>
      <w:r w:rsidR="00704599" w:rsidRPr="00090CD0">
        <w:rPr>
          <w:rFonts w:ascii="Lato" w:hAnsi="Lato"/>
          <w:color w:val="000000" w:themeColor="text1"/>
        </w:rPr>
        <w:t xml:space="preserve">Tecnologías de la Información y Comunicación del Poder Judicial del Estado, informa que el representante de la empresa </w:t>
      </w:r>
      <w:proofErr w:type="spellStart"/>
      <w:r w:rsidR="00704599" w:rsidRPr="00090CD0">
        <w:rPr>
          <w:rFonts w:ascii="Lato" w:hAnsi="Lato"/>
          <w:color w:val="000000" w:themeColor="text1"/>
        </w:rPr>
        <w:t>Vlex</w:t>
      </w:r>
      <w:proofErr w:type="spellEnd"/>
      <w:r w:rsidR="00704599" w:rsidRPr="00090CD0">
        <w:rPr>
          <w:rFonts w:ascii="Lato" w:hAnsi="Lato"/>
          <w:color w:val="000000" w:themeColor="text1"/>
        </w:rPr>
        <w:t>, present</w:t>
      </w:r>
      <w:r w:rsidR="005C0C3E" w:rsidRPr="00090CD0">
        <w:rPr>
          <w:rFonts w:ascii="Lato" w:hAnsi="Lato"/>
          <w:color w:val="000000" w:themeColor="text1"/>
        </w:rPr>
        <w:t>a</w:t>
      </w:r>
      <w:r w:rsidR="00704599" w:rsidRPr="00090CD0">
        <w:rPr>
          <w:rFonts w:ascii="Lato" w:hAnsi="Lato"/>
          <w:color w:val="000000" w:themeColor="text1"/>
        </w:rPr>
        <w:t xml:space="preserve"> una nueva propuesta la cual </w:t>
      </w:r>
      <w:r w:rsidR="00164260" w:rsidRPr="00090CD0">
        <w:rPr>
          <w:rFonts w:ascii="Lato" w:hAnsi="Lato"/>
          <w:color w:val="000000" w:themeColor="text1"/>
        </w:rPr>
        <w:t>resulta</w:t>
      </w:r>
      <w:r w:rsidR="00704599" w:rsidRPr="00090CD0">
        <w:rPr>
          <w:rFonts w:ascii="Lato" w:hAnsi="Lato"/>
          <w:color w:val="000000" w:themeColor="text1"/>
        </w:rPr>
        <w:t xml:space="preserve"> significativamente más barata, precisando que </w:t>
      </w:r>
      <w:r w:rsidR="00164260" w:rsidRPr="00090CD0">
        <w:rPr>
          <w:rFonts w:ascii="Lato" w:hAnsi="Lato"/>
          <w:color w:val="000000" w:themeColor="text1"/>
        </w:rPr>
        <w:t>es</w:t>
      </w:r>
      <w:r w:rsidR="008B2511" w:rsidRPr="00090CD0">
        <w:rPr>
          <w:rFonts w:ascii="Lato" w:hAnsi="Lato"/>
          <w:color w:val="000000" w:themeColor="text1"/>
        </w:rPr>
        <w:t xml:space="preserve"> </w:t>
      </w:r>
      <w:r w:rsidR="00704599" w:rsidRPr="00090CD0">
        <w:rPr>
          <w:rFonts w:ascii="Lato" w:hAnsi="Lato"/>
          <w:color w:val="000000" w:themeColor="text1"/>
        </w:rPr>
        <w:t>una herramienta útil</w:t>
      </w:r>
      <w:r w:rsidR="008B2511" w:rsidRPr="00090CD0">
        <w:rPr>
          <w:rFonts w:ascii="Lato" w:hAnsi="Lato"/>
          <w:color w:val="000000" w:themeColor="text1"/>
        </w:rPr>
        <w:t>, ofrece un diverso programa de acción e interpretación jurídica; sin embargo, se requiere algún tipo de demo o versión de prueba que está gestionando para evaluar su objetividad</w:t>
      </w:r>
      <w:r w:rsidR="005C0C3E" w:rsidRPr="00090CD0">
        <w:rPr>
          <w:rFonts w:ascii="Lato" w:hAnsi="Lato"/>
          <w:color w:val="000000" w:themeColor="text1"/>
        </w:rPr>
        <w:t xml:space="preserve">, para tal efecto </w:t>
      </w:r>
      <w:r w:rsidR="00164260" w:rsidRPr="00090CD0">
        <w:rPr>
          <w:rFonts w:ascii="Lato" w:hAnsi="Lato"/>
          <w:color w:val="000000" w:themeColor="text1"/>
        </w:rPr>
        <w:t>a</w:t>
      </w:r>
      <w:r w:rsidR="008B2511" w:rsidRPr="00090CD0">
        <w:rPr>
          <w:rFonts w:ascii="Lato" w:hAnsi="Lato"/>
          <w:color w:val="000000" w:themeColor="text1"/>
        </w:rPr>
        <w:t>djunta la propuesta actualizada.</w:t>
      </w:r>
      <w:r w:rsidR="005D38D7" w:rsidRPr="00090CD0">
        <w:rPr>
          <w:rFonts w:ascii="Lato" w:hAnsi="Lato"/>
          <w:color w:val="000000" w:themeColor="text1"/>
        </w:rPr>
        <w:t xml:space="preserve"> </w:t>
      </w:r>
      <w:r w:rsidR="008B2511" w:rsidRPr="00090CD0">
        <w:rPr>
          <w:rFonts w:ascii="Lato" w:hAnsi="Lato" w:cstheme="minorHAnsi"/>
          <w:color w:val="000000" w:themeColor="text1"/>
          <w:bdr w:val="none" w:sz="0" w:space="0" w:color="auto" w:frame="1"/>
        </w:rPr>
        <w:t xml:space="preserve">En atención a lo anterior </w:t>
      </w:r>
      <w:r w:rsidR="0068322B" w:rsidRPr="00090CD0">
        <w:rPr>
          <w:rFonts w:ascii="Lato" w:hAnsi="Lato" w:cstheme="minorHAnsi"/>
          <w:color w:val="000000" w:themeColor="text1"/>
          <w:bdr w:val="none" w:sz="0" w:space="0" w:color="auto" w:frame="1"/>
        </w:rPr>
        <w:t xml:space="preserve">y tomando en consideración lo expuesto por el </w:t>
      </w:r>
      <w:proofErr w:type="gramStart"/>
      <w:r w:rsidR="0068322B" w:rsidRPr="00090CD0">
        <w:rPr>
          <w:rFonts w:ascii="Lato" w:hAnsi="Lato"/>
          <w:color w:val="000000" w:themeColor="text1"/>
        </w:rPr>
        <w:t>Director</w:t>
      </w:r>
      <w:proofErr w:type="gramEnd"/>
      <w:r w:rsidR="0068322B" w:rsidRPr="00090CD0">
        <w:rPr>
          <w:rFonts w:ascii="Lato" w:hAnsi="Lato"/>
          <w:color w:val="000000" w:themeColor="text1"/>
        </w:rPr>
        <w:t xml:space="preserve"> de Tecnologías de la Información y Comunicación del Poder Judicial del Estado, en el sentido de que, está</w:t>
      </w:r>
      <w:r w:rsidR="00164260" w:rsidRPr="00090CD0">
        <w:rPr>
          <w:rFonts w:ascii="Lato" w:hAnsi="Lato"/>
          <w:color w:val="000000" w:themeColor="text1"/>
        </w:rPr>
        <w:t>n</w:t>
      </w:r>
      <w:r w:rsidR="0068322B" w:rsidRPr="00090CD0">
        <w:rPr>
          <w:rFonts w:ascii="Lato" w:hAnsi="Lato"/>
          <w:color w:val="000000" w:themeColor="text1"/>
        </w:rPr>
        <w:t xml:space="preserve"> realizando acciones para evaluar la objetividad de dicha plataforma en cuanto a su viabilidad; con fundamento en lo que establec</w:t>
      </w:r>
      <w:r w:rsidR="00164260" w:rsidRPr="00090CD0">
        <w:rPr>
          <w:rFonts w:ascii="Lato" w:hAnsi="Lato"/>
          <w:color w:val="000000" w:themeColor="text1"/>
        </w:rPr>
        <w:t>en los artículos</w:t>
      </w:r>
      <w:r w:rsidR="0068322B" w:rsidRPr="00090CD0">
        <w:rPr>
          <w:rFonts w:ascii="Lato" w:hAnsi="Lato"/>
          <w:color w:val="000000" w:themeColor="text1"/>
        </w:rPr>
        <w:t xml:space="preserve"> 61 y 69 de la Ley Orgánica del Poder Judicial del Estado, se determina:</w:t>
      </w:r>
    </w:p>
    <w:p w14:paraId="03E0018C" w14:textId="78C8E7C5" w:rsidR="0068322B" w:rsidRPr="00090CD0" w:rsidRDefault="0068322B" w:rsidP="003E4CAE">
      <w:pPr>
        <w:pStyle w:val="Prrafodelista"/>
        <w:numPr>
          <w:ilvl w:val="8"/>
          <w:numId w:val="4"/>
        </w:numPr>
        <w:tabs>
          <w:tab w:val="clear" w:pos="6480"/>
          <w:tab w:val="left" w:pos="5387"/>
        </w:tabs>
        <w:spacing w:after="0" w:line="480" w:lineRule="auto"/>
        <w:ind w:left="709"/>
        <w:jc w:val="both"/>
        <w:rPr>
          <w:rFonts w:ascii="Lato" w:hAnsi="Lato"/>
          <w:color w:val="000000" w:themeColor="text1"/>
        </w:rPr>
      </w:pPr>
      <w:r w:rsidRPr="00090CD0">
        <w:rPr>
          <w:rFonts w:ascii="Lato" w:hAnsi="Lato"/>
          <w:color w:val="000000" w:themeColor="text1"/>
        </w:rPr>
        <w:t>Tomar conocimiento del oficio y anexo de cuenta.</w:t>
      </w:r>
    </w:p>
    <w:p w14:paraId="38113E6F" w14:textId="47202D0C" w:rsidR="0068322B" w:rsidRPr="00090CD0" w:rsidRDefault="0068322B" w:rsidP="003E4CAE">
      <w:pPr>
        <w:pStyle w:val="Prrafodelista"/>
        <w:numPr>
          <w:ilvl w:val="8"/>
          <w:numId w:val="4"/>
        </w:numPr>
        <w:tabs>
          <w:tab w:val="clear" w:pos="6480"/>
          <w:tab w:val="left" w:pos="5387"/>
        </w:tabs>
        <w:spacing w:after="0" w:line="480" w:lineRule="auto"/>
        <w:ind w:left="709"/>
        <w:jc w:val="both"/>
        <w:rPr>
          <w:rFonts w:ascii="Lato" w:hAnsi="Lato"/>
          <w:color w:val="000000" w:themeColor="text1"/>
        </w:rPr>
      </w:pPr>
      <w:r w:rsidRPr="00090CD0">
        <w:rPr>
          <w:rFonts w:ascii="Lato" w:hAnsi="Lato"/>
          <w:color w:val="000000" w:themeColor="text1"/>
        </w:rPr>
        <w:t xml:space="preserve">Instruir al </w:t>
      </w:r>
      <w:proofErr w:type="gramStart"/>
      <w:r w:rsidRPr="00090CD0">
        <w:rPr>
          <w:rFonts w:ascii="Lato" w:hAnsi="Lato"/>
          <w:color w:val="000000" w:themeColor="text1"/>
        </w:rPr>
        <w:t>Director</w:t>
      </w:r>
      <w:proofErr w:type="gramEnd"/>
      <w:r w:rsidRPr="00090CD0">
        <w:rPr>
          <w:rFonts w:ascii="Lato" w:hAnsi="Lato"/>
          <w:color w:val="000000" w:themeColor="text1"/>
        </w:rPr>
        <w:t xml:space="preserve"> de Tecnologías de la Información y Comunicación del Poder Judicial del Estado, para que una vez que obtenga el resultado</w:t>
      </w:r>
      <w:r w:rsidR="009B0972" w:rsidRPr="00090CD0">
        <w:rPr>
          <w:rFonts w:ascii="Lato" w:hAnsi="Lato"/>
          <w:color w:val="000000" w:themeColor="text1"/>
        </w:rPr>
        <w:t xml:space="preserve"> de viabilidad</w:t>
      </w:r>
      <w:r w:rsidRPr="00090CD0">
        <w:rPr>
          <w:rFonts w:ascii="Lato" w:hAnsi="Lato"/>
          <w:color w:val="000000" w:themeColor="text1"/>
        </w:rPr>
        <w:t xml:space="preserve">, informe a este Cuerpo Colegiado </w:t>
      </w:r>
      <w:r w:rsidR="009B0972" w:rsidRPr="00090CD0">
        <w:rPr>
          <w:rFonts w:ascii="Lato" w:hAnsi="Lato"/>
          <w:color w:val="000000" w:themeColor="text1"/>
        </w:rPr>
        <w:t>para la determinación correspondiente.</w:t>
      </w:r>
    </w:p>
    <w:p w14:paraId="79E423D8" w14:textId="77777777" w:rsidR="005D38D7" w:rsidRPr="00090CD0" w:rsidRDefault="0068322B" w:rsidP="003E4CAE">
      <w:pPr>
        <w:tabs>
          <w:tab w:val="left" w:pos="5387"/>
        </w:tabs>
        <w:spacing w:after="0" w:line="480" w:lineRule="auto"/>
        <w:jc w:val="both"/>
        <w:rPr>
          <w:rFonts w:ascii="Lato" w:hAnsi="Lato"/>
          <w:b/>
          <w:bCs/>
          <w:color w:val="000000" w:themeColor="text1"/>
          <w:u w:val="single"/>
        </w:rPr>
      </w:pPr>
      <w:r w:rsidRPr="00090CD0">
        <w:rPr>
          <w:rFonts w:ascii="Lato" w:hAnsi="Lato" w:cstheme="minorHAnsi"/>
          <w:bCs/>
          <w:color w:val="000000" w:themeColor="text1"/>
          <w:bdr w:val="none" w:sz="0" w:space="0" w:color="auto" w:frame="1"/>
        </w:rPr>
        <w:t xml:space="preserve">Comuníquese lo anterior, al </w:t>
      </w:r>
      <w:proofErr w:type="gramStart"/>
      <w:r w:rsidRPr="00090CD0">
        <w:rPr>
          <w:rFonts w:ascii="Lato" w:hAnsi="Lato"/>
          <w:color w:val="000000" w:themeColor="text1"/>
        </w:rPr>
        <w:t>Director</w:t>
      </w:r>
      <w:proofErr w:type="gramEnd"/>
      <w:r w:rsidRPr="00090CD0">
        <w:rPr>
          <w:rFonts w:ascii="Lato" w:hAnsi="Lato"/>
          <w:color w:val="000000" w:themeColor="text1"/>
        </w:rPr>
        <w:t xml:space="preserve"> de Tecnologías de la Información y Comunicación del Poder Judicial del Estado, para su conocimiento y efectos a que haya lugar.</w:t>
      </w:r>
      <w:r w:rsidR="005D38D7" w:rsidRPr="00090CD0">
        <w:rPr>
          <w:rFonts w:ascii="Lato" w:hAnsi="Lato"/>
          <w:color w:val="000000" w:themeColor="text1"/>
        </w:rPr>
        <w:t xml:space="preserve"> </w:t>
      </w:r>
      <w:r w:rsidR="005D38D7" w:rsidRPr="00090CD0">
        <w:rPr>
          <w:rFonts w:ascii="Lato" w:hAnsi="Lato"/>
          <w:b/>
          <w:bCs/>
          <w:color w:val="000000" w:themeColor="text1"/>
          <w:u w:val="single"/>
        </w:rPr>
        <w:t>APROBADO POR UNANIMIDAD DE VOTOS.</w:t>
      </w:r>
    </w:p>
    <w:p w14:paraId="5FCDCDBC" w14:textId="37451909" w:rsidR="00012540" w:rsidRPr="00090CD0" w:rsidRDefault="0068322B" w:rsidP="003E4CAE">
      <w:pPr>
        <w:tabs>
          <w:tab w:val="left" w:pos="5387"/>
        </w:tabs>
        <w:spacing w:after="0" w:line="480" w:lineRule="auto"/>
        <w:ind w:firstLine="851"/>
        <w:jc w:val="both"/>
        <w:rPr>
          <w:rFonts w:ascii="Lato" w:hAnsi="Lato"/>
          <w:b/>
          <w:bCs/>
          <w:color w:val="000000" w:themeColor="text1"/>
          <w:u w:val="single"/>
        </w:rPr>
      </w:pPr>
      <w:r w:rsidRPr="00090CD0">
        <w:rPr>
          <w:rFonts w:ascii="Lato" w:hAnsi="Lato"/>
          <w:b/>
          <w:color w:val="000000" w:themeColor="text1"/>
        </w:rPr>
        <w:t xml:space="preserve">ACUERDO X/23/2025. </w:t>
      </w:r>
      <w:r w:rsidR="00012540" w:rsidRPr="00090CD0">
        <w:rPr>
          <w:rFonts w:ascii="Lato" w:hAnsi="Lato"/>
          <w:b/>
          <w:bCs/>
          <w:color w:val="000000" w:themeColor="text1"/>
        </w:rPr>
        <w:t>Oficio número 976, recibido el cinco de marzo de dos mil veinticinco, signado por la Jueza Cuarto de lo Familiar del Distrito Judicial de Cuauhtémoc.</w:t>
      </w:r>
      <w:r w:rsidR="005D38D7" w:rsidRPr="00090CD0">
        <w:rPr>
          <w:rFonts w:ascii="Lato" w:hAnsi="Lato"/>
          <w:b/>
          <w:bCs/>
          <w:color w:val="000000" w:themeColor="text1"/>
        </w:rPr>
        <w:t xml:space="preserve"> - - - - - - - - - - - - - - - - - - - - - - - - - - - - - - - - - - - - - - - </w:t>
      </w:r>
    </w:p>
    <w:p w14:paraId="168913DE" w14:textId="1764EFAB" w:rsidR="00012540" w:rsidRPr="00090CD0" w:rsidRDefault="00012540" w:rsidP="003E4CAE">
      <w:pPr>
        <w:tabs>
          <w:tab w:val="left" w:pos="5387"/>
        </w:tabs>
        <w:spacing w:after="0" w:line="480" w:lineRule="auto"/>
        <w:jc w:val="both"/>
        <w:rPr>
          <w:rFonts w:ascii="Lato" w:hAnsi="Lato" w:cstheme="minorHAnsi"/>
          <w:b/>
          <w:bCs/>
          <w:color w:val="000000" w:themeColor="text1"/>
          <w:bdr w:val="none" w:sz="0" w:space="0" w:color="auto" w:frame="1"/>
        </w:rPr>
      </w:pPr>
      <w:r w:rsidRPr="00090CD0">
        <w:rPr>
          <w:rFonts w:ascii="Lato" w:hAnsi="Lato" w:cstheme="minorHAnsi"/>
          <w:color w:val="000000" w:themeColor="text1"/>
          <w:bdr w:val="none" w:sz="0" w:space="0" w:color="auto" w:frame="1"/>
        </w:rPr>
        <w:t xml:space="preserve">Dada cuenta con el oficio de referencia, mediante el cual, la Jueza Cuarto de lo Familiar del Distrito Judicial de Cuauhtémoc, rinde informe estadístico de las actividades correspondientes al mes de febrero de dos mil veinticinco, con relación al número de expedientes ingresados, caducidades decretadas e </w:t>
      </w:r>
      <w:r w:rsidRPr="00090CD0">
        <w:rPr>
          <w:rFonts w:ascii="Lato" w:hAnsi="Lato" w:cstheme="minorHAnsi"/>
          <w:color w:val="000000" w:themeColor="text1"/>
          <w:bdr w:val="none" w:sz="0" w:space="0" w:color="auto" w:frame="1"/>
        </w:rPr>
        <w:lastRenderedPageBreak/>
        <w:t xml:space="preserve">inactividades procesales, solicitando sea agregado a su expediente personal, en función de sus actividades desarrolladas. </w:t>
      </w:r>
      <w:r w:rsidR="005D38D7" w:rsidRPr="00090CD0">
        <w:rPr>
          <w:rFonts w:ascii="Lato" w:hAnsi="Lato" w:cstheme="minorHAnsi"/>
          <w:color w:val="000000" w:themeColor="text1"/>
          <w:bdr w:val="none" w:sz="0" w:space="0" w:color="auto" w:frame="1"/>
        </w:rPr>
        <w:t xml:space="preserve"> </w:t>
      </w:r>
      <w:r w:rsidRPr="00090CD0">
        <w:rPr>
          <w:rFonts w:ascii="Lato" w:hAnsi="Lato" w:cstheme="minorHAnsi"/>
          <w:color w:val="000000" w:themeColor="text1"/>
          <w:bdr w:val="none" w:sz="0" w:space="0" w:color="auto" w:frame="1"/>
        </w:rPr>
        <w:t>En atención al informe que rinde la Jueza, con fundamento en lo que establece el artículo</w:t>
      </w:r>
      <w:r w:rsidRPr="00090CD0">
        <w:rPr>
          <w:rFonts w:ascii="Lato" w:eastAsia="Batang" w:hAnsi="Lato" w:cstheme="minorHAnsi"/>
          <w:color w:val="000000" w:themeColor="text1"/>
        </w:rPr>
        <w:t xml:space="preserve"> 61 de la Ley Orgánica del Poder Judicial del Estado, se determina:</w:t>
      </w:r>
    </w:p>
    <w:p w14:paraId="23CBDFE0" w14:textId="77777777" w:rsidR="00012540" w:rsidRPr="00090CD0" w:rsidRDefault="00012540" w:rsidP="003E4CAE">
      <w:pPr>
        <w:pStyle w:val="Prrafodelista"/>
        <w:numPr>
          <w:ilvl w:val="0"/>
          <w:numId w:val="6"/>
        </w:numPr>
        <w:spacing w:after="0" w:line="480" w:lineRule="auto"/>
        <w:ind w:left="709" w:hanging="284"/>
        <w:jc w:val="both"/>
        <w:rPr>
          <w:rFonts w:ascii="Lato" w:eastAsia="Batang" w:hAnsi="Lato" w:cstheme="minorHAnsi"/>
          <w:color w:val="000000" w:themeColor="text1"/>
        </w:rPr>
      </w:pPr>
      <w:r w:rsidRPr="00090CD0">
        <w:rPr>
          <w:rFonts w:ascii="Lato" w:eastAsia="Batang" w:hAnsi="Lato" w:cstheme="minorHAnsi"/>
          <w:color w:val="000000" w:themeColor="text1"/>
        </w:rPr>
        <w:t>Tener por presente a la Jueza Cuarto de lo Familiar del Distrito Judicial de Cuauhtémoc, con el informe de cuenta, dando cumplimiento a lo que establece el artículo 47 fracción V, de la Ley Orgánica del Poder Judicial del Estado.</w:t>
      </w:r>
    </w:p>
    <w:p w14:paraId="5F585F01" w14:textId="77777777" w:rsidR="00012540" w:rsidRPr="00090CD0" w:rsidRDefault="00012540" w:rsidP="003E4CAE">
      <w:pPr>
        <w:pStyle w:val="Prrafodelista"/>
        <w:numPr>
          <w:ilvl w:val="0"/>
          <w:numId w:val="6"/>
        </w:numPr>
        <w:spacing w:after="0" w:line="480" w:lineRule="auto"/>
        <w:ind w:left="709" w:hanging="284"/>
        <w:jc w:val="both"/>
        <w:rPr>
          <w:rFonts w:ascii="Lato" w:eastAsia="Batang" w:hAnsi="Lato" w:cstheme="minorHAnsi"/>
          <w:color w:val="000000" w:themeColor="text1"/>
        </w:rPr>
      </w:pPr>
      <w:r w:rsidRPr="00090CD0">
        <w:rPr>
          <w:rFonts w:ascii="Lato" w:eastAsia="Batang" w:hAnsi="Lato" w:cstheme="minorHAnsi"/>
          <w:color w:val="000000" w:themeColor="text1"/>
        </w:rPr>
        <w:t xml:space="preserve">Turnar dicho informe a la </w:t>
      </w:r>
      <w:proofErr w:type="gramStart"/>
      <w:r w:rsidRPr="00090CD0">
        <w:rPr>
          <w:rFonts w:ascii="Lato" w:eastAsia="Batang" w:hAnsi="Lato" w:cstheme="minorHAnsi"/>
          <w:color w:val="000000" w:themeColor="text1"/>
        </w:rPr>
        <w:t>Consejera</w:t>
      </w:r>
      <w:proofErr w:type="gramEnd"/>
      <w:r w:rsidRPr="00090CD0">
        <w:rPr>
          <w:rFonts w:ascii="Lato" w:eastAsia="Batang" w:hAnsi="Lato" w:cstheme="minorHAnsi"/>
          <w:color w:val="000000" w:themeColor="text1"/>
        </w:rPr>
        <w:t xml:space="preserve"> Visitadora del Juzgado en cita, para los efectos legales a que haya lugar. </w:t>
      </w:r>
    </w:p>
    <w:p w14:paraId="5C417FE7" w14:textId="77777777" w:rsidR="00012540" w:rsidRPr="00090CD0" w:rsidRDefault="00012540" w:rsidP="003E4CAE">
      <w:pPr>
        <w:pStyle w:val="Prrafodelista"/>
        <w:numPr>
          <w:ilvl w:val="0"/>
          <w:numId w:val="6"/>
        </w:numPr>
        <w:spacing w:after="0" w:line="480" w:lineRule="auto"/>
        <w:ind w:left="709" w:hanging="284"/>
        <w:jc w:val="both"/>
        <w:rPr>
          <w:rFonts w:ascii="Lato" w:eastAsia="Batang" w:hAnsi="Lato" w:cstheme="minorHAnsi"/>
          <w:color w:val="000000" w:themeColor="text1"/>
        </w:rPr>
      </w:pPr>
      <w:r w:rsidRPr="00090CD0">
        <w:rPr>
          <w:rFonts w:ascii="Lato" w:eastAsia="Batang" w:hAnsi="Lato" w:cstheme="minorHAnsi"/>
          <w:color w:val="000000" w:themeColor="text1"/>
        </w:rPr>
        <w:t xml:space="preserve">En atención a la petición de la Jueza, remítase copia del oficio, a su expediente personal, para que surta los efectos legales correspondientes. </w:t>
      </w:r>
    </w:p>
    <w:p w14:paraId="54B3A2B1" w14:textId="33EA12AE" w:rsidR="00012540" w:rsidRPr="00090CD0" w:rsidRDefault="00012540" w:rsidP="003E4CAE">
      <w:pPr>
        <w:pStyle w:val="NormalWeb"/>
        <w:tabs>
          <w:tab w:val="left" w:pos="284"/>
        </w:tabs>
        <w:spacing w:before="0" w:beforeAutospacing="0" w:after="0" w:afterAutospacing="0" w:line="480" w:lineRule="auto"/>
        <w:jc w:val="both"/>
        <w:rPr>
          <w:rFonts w:ascii="Lato" w:eastAsia="Batang" w:hAnsi="Lato" w:cstheme="minorHAnsi"/>
          <w:b/>
          <w:bCs/>
          <w:color w:val="000000" w:themeColor="text1"/>
          <w:sz w:val="22"/>
          <w:szCs w:val="22"/>
          <w:u w:val="single"/>
        </w:rPr>
      </w:pPr>
      <w:r w:rsidRPr="00090CD0">
        <w:rPr>
          <w:rFonts w:ascii="Lato" w:eastAsia="Batang" w:hAnsi="Lato" w:cstheme="minorHAnsi"/>
          <w:color w:val="000000" w:themeColor="text1"/>
          <w:sz w:val="22"/>
          <w:szCs w:val="22"/>
        </w:rPr>
        <w:t xml:space="preserve">Comuníquese esta determinación a la Jueza Cuarto de lo Familiar del Distrito Judicial de Cuauhtémoc, para su conocimiento, en vía de reiteración a la </w:t>
      </w:r>
      <w:proofErr w:type="gramStart"/>
      <w:r w:rsidRPr="00090CD0">
        <w:rPr>
          <w:rFonts w:ascii="Lato" w:eastAsia="Batang" w:hAnsi="Lato" w:cstheme="minorHAnsi"/>
          <w:color w:val="000000" w:themeColor="text1"/>
          <w:sz w:val="22"/>
          <w:szCs w:val="22"/>
        </w:rPr>
        <w:t>Consejera</w:t>
      </w:r>
      <w:proofErr w:type="gramEnd"/>
      <w:r w:rsidRPr="00090CD0">
        <w:rPr>
          <w:rFonts w:ascii="Lato" w:eastAsia="Batang" w:hAnsi="Lato" w:cstheme="minorHAnsi"/>
          <w:color w:val="000000" w:themeColor="text1"/>
          <w:sz w:val="22"/>
          <w:szCs w:val="22"/>
        </w:rPr>
        <w:t xml:space="preserve"> Violeta Fernández Vázquez, en su carácter de visitadora.</w:t>
      </w:r>
      <w:r w:rsidR="005D38D7" w:rsidRPr="00090CD0">
        <w:rPr>
          <w:rFonts w:ascii="Lato" w:eastAsia="Batang" w:hAnsi="Lato" w:cstheme="minorHAnsi"/>
          <w:color w:val="000000" w:themeColor="text1"/>
          <w:sz w:val="22"/>
          <w:szCs w:val="22"/>
        </w:rPr>
        <w:t xml:space="preserve"> </w:t>
      </w:r>
      <w:r w:rsidR="005D38D7" w:rsidRPr="00090CD0">
        <w:rPr>
          <w:rFonts w:ascii="Lato" w:eastAsia="Batang" w:hAnsi="Lato" w:cstheme="minorHAnsi"/>
          <w:b/>
          <w:bCs/>
          <w:color w:val="000000" w:themeColor="text1"/>
          <w:sz w:val="22"/>
          <w:szCs w:val="22"/>
          <w:u w:val="single"/>
        </w:rPr>
        <w:t>APROBADO POR UNANIMIDAD DE VOTOS.</w:t>
      </w:r>
    </w:p>
    <w:p w14:paraId="1A0CF9AE" w14:textId="2F9B3E17" w:rsidR="0068322B" w:rsidRPr="00090CD0" w:rsidRDefault="00012540" w:rsidP="003E4CAE">
      <w:pPr>
        <w:tabs>
          <w:tab w:val="left" w:pos="5387"/>
        </w:tabs>
        <w:spacing w:after="0" w:line="480" w:lineRule="auto"/>
        <w:ind w:firstLine="851"/>
        <w:jc w:val="both"/>
        <w:rPr>
          <w:rFonts w:ascii="Lato" w:hAnsi="Lato"/>
          <w:b/>
          <w:bCs/>
          <w:color w:val="000000" w:themeColor="text1"/>
        </w:rPr>
      </w:pPr>
      <w:r w:rsidRPr="00090CD0">
        <w:rPr>
          <w:rFonts w:ascii="Lato" w:hAnsi="Lato"/>
          <w:b/>
          <w:color w:val="000000" w:themeColor="text1"/>
        </w:rPr>
        <w:t xml:space="preserve">ACUERDO XI/23/2025. </w:t>
      </w:r>
      <w:r w:rsidRPr="00090CD0">
        <w:rPr>
          <w:rFonts w:ascii="Lato" w:hAnsi="Lato"/>
          <w:b/>
          <w:bCs/>
          <w:color w:val="000000" w:themeColor="text1"/>
        </w:rPr>
        <w:t xml:space="preserve"> Oficio número CEJA/074/2025, recibido el cuatro de marzo de dos mil veinticinco, signado por el </w:t>
      </w:r>
      <w:proofErr w:type="gramStart"/>
      <w:r w:rsidRPr="00090CD0">
        <w:rPr>
          <w:rFonts w:ascii="Lato" w:hAnsi="Lato"/>
          <w:b/>
          <w:bCs/>
          <w:color w:val="000000" w:themeColor="text1"/>
        </w:rPr>
        <w:t>Director</w:t>
      </w:r>
      <w:proofErr w:type="gramEnd"/>
      <w:r w:rsidRPr="00090CD0">
        <w:rPr>
          <w:rFonts w:ascii="Lato" w:hAnsi="Lato"/>
          <w:b/>
          <w:bCs/>
          <w:color w:val="000000" w:themeColor="text1"/>
        </w:rPr>
        <w:t xml:space="preserve"> del Centro </w:t>
      </w:r>
      <w:r w:rsidR="009405F1" w:rsidRPr="00090CD0">
        <w:rPr>
          <w:rFonts w:ascii="Lato" w:hAnsi="Lato"/>
          <w:b/>
          <w:bCs/>
          <w:color w:val="000000" w:themeColor="text1"/>
        </w:rPr>
        <w:t xml:space="preserve">Estatal </w:t>
      </w:r>
      <w:r w:rsidRPr="00090CD0">
        <w:rPr>
          <w:rFonts w:ascii="Lato" w:hAnsi="Lato"/>
          <w:b/>
          <w:bCs/>
          <w:color w:val="000000" w:themeColor="text1"/>
        </w:rPr>
        <w:t>de Justicia Alternativa del Poder Judicial del Estado.</w:t>
      </w:r>
      <w:r w:rsidR="005D38D7" w:rsidRPr="00090CD0">
        <w:rPr>
          <w:rFonts w:ascii="Lato" w:hAnsi="Lato"/>
          <w:b/>
          <w:bCs/>
          <w:color w:val="000000" w:themeColor="text1"/>
        </w:rPr>
        <w:t xml:space="preserve"> - - - - - - - - - - - - - -</w:t>
      </w:r>
    </w:p>
    <w:p w14:paraId="272BF081" w14:textId="1A873EA0" w:rsidR="0058654E" w:rsidRPr="00090CD0" w:rsidRDefault="00012540" w:rsidP="003E4CAE">
      <w:pPr>
        <w:tabs>
          <w:tab w:val="left" w:pos="5387"/>
        </w:tabs>
        <w:spacing w:after="0" w:line="480" w:lineRule="auto"/>
        <w:jc w:val="both"/>
        <w:rPr>
          <w:rFonts w:ascii="Lato" w:hAnsi="Lato"/>
          <w:color w:val="000000" w:themeColor="text1"/>
        </w:rPr>
      </w:pPr>
      <w:r w:rsidRPr="00090CD0">
        <w:rPr>
          <w:rFonts w:ascii="Lato" w:hAnsi="Lato"/>
          <w:color w:val="000000" w:themeColor="text1"/>
        </w:rPr>
        <w:t xml:space="preserve">Dada cuenta con el oficio de referencia, mediane el cual, el Director del Centro </w:t>
      </w:r>
      <w:r w:rsidR="004F28E5" w:rsidRPr="00090CD0">
        <w:rPr>
          <w:rFonts w:ascii="Lato" w:hAnsi="Lato"/>
          <w:color w:val="000000" w:themeColor="text1"/>
        </w:rPr>
        <w:t xml:space="preserve">Estatal </w:t>
      </w:r>
      <w:r w:rsidRPr="00090CD0">
        <w:rPr>
          <w:rFonts w:ascii="Lato" w:hAnsi="Lato"/>
          <w:color w:val="000000" w:themeColor="text1"/>
        </w:rPr>
        <w:t>de Justicia Alternativa del Poder Judicial del Estado, hace de</w:t>
      </w:r>
      <w:r w:rsidR="004F28E5" w:rsidRPr="00090CD0">
        <w:rPr>
          <w:rFonts w:ascii="Lato" w:hAnsi="Lato"/>
          <w:color w:val="000000" w:themeColor="text1"/>
        </w:rPr>
        <w:t>l</w:t>
      </w:r>
      <w:r w:rsidRPr="00090CD0">
        <w:rPr>
          <w:rFonts w:ascii="Lato" w:hAnsi="Lato"/>
          <w:color w:val="000000" w:themeColor="text1"/>
        </w:rPr>
        <w:t xml:space="preserve"> conocimiento que, a través del correo institucional, le fueron remitidos los documentos </w:t>
      </w:r>
      <w:r w:rsidR="0058654E" w:rsidRPr="00090CD0">
        <w:rPr>
          <w:rFonts w:ascii="Lato" w:hAnsi="Lato"/>
          <w:color w:val="000000" w:themeColor="text1"/>
        </w:rPr>
        <w:t xml:space="preserve">previamente aprobados por el Pleno del Consejo Nacional de Mecanismos Alternativos de Solución de Controversias, mismos que lista en el oficio que nos ocupa, solicitando se realice su publicación, en los medios oficiales de difusión de Tribunal Superior de Justicia, para asegurar su pronta y efectiva  implementación </w:t>
      </w:r>
      <w:r w:rsidR="004F28E5" w:rsidRPr="00090CD0">
        <w:rPr>
          <w:rFonts w:ascii="Lato" w:hAnsi="Lato"/>
          <w:color w:val="000000" w:themeColor="text1"/>
        </w:rPr>
        <w:t xml:space="preserve">en </w:t>
      </w:r>
      <w:r w:rsidR="0058654E" w:rsidRPr="00090CD0">
        <w:rPr>
          <w:rFonts w:ascii="Lato" w:hAnsi="Lato"/>
          <w:color w:val="000000" w:themeColor="text1"/>
        </w:rPr>
        <w:t>el ámbito judicial.</w:t>
      </w:r>
      <w:r w:rsidR="005D38D7" w:rsidRPr="00090CD0">
        <w:rPr>
          <w:rFonts w:ascii="Lato" w:hAnsi="Lato"/>
          <w:color w:val="000000" w:themeColor="text1"/>
        </w:rPr>
        <w:t xml:space="preserve"> </w:t>
      </w:r>
      <w:r w:rsidR="0058654E" w:rsidRPr="00090CD0">
        <w:rPr>
          <w:rFonts w:ascii="Lato" w:hAnsi="Lato"/>
          <w:color w:val="000000" w:themeColor="text1"/>
        </w:rPr>
        <w:t>En atención a lo anterior, y a fin de atender la solicitud de</w:t>
      </w:r>
      <w:r w:rsidR="004F28E5" w:rsidRPr="00090CD0">
        <w:rPr>
          <w:rFonts w:ascii="Lato" w:hAnsi="Lato"/>
          <w:color w:val="000000" w:themeColor="text1"/>
        </w:rPr>
        <w:t>l</w:t>
      </w:r>
      <w:r w:rsidR="0058654E" w:rsidRPr="00090CD0">
        <w:rPr>
          <w:rFonts w:ascii="Lato" w:hAnsi="Lato"/>
          <w:color w:val="000000" w:themeColor="text1"/>
        </w:rPr>
        <w:t xml:space="preserve"> </w:t>
      </w:r>
      <w:proofErr w:type="gramStart"/>
      <w:r w:rsidR="00D4730C" w:rsidRPr="00090CD0">
        <w:rPr>
          <w:rFonts w:ascii="Lato" w:hAnsi="Lato"/>
          <w:color w:val="000000" w:themeColor="text1"/>
        </w:rPr>
        <w:t>Director</w:t>
      </w:r>
      <w:proofErr w:type="gramEnd"/>
      <w:r w:rsidR="00D4730C" w:rsidRPr="00090CD0">
        <w:rPr>
          <w:rFonts w:ascii="Lato" w:hAnsi="Lato"/>
          <w:color w:val="000000" w:themeColor="text1"/>
        </w:rPr>
        <w:t xml:space="preserve"> del Centro Estatal de Justicia Alternativa del Poder Judicial del Estado, con fundamento en lo que establecen los artículos 61 y 69 de la Ley Orgánica del Poder Judicial del Estado, se determina:</w:t>
      </w:r>
    </w:p>
    <w:p w14:paraId="500AC61A" w14:textId="422B4930" w:rsidR="00D4730C" w:rsidRPr="00090CD0" w:rsidRDefault="00D4730C" w:rsidP="003E4CAE">
      <w:pPr>
        <w:pStyle w:val="Prrafodelista"/>
        <w:numPr>
          <w:ilvl w:val="0"/>
          <w:numId w:val="7"/>
        </w:numPr>
        <w:spacing w:after="0" w:line="480" w:lineRule="auto"/>
        <w:jc w:val="both"/>
        <w:rPr>
          <w:rFonts w:ascii="Lato" w:hAnsi="Lato"/>
          <w:color w:val="000000" w:themeColor="text1"/>
        </w:rPr>
      </w:pPr>
      <w:r w:rsidRPr="00090CD0">
        <w:rPr>
          <w:rFonts w:ascii="Lato" w:hAnsi="Lato"/>
          <w:color w:val="000000" w:themeColor="text1"/>
        </w:rPr>
        <w:lastRenderedPageBreak/>
        <w:t xml:space="preserve">Tomar conocimiento del oficio de cuenta. </w:t>
      </w:r>
    </w:p>
    <w:p w14:paraId="3E7553C1" w14:textId="007FFBFC" w:rsidR="00D4730C" w:rsidRPr="00090CD0" w:rsidRDefault="00D4730C" w:rsidP="003E4CAE">
      <w:pPr>
        <w:pStyle w:val="Prrafodelista"/>
        <w:numPr>
          <w:ilvl w:val="0"/>
          <w:numId w:val="7"/>
        </w:numPr>
        <w:tabs>
          <w:tab w:val="left" w:pos="5387"/>
        </w:tabs>
        <w:spacing w:after="0" w:line="480" w:lineRule="auto"/>
        <w:jc w:val="both"/>
        <w:rPr>
          <w:rFonts w:ascii="Lato" w:hAnsi="Lato"/>
          <w:color w:val="000000" w:themeColor="text1"/>
        </w:rPr>
      </w:pPr>
      <w:r w:rsidRPr="00090CD0">
        <w:rPr>
          <w:rFonts w:ascii="Lato" w:hAnsi="Lato"/>
          <w:color w:val="000000" w:themeColor="text1"/>
        </w:rPr>
        <w:t xml:space="preserve">Instruir al </w:t>
      </w:r>
      <w:proofErr w:type="gramStart"/>
      <w:r w:rsidRPr="00090CD0">
        <w:rPr>
          <w:rFonts w:ascii="Lato" w:hAnsi="Lato"/>
          <w:color w:val="000000" w:themeColor="text1"/>
        </w:rPr>
        <w:t>Director</w:t>
      </w:r>
      <w:proofErr w:type="gramEnd"/>
      <w:r w:rsidRPr="00090CD0">
        <w:rPr>
          <w:rFonts w:ascii="Lato" w:hAnsi="Lato"/>
          <w:color w:val="000000" w:themeColor="text1"/>
        </w:rPr>
        <w:t xml:space="preserve"> de Transparencia, Protección de Datos Personales y Acceso a la Información Pública del Poder Judicial del Estado, lo publique en la página oficial de esta Entidad Federativa en el apartado de Transparencia (leyes)</w:t>
      </w:r>
      <w:r w:rsidR="00060370" w:rsidRPr="00090CD0">
        <w:rPr>
          <w:rFonts w:ascii="Lato" w:hAnsi="Lato"/>
          <w:color w:val="000000" w:themeColor="text1"/>
        </w:rPr>
        <w:t xml:space="preserve"> y a la Dirección de Comunicación Social, su difusión en redes las sociales </w:t>
      </w:r>
    </w:p>
    <w:p w14:paraId="69FD5291" w14:textId="3B5F2EEB" w:rsidR="0098699A" w:rsidRPr="00090CD0" w:rsidRDefault="00D4730C" w:rsidP="003E4CAE">
      <w:pPr>
        <w:tabs>
          <w:tab w:val="left" w:pos="5387"/>
        </w:tabs>
        <w:spacing w:after="0" w:line="480" w:lineRule="auto"/>
        <w:jc w:val="both"/>
        <w:rPr>
          <w:rFonts w:ascii="Lato" w:hAnsi="Lato"/>
          <w:b/>
          <w:bCs/>
          <w:color w:val="000000" w:themeColor="text1"/>
          <w:u w:val="single"/>
        </w:rPr>
      </w:pPr>
      <w:r w:rsidRPr="00090CD0">
        <w:rPr>
          <w:rFonts w:ascii="Lato" w:hAnsi="Lato"/>
          <w:color w:val="000000" w:themeColor="text1"/>
        </w:rPr>
        <w:t xml:space="preserve">Comuníquese esta determinación al </w:t>
      </w:r>
      <w:proofErr w:type="gramStart"/>
      <w:r w:rsidRPr="00090CD0">
        <w:rPr>
          <w:rFonts w:ascii="Lato" w:hAnsi="Lato"/>
          <w:color w:val="000000" w:themeColor="text1"/>
        </w:rPr>
        <w:t>Director</w:t>
      </w:r>
      <w:proofErr w:type="gramEnd"/>
      <w:r w:rsidRPr="00090CD0">
        <w:rPr>
          <w:rFonts w:ascii="Lato" w:hAnsi="Lato"/>
          <w:color w:val="000000" w:themeColor="text1"/>
        </w:rPr>
        <w:t xml:space="preserve"> del Centro de Justicia Alternativa y Director de Transparencia, Protección de Datos Personales y Acceso a la Información Pública del Poder Judicial del Estado</w:t>
      </w:r>
      <w:r w:rsidR="00060370" w:rsidRPr="00090CD0">
        <w:rPr>
          <w:rFonts w:ascii="Lato" w:hAnsi="Lato"/>
          <w:color w:val="000000" w:themeColor="text1"/>
        </w:rPr>
        <w:t xml:space="preserve"> y Encargado de la Dirección de Comunicación Social</w:t>
      </w:r>
      <w:r w:rsidRPr="00090CD0">
        <w:rPr>
          <w:rFonts w:ascii="Lato" w:hAnsi="Lato"/>
          <w:color w:val="000000" w:themeColor="text1"/>
        </w:rPr>
        <w:t>, para su conocimiento y efectos conducentes</w:t>
      </w:r>
      <w:r w:rsidR="00060370" w:rsidRPr="00090CD0">
        <w:rPr>
          <w:rFonts w:ascii="Lato" w:hAnsi="Lato"/>
          <w:color w:val="000000" w:themeColor="text1"/>
        </w:rPr>
        <w:t xml:space="preserve"> </w:t>
      </w:r>
      <w:r w:rsidR="004F28E5" w:rsidRPr="00090CD0">
        <w:rPr>
          <w:rFonts w:ascii="Lato" w:hAnsi="Lato"/>
          <w:color w:val="000000" w:themeColor="text1"/>
        </w:rPr>
        <w:t>al Pleno del Tribunal Superior de Justicia.</w:t>
      </w:r>
      <w:r w:rsidR="005D38D7" w:rsidRPr="00090CD0">
        <w:rPr>
          <w:rFonts w:ascii="Lato" w:hAnsi="Lato"/>
          <w:color w:val="000000" w:themeColor="text1"/>
        </w:rPr>
        <w:t xml:space="preserve"> </w:t>
      </w:r>
      <w:r w:rsidR="005D38D7" w:rsidRPr="00090CD0">
        <w:rPr>
          <w:rFonts w:ascii="Lato" w:hAnsi="Lato"/>
          <w:b/>
          <w:bCs/>
          <w:color w:val="000000" w:themeColor="text1"/>
          <w:u w:val="single"/>
        </w:rPr>
        <w:t>APROBADO POR UNANIMIDAD DE VOTOS.</w:t>
      </w:r>
    </w:p>
    <w:p w14:paraId="31E31DFF" w14:textId="7F10B221" w:rsidR="0098699A" w:rsidRPr="00090CD0" w:rsidRDefault="0098699A" w:rsidP="003E4CAE">
      <w:pPr>
        <w:tabs>
          <w:tab w:val="left" w:pos="5387"/>
        </w:tabs>
        <w:spacing w:after="0" w:line="480" w:lineRule="auto"/>
        <w:ind w:firstLine="851"/>
        <w:jc w:val="both"/>
        <w:rPr>
          <w:rFonts w:ascii="Lato" w:hAnsi="Lato" w:cstheme="minorHAnsi"/>
          <w:b/>
          <w:bCs/>
          <w:color w:val="000000" w:themeColor="text1"/>
          <w:bdr w:val="none" w:sz="0" w:space="0" w:color="auto" w:frame="1"/>
        </w:rPr>
      </w:pPr>
      <w:r w:rsidRPr="00090CD0">
        <w:rPr>
          <w:rFonts w:ascii="Lato" w:hAnsi="Lato"/>
          <w:b/>
          <w:color w:val="000000" w:themeColor="text1"/>
        </w:rPr>
        <w:t xml:space="preserve">ACUERDO XII/23/2025. </w:t>
      </w:r>
      <w:r w:rsidRPr="00090CD0">
        <w:rPr>
          <w:rFonts w:ascii="Lato" w:hAnsi="Lato"/>
          <w:b/>
          <w:bCs/>
          <w:color w:val="000000" w:themeColor="text1"/>
        </w:rPr>
        <w:t xml:space="preserve"> Oficio número DSP/444/2025, recibido el siete de marzo de dos mil veinticinco, signado por el </w:t>
      </w:r>
      <w:proofErr w:type="gramStart"/>
      <w:r w:rsidRPr="00090CD0">
        <w:rPr>
          <w:rFonts w:ascii="Lato" w:hAnsi="Lato"/>
          <w:b/>
          <w:bCs/>
          <w:color w:val="000000" w:themeColor="text1"/>
        </w:rPr>
        <w:t>Jefe</w:t>
      </w:r>
      <w:proofErr w:type="gramEnd"/>
      <w:r w:rsidRPr="00090CD0">
        <w:rPr>
          <w:rFonts w:ascii="Lato" w:hAnsi="Lato"/>
          <w:b/>
          <w:bCs/>
          <w:color w:val="000000" w:themeColor="text1"/>
        </w:rPr>
        <w:t xml:space="preserve"> del Departamento de Servicios Periciales del Tribunal Superior de Justicia del Estado. </w:t>
      </w:r>
      <w:r w:rsidR="005D38D7" w:rsidRPr="00090CD0">
        <w:rPr>
          <w:rFonts w:ascii="Lato" w:hAnsi="Lato"/>
          <w:b/>
          <w:bCs/>
          <w:color w:val="000000" w:themeColor="text1"/>
        </w:rPr>
        <w:t>- - - - - - - - - - -</w:t>
      </w:r>
    </w:p>
    <w:p w14:paraId="03EDEE42" w14:textId="425A3917" w:rsidR="0098699A" w:rsidRPr="00090CD0" w:rsidRDefault="0098699A" w:rsidP="003E4CAE">
      <w:pPr>
        <w:pStyle w:val="NormalWeb"/>
        <w:spacing w:before="0" w:beforeAutospacing="0" w:after="0" w:afterAutospacing="0" w:line="480" w:lineRule="auto"/>
        <w:jc w:val="both"/>
        <w:rPr>
          <w:rFonts w:ascii="Lato" w:hAnsi="Lato"/>
          <w:bCs/>
          <w:color w:val="000000" w:themeColor="text1"/>
          <w:sz w:val="22"/>
          <w:szCs w:val="22"/>
        </w:rPr>
      </w:pPr>
      <w:r w:rsidRPr="00090CD0">
        <w:rPr>
          <w:rFonts w:ascii="Lato" w:hAnsi="Lato"/>
          <w:bCs/>
          <w:color w:val="000000" w:themeColor="text1"/>
          <w:sz w:val="22"/>
          <w:szCs w:val="22"/>
        </w:rPr>
        <w:t xml:space="preserve">Dada cuenta con el oficio de referencia, mediante el cual, el Jefe del Departamento de Servicios Periciales del Tribunal Superior de Justicia del Estado, informa que el Juez Séptimo de Control y de Juicio Oral del Distrito Judicial de Guridi y Alcocer, a través del oficio número 821/2025-S1, comunica, que </w:t>
      </w:r>
      <w:r w:rsidR="004F28E5" w:rsidRPr="00090CD0">
        <w:rPr>
          <w:rFonts w:ascii="Lato" w:hAnsi="Lato"/>
          <w:bCs/>
          <w:color w:val="000000" w:themeColor="text1"/>
          <w:sz w:val="22"/>
          <w:szCs w:val="22"/>
        </w:rPr>
        <w:t xml:space="preserve">para dar cumplimiento a lo ordenado en </w:t>
      </w:r>
      <w:r w:rsidR="005C0C3E" w:rsidRPr="00090CD0">
        <w:rPr>
          <w:rFonts w:ascii="Lato" w:hAnsi="Lato"/>
          <w:bCs/>
          <w:color w:val="000000" w:themeColor="text1"/>
          <w:sz w:val="22"/>
          <w:szCs w:val="22"/>
        </w:rPr>
        <w:t xml:space="preserve">la </w:t>
      </w:r>
      <w:r w:rsidR="004F28E5" w:rsidRPr="00090CD0">
        <w:rPr>
          <w:rFonts w:ascii="Lato" w:hAnsi="Lato"/>
          <w:bCs/>
          <w:color w:val="000000" w:themeColor="text1"/>
          <w:sz w:val="22"/>
          <w:szCs w:val="22"/>
        </w:rPr>
        <w:t>audiencia de fecha veintiséis de febrero del presente año, dentro de la</w:t>
      </w:r>
      <w:r w:rsidRPr="00090CD0">
        <w:rPr>
          <w:rFonts w:ascii="Lato" w:hAnsi="Lato"/>
          <w:bCs/>
          <w:color w:val="000000" w:themeColor="text1"/>
          <w:sz w:val="22"/>
          <w:szCs w:val="22"/>
        </w:rPr>
        <w:t xml:space="preserve"> </w:t>
      </w:r>
      <w:r w:rsidR="00433B83" w:rsidRPr="00090CD0">
        <w:rPr>
          <w:rFonts w:ascii="Lato" w:hAnsi="Lato"/>
          <w:bCs/>
          <w:color w:val="000000" w:themeColor="text1"/>
          <w:sz w:val="22"/>
          <w:szCs w:val="22"/>
        </w:rPr>
        <w:t>C</w:t>
      </w:r>
      <w:r w:rsidRPr="00090CD0">
        <w:rPr>
          <w:rFonts w:ascii="Lato" w:hAnsi="Lato"/>
          <w:bCs/>
          <w:color w:val="000000" w:themeColor="text1"/>
          <w:sz w:val="22"/>
          <w:szCs w:val="22"/>
        </w:rPr>
        <w:t xml:space="preserve">ausa </w:t>
      </w:r>
      <w:r w:rsidR="00433B83" w:rsidRPr="00090CD0">
        <w:rPr>
          <w:rFonts w:ascii="Lato" w:hAnsi="Lato"/>
          <w:bCs/>
          <w:color w:val="000000" w:themeColor="text1"/>
          <w:sz w:val="22"/>
          <w:szCs w:val="22"/>
        </w:rPr>
        <w:t>J</w:t>
      </w:r>
      <w:r w:rsidRPr="00090CD0">
        <w:rPr>
          <w:rFonts w:ascii="Lato" w:hAnsi="Lato"/>
          <w:bCs/>
          <w:color w:val="000000" w:themeColor="text1"/>
          <w:sz w:val="22"/>
          <w:szCs w:val="22"/>
        </w:rPr>
        <w:t>udicial  162/2020-VII</w:t>
      </w:r>
      <w:r w:rsidR="004F28E5" w:rsidRPr="00090CD0">
        <w:rPr>
          <w:rFonts w:ascii="Lato" w:hAnsi="Lato"/>
          <w:bCs/>
          <w:color w:val="000000" w:themeColor="text1"/>
          <w:sz w:val="22"/>
          <w:szCs w:val="22"/>
        </w:rPr>
        <w:t xml:space="preserve">, solicita apoyo para que el Perito Auxiliar en la Administración de Justicia del Estado </w:t>
      </w:r>
      <w:r w:rsidRPr="00090CD0">
        <w:rPr>
          <w:rFonts w:ascii="Lato" w:hAnsi="Lato"/>
          <w:bCs/>
          <w:color w:val="000000" w:themeColor="text1"/>
          <w:sz w:val="22"/>
          <w:szCs w:val="22"/>
        </w:rPr>
        <w:t xml:space="preserve">Licenciado Alfonso Hernández Cervantes, </w:t>
      </w:r>
      <w:r w:rsidR="004F28E5" w:rsidRPr="00090CD0">
        <w:rPr>
          <w:rFonts w:ascii="Lato" w:hAnsi="Lato"/>
          <w:bCs/>
          <w:color w:val="000000" w:themeColor="text1"/>
          <w:sz w:val="22"/>
          <w:szCs w:val="22"/>
        </w:rPr>
        <w:t xml:space="preserve">interprete en </w:t>
      </w:r>
      <w:r w:rsidR="00433B83" w:rsidRPr="00090CD0">
        <w:rPr>
          <w:rFonts w:ascii="Lato" w:hAnsi="Lato"/>
          <w:bCs/>
          <w:color w:val="000000" w:themeColor="text1"/>
          <w:sz w:val="22"/>
          <w:szCs w:val="22"/>
        </w:rPr>
        <w:t>N</w:t>
      </w:r>
      <w:r w:rsidR="004F28E5" w:rsidRPr="00090CD0">
        <w:rPr>
          <w:rFonts w:ascii="Lato" w:hAnsi="Lato"/>
          <w:bCs/>
          <w:color w:val="000000" w:themeColor="text1"/>
          <w:sz w:val="22"/>
          <w:szCs w:val="22"/>
        </w:rPr>
        <w:t>áhuatl,</w:t>
      </w:r>
      <w:r w:rsidRPr="00090CD0">
        <w:rPr>
          <w:rFonts w:ascii="Lato" w:hAnsi="Lato"/>
          <w:bCs/>
          <w:color w:val="000000" w:themeColor="text1"/>
          <w:sz w:val="22"/>
          <w:szCs w:val="22"/>
        </w:rPr>
        <w:t xml:space="preserve"> realice el acompañamiento </w:t>
      </w:r>
      <w:r w:rsidR="004F28E5" w:rsidRPr="00090CD0">
        <w:rPr>
          <w:rFonts w:ascii="Lato" w:hAnsi="Lato"/>
          <w:bCs/>
          <w:color w:val="000000" w:themeColor="text1"/>
          <w:sz w:val="22"/>
          <w:szCs w:val="22"/>
        </w:rPr>
        <w:t xml:space="preserve">a la licenciada Ana Laura Juárez Cervantes, defensora pública adscrita a la Casa de Justicia de Guridi y Alcocer, en el área de locutorios del Centro de Reinserción Social de Tlaxcala, dentro del periodo comprendido de los días trece, veinte y veintisiete de marzo de dos mil veinticinco, en un horario de las ocho horas a las diecisiete horas (aclarando que sólo será uno de esos días); por tal motivo, solicita </w:t>
      </w:r>
      <w:r w:rsidR="009805CC" w:rsidRPr="00090CD0">
        <w:rPr>
          <w:rFonts w:ascii="Lato" w:hAnsi="Lato"/>
          <w:bCs/>
          <w:color w:val="000000" w:themeColor="text1"/>
          <w:sz w:val="22"/>
          <w:szCs w:val="22"/>
        </w:rPr>
        <w:t>a</w:t>
      </w:r>
      <w:r w:rsidR="004F28E5" w:rsidRPr="00090CD0">
        <w:rPr>
          <w:rFonts w:ascii="Lato" w:hAnsi="Lato"/>
          <w:bCs/>
          <w:color w:val="000000" w:themeColor="text1"/>
          <w:sz w:val="22"/>
          <w:szCs w:val="22"/>
        </w:rPr>
        <w:t xml:space="preserve">utorización </w:t>
      </w:r>
      <w:r w:rsidR="009805CC" w:rsidRPr="00090CD0">
        <w:rPr>
          <w:rFonts w:ascii="Lato" w:hAnsi="Lato"/>
          <w:bCs/>
          <w:color w:val="000000" w:themeColor="text1"/>
          <w:sz w:val="22"/>
          <w:szCs w:val="22"/>
        </w:rPr>
        <w:t xml:space="preserve">para </w:t>
      </w:r>
      <w:r w:rsidR="004F28E5" w:rsidRPr="00090CD0">
        <w:rPr>
          <w:rFonts w:ascii="Lato" w:hAnsi="Lato"/>
          <w:bCs/>
          <w:color w:val="000000" w:themeColor="text1"/>
          <w:sz w:val="22"/>
          <w:szCs w:val="22"/>
        </w:rPr>
        <w:t>la contratación de</w:t>
      </w:r>
      <w:r w:rsidR="009805CC" w:rsidRPr="00090CD0">
        <w:rPr>
          <w:rFonts w:ascii="Lato" w:hAnsi="Lato"/>
          <w:bCs/>
          <w:color w:val="000000" w:themeColor="text1"/>
          <w:sz w:val="22"/>
          <w:szCs w:val="22"/>
        </w:rPr>
        <w:t xml:space="preserve">l perito </w:t>
      </w:r>
      <w:r w:rsidRPr="00090CD0">
        <w:rPr>
          <w:rFonts w:ascii="Lato" w:hAnsi="Lato"/>
          <w:bCs/>
          <w:color w:val="000000" w:themeColor="text1"/>
          <w:sz w:val="22"/>
          <w:szCs w:val="22"/>
        </w:rPr>
        <w:t>experto en lingüística aplicada externo a esta institución, quien ha colaborado en diversos asuntos en materia penal como interprete en Náhuatl, con un costo por honorarios por la cantidad de $2,500.00 (Dos mil quinientos pesos 00/100 M.N.), netos</w:t>
      </w:r>
      <w:r w:rsidR="009805CC" w:rsidRPr="00090CD0">
        <w:rPr>
          <w:rFonts w:ascii="Lato" w:hAnsi="Lato"/>
          <w:bCs/>
          <w:color w:val="000000" w:themeColor="text1"/>
          <w:sz w:val="22"/>
          <w:szCs w:val="22"/>
        </w:rPr>
        <w:t>.</w:t>
      </w:r>
      <w:r w:rsidR="005D38D7" w:rsidRPr="00090CD0">
        <w:rPr>
          <w:rFonts w:ascii="Lato" w:hAnsi="Lato"/>
          <w:bCs/>
          <w:color w:val="000000" w:themeColor="text1"/>
          <w:sz w:val="22"/>
          <w:szCs w:val="22"/>
        </w:rPr>
        <w:t xml:space="preserve"> </w:t>
      </w:r>
      <w:r w:rsidR="009805CC" w:rsidRPr="00090CD0">
        <w:rPr>
          <w:rFonts w:ascii="Lato" w:hAnsi="Lato"/>
          <w:bCs/>
          <w:color w:val="000000" w:themeColor="text1"/>
          <w:sz w:val="22"/>
          <w:szCs w:val="22"/>
        </w:rPr>
        <w:t>A</w:t>
      </w:r>
      <w:r w:rsidRPr="00090CD0">
        <w:rPr>
          <w:rFonts w:ascii="Lato" w:hAnsi="Lato"/>
          <w:bCs/>
          <w:color w:val="000000" w:themeColor="text1"/>
          <w:sz w:val="22"/>
          <w:szCs w:val="22"/>
        </w:rPr>
        <w:t xml:space="preserve">l respecto, y toda </w:t>
      </w:r>
      <w:r w:rsidRPr="00090CD0">
        <w:rPr>
          <w:rFonts w:ascii="Lato" w:hAnsi="Lato"/>
          <w:bCs/>
          <w:color w:val="000000" w:themeColor="text1"/>
          <w:sz w:val="22"/>
          <w:szCs w:val="22"/>
        </w:rPr>
        <w:lastRenderedPageBreak/>
        <w:t xml:space="preserve">vez que resulta necesario atender el requerimiento del Juez Séptimo de Control y de Juicio Oral del Distrito Judicial de Guridi y Alcocer, con la comparecencia del Licenciado Alfonso Hernández Cervantes, </w:t>
      </w:r>
      <w:r w:rsidR="009805CC" w:rsidRPr="00090CD0">
        <w:rPr>
          <w:rFonts w:ascii="Lato" w:hAnsi="Lato"/>
          <w:bCs/>
          <w:color w:val="000000" w:themeColor="text1"/>
          <w:sz w:val="22"/>
          <w:szCs w:val="22"/>
        </w:rPr>
        <w:t>para el acompañamiento a la defensora pública,</w:t>
      </w:r>
      <w:r w:rsidRPr="00090CD0">
        <w:rPr>
          <w:rFonts w:ascii="Lato" w:hAnsi="Lato"/>
          <w:bCs/>
          <w:color w:val="000000" w:themeColor="text1"/>
          <w:sz w:val="22"/>
          <w:szCs w:val="22"/>
        </w:rPr>
        <w:t xml:space="preserve"> con fundamento en lo que establecen los artículos 61, 84, 84 Bis de la Ley Orgánica del Poder Judicial del Estado, y 9 fracciones XIV, XV y XVII, del Reglamento del Consejo de la Judicatura, se determina:</w:t>
      </w:r>
    </w:p>
    <w:p w14:paraId="59DA1984" w14:textId="77777777" w:rsidR="0098699A" w:rsidRPr="00090CD0" w:rsidRDefault="0098699A" w:rsidP="003E4CAE">
      <w:pPr>
        <w:pStyle w:val="NormalWeb"/>
        <w:numPr>
          <w:ilvl w:val="0"/>
          <w:numId w:val="8"/>
        </w:numPr>
        <w:spacing w:before="0" w:beforeAutospacing="0" w:after="0" w:afterAutospacing="0" w:line="480" w:lineRule="auto"/>
        <w:jc w:val="both"/>
        <w:rPr>
          <w:rFonts w:ascii="Lato" w:hAnsi="Lato"/>
          <w:bCs/>
          <w:color w:val="000000" w:themeColor="text1"/>
          <w:sz w:val="22"/>
          <w:szCs w:val="22"/>
        </w:rPr>
      </w:pPr>
      <w:r w:rsidRPr="00090CD0">
        <w:rPr>
          <w:rFonts w:ascii="Lato" w:hAnsi="Lato"/>
          <w:bCs/>
          <w:color w:val="000000" w:themeColor="text1"/>
          <w:sz w:val="22"/>
          <w:szCs w:val="22"/>
        </w:rPr>
        <w:t>Tomar conocimiento del contenido íntegro del oficio y anexo de cuenta.</w:t>
      </w:r>
    </w:p>
    <w:p w14:paraId="1F11B7FE" w14:textId="28BEFB08" w:rsidR="0098699A" w:rsidRPr="00090CD0" w:rsidRDefault="0098699A" w:rsidP="003E4CAE">
      <w:pPr>
        <w:pStyle w:val="Prrafodelista"/>
        <w:numPr>
          <w:ilvl w:val="0"/>
          <w:numId w:val="8"/>
        </w:numPr>
        <w:spacing w:after="0" w:line="480" w:lineRule="auto"/>
        <w:jc w:val="both"/>
        <w:rPr>
          <w:rFonts w:ascii="Lato" w:hAnsi="Lato"/>
          <w:bCs/>
          <w:color w:val="000000" w:themeColor="text1"/>
        </w:rPr>
      </w:pPr>
      <w:r w:rsidRPr="00090CD0">
        <w:rPr>
          <w:rFonts w:ascii="Lato" w:hAnsi="Lato"/>
          <w:bCs/>
          <w:color w:val="000000" w:themeColor="text1"/>
        </w:rPr>
        <w:t xml:space="preserve">Autorizar la contratación del Licenciado Alfonso Hernández Cervantes, para que </w:t>
      </w:r>
      <w:r w:rsidR="009805CC" w:rsidRPr="00090CD0">
        <w:rPr>
          <w:rFonts w:ascii="Lato" w:hAnsi="Lato"/>
          <w:bCs/>
          <w:color w:val="000000" w:themeColor="text1"/>
        </w:rPr>
        <w:t>intervenga en</w:t>
      </w:r>
      <w:r w:rsidRPr="00090CD0">
        <w:rPr>
          <w:rFonts w:ascii="Lato" w:hAnsi="Lato"/>
          <w:bCs/>
          <w:color w:val="000000" w:themeColor="text1"/>
        </w:rPr>
        <w:t xml:space="preserve"> la Causa Judicial 162/2020-VII de los índices de ese Juzgado, así como el pago de sus honorarios profesionales por la cantidad de $2,500.00 (Dos mil quinientos pesos 00/100 M.N.), netos, una vez que quede debidamente justificada su participación en la </w:t>
      </w:r>
      <w:r w:rsidR="00433B83" w:rsidRPr="00090CD0">
        <w:rPr>
          <w:rFonts w:ascii="Lato" w:hAnsi="Lato"/>
          <w:bCs/>
          <w:color w:val="000000" w:themeColor="text1"/>
        </w:rPr>
        <w:t>C</w:t>
      </w:r>
      <w:r w:rsidRPr="00090CD0">
        <w:rPr>
          <w:rFonts w:ascii="Lato" w:hAnsi="Lato"/>
          <w:bCs/>
          <w:color w:val="000000" w:themeColor="text1"/>
        </w:rPr>
        <w:t xml:space="preserve">ausa </w:t>
      </w:r>
      <w:r w:rsidR="00433B83" w:rsidRPr="00090CD0">
        <w:rPr>
          <w:rFonts w:ascii="Lato" w:hAnsi="Lato"/>
          <w:bCs/>
          <w:color w:val="000000" w:themeColor="text1"/>
        </w:rPr>
        <w:t>J</w:t>
      </w:r>
      <w:r w:rsidRPr="00090CD0">
        <w:rPr>
          <w:rFonts w:ascii="Lato" w:hAnsi="Lato"/>
          <w:bCs/>
          <w:color w:val="000000" w:themeColor="text1"/>
        </w:rPr>
        <w:t>udicial</w:t>
      </w:r>
      <w:r w:rsidR="009805CC" w:rsidRPr="00090CD0">
        <w:rPr>
          <w:rFonts w:ascii="Lato" w:hAnsi="Lato"/>
          <w:bCs/>
          <w:color w:val="000000" w:themeColor="text1"/>
        </w:rPr>
        <w:t xml:space="preserve"> referida</w:t>
      </w:r>
      <w:r w:rsidRPr="00090CD0">
        <w:rPr>
          <w:rFonts w:ascii="Lato" w:hAnsi="Lato"/>
          <w:bCs/>
          <w:color w:val="000000" w:themeColor="text1"/>
        </w:rPr>
        <w:t>.</w:t>
      </w:r>
    </w:p>
    <w:p w14:paraId="05CC595A" w14:textId="77777777" w:rsidR="0098699A" w:rsidRPr="00090CD0" w:rsidRDefault="0098699A" w:rsidP="003E4CAE">
      <w:pPr>
        <w:pStyle w:val="Prrafodelista"/>
        <w:numPr>
          <w:ilvl w:val="0"/>
          <w:numId w:val="8"/>
        </w:numPr>
        <w:spacing w:after="0" w:line="480" w:lineRule="auto"/>
        <w:jc w:val="both"/>
        <w:rPr>
          <w:rFonts w:ascii="Lato" w:hAnsi="Lato"/>
          <w:bCs/>
          <w:color w:val="000000" w:themeColor="text1"/>
        </w:rPr>
      </w:pPr>
      <w:r w:rsidRPr="00090CD0">
        <w:rPr>
          <w:rFonts w:ascii="Lato" w:hAnsi="Lato"/>
          <w:bCs/>
          <w:color w:val="000000" w:themeColor="text1"/>
        </w:rPr>
        <w:t xml:space="preserve">Instruir al </w:t>
      </w:r>
      <w:proofErr w:type="gramStart"/>
      <w:r w:rsidRPr="00090CD0">
        <w:rPr>
          <w:rFonts w:ascii="Lato" w:hAnsi="Lato"/>
          <w:bCs/>
          <w:color w:val="000000" w:themeColor="text1"/>
        </w:rPr>
        <w:t>Jefe</w:t>
      </w:r>
      <w:proofErr w:type="gramEnd"/>
      <w:r w:rsidRPr="00090CD0">
        <w:rPr>
          <w:rFonts w:ascii="Lato" w:hAnsi="Lato"/>
          <w:bCs/>
          <w:color w:val="000000" w:themeColor="text1"/>
        </w:rPr>
        <w:t xml:space="preserve"> del Departamento de Servicios Periciales del Tribunal Superior de Justicia para que, exhiba ante el área de Tesorería el soporte documental del requerimiento de pago.</w:t>
      </w:r>
    </w:p>
    <w:p w14:paraId="0B8C8F84" w14:textId="77777777" w:rsidR="0098699A" w:rsidRPr="00090CD0" w:rsidRDefault="0098699A" w:rsidP="003E4CAE">
      <w:pPr>
        <w:pStyle w:val="Prrafodelista"/>
        <w:numPr>
          <w:ilvl w:val="0"/>
          <w:numId w:val="8"/>
        </w:numPr>
        <w:spacing w:after="0" w:line="480" w:lineRule="auto"/>
        <w:jc w:val="both"/>
        <w:rPr>
          <w:rFonts w:ascii="Lato" w:hAnsi="Lato"/>
          <w:bCs/>
          <w:color w:val="000000" w:themeColor="text1"/>
        </w:rPr>
      </w:pPr>
      <w:r w:rsidRPr="00090CD0">
        <w:rPr>
          <w:rFonts w:ascii="Lato" w:hAnsi="Lato"/>
          <w:bCs/>
          <w:color w:val="000000" w:themeColor="text1"/>
        </w:rPr>
        <w:t>Instruir al Tesorero del Poder Judicial del Estado, realizar el pago autorizado, una vez que tenga el soporte documental ordenado y se expida el comprobante fiscal que reúna los requisitos a satisfacción de su área.</w:t>
      </w:r>
    </w:p>
    <w:p w14:paraId="3C962252" w14:textId="526D55ED" w:rsidR="0058654E" w:rsidRPr="00090CD0" w:rsidRDefault="0098699A" w:rsidP="003E4CAE">
      <w:pPr>
        <w:pStyle w:val="yiv3892954483gmail-xmsonormal"/>
        <w:shd w:val="clear" w:color="auto" w:fill="FFFFFF"/>
        <w:spacing w:before="0" w:beforeAutospacing="0" w:after="0" w:afterAutospacing="0" w:line="480" w:lineRule="auto"/>
        <w:jc w:val="both"/>
        <w:rPr>
          <w:rFonts w:ascii="Lato" w:hAnsi="Lato" w:cstheme="minorHAnsi"/>
          <w:b/>
          <w:color w:val="000000" w:themeColor="text1"/>
          <w:sz w:val="22"/>
          <w:szCs w:val="22"/>
          <w:u w:val="single"/>
        </w:rPr>
      </w:pPr>
      <w:r w:rsidRPr="00090CD0">
        <w:rPr>
          <w:rFonts w:ascii="Lato" w:hAnsi="Lato"/>
          <w:bCs/>
          <w:color w:val="000000" w:themeColor="text1"/>
          <w:sz w:val="22"/>
          <w:szCs w:val="22"/>
        </w:rPr>
        <w:t xml:space="preserve">Comuníquese esta determinación, al Tesorero del Poder Judicial del Estado, al </w:t>
      </w:r>
      <w:proofErr w:type="gramStart"/>
      <w:r w:rsidRPr="00090CD0">
        <w:rPr>
          <w:rFonts w:ascii="Lato" w:hAnsi="Lato"/>
          <w:bCs/>
          <w:color w:val="000000" w:themeColor="text1"/>
          <w:sz w:val="22"/>
          <w:szCs w:val="22"/>
        </w:rPr>
        <w:t>Jefe</w:t>
      </w:r>
      <w:proofErr w:type="gramEnd"/>
      <w:r w:rsidRPr="00090CD0">
        <w:rPr>
          <w:rFonts w:ascii="Lato" w:hAnsi="Lato"/>
          <w:bCs/>
          <w:color w:val="000000" w:themeColor="text1"/>
          <w:sz w:val="22"/>
          <w:szCs w:val="22"/>
        </w:rPr>
        <w:t xml:space="preserve"> del Departamento de Servicios Periciales y Secretaria General de Acuerdos del Tribunal Superior de Justicia, así como al Juez Séptimo de Control y de Juicio Oral del Distrito Judicial de Guridi y Alcocer, para los efectos legales a que haya lugar.</w:t>
      </w:r>
      <w:r w:rsidR="005D38D7" w:rsidRPr="00090CD0">
        <w:rPr>
          <w:rFonts w:ascii="Lato" w:hAnsi="Lato"/>
          <w:bCs/>
          <w:color w:val="000000" w:themeColor="text1"/>
          <w:sz w:val="22"/>
          <w:szCs w:val="22"/>
        </w:rPr>
        <w:t xml:space="preserve"> </w:t>
      </w:r>
      <w:r w:rsidR="005D38D7" w:rsidRPr="00090CD0">
        <w:rPr>
          <w:rFonts w:ascii="Lato" w:hAnsi="Lato"/>
          <w:b/>
          <w:color w:val="000000" w:themeColor="text1"/>
          <w:sz w:val="22"/>
          <w:szCs w:val="22"/>
          <w:u w:val="single"/>
        </w:rPr>
        <w:t>APROBADO POR UNANIMIDAD DE VOTOS.</w:t>
      </w:r>
    </w:p>
    <w:p w14:paraId="03403470" w14:textId="5362E236" w:rsidR="00BF56A8" w:rsidRPr="00090CD0" w:rsidRDefault="00BF56A8" w:rsidP="003E4CAE">
      <w:pPr>
        <w:pStyle w:val="Prrafodelista"/>
        <w:tabs>
          <w:tab w:val="left" w:pos="5387"/>
        </w:tabs>
        <w:spacing w:after="0" w:line="480" w:lineRule="auto"/>
        <w:ind w:left="0" w:firstLine="851"/>
        <w:jc w:val="both"/>
        <w:rPr>
          <w:rFonts w:ascii="Lato" w:hAnsi="Lato"/>
          <w:color w:val="000000" w:themeColor="text1"/>
        </w:rPr>
      </w:pPr>
      <w:r w:rsidRPr="00090CD0">
        <w:rPr>
          <w:rFonts w:ascii="Lato" w:hAnsi="Lato"/>
          <w:b/>
          <w:color w:val="000000" w:themeColor="text1"/>
        </w:rPr>
        <w:t xml:space="preserve">ACUERDO XIII/23/2025.  </w:t>
      </w:r>
      <w:r w:rsidRPr="00090CD0">
        <w:rPr>
          <w:rFonts w:ascii="Lato" w:hAnsi="Lato"/>
          <w:b/>
          <w:bCs/>
          <w:color w:val="000000" w:themeColor="text1"/>
        </w:rPr>
        <w:t xml:space="preserve">Oficio número 355/DPEN/2025, recibido el siete de marzo de dos mil veinticinco, signado por el </w:t>
      </w:r>
      <w:proofErr w:type="gramStart"/>
      <w:r w:rsidRPr="00090CD0">
        <w:rPr>
          <w:rFonts w:ascii="Lato" w:hAnsi="Lato"/>
          <w:b/>
          <w:bCs/>
          <w:color w:val="000000" w:themeColor="text1"/>
        </w:rPr>
        <w:t>Jefe</w:t>
      </w:r>
      <w:proofErr w:type="gramEnd"/>
      <w:r w:rsidRPr="00090CD0">
        <w:rPr>
          <w:rFonts w:ascii="Lato" w:hAnsi="Lato"/>
          <w:b/>
          <w:bCs/>
          <w:color w:val="000000" w:themeColor="text1"/>
        </w:rPr>
        <w:t xml:space="preserve"> del Departamento de Planeación, Estadística y Normatividad del Consejo de la Judicatura del Estado.</w:t>
      </w:r>
      <w:r w:rsidRPr="00090CD0">
        <w:rPr>
          <w:rFonts w:ascii="Lato" w:hAnsi="Lato"/>
          <w:color w:val="000000" w:themeColor="text1"/>
        </w:rPr>
        <w:t xml:space="preserve"> </w:t>
      </w:r>
    </w:p>
    <w:p w14:paraId="73444362" w14:textId="77777777" w:rsidR="001A4F1B" w:rsidRPr="00090CD0" w:rsidRDefault="00BF56A8" w:rsidP="003E4CAE">
      <w:pPr>
        <w:pStyle w:val="Prrafodelista"/>
        <w:tabs>
          <w:tab w:val="left" w:pos="5387"/>
        </w:tabs>
        <w:spacing w:after="0" w:line="480" w:lineRule="auto"/>
        <w:ind w:left="0"/>
        <w:jc w:val="both"/>
        <w:rPr>
          <w:rFonts w:ascii="Lato" w:hAnsi="Lato"/>
          <w:color w:val="000000" w:themeColor="text1"/>
        </w:rPr>
      </w:pPr>
      <w:r w:rsidRPr="00090CD0">
        <w:rPr>
          <w:rFonts w:ascii="Lato" w:hAnsi="Lato"/>
          <w:color w:val="000000" w:themeColor="text1"/>
        </w:rPr>
        <w:t xml:space="preserve">Dada cuenta con el oficio de referencia, mediante el cual, el </w:t>
      </w:r>
      <w:proofErr w:type="gramStart"/>
      <w:r w:rsidRPr="00090CD0">
        <w:rPr>
          <w:rFonts w:ascii="Lato" w:hAnsi="Lato"/>
          <w:color w:val="000000" w:themeColor="text1"/>
        </w:rPr>
        <w:t>Jefe</w:t>
      </w:r>
      <w:proofErr w:type="gramEnd"/>
      <w:r w:rsidRPr="00090CD0">
        <w:rPr>
          <w:rFonts w:ascii="Lato" w:hAnsi="Lato"/>
          <w:color w:val="000000" w:themeColor="text1"/>
        </w:rPr>
        <w:t xml:space="preserve"> del Departamento de Planeación, Estadística y Normatividad del Consejo de la Judicatura del Estado, rinde informe de actividades de ese Departamento </w:t>
      </w:r>
      <w:r w:rsidRPr="00090CD0">
        <w:rPr>
          <w:rFonts w:ascii="Lato" w:hAnsi="Lato"/>
          <w:color w:val="000000" w:themeColor="text1"/>
        </w:rPr>
        <w:lastRenderedPageBreak/>
        <w:t>correspondiente a los meses de enero y febrero de dos mil veinticinco (P.</w:t>
      </w:r>
      <w:r w:rsidR="00881994" w:rsidRPr="00090CD0">
        <w:rPr>
          <w:rFonts w:ascii="Lato" w:hAnsi="Lato"/>
          <w:color w:val="000000" w:themeColor="text1"/>
        </w:rPr>
        <w:t>O.A.)</w:t>
      </w:r>
      <w:r w:rsidR="005D38D7" w:rsidRPr="00090CD0">
        <w:rPr>
          <w:rFonts w:ascii="Lato" w:hAnsi="Lato"/>
          <w:color w:val="000000" w:themeColor="text1"/>
        </w:rPr>
        <w:t xml:space="preserve">. </w:t>
      </w:r>
      <w:r w:rsidR="00881994" w:rsidRPr="00090CD0">
        <w:rPr>
          <w:rFonts w:ascii="Lato" w:hAnsi="Lato"/>
          <w:color w:val="000000" w:themeColor="text1"/>
        </w:rPr>
        <w:t>En atención a lo anterior, con fundamento en lo que establece</w:t>
      </w:r>
      <w:r w:rsidR="009805CC" w:rsidRPr="00090CD0">
        <w:rPr>
          <w:rFonts w:ascii="Lato" w:hAnsi="Lato"/>
          <w:color w:val="000000" w:themeColor="text1"/>
        </w:rPr>
        <w:t>n los a</w:t>
      </w:r>
      <w:r w:rsidR="00881994" w:rsidRPr="00090CD0">
        <w:rPr>
          <w:rFonts w:ascii="Lato" w:hAnsi="Lato"/>
          <w:color w:val="000000" w:themeColor="text1"/>
        </w:rPr>
        <w:t xml:space="preserve">rtículos 61 y 80 de la Ley Orgánica del Poder Judicial del Estado, </w:t>
      </w:r>
      <w:r w:rsidR="001A4F1B" w:rsidRPr="00090CD0">
        <w:rPr>
          <w:rFonts w:ascii="Lato" w:hAnsi="Lato"/>
          <w:color w:val="000000" w:themeColor="text1"/>
        </w:rPr>
        <w:t>se determina tomar debido conocimiento.</w:t>
      </w:r>
    </w:p>
    <w:p w14:paraId="103E6DA8" w14:textId="1968433F" w:rsidR="00427169" w:rsidRPr="00090CD0" w:rsidRDefault="001A4F1B" w:rsidP="003E4CAE">
      <w:pPr>
        <w:pStyle w:val="NormalWeb"/>
        <w:spacing w:before="0" w:beforeAutospacing="0" w:after="0" w:afterAutospacing="0" w:line="480" w:lineRule="auto"/>
        <w:jc w:val="both"/>
        <w:rPr>
          <w:rFonts w:ascii="Lato" w:hAnsi="Lato" w:cstheme="minorHAnsi"/>
          <w:b/>
          <w:color w:val="000000" w:themeColor="text1"/>
          <w:sz w:val="22"/>
          <w:szCs w:val="22"/>
          <w:u w:val="single"/>
        </w:rPr>
      </w:pPr>
      <w:r w:rsidRPr="00090CD0">
        <w:rPr>
          <w:rFonts w:ascii="Lato" w:hAnsi="Lato"/>
          <w:color w:val="000000" w:themeColor="text1"/>
          <w:sz w:val="22"/>
          <w:szCs w:val="22"/>
        </w:rPr>
        <w:t xml:space="preserve">Comuníquese esta determinación al </w:t>
      </w:r>
      <w:proofErr w:type="gramStart"/>
      <w:r w:rsidRPr="00090CD0">
        <w:rPr>
          <w:rFonts w:ascii="Lato" w:hAnsi="Lato"/>
          <w:color w:val="000000" w:themeColor="text1"/>
          <w:sz w:val="22"/>
          <w:szCs w:val="22"/>
        </w:rPr>
        <w:t>Jefe</w:t>
      </w:r>
      <w:proofErr w:type="gramEnd"/>
      <w:r w:rsidRPr="00090CD0">
        <w:rPr>
          <w:rFonts w:ascii="Lato" w:hAnsi="Lato"/>
          <w:color w:val="000000" w:themeColor="text1"/>
          <w:sz w:val="22"/>
          <w:szCs w:val="22"/>
        </w:rPr>
        <w:t xml:space="preserve"> del Departamento de Planeación, Estadística y Normatividad del Poder Judicial del Estado, para constancia y efectos a que haya lugar.</w:t>
      </w:r>
      <w:r w:rsidR="00427169" w:rsidRPr="00090CD0">
        <w:rPr>
          <w:rFonts w:ascii="Lato" w:hAnsi="Lato"/>
          <w:color w:val="000000" w:themeColor="text1"/>
          <w:sz w:val="22"/>
          <w:szCs w:val="22"/>
        </w:rPr>
        <w:t xml:space="preserve"> </w:t>
      </w:r>
      <w:r w:rsidR="00427169" w:rsidRPr="00090CD0">
        <w:rPr>
          <w:rFonts w:ascii="Lato" w:hAnsi="Lato"/>
          <w:b/>
          <w:color w:val="000000" w:themeColor="text1"/>
          <w:sz w:val="22"/>
          <w:szCs w:val="22"/>
          <w:u w:val="single"/>
        </w:rPr>
        <w:t>APROBADO POR UNANIMIDAD DE VOTOS.</w:t>
      </w:r>
    </w:p>
    <w:p w14:paraId="1E0E9512" w14:textId="094BC53D" w:rsidR="00966983" w:rsidRPr="00090CD0" w:rsidRDefault="00EB42AC" w:rsidP="003E4CAE">
      <w:pPr>
        <w:tabs>
          <w:tab w:val="left" w:pos="5387"/>
        </w:tabs>
        <w:spacing w:after="0" w:line="480" w:lineRule="auto"/>
        <w:ind w:firstLine="851"/>
        <w:jc w:val="both"/>
        <w:rPr>
          <w:rFonts w:ascii="Lato" w:hAnsi="Lato" w:cstheme="minorHAnsi"/>
          <w:b/>
          <w:bCs/>
          <w:color w:val="000000" w:themeColor="text1"/>
          <w:bdr w:val="none" w:sz="0" w:space="0" w:color="auto" w:frame="1"/>
        </w:rPr>
      </w:pPr>
      <w:r w:rsidRPr="00090CD0">
        <w:rPr>
          <w:rFonts w:ascii="Lato" w:hAnsi="Lato"/>
          <w:b/>
          <w:color w:val="000000" w:themeColor="text1"/>
        </w:rPr>
        <w:t xml:space="preserve">ACUERDO XIV/23/2025. </w:t>
      </w:r>
      <w:r w:rsidR="00966983" w:rsidRPr="00090CD0">
        <w:rPr>
          <w:rFonts w:ascii="Lato" w:hAnsi="Lato"/>
          <w:b/>
          <w:color w:val="000000" w:themeColor="text1"/>
        </w:rPr>
        <w:t>O</w:t>
      </w:r>
      <w:r w:rsidR="00966983" w:rsidRPr="00090CD0">
        <w:rPr>
          <w:rFonts w:ascii="Lato" w:hAnsi="Lato" w:cstheme="minorHAnsi"/>
          <w:b/>
          <w:bCs/>
          <w:color w:val="000000" w:themeColor="text1"/>
          <w:bdr w:val="none" w:sz="0" w:space="0" w:color="auto" w:frame="1"/>
        </w:rPr>
        <w:t xml:space="preserve">ficios número 145/UIPCPAPJE/2025, 146/UIPCPAPJE/2025 y 147/UIPCPAPJE/2025, recibidos el cinco de marzo de dos mil veinticinco, </w:t>
      </w:r>
      <w:r w:rsidR="00966983" w:rsidRPr="00090CD0">
        <w:rPr>
          <w:rFonts w:ascii="Lato" w:hAnsi="Lato"/>
          <w:b/>
          <w:bCs/>
          <w:color w:val="000000" w:themeColor="text1"/>
        </w:rPr>
        <w:t xml:space="preserve">signados por el </w:t>
      </w:r>
      <w:proofErr w:type="gramStart"/>
      <w:r w:rsidR="00966983" w:rsidRPr="00090CD0">
        <w:rPr>
          <w:rFonts w:ascii="Lato" w:hAnsi="Lato"/>
          <w:b/>
          <w:bCs/>
          <w:color w:val="000000" w:themeColor="text1"/>
        </w:rPr>
        <w:t>Jefe</w:t>
      </w:r>
      <w:proofErr w:type="gramEnd"/>
      <w:r w:rsidR="00966983" w:rsidRPr="00090CD0">
        <w:rPr>
          <w:rFonts w:ascii="Lato" w:hAnsi="Lato"/>
          <w:b/>
          <w:bCs/>
          <w:color w:val="000000" w:themeColor="text1"/>
        </w:rPr>
        <w:t xml:space="preserve"> de la Unidad Interna de Protección Civil y Primeros Auxilios del Poder Judicial del Estado. </w:t>
      </w:r>
      <w:r w:rsidR="00427169" w:rsidRPr="00090CD0">
        <w:rPr>
          <w:rFonts w:ascii="Lato" w:hAnsi="Lato"/>
          <w:b/>
          <w:bCs/>
          <w:color w:val="000000" w:themeColor="text1"/>
        </w:rPr>
        <w:t xml:space="preserve">- - - - - - - - - - - - - - - - - - - - - </w:t>
      </w:r>
    </w:p>
    <w:p w14:paraId="11DAD14E" w14:textId="0C7FA901" w:rsidR="00A77538" w:rsidRPr="00090CD0" w:rsidRDefault="00966983" w:rsidP="003E4CAE">
      <w:pPr>
        <w:tabs>
          <w:tab w:val="left" w:pos="5387"/>
        </w:tabs>
        <w:spacing w:after="0" w:line="480" w:lineRule="auto"/>
        <w:jc w:val="both"/>
        <w:rPr>
          <w:rFonts w:ascii="Lato" w:hAnsi="Lato"/>
          <w:color w:val="000000" w:themeColor="text1"/>
        </w:rPr>
      </w:pPr>
      <w:r w:rsidRPr="00090CD0">
        <w:rPr>
          <w:rFonts w:ascii="Lato" w:hAnsi="Lato"/>
          <w:color w:val="000000" w:themeColor="text1"/>
        </w:rPr>
        <w:t>Dada cuenta con los oficios de referencia, mediante</w:t>
      </w:r>
      <w:r w:rsidR="00BE678D" w:rsidRPr="00090CD0">
        <w:rPr>
          <w:rFonts w:ascii="Lato" w:hAnsi="Lato"/>
          <w:color w:val="000000" w:themeColor="text1"/>
        </w:rPr>
        <w:t xml:space="preserve"> </w:t>
      </w:r>
      <w:r w:rsidRPr="00090CD0">
        <w:rPr>
          <w:rFonts w:ascii="Lato" w:hAnsi="Lato"/>
          <w:color w:val="000000" w:themeColor="text1"/>
        </w:rPr>
        <w:t>l</w:t>
      </w:r>
      <w:r w:rsidR="00BE678D" w:rsidRPr="00090CD0">
        <w:rPr>
          <w:rFonts w:ascii="Lato" w:hAnsi="Lato"/>
          <w:color w:val="000000" w:themeColor="text1"/>
        </w:rPr>
        <w:t>os</w:t>
      </w:r>
      <w:r w:rsidRPr="00090CD0">
        <w:rPr>
          <w:rFonts w:ascii="Lato" w:hAnsi="Lato"/>
          <w:color w:val="000000" w:themeColor="text1"/>
        </w:rPr>
        <w:t xml:space="preserve"> cual</w:t>
      </w:r>
      <w:r w:rsidR="00BE678D" w:rsidRPr="00090CD0">
        <w:rPr>
          <w:rFonts w:ascii="Lato" w:hAnsi="Lato"/>
          <w:color w:val="000000" w:themeColor="text1"/>
        </w:rPr>
        <w:t>es</w:t>
      </w:r>
      <w:r w:rsidRPr="00090CD0">
        <w:rPr>
          <w:rFonts w:ascii="Lato" w:hAnsi="Lato"/>
          <w:color w:val="000000" w:themeColor="text1"/>
        </w:rPr>
        <w:t xml:space="preserve">, el Jefe de la Unidad Interna de Protección Civil y Primeros Auxilios del Poder Judicial del Estado, </w:t>
      </w:r>
      <w:r w:rsidR="00BE678D" w:rsidRPr="00090CD0">
        <w:rPr>
          <w:rFonts w:ascii="Lato" w:hAnsi="Lato"/>
          <w:color w:val="000000" w:themeColor="text1"/>
        </w:rPr>
        <w:t xml:space="preserve">informa que, tras los recorridos y verificación en materia de Protección Civil en los inmuebles institucionales y la revisión de la documentación correspondiente, se identificó que no se cuenta con un dictamen estructural, hidráulico </w:t>
      </w:r>
      <w:r w:rsidR="003A1D91" w:rsidRPr="00090CD0">
        <w:rPr>
          <w:rFonts w:ascii="Lato" w:hAnsi="Lato"/>
          <w:color w:val="000000" w:themeColor="text1"/>
        </w:rPr>
        <w:t>y</w:t>
      </w:r>
      <w:r w:rsidR="00BE678D" w:rsidRPr="00090CD0">
        <w:rPr>
          <w:rFonts w:ascii="Lato" w:hAnsi="Lato"/>
          <w:color w:val="000000" w:themeColor="text1"/>
        </w:rPr>
        <w:t xml:space="preserve"> eléctrico vigente</w:t>
      </w:r>
      <w:r w:rsidR="003A1D91" w:rsidRPr="00090CD0">
        <w:rPr>
          <w:rFonts w:ascii="Lato" w:hAnsi="Lato"/>
          <w:color w:val="000000" w:themeColor="text1"/>
        </w:rPr>
        <w:t>s</w:t>
      </w:r>
      <w:r w:rsidR="00BE678D" w:rsidRPr="00090CD0">
        <w:rPr>
          <w:rFonts w:ascii="Lato" w:hAnsi="Lato"/>
          <w:color w:val="000000" w:themeColor="text1"/>
        </w:rPr>
        <w:t>, por lo que somete a consideración de este Cuerpo Colegiado, la justificación para la contratación de los servicios de elaboración y expedición de dichos dictámenes.</w:t>
      </w:r>
      <w:r w:rsidR="00427169" w:rsidRPr="00090CD0">
        <w:rPr>
          <w:rFonts w:ascii="Lato" w:hAnsi="Lato"/>
          <w:color w:val="000000" w:themeColor="text1"/>
        </w:rPr>
        <w:t xml:space="preserve"> </w:t>
      </w:r>
      <w:r w:rsidR="002030DD" w:rsidRPr="00090CD0">
        <w:rPr>
          <w:rFonts w:ascii="Lato" w:hAnsi="Lato"/>
          <w:color w:val="000000" w:themeColor="text1"/>
        </w:rPr>
        <w:t>En atención a lo anterior</w:t>
      </w:r>
      <w:r w:rsidR="003A1D91" w:rsidRPr="00090CD0">
        <w:rPr>
          <w:rFonts w:ascii="Lato" w:hAnsi="Lato"/>
          <w:color w:val="000000" w:themeColor="text1"/>
        </w:rPr>
        <w:t xml:space="preserve"> y toda vez que por acuerdo número</w:t>
      </w:r>
      <w:r w:rsidR="00F00401" w:rsidRPr="00090CD0">
        <w:rPr>
          <w:rFonts w:ascii="Lato" w:hAnsi="Lato"/>
          <w:color w:val="000000" w:themeColor="text1"/>
        </w:rPr>
        <w:t xml:space="preserve"> X</w:t>
      </w:r>
      <w:r w:rsidR="00060370" w:rsidRPr="00090CD0">
        <w:rPr>
          <w:rFonts w:ascii="Lato" w:hAnsi="Lato"/>
          <w:color w:val="000000" w:themeColor="text1"/>
        </w:rPr>
        <w:t>II</w:t>
      </w:r>
      <w:r w:rsidR="00F00401" w:rsidRPr="00090CD0">
        <w:rPr>
          <w:rFonts w:ascii="Lato" w:hAnsi="Lato"/>
          <w:color w:val="000000" w:themeColor="text1"/>
        </w:rPr>
        <w:t>/06/2025</w:t>
      </w:r>
      <w:r w:rsidR="003A1D91" w:rsidRPr="00090CD0">
        <w:rPr>
          <w:rFonts w:ascii="Lato" w:hAnsi="Lato"/>
          <w:color w:val="000000" w:themeColor="text1"/>
        </w:rPr>
        <w:t xml:space="preserve"> emitido en sesión extraordinaria del Consejo</w:t>
      </w:r>
      <w:r w:rsidR="00F00401" w:rsidRPr="00090CD0">
        <w:rPr>
          <w:rFonts w:ascii="Lato" w:hAnsi="Lato"/>
          <w:color w:val="000000" w:themeColor="text1"/>
        </w:rPr>
        <w:t xml:space="preserve"> de la Judicatura de fecha veintidós de enero de dos mil veinticinco</w:t>
      </w:r>
      <w:r w:rsidR="003A1D91" w:rsidRPr="00090CD0">
        <w:rPr>
          <w:rFonts w:ascii="Lato" w:hAnsi="Lato"/>
          <w:color w:val="000000" w:themeColor="text1"/>
        </w:rPr>
        <w:t xml:space="preserve">, se le instruyó  </w:t>
      </w:r>
      <w:r w:rsidR="00060370" w:rsidRPr="00090CD0">
        <w:rPr>
          <w:rFonts w:ascii="Lato" w:hAnsi="Lato"/>
          <w:color w:val="000000" w:themeColor="text1"/>
        </w:rPr>
        <w:t>que, debería realizar las gestiones necesarias ante las instituciones públicas para la celebración de un convenio para la obtención y/o elaboración de los planos requeridos</w:t>
      </w:r>
      <w:r w:rsidR="00780808" w:rsidRPr="00090CD0">
        <w:rPr>
          <w:rFonts w:ascii="Lato" w:hAnsi="Lato"/>
          <w:color w:val="000000" w:themeColor="text1"/>
        </w:rPr>
        <w:t xml:space="preserve"> y tomando en consideración que no </w:t>
      </w:r>
      <w:r w:rsidR="00046731" w:rsidRPr="00090CD0">
        <w:rPr>
          <w:rFonts w:ascii="Lato" w:hAnsi="Lato"/>
          <w:color w:val="000000" w:themeColor="text1"/>
        </w:rPr>
        <w:t>se tiene suficiencia presupuestal para la contratación del servicio de elaboración y expedición de los dictámenes</w:t>
      </w:r>
      <w:r w:rsidR="00060370" w:rsidRPr="00090CD0">
        <w:rPr>
          <w:rFonts w:ascii="Lato" w:hAnsi="Lato"/>
          <w:color w:val="000000" w:themeColor="text1"/>
        </w:rPr>
        <w:t>; en consecuencia</w:t>
      </w:r>
      <w:r w:rsidR="003A1D91" w:rsidRPr="00090CD0">
        <w:rPr>
          <w:rFonts w:ascii="Lato" w:hAnsi="Lato"/>
          <w:color w:val="000000" w:themeColor="text1"/>
        </w:rPr>
        <w:t xml:space="preserve">, </w:t>
      </w:r>
      <w:r w:rsidR="002030DD" w:rsidRPr="00090CD0">
        <w:rPr>
          <w:rFonts w:ascii="Lato" w:hAnsi="Lato"/>
          <w:color w:val="000000" w:themeColor="text1"/>
        </w:rPr>
        <w:t xml:space="preserve">con fundamento en lo que establecen los artículos 61 y 69 de la Ley Orgánica del Poder Judicial del </w:t>
      </w:r>
      <w:r w:rsidR="00A77538" w:rsidRPr="00090CD0">
        <w:rPr>
          <w:rFonts w:ascii="Lato" w:hAnsi="Lato"/>
          <w:color w:val="000000" w:themeColor="text1"/>
        </w:rPr>
        <w:t>Estado, se determina:</w:t>
      </w:r>
    </w:p>
    <w:p w14:paraId="35F16E5E" w14:textId="77777777" w:rsidR="00427169" w:rsidRPr="00090CD0" w:rsidRDefault="00A77538" w:rsidP="003E4CAE">
      <w:pPr>
        <w:pStyle w:val="Prrafodelista"/>
        <w:numPr>
          <w:ilvl w:val="0"/>
          <w:numId w:val="10"/>
        </w:numPr>
        <w:tabs>
          <w:tab w:val="left" w:pos="5387"/>
        </w:tabs>
        <w:spacing w:after="0" w:line="480" w:lineRule="auto"/>
        <w:jc w:val="both"/>
        <w:rPr>
          <w:rFonts w:ascii="Lato" w:hAnsi="Lato"/>
          <w:color w:val="000000" w:themeColor="text1"/>
        </w:rPr>
      </w:pPr>
      <w:r w:rsidRPr="00090CD0">
        <w:rPr>
          <w:rFonts w:ascii="Lato" w:hAnsi="Lato"/>
          <w:color w:val="000000" w:themeColor="text1"/>
        </w:rPr>
        <w:t>Tomar conocimiento de los oficios y anexos de cuenta.</w:t>
      </w:r>
    </w:p>
    <w:p w14:paraId="212E716D" w14:textId="14271D3A" w:rsidR="003D6FC1" w:rsidRPr="00090CD0" w:rsidRDefault="003D6FC1" w:rsidP="003E4CAE">
      <w:pPr>
        <w:pStyle w:val="Prrafodelista"/>
        <w:numPr>
          <w:ilvl w:val="0"/>
          <w:numId w:val="10"/>
        </w:numPr>
        <w:tabs>
          <w:tab w:val="left" w:pos="5387"/>
        </w:tabs>
        <w:spacing w:after="0" w:line="480" w:lineRule="auto"/>
        <w:jc w:val="both"/>
        <w:rPr>
          <w:rFonts w:ascii="Lato" w:hAnsi="Lato" w:cstheme="minorHAnsi"/>
          <w:b/>
          <w:color w:val="000000" w:themeColor="text1"/>
          <w:u w:val="single"/>
        </w:rPr>
      </w:pPr>
      <w:r w:rsidRPr="00090CD0">
        <w:rPr>
          <w:rFonts w:ascii="Lato" w:hAnsi="Lato"/>
          <w:color w:val="000000" w:themeColor="text1"/>
        </w:rPr>
        <w:t xml:space="preserve">Instruir al </w:t>
      </w:r>
      <w:proofErr w:type="gramStart"/>
      <w:r w:rsidRPr="00090CD0">
        <w:rPr>
          <w:rFonts w:ascii="Lato" w:hAnsi="Lato"/>
          <w:color w:val="000000" w:themeColor="text1"/>
        </w:rPr>
        <w:t>Jefe</w:t>
      </w:r>
      <w:proofErr w:type="gramEnd"/>
      <w:r w:rsidRPr="00090CD0">
        <w:rPr>
          <w:rFonts w:ascii="Lato" w:hAnsi="Lato"/>
          <w:color w:val="000000" w:themeColor="text1"/>
        </w:rPr>
        <w:t xml:space="preserve"> de la Unidad Interna de Protección Civil y Primeros Auxilios </w:t>
      </w:r>
      <w:r w:rsidR="005B6DEB" w:rsidRPr="00090CD0">
        <w:rPr>
          <w:rFonts w:ascii="Lato" w:hAnsi="Lato"/>
          <w:color w:val="000000" w:themeColor="text1"/>
        </w:rPr>
        <w:t xml:space="preserve">del Poder Judicial del Estado, </w:t>
      </w:r>
      <w:r w:rsidRPr="00090CD0">
        <w:rPr>
          <w:rFonts w:ascii="Lato" w:hAnsi="Lato"/>
          <w:color w:val="000000" w:themeColor="text1"/>
        </w:rPr>
        <w:t xml:space="preserve">realizar las gestiones necesarias ante Instituciones Públicas del Estado, para la obtención y/o realización de los </w:t>
      </w:r>
      <w:r w:rsidRPr="00090CD0">
        <w:rPr>
          <w:rFonts w:ascii="Lato" w:hAnsi="Lato"/>
          <w:color w:val="000000" w:themeColor="text1"/>
        </w:rPr>
        <w:lastRenderedPageBreak/>
        <w:t>dictámenes, dado que no se cuenta con disponibilidad presupuestal para ello, debiendo mantener informado a este Órgano Colegiado de los avances correspondientes</w:t>
      </w:r>
      <w:r w:rsidR="005B6DEB" w:rsidRPr="00090CD0">
        <w:rPr>
          <w:rFonts w:ascii="Lato" w:hAnsi="Lato"/>
          <w:color w:val="000000" w:themeColor="text1"/>
        </w:rPr>
        <w:t>.</w:t>
      </w:r>
    </w:p>
    <w:p w14:paraId="38E887C0" w14:textId="52FBCE84" w:rsidR="00427169" w:rsidRPr="00090CD0" w:rsidRDefault="00A77538" w:rsidP="003E4CAE">
      <w:pPr>
        <w:tabs>
          <w:tab w:val="left" w:pos="5387"/>
        </w:tabs>
        <w:spacing w:after="0" w:line="480" w:lineRule="auto"/>
        <w:jc w:val="both"/>
        <w:rPr>
          <w:rFonts w:ascii="Lato" w:hAnsi="Lato" w:cstheme="minorHAnsi"/>
          <w:b/>
          <w:color w:val="000000" w:themeColor="text1"/>
          <w:u w:val="single"/>
        </w:rPr>
      </w:pPr>
      <w:r w:rsidRPr="00090CD0">
        <w:rPr>
          <w:rFonts w:ascii="Lato" w:hAnsi="Lato"/>
          <w:color w:val="000000" w:themeColor="text1"/>
        </w:rPr>
        <w:t xml:space="preserve">Comuníquese esta determinación al </w:t>
      </w:r>
      <w:proofErr w:type="gramStart"/>
      <w:r w:rsidRPr="00090CD0">
        <w:rPr>
          <w:rFonts w:ascii="Lato" w:hAnsi="Lato"/>
          <w:color w:val="000000" w:themeColor="text1"/>
        </w:rPr>
        <w:t>Jefe</w:t>
      </w:r>
      <w:proofErr w:type="gramEnd"/>
      <w:r w:rsidRPr="00090CD0">
        <w:rPr>
          <w:rFonts w:ascii="Lato" w:hAnsi="Lato"/>
          <w:color w:val="000000" w:themeColor="text1"/>
        </w:rPr>
        <w:t xml:space="preserve"> de la Unidad Interna de Protección Civil y Primeros Auxilios del Poder Judicial del Estado, para su debido conocimiento.</w:t>
      </w:r>
      <w:r w:rsidR="00427169" w:rsidRPr="00090CD0">
        <w:rPr>
          <w:rFonts w:ascii="Lato" w:hAnsi="Lato"/>
          <w:color w:val="000000" w:themeColor="text1"/>
        </w:rPr>
        <w:t xml:space="preserve"> </w:t>
      </w:r>
      <w:r w:rsidR="00427169" w:rsidRPr="00090CD0">
        <w:rPr>
          <w:rFonts w:ascii="Lato" w:hAnsi="Lato"/>
          <w:b/>
          <w:color w:val="000000" w:themeColor="text1"/>
          <w:u w:val="single"/>
        </w:rPr>
        <w:t>APROBADO POR UNANIMIDAD DE VOTOS.</w:t>
      </w:r>
    </w:p>
    <w:p w14:paraId="3C014141" w14:textId="3CEA5E0B" w:rsidR="00815B91" w:rsidRPr="00090CD0" w:rsidRDefault="00A77538" w:rsidP="003E4CAE">
      <w:pPr>
        <w:tabs>
          <w:tab w:val="left" w:pos="5387"/>
        </w:tabs>
        <w:spacing w:after="0" w:line="480" w:lineRule="auto"/>
        <w:ind w:firstLine="851"/>
        <w:jc w:val="both"/>
        <w:rPr>
          <w:rFonts w:ascii="Lato" w:hAnsi="Lato"/>
          <w:color w:val="000000" w:themeColor="text1"/>
        </w:rPr>
      </w:pPr>
      <w:r w:rsidRPr="00090CD0">
        <w:rPr>
          <w:rFonts w:ascii="Lato" w:hAnsi="Lato"/>
          <w:b/>
          <w:color w:val="000000" w:themeColor="text1"/>
        </w:rPr>
        <w:t>ACUERDO XV/23/2025. O</w:t>
      </w:r>
      <w:r w:rsidRPr="00090CD0">
        <w:rPr>
          <w:rFonts w:ascii="Lato" w:hAnsi="Lato" w:cstheme="minorHAnsi"/>
          <w:b/>
          <w:bCs/>
          <w:color w:val="000000" w:themeColor="text1"/>
          <w:bdr w:val="none" w:sz="0" w:space="0" w:color="auto" w:frame="1"/>
        </w:rPr>
        <w:t xml:space="preserve">ficios número 148/UIPCPAPJE/2025 y 153/UIPCPAPJE/2025, recibidos el cinco de marzo de dos mil veinticinco, signados por el </w:t>
      </w:r>
      <w:proofErr w:type="gramStart"/>
      <w:r w:rsidRPr="00090CD0">
        <w:rPr>
          <w:rFonts w:ascii="Lato" w:hAnsi="Lato" w:cstheme="minorHAnsi"/>
          <w:b/>
          <w:bCs/>
          <w:color w:val="000000" w:themeColor="text1"/>
          <w:bdr w:val="none" w:sz="0" w:space="0" w:color="auto" w:frame="1"/>
        </w:rPr>
        <w:t>Jefe</w:t>
      </w:r>
      <w:proofErr w:type="gramEnd"/>
      <w:r w:rsidRPr="00090CD0">
        <w:rPr>
          <w:rFonts w:ascii="Lato" w:hAnsi="Lato" w:cstheme="minorHAnsi"/>
          <w:b/>
          <w:bCs/>
          <w:color w:val="000000" w:themeColor="text1"/>
          <w:bdr w:val="none" w:sz="0" w:space="0" w:color="auto" w:frame="1"/>
        </w:rPr>
        <w:t xml:space="preserve"> de la Unidad Interna de Protección Civil y Primeros Auxilios del Poder Judicial. </w:t>
      </w:r>
      <w:r w:rsidR="00427169" w:rsidRPr="00090CD0">
        <w:rPr>
          <w:rFonts w:ascii="Lato" w:hAnsi="Lato" w:cstheme="minorHAnsi"/>
          <w:b/>
          <w:bCs/>
          <w:color w:val="000000" w:themeColor="text1"/>
          <w:bdr w:val="none" w:sz="0" w:space="0" w:color="auto" w:frame="1"/>
        </w:rPr>
        <w:t>- - - - - - - - - - - - - - - - - - - - - - - - - - - - - - - - - - - - - - - - - - - -</w:t>
      </w:r>
      <w:r w:rsidR="00815B91" w:rsidRPr="00090CD0">
        <w:rPr>
          <w:rFonts w:ascii="Lato" w:hAnsi="Lato" w:cstheme="minorHAnsi"/>
          <w:b/>
          <w:bCs/>
          <w:color w:val="000000" w:themeColor="text1"/>
          <w:bdr w:val="none" w:sz="0" w:space="0" w:color="auto" w:frame="1"/>
        </w:rPr>
        <w:t xml:space="preserve"> </w:t>
      </w:r>
      <w:r w:rsidRPr="00090CD0">
        <w:rPr>
          <w:rFonts w:ascii="Lato" w:hAnsi="Lato" w:cstheme="minorHAnsi"/>
          <w:color w:val="000000" w:themeColor="text1"/>
          <w:bdr w:val="none" w:sz="0" w:space="0" w:color="auto" w:frame="1"/>
        </w:rPr>
        <w:t xml:space="preserve">Dada cuenta con los oficios de referencia, mediante los cuales, </w:t>
      </w:r>
      <w:r w:rsidR="00ED6544" w:rsidRPr="00090CD0">
        <w:rPr>
          <w:rFonts w:ascii="Lato" w:hAnsi="Lato" w:cstheme="minorHAnsi"/>
          <w:color w:val="000000" w:themeColor="text1"/>
          <w:bdr w:val="none" w:sz="0" w:space="0" w:color="auto" w:frame="1"/>
        </w:rPr>
        <w:t xml:space="preserve">el Jefe de la Unidad Interna de Protección Civil y Primeros Auxilios del Poder Judicial, informa que, tras los recorridos de verificación en materia de </w:t>
      </w:r>
      <w:r w:rsidR="00433B83" w:rsidRPr="00090CD0">
        <w:rPr>
          <w:rFonts w:ascii="Lato" w:hAnsi="Lato" w:cstheme="minorHAnsi"/>
          <w:color w:val="000000" w:themeColor="text1"/>
          <w:bdr w:val="none" w:sz="0" w:space="0" w:color="auto" w:frame="1"/>
        </w:rPr>
        <w:t>p</w:t>
      </w:r>
      <w:r w:rsidR="00ED6544" w:rsidRPr="00090CD0">
        <w:rPr>
          <w:rFonts w:ascii="Lato" w:hAnsi="Lato" w:cstheme="minorHAnsi"/>
          <w:color w:val="000000" w:themeColor="text1"/>
          <w:bdr w:val="none" w:sz="0" w:space="0" w:color="auto" w:frame="1"/>
        </w:rPr>
        <w:t xml:space="preserve">rotección </w:t>
      </w:r>
      <w:r w:rsidR="00433B83" w:rsidRPr="00090CD0">
        <w:rPr>
          <w:rFonts w:ascii="Lato" w:hAnsi="Lato" w:cstheme="minorHAnsi"/>
          <w:color w:val="000000" w:themeColor="text1"/>
          <w:bdr w:val="none" w:sz="0" w:space="0" w:color="auto" w:frame="1"/>
        </w:rPr>
        <w:t>c</w:t>
      </w:r>
      <w:r w:rsidR="00ED6544" w:rsidRPr="00090CD0">
        <w:rPr>
          <w:rFonts w:ascii="Lato" w:hAnsi="Lato" w:cstheme="minorHAnsi"/>
          <w:color w:val="000000" w:themeColor="text1"/>
          <w:bdr w:val="none" w:sz="0" w:space="0" w:color="auto" w:frame="1"/>
        </w:rPr>
        <w:t xml:space="preserve">ivil y la revisión a la documentación correspondientes, identificó que ninguno de los inmuebles cuenta con un programa interno de </w:t>
      </w:r>
      <w:r w:rsidR="00433B83" w:rsidRPr="00090CD0">
        <w:rPr>
          <w:rFonts w:ascii="Lato" w:hAnsi="Lato" w:cstheme="minorHAnsi"/>
          <w:color w:val="000000" w:themeColor="text1"/>
          <w:bdr w:val="none" w:sz="0" w:space="0" w:color="auto" w:frame="1"/>
        </w:rPr>
        <w:t>p</w:t>
      </w:r>
      <w:r w:rsidR="00ED6544" w:rsidRPr="00090CD0">
        <w:rPr>
          <w:rFonts w:ascii="Lato" w:hAnsi="Lato" w:cstheme="minorHAnsi"/>
          <w:color w:val="000000" w:themeColor="text1"/>
          <w:bdr w:val="none" w:sz="0" w:space="0" w:color="auto" w:frame="1"/>
        </w:rPr>
        <w:t xml:space="preserve">rotección civil, </w:t>
      </w:r>
      <w:r w:rsidR="002F62FD" w:rsidRPr="00090CD0">
        <w:rPr>
          <w:rFonts w:ascii="Lato" w:hAnsi="Lato" w:cstheme="minorHAnsi"/>
          <w:color w:val="000000" w:themeColor="text1"/>
          <w:bdr w:val="none" w:sz="0" w:space="0" w:color="auto" w:frame="1"/>
        </w:rPr>
        <w:t xml:space="preserve">asimismo identificó que los servidores públicos designados como brigadistas carecen de capacitación básica necesaria, razón </w:t>
      </w:r>
      <w:r w:rsidR="002F62FD" w:rsidRPr="00090CD0">
        <w:rPr>
          <w:rFonts w:ascii="Lato" w:hAnsi="Lato"/>
          <w:color w:val="000000" w:themeColor="text1"/>
        </w:rPr>
        <w:t>por lo que somete a consideración de este Cuerpo Colegiado, la justificación para la contratación de los servicios de elaboración y expedición de programas internos, así como para la capacitación en cursos básicos de protección civil. En atención a lo anterior</w:t>
      </w:r>
      <w:r w:rsidR="00C7600B" w:rsidRPr="00090CD0">
        <w:rPr>
          <w:rFonts w:ascii="Lato" w:hAnsi="Lato"/>
          <w:color w:val="000000" w:themeColor="text1"/>
        </w:rPr>
        <w:t xml:space="preserve"> y toda vez que por acuerdo número</w:t>
      </w:r>
      <w:r w:rsidR="00F00401" w:rsidRPr="00090CD0">
        <w:rPr>
          <w:rFonts w:ascii="Lato" w:hAnsi="Lato"/>
          <w:color w:val="000000" w:themeColor="text1"/>
        </w:rPr>
        <w:t xml:space="preserve"> XI/06/2025, </w:t>
      </w:r>
      <w:r w:rsidR="00815B91" w:rsidRPr="00090CD0">
        <w:rPr>
          <w:rFonts w:ascii="Lato" w:hAnsi="Lato"/>
          <w:color w:val="000000" w:themeColor="text1"/>
        </w:rPr>
        <w:t>emitido en sesión extraordinaria del Consejo de la Judicatura de fecha veintidós de enero de dos mil veinticinco, se le instruyó la elaboración del programa interno de protección civil y en relación a la capacitación, tomando en consideración que no se cuenta con suficiencia presupuestal para ello, deberá realizar gestiones ante Instituciones Públicas como la Coordinación Estatal de Protección Civil del Estado; en ese sentido, con fundamento en lo que establecen los artículos 61 y 69 de la Ley Orgánica del Poder Judicial del Estado, se determina:</w:t>
      </w:r>
    </w:p>
    <w:p w14:paraId="2446EB66" w14:textId="510DD7FD" w:rsidR="002F62FD" w:rsidRPr="00090CD0" w:rsidRDefault="002F62FD" w:rsidP="003E4CAE">
      <w:pPr>
        <w:pStyle w:val="Prrafodelista"/>
        <w:numPr>
          <w:ilvl w:val="0"/>
          <w:numId w:val="11"/>
        </w:numPr>
        <w:tabs>
          <w:tab w:val="left" w:pos="5387"/>
        </w:tabs>
        <w:spacing w:after="0" w:line="480" w:lineRule="auto"/>
        <w:jc w:val="both"/>
        <w:rPr>
          <w:rFonts w:ascii="Lato" w:hAnsi="Lato" w:cstheme="minorHAnsi"/>
          <w:color w:val="000000" w:themeColor="text1"/>
          <w:bdr w:val="none" w:sz="0" w:space="0" w:color="auto" w:frame="1"/>
        </w:rPr>
      </w:pPr>
      <w:r w:rsidRPr="00090CD0">
        <w:rPr>
          <w:rFonts w:ascii="Lato" w:hAnsi="Lato"/>
          <w:color w:val="000000" w:themeColor="text1"/>
        </w:rPr>
        <w:t>Tomar conocimiento de los oficios y anexos de cuenta.</w:t>
      </w:r>
    </w:p>
    <w:p w14:paraId="13C2EC64" w14:textId="23B28F10" w:rsidR="005B6DEB" w:rsidRPr="00090CD0" w:rsidRDefault="005B6DEB" w:rsidP="003E4CAE">
      <w:pPr>
        <w:pStyle w:val="Prrafodelista"/>
        <w:numPr>
          <w:ilvl w:val="0"/>
          <w:numId w:val="11"/>
        </w:numPr>
        <w:tabs>
          <w:tab w:val="left" w:pos="5387"/>
        </w:tabs>
        <w:spacing w:after="0" w:line="480" w:lineRule="auto"/>
        <w:jc w:val="both"/>
        <w:rPr>
          <w:rFonts w:ascii="Lato" w:hAnsi="Lato" w:cstheme="minorHAnsi"/>
          <w:b/>
          <w:color w:val="000000" w:themeColor="text1"/>
          <w:u w:val="single"/>
        </w:rPr>
      </w:pPr>
      <w:r w:rsidRPr="00090CD0">
        <w:rPr>
          <w:rFonts w:ascii="Lato" w:hAnsi="Lato"/>
          <w:color w:val="000000" w:themeColor="text1"/>
        </w:rPr>
        <w:lastRenderedPageBreak/>
        <w:t xml:space="preserve">Instruir al </w:t>
      </w:r>
      <w:proofErr w:type="gramStart"/>
      <w:r w:rsidRPr="00090CD0">
        <w:rPr>
          <w:rFonts w:ascii="Lato" w:hAnsi="Lato"/>
          <w:color w:val="000000" w:themeColor="text1"/>
        </w:rPr>
        <w:t>Jefe</w:t>
      </w:r>
      <w:proofErr w:type="gramEnd"/>
      <w:r w:rsidRPr="00090CD0">
        <w:rPr>
          <w:rFonts w:ascii="Lato" w:hAnsi="Lato"/>
          <w:color w:val="000000" w:themeColor="text1"/>
        </w:rPr>
        <w:t xml:space="preserve"> de la Unidad Interna de Protección Civil y Primeros Auxilios del Poder Judicial del Estado, realizar las gestiones necesarias ante Instituciones Públicas del Estado, para la capacitación y/o cursos gratuitos, dado que no se cuenta con disponibilidad presupuestal para ello, debiendo mantener informado a este Órgano Colegiado de los avances correspondientes.</w:t>
      </w:r>
    </w:p>
    <w:p w14:paraId="4EECFABE" w14:textId="29FF6A12" w:rsidR="005B6DEB" w:rsidRPr="00090CD0" w:rsidRDefault="005B6DEB" w:rsidP="003E4CAE">
      <w:pPr>
        <w:pStyle w:val="Prrafodelista"/>
        <w:numPr>
          <w:ilvl w:val="0"/>
          <w:numId w:val="11"/>
        </w:numPr>
        <w:tabs>
          <w:tab w:val="left" w:pos="5387"/>
        </w:tabs>
        <w:spacing w:after="0" w:line="480" w:lineRule="auto"/>
        <w:jc w:val="both"/>
        <w:rPr>
          <w:rFonts w:ascii="Lato" w:hAnsi="Lato" w:cstheme="minorHAnsi"/>
          <w:b/>
          <w:color w:val="000000" w:themeColor="text1"/>
          <w:u w:val="single"/>
        </w:rPr>
      </w:pPr>
      <w:r w:rsidRPr="00090CD0">
        <w:rPr>
          <w:rFonts w:ascii="Lato" w:hAnsi="Lato"/>
          <w:color w:val="000000" w:themeColor="text1"/>
        </w:rPr>
        <w:t xml:space="preserve">Respecto del programa interno de </w:t>
      </w:r>
      <w:r w:rsidR="003C303E" w:rsidRPr="00090CD0">
        <w:rPr>
          <w:rFonts w:ascii="Lato" w:hAnsi="Lato"/>
          <w:color w:val="000000" w:themeColor="text1"/>
        </w:rPr>
        <w:t>P</w:t>
      </w:r>
      <w:r w:rsidRPr="00090CD0">
        <w:rPr>
          <w:rFonts w:ascii="Lato" w:hAnsi="Lato"/>
          <w:color w:val="000000" w:themeColor="text1"/>
        </w:rPr>
        <w:t xml:space="preserve">rotección Civil, deberá estarse </w:t>
      </w:r>
      <w:r w:rsidR="003C303E" w:rsidRPr="00090CD0">
        <w:rPr>
          <w:rFonts w:ascii="Lato" w:hAnsi="Lato"/>
          <w:color w:val="000000" w:themeColor="text1"/>
        </w:rPr>
        <w:t>al acuerdo de referencia</w:t>
      </w:r>
      <w:r w:rsidRPr="00090CD0">
        <w:rPr>
          <w:rFonts w:ascii="Lato" w:hAnsi="Lato"/>
          <w:color w:val="000000" w:themeColor="text1"/>
        </w:rPr>
        <w:t xml:space="preserve"> emitid</w:t>
      </w:r>
      <w:r w:rsidR="003C303E" w:rsidRPr="00090CD0">
        <w:rPr>
          <w:rFonts w:ascii="Lato" w:hAnsi="Lato"/>
          <w:color w:val="000000" w:themeColor="text1"/>
        </w:rPr>
        <w:t>o</w:t>
      </w:r>
      <w:r w:rsidRPr="00090CD0">
        <w:rPr>
          <w:rFonts w:ascii="Lato" w:hAnsi="Lato"/>
          <w:color w:val="000000" w:themeColor="text1"/>
        </w:rPr>
        <w:t xml:space="preserve"> por este Cuerpo Colegiado</w:t>
      </w:r>
      <w:r w:rsidR="003C303E" w:rsidRPr="00090CD0">
        <w:rPr>
          <w:rFonts w:ascii="Lato" w:hAnsi="Lato"/>
          <w:color w:val="000000" w:themeColor="text1"/>
        </w:rPr>
        <w:t>.</w:t>
      </w:r>
    </w:p>
    <w:p w14:paraId="01D3B9DF" w14:textId="54A2A473" w:rsidR="005B6DEB" w:rsidRPr="00090CD0" w:rsidRDefault="005B6DEB" w:rsidP="003E4CAE">
      <w:pPr>
        <w:tabs>
          <w:tab w:val="left" w:pos="5387"/>
        </w:tabs>
        <w:spacing w:after="0" w:line="480" w:lineRule="auto"/>
        <w:jc w:val="both"/>
        <w:rPr>
          <w:rFonts w:ascii="Lato" w:hAnsi="Lato" w:cstheme="minorHAnsi"/>
          <w:b/>
          <w:color w:val="000000" w:themeColor="text1"/>
          <w:u w:val="single"/>
        </w:rPr>
      </w:pPr>
      <w:r w:rsidRPr="00090CD0">
        <w:rPr>
          <w:rFonts w:ascii="Lato" w:hAnsi="Lato"/>
          <w:color w:val="000000" w:themeColor="text1"/>
        </w:rPr>
        <w:t xml:space="preserve">Comuníquese esta determinación al </w:t>
      </w:r>
      <w:proofErr w:type="gramStart"/>
      <w:r w:rsidRPr="00090CD0">
        <w:rPr>
          <w:rFonts w:ascii="Lato" w:hAnsi="Lato"/>
          <w:color w:val="000000" w:themeColor="text1"/>
        </w:rPr>
        <w:t>Jefe</w:t>
      </w:r>
      <w:proofErr w:type="gramEnd"/>
      <w:r w:rsidRPr="00090CD0">
        <w:rPr>
          <w:rFonts w:ascii="Lato" w:hAnsi="Lato"/>
          <w:color w:val="000000" w:themeColor="text1"/>
        </w:rPr>
        <w:t xml:space="preserve"> de la Unidad Interna de Protección Civil y Primeros Auxilios del Poder Judicial del Estado, para su debido conocimiento y efectos conducentes. </w:t>
      </w:r>
      <w:r w:rsidRPr="00090CD0">
        <w:rPr>
          <w:rFonts w:ascii="Lato" w:hAnsi="Lato"/>
          <w:b/>
          <w:color w:val="000000" w:themeColor="text1"/>
          <w:u w:val="single"/>
        </w:rPr>
        <w:t>APROBADO POR UNANIMIDAD DE VOTOS.</w:t>
      </w:r>
    </w:p>
    <w:p w14:paraId="5A24AF3A" w14:textId="319F8E81" w:rsidR="00012540" w:rsidRPr="00090CD0" w:rsidRDefault="002F62FD" w:rsidP="003E4CAE">
      <w:pPr>
        <w:tabs>
          <w:tab w:val="left" w:pos="5387"/>
        </w:tabs>
        <w:spacing w:after="0" w:line="480" w:lineRule="auto"/>
        <w:ind w:firstLine="851"/>
        <w:jc w:val="both"/>
        <w:rPr>
          <w:rFonts w:ascii="Lato" w:hAnsi="Lato"/>
          <w:b/>
          <w:bCs/>
          <w:color w:val="000000" w:themeColor="text1"/>
        </w:rPr>
      </w:pPr>
      <w:r w:rsidRPr="00090CD0">
        <w:rPr>
          <w:rFonts w:ascii="Lato" w:hAnsi="Lato"/>
          <w:b/>
          <w:color w:val="000000" w:themeColor="text1"/>
        </w:rPr>
        <w:t>ACUERDO XVI/23/2025. E</w:t>
      </w:r>
      <w:r w:rsidRPr="00090CD0">
        <w:rPr>
          <w:rFonts w:ascii="Lato" w:hAnsi="Lato" w:cstheme="minorHAnsi"/>
          <w:b/>
          <w:bCs/>
          <w:color w:val="000000" w:themeColor="text1"/>
          <w:bdr w:val="none" w:sz="0" w:space="0" w:color="auto" w:frame="1"/>
        </w:rPr>
        <w:t>scrito signado por las personas de identidad reservada R.C.L. y V.S.S.R., recibido en la Secretaría Ejecutiva el diez de marzo de dos mil veinticinco, a través del oficio número SP/TSJ/217/2025.</w:t>
      </w:r>
      <w:r w:rsidR="00427169" w:rsidRPr="00090CD0">
        <w:rPr>
          <w:rFonts w:ascii="Lato" w:hAnsi="Lato" w:cstheme="minorHAnsi"/>
          <w:b/>
          <w:bCs/>
          <w:color w:val="000000" w:themeColor="text1"/>
          <w:bdr w:val="none" w:sz="0" w:space="0" w:color="auto" w:frame="1"/>
        </w:rPr>
        <w:t xml:space="preserve"> </w:t>
      </w:r>
    </w:p>
    <w:p w14:paraId="41D72979" w14:textId="17D7A1B5" w:rsidR="00EA0B85" w:rsidRPr="00090CD0" w:rsidRDefault="002F62FD" w:rsidP="003E4CAE">
      <w:pPr>
        <w:tabs>
          <w:tab w:val="left" w:pos="5387"/>
        </w:tabs>
        <w:spacing w:after="0" w:line="480" w:lineRule="auto"/>
        <w:jc w:val="both"/>
        <w:rPr>
          <w:rFonts w:ascii="Lato" w:hAnsi="Lato"/>
          <w:color w:val="000000" w:themeColor="text1"/>
        </w:rPr>
      </w:pPr>
      <w:r w:rsidRPr="00090CD0">
        <w:rPr>
          <w:rFonts w:ascii="Lato" w:hAnsi="Lato"/>
          <w:color w:val="000000" w:themeColor="text1"/>
        </w:rPr>
        <w:t xml:space="preserve">Dada cuenta con el escrito de referencia, mediante el cual, exponen el estado que guarda </w:t>
      </w:r>
      <w:r w:rsidR="006C4259" w:rsidRPr="00090CD0">
        <w:rPr>
          <w:rFonts w:ascii="Lato" w:hAnsi="Lato"/>
          <w:color w:val="000000" w:themeColor="text1"/>
        </w:rPr>
        <w:t xml:space="preserve">la </w:t>
      </w:r>
      <w:r w:rsidR="00437DEF" w:rsidRPr="00090CD0">
        <w:rPr>
          <w:rFonts w:ascii="Lato" w:hAnsi="Lato"/>
          <w:color w:val="000000" w:themeColor="text1"/>
        </w:rPr>
        <w:t>C</w:t>
      </w:r>
      <w:r w:rsidR="006C4259" w:rsidRPr="00090CD0">
        <w:rPr>
          <w:rFonts w:ascii="Lato" w:hAnsi="Lato"/>
          <w:color w:val="000000" w:themeColor="text1"/>
        </w:rPr>
        <w:t xml:space="preserve">ausa </w:t>
      </w:r>
      <w:r w:rsidR="00437DEF" w:rsidRPr="00090CD0">
        <w:rPr>
          <w:rFonts w:ascii="Lato" w:hAnsi="Lato"/>
          <w:color w:val="000000" w:themeColor="text1"/>
        </w:rPr>
        <w:t>J</w:t>
      </w:r>
      <w:r w:rsidR="006C4259" w:rsidRPr="00090CD0">
        <w:rPr>
          <w:rFonts w:ascii="Lato" w:hAnsi="Lato"/>
          <w:color w:val="000000" w:themeColor="text1"/>
        </w:rPr>
        <w:t xml:space="preserve">udicial 393/2021 del Juzgado ahí citado, refiriendo que tomaron conocimiento de la suspensión temporal del servidor público cuyo nombre y cargo precisan, así como la afectación que implica </w:t>
      </w:r>
      <w:r w:rsidR="003A7D88" w:rsidRPr="00090CD0">
        <w:rPr>
          <w:rFonts w:ascii="Lato" w:hAnsi="Lato"/>
          <w:color w:val="000000" w:themeColor="text1"/>
        </w:rPr>
        <w:t xml:space="preserve">la reposición del procedimiento, </w:t>
      </w:r>
      <w:r w:rsidR="006C4259" w:rsidRPr="00090CD0">
        <w:rPr>
          <w:rFonts w:ascii="Lato" w:hAnsi="Lato"/>
          <w:color w:val="000000" w:themeColor="text1"/>
        </w:rPr>
        <w:t>por lo que</w:t>
      </w:r>
      <w:r w:rsidR="003A7D88" w:rsidRPr="00090CD0">
        <w:rPr>
          <w:rFonts w:ascii="Lato" w:hAnsi="Lato"/>
          <w:color w:val="000000" w:themeColor="text1"/>
        </w:rPr>
        <w:t xml:space="preserve"> solicitan se tomen las determinaciones correspondientes a efecto de garantizar la conformación del Tribunal de Enjuiciamiento para continuar con el procedimiento. </w:t>
      </w:r>
      <w:r w:rsidR="00EA0B85" w:rsidRPr="00090CD0">
        <w:rPr>
          <w:rFonts w:ascii="Lato" w:hAnsi="Lato"/>
          <w:color w:val="000000" w:themeColor="text1"/>
        </w:rPr>
        <w:t xml:space="preserve">En atención a lo anterior, y toda vez </w:t>
      </w:r>
      <w:r w:rsidR="009D6777" w:rsidRPr="00090CD0">
        <w:rPr>
          <w:rFonts w:ascii="Lato" w:hAnsi="Lato"/>
          <w:color w:val="000000" w:themeColor="text1"/>
        </w:rPr>
        <w:t xml:space="preserve">que </w:t>
      </w:r>
      <w:r w:rsidR="00EA0B85" w:rsidRPr="00090CD0">
        <w:rPr>
          <w:rFonts w:ascii="Lato" w:hAnsi="Lato"/>
          <w:color w:val="000000" w:themeColor="text1"/>
        </w:rPr>
        <w:t xml:space="preserve">la suspensión </w:t>
      </w:r>
      <w:r w:rsidR="009D6777" w:rsidRPr="00090CD0">
        <w:rPr>
          <w:rFonts w:ascii="Lato" w:hAnsi="Lato"/>
          <w:color w:val="000000" w:themeColor="text1"/>
        </w:rPr>
        <w:t xml:space="preserve">temporal </w:t>
      </w:r>
      <w:r w:rsidR="00EA0B85" w:rsidRPr="00090CD0">
        <w:rPr>
          <w:rFonts w:ascii="Lato" w:hAnsi="Lato"/>
          <w:color w:val="000000" w:themeColor="text1"/>
        </w:rPr>
        <w:t xml:space="preserve">del servidor público a que se </w:t>
      </w:r>
      <w:r w:rsidR="009D6777" w:rsidRPr="00090CD0">
        <w:rPr>
          <w:rFonts w:ascii="Lato" w:hAnsi="Lato"/>
          <w:color w:val="000000" w:themeColor="text1"/>
        </w:rPr>
        <w:t>hace referencia, obedece a un</w:t>
      </w:r>
      <w:r w:rsidR="00EA0B21" w:rsidRPr="00090CD0">
        <w:rPr>
          <w:rFonts w:ascii="Lato" w:hAnsi="Lato"/>
          <w:color w:val="000000" w:themeColor="text1"/>
        </w:rPr>
        <w:t>a medida cautelar solicitada por la autoridad investigadora y decretada por la substanciadora en un procedimiento d</w:t>
      </w:r>
      <w:r w:rsidR="009D6777" w:rsidRPr="00090CD0">
        <w:rPr>
          <w:rFonts w:ascii="Lato" w:hAnsi="Lato"/>
          <w:color w:val="000000" w:themeColor="text1"/>
        </w:rPr>
        <w:t>e responsabilidad administrativ</w:t>
      </w:r>
      <w:r w:rsidR="00F00401" w:rsidRPr="00090CD0">
        <w:rPr>
          <w:rFonts w:ascii="Lato" w:hAnsi="Lato"/>
          <w:color w:val="000000" w:themeColor="text1"/>
        </w:rPr>
        <w:t>a</w:t>
      </w:r>
      <w:r w:rsidR="00C16461" w:rsidRPr="00090CD0">
        <w:rPr>
          <w:rFonts w:ascii="Lato" w:hAnsi="Lato"/>
          <w:color w:val="000000" w:themeColor="text1"/>
        </w:rPr>
        <w:t xml:space="preserve"> instruido en contra del Juez integrante del Tribunal de Enjuiciamiento que conocía del juicio que citan los peticionarios, </w:t>
      </w:r>
      <w:r w:rsidR="00A25311" w:rsidRPr="00090CD0">
        <w:rPr>
          <w:rFonts w:ascii="Lato" w:hAnsi="Lato"/>
          <w:color w:val="000000" w:themeColor="text1"/>
        </w:rPr>
        <w:t xml:space="preserve">por lo que dicha medida </w:t>
      </w:r>
      <w:proofErr w:type="spellStart"/>
      <w:r w:rsidR="00A25311" w:rsidRPr="00090CD0">
        <w:rPr>
          <w:rFonts w:ascii="Lato" w:hAnsi="Lato"/>
          <w:color w:val="000000" w:themeColor="text1"/>
        </w:rPr>
        <w:t>esta</w:t>
      </w:r>
      <w:proofErr w:type="spellEnd"/>
      <w:r w:rsidR="00A25311" w:rsidRPr="00090CD0">
        <w:rPr>
          <w:rFonts w:ascii="Lato" w:hAnsi="Lato"/>
          <w:color w:val="000000" w:themeColor="text1"/>
        </w:rPr>
        <w:t xml:space="preserve"> suped</w:t>
      </w:r>
      <w:r w:rsidR="00427169" w:rsidRPr="00090CD0">
        <w:rPr>
          <w:rFonts w:ascii="Lato" w:hAnsi="Lato"/>
          <w:color w:val="000000" w:themeColor="text1"/>
        </w:rPr>
        <w:t>i</w:t>
      </w:r>
      <w:r w:rsidR="00A25311" w:rsidRPr="00090CD0">
        <w:rPr>
          <w:rFonts w:ascii="Lato" w:hAnsi="Lato"/>
          <w:color w:val="000000" w:themeColor="text1"/>
        </w:rPr>
        <w:t>ta</w:t>
      </w:r>
      <w:r w:rsidR="00427169" w:rsidRPr="00090CD0">
        <w:rPr>
          <w:rFonts w:ascii="Lato" w:hAnsi="Lato"/>
          <w:color w:val="000000" w:themeColor="text1"/>
        </w:rPr>
        <w:t>da</w:t>
      </w:r>
      <w:r w:rsidR="00A25311" w:rsidRPr="00090CD0">
        <w:rPr>
          <w:rFonts w:ascii="Lato" w:hAnsi="Lato"/>
          <w:color w:val="000000" w:themeColor="text1"/>
        </w:rPr>
        <w:t xml:space="preserve"> a la resolución interlocutoria del incidente de mérito</w:t>
      </w:r>
      <w:r w:rsidR="00A10213" w:rsidRPr="00090CD0">
        <w:rPr>
          <w:rFonts w:ascii="Lato" w:hAnsi="Lato"/>
          <w:color w:val="000000" w:themeColor="text1"/>
        </w:rPr>
        <w:t xml:space="preserve"> y por tanto este Pleno del Consejo, no tiene competencia para decidir sobre la suspensión</w:t>
      </w:r>
      <w:r w:rsidR="00A25311" w:rsidRPr="00090CD0">
        <w:rPr>
          <w:rFonts w:ascii="Lato" w:hAnsi="Lato"/>
          <w:color w:val="000000" w:themeColor="text1"/>
        </w:rPr>
        <w:t xml:space="preserve">; no obstante lo anterior y </w:t>
      </w:r>
      <w:r w:rsidR="00C16461" w:rsidRPr="00090CD0">
        <w:rPr>
          <w:rFonts w:ascii="Lato" w:hAnsi="Lato"/>
          <w:color w:val="000000" w:themeColor="text1"/>
        </w:rPr>
        <w:t xml:space="preserve">a fin de salvaguardar los derechos de las víctimas, </w:t>
      </w:r>
      <w:r w:rsidR="00C7600B" w:rsidRPr="00090CD0">
        <w:rPr>
          <w:rFonts w:ascii="Lato" w:hAnsi="Lato"/>
          <w:color w:val="000000" w:themeColor="text1"/>
        </w:rPr>
        <w:t xml:space="preserve"> </w:t>
      </w:r>
      <w:r w:rsidR="00086EBD" w:rsidRPr="00090CD0">
        <w:rPr>
          <w:rFonts w:ascii="Lato" w:hAnsi="Lato"/>
          <w:color w:val="000000" w:themeColor="text1"/>
        </w:rPr>
        <w:t>con fundamento en lo que establece</w:t>
      </w:r>
      <w:r w:rsidR="00C16461" w:rsidRPr="00090CD0">
        <w:rPr>
          <w:rFonts w:ascii="Lato" w:hAnsi="Lato"/>
          <w:color w:val="000000" w:themeColor="text1"/>
        </w:rPr>
        <w:t xml:space="preserve">n los artículos 20 inciso C </w:t>
      </w:r>
      <w:r w:rsidR="00C16461" w:rsidRPr="00090CD0">
        <w:rPr>
          <w:rFonts w:ascii="Lato" w:hAnsi="Lato"/>
          <w:color w:val="000000" w:themeColor="text1"/>
        </w:rPr>
        <w:lastRenderedPageBreak/>
        <w:t xml:space="preserve">de la Constitución Política de los Estados Unidos Mexicanos, </w:t>
      </w:r>
      <w:r w:rsidR="00086EBD" w:rsidRPr="00090CD0">
        <w:rPr>
          <w:rFonts w:ascii="Lato" w:hAnsi="Lato"/>
          <w:color w:val="000000" w:themeColor="text1"/>
        </w:rPr>
        <w:t xml:space="preserve"> </w:t>
      </w:r>
      <w:r w:rsidR="00C16461" w:rsidRPr="00090CD0">
        <w:rPr>
          <w:rFonts w:ascii="Lato" w:hAnsi="Lato"/>
          <w:color w:val="000000" w:themeColor="text1"/>
        </w:rPr>
        <w:t xml:space="preserve">y </w:t>
      </w:r>
      <w:r w:rsidR="00086EBD" w:rsidRPr="00090CD0">
        <w:rPr>
          <w:rFonts w:ascii="Lato" w:hAnsi="Lato"/>
          <w:color w:val="000000" w:themeColor="text1"/>
        </w:rPr>
        <w:t>61 de la Ley Orgánica del Poder Judicial del Estado, se determina:</w:t>
      </w:r>
    </w:p>
    <w:p w14:paraId="06C7A2EB" w14:textId="69001F31" w:rsidR="00086EBD" w:rsidRPr="00090CD0" w:rsidRDefault="00086EBD" w:rsidP="003E4CAE">
      <w:pPr>
        <w:pStyle w:val="Prrafodelista"/>
        <w:numPr>
          <w:ilvl w:val="0"/>
          <w:numId w:val="12"/>
        </w:numPr>
        <w:tabs>
          <w:tab w:val="left" w:pos="5387"/>
        </w:tabs>
        <w:spacing w:after="0" w:line="480" w:lineRule="auto"/>
        <w:jc w:val="both"/>
        <w:rPr>
          <w:rFonts w:ascii="Lato" w:hAnsi="Lato"/>
          <w:color w:val="000000" w:themeColor="text1"/>
        </w:rPr>
      </w:pPr>
      <w:r w:rsidRPr="00090CD0">
        <w:rPr>
          <w:rFonts w:ascii="Lato" w:hAnsi="Lato"/>
          <w:color w:val="000000" w:themeColor="text1"/>
        </w:rPr>
        <w:t>Tomar conocimiento del contenido íntegro del escrito de cuenta.</w:t>
      </w:r>
    </w:p>
    <w:p w14:paraId="5714D2C1" w14:textId="0DEB6B29" w:rsidR="00A10213" w:rsidRPr="00090CD0" w:rsidRDefault="00A10213" w:rsidP="003E4CAE">
      <w:pPr>
        <w:pStyle w:val="Prrafodelista"/>
        <w:numPr>
          <w:ilvl w:val="0"/>
          <w:numId w:val="12"/>
        </w:numPr>
        <w:tabs>
          <w:tab w:val="left" w:pos="5387"/>
        </w:tabs>
        <w:spacing w:after="0" w:line="480" w:lineRule="auto"/>
        <w:jc w:val="both"/>
        <w:rPr>
          <w:rFonts w:ascii="Lato" w:hAnsi="Lato"/>
          <w:b/>
          <w:bCs/>
          <w:color w:val="000000" w:themeColor="text1"/>
          <w:u w:val="single"/>
        </w:rPr>
      </w:pPr>
      <w:bookmarkStart w:id="9" w:name="_Hlk192691382"/>
      <w:r w:rsidRPr="00090CD0">
        <w:rPr>
          <w:rFonts w:ascii="Lato" w:hAnsi="Lato"/>
          <w:color w:val="000000" w:themeColor="text1"/>
        </w:rPr>
        <w:t xml:space="preserve">Instruir a la Administradora del Juzgado de Control y de Juicio Oral del Distrito Judicial de Sánchez Piedras y Especializado en Justicia para Adolescentes, que solo para el caso de que se declare la </w:t>
      </w:r>
      <w:proofErr w:type="gramStart"/>
      <w:r w:rsidRPr="00090CD0">
        <w:rPr>
          <w:rFonts w:ascii="Lato" w:hAnsi="Lato"/>
          <w:color w:val="000000" w:themeColor="text1"/>
        </w:rPr>
        <w:t>nulidad derivad</w:t>
      </w:r>
      <w:r w:rsidR="00FB68E3" w:rsidRPr="00090CD0">
        <w:rPr>
          <w:rFonts w:ascii="Lato" w:hAnsi="Lato"/>
          <w:color w:val="000000" w:themeColor="text1"/>
        </w:rPr>
        <w:t>o</w:t>
      </w:r>
      <w:proofErr w:type="gramEnd"/>
      <w:r w:rsidRPr="00090CD0">
        <w:rPr>
          <w:rFonts w:ascii="Lato" w:hAnsi="Lato"/>
          <w:color w:val="000000" w:themeColor="text1"/>
        </w:rPr>
        <w:t xml:space="preserve"> del tiempo de la suspensión</w:t>
      </w:r>
      <w:r w:rsidR="00C77237" w:rsidRPr="00090CD0">
        <w:rPr>
          <w:rFonts w:ascii="Lato" w:hAnsi="Lato"/>
          <w:color w:val="000000" w:themeColor="text1"/>
        </w:rPr>
        <w:t xml:space="preserve"> del juzgador</w:t>
      </w:r>
      <w:r w:rsidRPr="00090CD0">
        <w:rPr>
          <w:rFonts w:ascii="Lato" w:hAnsi="Lato"/>
          <w:color w:val="000000" w:themeColor="text1"/>
        </w:rPr>
        <w:t>, de manera inmediata deberá integrarse nuevo Tribunal de Enjuiciamiento</w:t>
      </w:r>
      <w:r w:rsidR="00FB68E3" w:rsidRPr="00090CD0">
        <w:rPr>
          <w:rFonts w:ascii="Lato" w:hAnsi="Lato"/>
          <w:color w:val="000000" w:themeColor="text1"/>
        </w:rPr>
        <w:t xml:space="preserve"> que conozca de</w:t>
      </w:r>
      <w:r w:rsidR="00C77237" w:rsidRPr="00090CD0">
        <w:rPr>
          <w:rFonts w:ascii="Lato" w:hAnsi="Lato"/>
          <w:color w:val="000000" w:themeColor="text1"/>
        </w:rPr>
        <w:t xml:space="preserve"> la causa judicial mencionada, así como de los juicios</w:t>
      </w:r>
      <w:r w:rsidR="00FB68E3" w:rsidRPr="00090CD0">
        <w:rPr>
          <w:rFonts w:ascii="Lato" w:hAnsi="Lato"/>
          <w:color w:val="000000" w:themeColor="text1"/>
        </w:rPr>
        <w:t xml:space="preserve"> </w:t>
      </w:r>
      <w:r w:rsidR="00C77237" w:rsidRPr="00090CD0">
        <w:rPr>
          <w:rFonts w:ascii="Lato" w:hAnsi="Lato"/>
          <w:color w:val="000000" w:themeColor="text1"/>
        </w:rPr>
        <w:t xml:space="preserve">en </w:t>
      </w:r>
      <w:r w:rsidR="00FB68E3" w:rsidRPr="00090CD0">
        <w:rPr>
          <w:rFonts w:ascii="Lato" w:hAnsi="Lato"/>
          <w:color w:val="000000" w:themeColor="text1"/>
        </w:rPr>
        <w:t xml:space="preserve">que </w:t>
      </w:r>
      <w:r w:rsidR="00C77237" w:rsidRPr="00090CD0">
        <w:rPr>
          <w:rFonts w:ascii="Lato" w:hAnsi="Lato"/>
          <w:color w:val="000000" w:themeColor="text1"/>
        </w:rPr>
        <w:t xml:space="preserve">intervino </w:t>
      </w:r>
      <w:r w:rsidR="00FB68E3" w:rsidRPr="00090CD0">
        <w:rPr>
          <w:rFonts w:ascii="Lato" w:hAnsi="Lato"/>
          <w:color w:val="000000" w:themeColor="text1"/>
        </w:rPr>
        <w:t xml:space="preserve">el citado Juez. </w:t>
      </w:r>
    </w:p>
    <w:bookmarkEnd w:id="9"/>
    <w:p w14:paraId="0572ABA1" w14:textId="3DE00B0D" w:rsidR="00086EBD" w:rsidRPr="00090CD0" w:rsidRDefault="00086EBD" w:rsidP="003E4CAE">
      <w:pPr>
        <w:tabs>
          <w:tab w:val="left" w:pos="5387"/>
        </w:tabs>
        <w:spacing w:after="0" w:line="480" w:lineRule="auto"/>
        <w:jc w:val="both"/>
        <w:rPr>
          <w:rFonts w:ascii="Lato" w:hAnsi="Lato"/>
          <w:b/>
          <w:bCs/>
          <w:color w:val="000000" w:themeColor="text1"/>
          <w:u w:val="single"/>
        </w:rPr>
      </w:pPr>
      <w:r w:rsidRPr="00090CD0">
        <w:rPr>
          <w:rFonts w:ascii="Lato" w:hAnsi="Lato"/>
          <w:color w:val="000000" w:themeColor="text1"/>
        </w:rPr>
        <w:t>Comuníquese esta determinación a la profesionista autorizada a través del medio de comunicación indicado</w:t>
      </w:r>
      <w:r w:rsidR="00A25311" w:rsidRPr="00090CD0">
        <w:rPr>
          <w:rFonts w:ascii="Lato" w:hAnsi="Lato"/>
          <w:color w:val="000000" w:themeColor="text1"/>
        </w:rPr>
        <w:t xml:space="preserve"> en su escrito de cuenta</w:t>
      </w:r>
      <w:r w:rsidRPr="00090CD0">
        <w:rPr>
          <w:rFonts w:ascii="Lato" w:hAnsi="Lato"/>
          <w:color w:val="000000" w:themeColor="text1"/>
        </w:rPr>
        <w:t>, para su debido conocimiento y efectos a que haya lugar, a través de</w:t>
      </w:r>
      <w:r w:rsidR="00C7600B" w:rsidRPr="00090CD0">
        <w:rPr>
          <w:rFonts w:ascii="Lato" w:hAnsi="Lato"/>
          <w:color w:val="000000" w:themeColor="text1"/>
        </w:rPr>
        <w:t>l</w:t>
      </w:r>
      <w:r w:rsidRPr="00090CD0">
        <w:rPr>
          <w:rFonts w:ascii="Lato" w:hAnsi="Lato"/>
          <w:color w:val="000000" w:themeColor="text1"/>
        </w:rPr>
        <w:t xml:space="preserve"> </w:t>
      </w:r>
      <w:proofErr w:type="spellStart"/>
      <w:r w:rsidRPr="00090CD0">
        <w:rPr>
          <w:rFonts w:ascii="Lato" w:hAnsi="Lato"/>
          <w:color w:val="000000" w:themeColor="text1"/>
        </w:rPr>
        <w:t>Diligenciari</w:t>
      </w:r>
      <w:r w:rsidR="00C7600B" w:rsidRPr="00090CD0">
        <w:rPr>
          <w:rFonts w:ascii="Lato" w:hAnsi="Lato"/>
          <w:color w:val="000000" w:themeColor="text1"/>
        </w:rPr>
        <w:t>o</w:t>
      </w:r>
      <w:proofErr w:type="spellEnd"/>
      <w:r w:rsidRPr="00090CD0">
        <w:rPr>
          <w:rFonts w:ascii="Lato" w:hAnsi="Lato"/>
          <w:color w:val="000000" w:themeColor="text1"/>
        </w:rPr>
        <w:t xml:space="preserve"> adscrit</w:t>
      </w:r>
      <w:r w:rsidR="00C7600B" w:rsidRPr="00090CD0">
        <w:rPr>
          <w:rFonts w:ascii="Lato" w:hAnsi="Lato"/>
          <w:color w:val="000000" w:themeColor="text1"/>
        </w:rPr>
        <w:t>o</w:t>
      </w:r>
      <w:r w:rsidRPr="00090CD0">
        <w:rPr>
          <w:rFonts w:ascii="Lato" w:hAnsi="Lato"/>
          <w:color w:val="000000" w:themeColor="text1"/>
        </w:rPr>
        <w:t xml:space="preserve"> a este Cuerpo Colegiado</w:t>
      </w:r>
      <w:r w:rsidR="00FF73AB" w:rsidRPr="00090CD0">
        <w:rPr>
          <w:rFonts w:ascii="Lato" w:hAnsi="Lato"/>
          <w:color w:val="000000" w:themeColor="text1"/>
        </w:rPr>
        <w:t>; a la Administradora del Juzgado de Control y de Juicio Oral del Distrito Judicial de Sánchez Piedras y Especializado en Justicia para Adolescentes; así como a la Magistrada Presidenta de la Sala Penal y Especializada en Administración de Justicia para Adolescentes</w:t>
      </w:r>
      <w:r w:rsidR="00A25311" w:rsidRPr="00090CD0">
        <w:rPr>
          <w:rFonts w:ascii="Lato" w:hAnsi="Lato"/>
          <w:color w:val="000000" w:themeColor="text1"/>
        </w:rPr>
        <w:t>, para su superior conocimiento.</w:t>
      </w:r>
      <w:r w:rsidR="00427169" w:rsidRPr="00090CD0">
        <w:rPr>
          <w:rFonts w:ascii="Lato" w:hAnsi="Lato"/>
          <w:color w:val="000000" w:themeColor="text1"/>
        </w:rPr>
        <w:t xml:space="preserve"> </w:t>
      </w:r>
      <w:r w:rsidR="00427169" w:rsidRPr="00090CD0">
        <w:rPr>
          <w:rFonts w:ascii="Lato" w:hAnsi="Lato"/>
          <w:b/>
          <w:bCs/>
          <w:color w:val="000000" w:themeColor="text1"/>
          <w:u w:val="single"/>
        </w:rPr>
        <w:t>APROBADO POR UNANIMIDAD DE VOTOS.</w:t>
      </w:r>
    </w:p>
    <w:p w14:paraId="27046D63" w14:textId="25361708" w:rsidR="00086EBD" w:rsidRPr="00090CD0" w:rsidRDefault="00086EBD" w:rsidP="003E4CAE">
      <w:pPr>
        <w:tabs>
          <w:tab w:val="left" w:pos="5387"/>
        </w:tabs>
        <w:spacing w:after="0" w:line="480" w:lineRule="auto"/>
        <w:ind w:firstLine="851"/>
        <w:jc w:val="both"/>
        <w:rPr>
          <w:rFonts w:ascii="Lato" w:hAnsi="Lato"/>
          <w:b/>
          <w:bCs/>
          <w:color w:val="000000" w:themeColor="text1"/>
        </w:rPr>
      </w:pPr>
      <w:r w:rsidRPr="00090CD0">
        <w:rPr>
          <w:rFonts w:ascii="Lato" w:hAnsi="Lato"/>
          <w:b/>
          <w:color w:val="000000" w:themeColor="text1"/>
        </w:rPr>
        <w:t>ACUERDO XVII/23/2025.  O</w:t>
      </w:r>
      <w:r w:rsidRPr="00090CD0">
        <w:rPr>
          <w:rFonts w:ascii="Lato" w:hAnsi="Lato" w:cstheme="minorHAnsi"/>
          <w:b/>
          <w:bCs/>
          <w:color w:val="000000" w:themeColor="text1"/>
          <w:bdr w:val="none" w:sz="0" w:space="0" w:color="auto" w:frame="1"/>
        </w:rPr>
        <w:t xml:space="preserve">ficio número JURTSJ/82/2025, recibido el diez de marzo de dos mil veinticinco, signado por la </w:t>
      </w:r>
      <w:proofErr w:type="gramStart"/>
      <w:r w:rsidRPr="00090CD0">
        <w:rPr>
          <w:rFonts w:ascii="Lato" w:hAnsi="Lato" w:cstheme="minorHAnsi"/>
          <w:b/>
          <w:bCs/>
          <w:color w:val="000000" w:themeColor="text1"/>
          <w:bdr w:val="none" w:sz="0" w:space="0" w:color="auto" w:frame="1"/>
        </w:rPr>
        <w:t>Directora</w:t>
      </w:r>
      <w:proofErr w:type="gramEnd"/>
      <w:r w:rsidRPr="00090CD0">
        <w:rPr>
          <w:rFonts w:ascii="Lato" w:hAnsi="Lato" w:cstheme="minorHAnsi"/>
          <w:b/>
          <w:bCs/>
          <w:color w:val="000000" w:themeColor="text1"/>
          <w:bdr w:val="none" w:sz="0" w:space="0" w:color="auto" w:frame="1"/>
        </w:rPr>
        <w:t xml:space="preserve"> Jurídica del Tribunal Superior de Justicia del Estado. </w:t>
      </w:r>
      <w:r w:rsidR="00427169" w:rsidRPr="00090CD0">
        <w:rPr>
          <w:rFonts w:ascii="Lato" w:hAnsi="Lato" w:cstheme="minorHAnsi"/>
          <w:b/>
          <w:bCs/>
          <w:color w:val="000000" w:themeColor="text1"/>
          <w:bdr w:val="none" w:sz="0" w:space="0" w:color="auto" w:frame="1"/>
        </w:rPr>
        <w:t>- - - - - - - - - - - - - - - - - - - - - - - - - - - -</w:t>
      </w:r>
    </w:p>
    <w:p w14:paraId="6ADE8EA5" w14:textId="52C41355" w:rsidR="00086EBD" w:rsidRPr="00090CD0" w:rsidRDefault="00086EBD" w:rsidP="003E4CAE">
      <w:pPr>
        <w:spacing w:after="0" w:line="480" w:lineRule="auto"/>
        <w:jc w:val="both"/>
        <w:rPr>
          <w:rFonts w:ascii="Lato" w:hAnsi="Lato" w:cstheme="minorHAnsi"/>
          <w:bCs/>
          <w:color w:val="000000" w:themeColor="text1"/>
          <w:bdr w:val="none" w:sz="0" w:space="0" w:color="auto" w:frame="1"/>
        </w:rPr>
      </w:pPr>
      <w:r w:rsidRPr="00090CD0">
        <w:rPr>
          <w:rFonts w:ascii="Lato" w:hAnsi="Lato" w:cstheme="minorHAnsi"/>
          <w:bCs/>
          <w:color w:val="000000" w:themeColor="text1"/>
          <w:bdr w:val="none" w:sz="0" w:space="0" w:color="auto" w:frame="1"/>
        </w:rPr>
        <w:t xml:space="preserve">Dada cuenta con el oficio de referencia, mediante el cual, </w:t>
      </w:r>
      <w:r w:rsidRPr="00090CD0">
        <w:rPr>
          <w:rFonts w:ascii="Lato" w:hAnsi="Lato"/>
          <w:color w:val="000000" w:themeColor="text1"/>
        </w:rPr>
        <w:t xml:space="preserve">la </w:t>
      </w:r>
      <w:proofErr w:type="gramStart"/>
      <w:r w:rsidRPr="00090CD0">
        <w:rPr>
          <w:rFonts w:ascii="Lato" w:hAnsi="Lato"/>
          <w:color w:val="000000" w:themeColor="text1"/>
        </w:rPr>
        <w:t>Directora</w:t>
      </w:r>
      <w:proofErr w:type="gramEnd"/>
      <w:r w:rsidRPr="00090CD0">
        <w:rPr>
          <w:rFonts w:ascii="Lato" w:hAnsi="Lato"/>
          <w:color w:val="000000" w:themeColor="text1"/>
        </w:rPr>
        <w:t xml:space="preserve"> Jurídica del Tribunal Superior de Justicia del Estado, </w:t>
      </w:r>
      <w:r w:rsidRPr="00090CD0">
        <w:rPr>
          <w:rFonts w:ascii="Lato" w:hAnsi="Lato" w:cstheme="minorHAnsi"/>
          <w:bCs/>
          <w:color w:val="000000" w:themeColor="text1"/>
          <w:bdr w:val="none" w:sz="0" w:space="0" w:color="auto" w:frame="1"/>
        </w:rPr>
        <w:t xml:space="preserve">comunica el estado procesal de diversos juicios, a los que el área a su cargo, ha dado seguimiento en los términos descritos. </w:t>
      </w:r>
      <w:r w:rsidR="00BF09F1" w:rsidRPr="00090CD0">
        <w:rPr>
          <w:rFonts w:ascii="Lato" w:hAnsi="Lato" w:cstheme="minorHAnsi"/>
          <w:bCs/>
          <w:color w:val="000000" w:themeColor="text1"/>
          <w:bdr w:val="none" w:sz="0" w:space="0" w:color="auto" w:frame="1"/>
        </w:rPr>
        <w:t>En atención a</w:t>
      </w:r>
      <w:r w:rsidRPr="00090CD0">
        <w:rPr>
          <w:rFonts w:ascii="Lato" w:hAnsi="Lato" w:cstheme="minorHAnsi"/>
          <w:bCs/>
          <w:color w:val="000000" w:themeColor="text1"/>
          <w:bdr w:val="none" w:sz="0" w:space="0" w:color="auto" w:frame="1"/>
        </w:rPr>
        <w:t xml:space="preserve">l informe expuesto por la </w:t>
      </w:r>
      <w:proofErr w:type="gramStart"/>
      <w:r w:rsidR="00BF09F1" w:rsidRPr="00090CD0">
        <w:rPr>
          <w:rFonts w:ascii="Lato" w:hAnsi="Lato" w:cstheme="minorHAnsi"/>
          <w:bCs/>
          <w:color w:val="000000" w:themeColor="text1"/>
          <w:bdr w:val="none" w:sz="0" w:space="0" w:color="auto" w:frame="1"/>
        </w:rPr>
        <w:t>D</w:t>
      </w:r>
      <w:r w:rsidRPr="00090CD0">
        <w:rPr>
          <w:rFonts w:ascii="Lato" w:hAnsi="Lato" w:cstheme="minorHAnsi"/>
          <w:bCs/>
          <w:color w:val="000000" w:themeColor="text1"/>
          <w:bdr w:val="none" w:sz="0" w:space="0" w:color="auto" w:frame="1"/>
        </w:rPr>
        <w:t>irectora</w:t>
      </w:r>
      <w:proofErr w:type="gramEnd"/>
      <w:r w:rsidRPr="00090CD0">
        <w:rPr>
          <w:rFonts w:ascii="Lato" w:hAnsi="Lato" w:cstheme="minorHAnsi"/>
          <w:bCs/>
          <w:color w:val="000000" w:themeColor="text1"/>
          <w:bdr w:val="none" w:sz="0" w:space="0" w:color="auto" w:frame="1"/>
        </w:rPr>
        <w:t xml:space="preserve"> Jurídica del Tribunal Superior de Justicia, con fundamento en lo que establecen los artículos 45 Bis, 45 </w:t>
      </w:r>
      <w:proofErr w:type="spellStart"/>
      <w:r w:rsidRPr="00090CD0">
        <w:rPr>
          <w:rFonts w:ascii="Lato" w:hAnsi="Lato" w:cstheme="minorHAnsi"/>
          <w:bCs/>
          <w:color w:val="000000" w:themeColor="text1"/>
          <w:bdr w:val="none" w:sz="0" w:space="0" w:color="auto" w:frame="1"/>
        </w:rPr>
        <w:t>Quáter</w:t>
      </w:r>
      <w:proofErr w:type="spellEnd"/>
      <w:r w:rsidRPr="00090CD0">
        <w:rPr>
          <w:rFonts w:ascii="Lato" w:hAnsi="Lato" w:cstheme="minorHAnsi"/>
          <w:bCs/>
          <w:color w:val="000000" w:themeColor="text1"/>
          <w:bdr w:val="none" w:sz="0" w:space="0" w:color="auto" w:frame="1"/>
        </w:rPr>
        <w:t>, 61 y 77 de la Ley Orgánica del Poder Judicial del Estado, se determina:</w:t>
      </w:r>
    </w:p>
    <w:p w14:paraId="77133D7C" w14:textId="77777777" w:rsidR="00086EBD" w:rsidRPr="00090CD0" w:rsidRDefault="00086EBD" w:rsidP="003E4CAE">
      <w:pPr>
        <w:pStyle w:val="Prrafodelista"/>
        <w:numPr>
          <w:ilvl w:val="0"/>
          <w:numId w:val="13"/>
        </w:numPr>
        <w:tabs>
          <w:tab w:val="clear" w:pos="644"/>
          <w:tab w:val="left" w:pos="5387"/>
        </w:tabs>
        <w:spacing w:after="0" w:line="480" w:lineRule="auto"/>
        <w:ind w:left="709"/>
        <w:jc w:val="both"/>
        <w:rPr>
          <w:rFonts w:ascii="Lato" w:hAnsi="Lato" w:cstheme="minorHAnsi"/>
          <w:bCs/>
          <w:color w:val="000000" w:themeColor="text1"/>
          <w:bdr w:val="none" w:sz="0" w:space="0" w:color="auto" w:frame="1"/>
        </w:rPr>
      </w:pPr>
      <w:r w:rsidRPr="00090CD0">
        <w:rPr>
          <w:rFonts w:ascii="Lato" w:hAnsi="Lato" w:cstheme="minorHAnsi"/>
          <w:bCs/>
          <w:color w:val="000000" w:themeColor="text1"/>
          <w:bdr w:val="none" w:sz="0" w:space="0" w:color="auto" w:frame="1"/>
        </w:rPr>
        <w:t>Tomar conocimiento del contenido íntegro del oficio de cuenta.</w:t>
      </w:r>
    </w:p>
    <w:p w14:paraId="382AAD77" w14:textId="7848F766" w:rsidR="00086EBD" w:rsidRPr="00090CD0" w:rsidRDefault="00086EBD" w:rsidP="003E4CAE">
      <w:pPr>
        <w:pStyle w:val="Prrafodelista"/>
        <w:numPr>
          <w:ilvl w:val="0"/>
          <w:numId w:val="13"/>
        </w:numPr>
        <w:tabs>
          <w:tab w:val="clear" w:pos="644"/>
          <w:tab w:val="left" w:pos="5387"/>
        </w:tabs>
        <w:spacing w:after="0" w:line="480" w:lineRule="auto"/>
        <w:ind w:left="709"/>
        <w:jc w:val="both"/>
        <w:rPr>
          <w:rFonts w:ascii="Lato" w:hAnsi="Lato" w:cstheme="minorHAnsi"/>
          <w:bCs/>
          <w:color w:val="000000" w:themeColor="text1"/>
          <w:bdr w:val="none" w:sz="0" w:space="0" w:color="auto" w:frame="1"/>
        </w:rPr>
      </w:pPr>
      <w:r w:rsidRPr="00090CD0">
        <w:rPr>
          <w:rFonts w:ascii="Lato" w:hAnsi="Lato" w:cstheme="minorHAnsi"/>
          <w:bCs/>
          <w:color w:val="000000" w:themeColor="text1"/>
          <w:bdr w:val="none" w:sz="0" w:space="0" w:color="auto" w:frame="1"/>
        </w:rPr>
        <w:t xml:space="preserve">Instruir a la </w:t>
      </w:r>
      <w:proofErr w:type="gramStart"/>
      <w:r w:rsidR="00BF09F1" w:rsidRPr="00090CD0">
        <w:rPr>
          <w:rFonts w:ascii="Lato" w:hAnsi="Lato" w:cstheme="minorHAnsi"/>
          <w:bCs/>
          <w:color w:val="000000" w:themeColor="text1"/>
          <w:bdr w:val="none" w:sz="0" w:space="0" w:color="auto" w:frame="1"/>
        </w:rPr>
        <w:t>D</w:t>
      </w:r>
      <w:r w:rsidRPr="00090CD0">
        <w:rPr>
          <w:rFonts w:ascii="Lato" w:hAnsi="Lato" w:cstheme="minorHAnsi"/>
          <w:bCs/>
          <w:color w:val="000000" w:themeColor="text1"/>
          <w:bdr w:val="none" w:sz="0" w:space="0" w:color="auto" w:frame="1"/>
        </w:rPr>
        <w:t>irectora</w:t>
      </w:r>
      <w:proofErr w:type="gramEnd"/>
      <w:r w:rsidRPr="00090CD0">
        <w:rPr>
          <w:rFonts w:ascii="Lato" w:hAnsi="Lato" w:cstheme="minorHAnsi"/>
          <w:bCs/>
          <w:color w:val="000000" w:themeColor="text1"/>
          <w:bdr w:val="none" w:sz="0" w:space="0" w:color="auto" w:frame="1"/>
        </w:rPr>
        <w:t xml:space="preserve"> Jurídica del Tribunal Superior de Justicia del Estado, dar el seguimiento que corresponda a los juicios laborales y de amparo, </w:t>
      </w:r>
      <w:r w:rsidRPr="00090CD0">
        <w:rPr>
          <w:rFonts w:ascii="Lato" w:hAnsi="Lato" w:cstheme="minorHAnsi"/>
          <w:bCs/>
          <w:color w:val="000000" w:themeColor="text1"/>
          <w:bdr w:val="none" w:sz="0" w:space="0" w:color="auto" w:frame="1"/>
        </w:rPr>
        <w:lastRenderedPageBreak/>
        <w:t xml:space="preserve">cuidando en todo momento los intereses legales del Poder Judicial del Estado. </w:t>
      </w:r>
    </w:p>
    <w:p w14:paraId="1DCBCBD5" w14:textId="0C9E0357" w:rsidR="002F62FD" w:rsidRPr="00090CD0" w:rsidRDefault="00086EBD" w:rsidP="003E4CAE">
      <w:pPr>
        <w:pStyle w:val="yiv3892954483gmail-xmsonormal"/>
        <w:shd w:val="clear" w:color="auto" w:fill="FFFFFF"/>
        <w:spacing w:before="0" w:beforeAutospacing="0" w:after="0" w:afterAutospacing="0" w:line="480" w:lineRule="auto"/>
        <w:jc w:val="both"/>
        <w:rPr>
          <w:rFonts w:ascii="Lato" w:hAnsi="Lato"/>
          <w:b/>
          <w:color w:val="000000" w:themeColor="text1"/>
          <w:sz w:val="22"/>
          <w:szCs w:val="22"/>
          <w:u w:val="single"/>
        </w:rPr>
      </w:pPr>
      <w:r w:rsidRPr="00090CD0">
        <w:rPr>
          <w:rFonts w:ascii="Lato" w:hAnsi="Lato" w:cstheme="minorHAnsi"/>
          <w:bCs/>
          <w:color w:val="000000" w:themeColor="text1"/>
          <w:sz w:val="22"/>
          <w:szCs w:val="22"/>
          <w:bdr w:val="none" w:sz="0" w:space="0" w:color="auto" w:frame="1"/>
        </w:rPr>
        <w:t xml:space="preserve">Comuníquese esta determinación a la </w:t>
      </w:r>
      <w:proofErr w:type="gramStart"/>
      <w:r w:rsidR="00BF09F1" w:rsidRPr="00090CD0">
        <w:rPr>
          <w:rFonts w:ascii="Lato" w:hAnsi="Lato" w:cstheme="minorHAnsi"/>
          <w:bCs/>
          <w:color w:val="000000" w:themeColor="text1"/>
          <w:sz w:val="22"/>
          <w:szCs w:val="22"/>
          <w:bdr w:val="none" w:sz="0" w:space="0" w:color="auto" w:frame="1"/>
        </w:rPr>
        <w:t>D</w:t>
      </w:r>
      <w:r w:rsidRPr="00090CD0">
        <w:rPr>
          <w:rFonts w:ascii="Lato" w:hAnsi="Lato" w:cstheme="minorHAnsi"/>
          <w:bCs/>
          <w:color w:val="000000" w:themeColor="text1"/>
          <w:sz w:val="22"/>
          <w:szCs w:val="22"/>
          <w:bdr w:val="none" w:sz="0" w:space="0" w:color="auto" w:frame="1"/>
        </w:rPr>
        <w:t>irectora</w:t>
      </w:r>
      <w:proofErr w:type="gramEnd"/>
      <w:r w:rsidRPr="00090CD0">
        <w:rPr>
          <w:rFonts w:ascii="Lato" w:hAnsi="Lato" w:cstheme="minorHAnsi"/>
          <w:bCs/>
          <w:color w:val="000000" w:themeColor="text1"/>
          <w:sz w:val="22"/>
          <w:szCs w:val="22"/>
          <w:bdr w:val="none" w:sz="0" w:space="0" w:color="auto" w:frame="1"/>
        </w:rPr>
        <w:t xml:space="preserve"> Jurídica del Tribunal Superior de Justicia del Estado, para su conocimiento y efectos legales procedentes</w:t>
      </w:r>
      <w:r w:rsidRPr="00090CD0">
        <w:rPr>
          <w:rFonts w:ascii="Lato" w:hAnsi="Lato" w:cstheme="minorHAnsi"/>
          <w:b/>
          <w:color w:val="000000" w:themeColor="text1"/>
          <w:sz w:val="22"/>
          <w:szCs w:val="22"/>
          <w:bdr w:val="none" w:sz="0" w:space="0" w:color="auto" w:frame="1"/>
        </w:rPr>
        <w:t>.</w:t>
      </w:r>
      <w:r w:rsidR="00427169" w:rsidRPr="00090CD0">
        <w:rPr>
          <w:rFonts w:ascii="Lato" w:hAnsi="Lato" w:cstheme="minorHAnsi"/>
          <w:b/>
          <w:color w:val="000000" w:themeColor="text1"/>
          <w:sz w:val="22"/>
          <w:szCs w:val="22"/>
          <w:bdr w:val="none" w:sz="0" w:space="0" w:color="auto" w:frame="1"/>
        </w:rPr>
        <w:t xml:space="preserve"> </w:t>
      </w:r>
      <w:r w:rsidR="00427169" w:rsidRPr="00090CD0">
        <w:rPr>
          <w:rFonts w:ascii="Lato" w:hAnsi="Lato" w:cstheme="minorHAnsi"/>
          <w:b/>
          <w:color w:val="000000" w:themeColor="text1"/>
          <w:sz w:val="22"/>
          <w:szCs w:val="22"/>
          <w:u w:val="single"/>
          <w:bdr w:val="none" w:sz="0" w:space="0" w:color="auto" w:frame="1"/>
        </w:rPr>
        <w:t>APROBADO POR UNANIMIDAD DE VOTOS.</w:t>
      </w:r>
    </w:p>
    <w:p w14:paraId="3533ECD5" w14:textId="40126576" w:rsidR="00E35CD1" w:rsidRPr="00090CD0" w:rsidRDefault="00BF09F1" w:rsidP="003E4CAE">
      <w:pPr>
        <w:tabs>
          <w:tab w:val="left" w:pos="5387"/>
        </w:tabs>
        <w:spacing w:after="0" w:line="480" w:lineRule="auto"/>
        <w:ind w:firstLine="851"/>
        <w:jc w:val="both"/>
        <w:rPr>
          <w:rFonts w:ascii="Lato" w:hAnsi="Lato" w:cstheme="minorHAnsi"/>
          <w:color w:val="000000" w:themeColor="text1"/>
          <w:bdr w:val="none" w:sz="0" w:space="0" w:color="auto" w:frame="1"/>
        </w:rPr>
      </w:pPr>
      <w:bookmarkStart w:id="10" w:name="_Hlk192691539"/>
      <w:r w:rsidRPr="00090CD0">
        <w:rPr>
          <w:rFonts w:ascii="Lato" w:hAnsi="Lato"/>
          <w:b/>
          <w:color w:val="000000" w:themeColor="text1"/>
        </w:rPr>
        <w:t>ACUERDO XVIII/23/2025.  O</w:t>
      </w:r>
      <w:r w:rsidRPr="00090CD0">
        <w:rPr>
          <w:rFonts w:ascii="Lato" w:hAnsi="Lato" w:cstheme="minorHAnsi"/>
          <w:b/>
          <w:bCs/>
          <w:color w:val="000000" w:themeColor="text1"/>
          <w:bdr w:val="none" w:sz="0" w:space="0" w:color="auto" w:frame="1"/>
        </w:rPr>
        <w:t>ficio número PTSJ/142/2025, recibido el dieciocho de febrero de dos mil veinticinco, signado por la</w:t>
      </w:r>
      <w:r w:rsidR="00781E10" w:rsidRPr="00090CD0">
        <w:rPr>
          <w:rFonts w:ascii="Lato" w:hAnsi="Lato" w:cstheme="minorHAnsi"/>
          <w:b/>
          <w:bCs/>
          <w:color w:val="000000" w:themeColor="text1"/>
          <w:bdr w:val="none" w:sz="0" w:space="0" w:color="auto" w:frame="1"/>
        </w:rPr>
        <w:t xml:space="preserve"> </w:t>
      </w:r>
      <w:proofErr w:type="gramStart"/>
      <w:r w:rsidR="00781E10" w:rsidRPr="00090CD0">
        <w:rPr>
          <w:rFonts w:ascii="Lato" w:hAnsi="Lato" w:cstheme="minorHAnsi"/>
          <w:b/>
          <w:bCs/>
          <w:color w:val="000000" w:themeColor="text1"/>
          <w:bdr w:val="none" w:sz="0" w:space="0" w:color="auto" w:frame="1"/>
        </w:rPr>
        <w:t xml:space="preserve">Magistrada </w:t>
      </w:r>
      <w:r w:rsidRPr="00090CD0">
        <w:rPr>
          <w:rFonts w:ascii="Lato" w:hAnsi="Lato" w:cstheme="minorHAnsi"/>
          <w:b/>
          <w:bCs/>
          <w:color w:val="000000" w:themeColor="text1"/>
          <w:bdr w:val="none" w:sz="0" w:space="0" w:color="auto" w:frame="1"/>
        </w:rPr>
        <w:t xml:space="preserve"> Presidenta</w:t>
      </w:r>
      <w:proofErr w:type="gramEnd"/>
      <w:r w:rsidRPr="00090CD0">
        <w:rPr>
          <w:rFonts w:ascii="Lato" w:hAnsi="Lato" w:cstheme="minorHAnsi"/>
          <w:b/>
          <w:bCs/>
          <w:color w:val="000000" w:themeColor="text1"/>
          <w:bdr w:val="none" w:sz="0" w:space="0" w:color="auto" w:frame="1"/>
        </w:rPr>
        <w:t xml:space="preserve"> del Tribunal Superior de Justicia del Estado y del Consejo de la Judicatura del Estado.</w:t>
      </w:r>
      <w:r w:rsidR="00427169" w:rsidRPr="00090CD0">
        <w:rPr>
          <w:rFonts w:ascii="Lato" w:hAnsi="Lato" w:cstheme="minorHAnsi"/>
          <w:b/>
          <w:bCs/>
          <w:color w:val="000000" w:themeColor="text1"/>
          <w:bdr w:val="none" w:sz="0" w:space="0" w:color="auto" w:frame="1"/>
        </w:rPr>
        <w:t xml:space="preserve"> - - - - - - - - - - - - - - - - - - - - - - - - - - - - - - - - - - - - - - - - -</w:t>
      </w:r>
      <w:r w:rsidRPr="00090CD0">
        <w:rPr>
          <w:rFonts w:ascii="Lato" w:hAnsi="Lato" w:cstheme="minorHAnsi"/>
          <w:color w:val="000000" w:themeColor="text1"/>
          <w:bdr w:val="none" w:sz="0" w:space="0" w:color="auto" w:frame="1"/>
        </w:rPr>
        <w:t xml:space="preserve">Dada cuenta con el oficio de </w:t>
      </w:r>
      <w:r w:rsidR="00781E10" w:rsidRPr="00090CD0">
        <w:rPr>
          <w:rFonts w:ascii="Lato" w:hAnsi="Lato" w:cstheme="minorHAnsi"/>
          <w:color w:val="000000" w:themeColor="text1"/>
          <w:bdr w:val="none" w:sz="0" w:space="0" w:color="auto" w:frame="1"/>
        </w:rPr>
        <w:t xml:space="preserve">referencia, mediante el cual, </w:t>
      </w:r>
      <w:r w:rsidR="00A976BF" w:rsidRPr="00090CD0">
        <w:rPr>
          <w:rFonts w:ascii="Lato" w:hAnsi="Lato" w:cstheme="minorHAnsi"/>
          <w:color w:val="000000" w:themeColor="text1"/>
          <w:bdr w:val="none" w:sz="0" w:space="0" w:color="auto" w:frame="1"/>
        </w:rPr>
        <w:t xml:space="preserve">en atención </w:t>
      </w:r>
      <w:r w:rsidR="00781E10" w:rsidRPr="00090CD0">
        <w:rPr>
          <w:rFonts w:ascii="Lato" w:hAnsi="Lato" w:cstheme="minorHAnsi"/>
          <w:color w:val="000000" w:themeColor="text1"/>
          <w:bdr w:val="none" w:sz="0" w:space="0" w:color="auto" w:frame="1"/>
        </w:rPr>
        <w:t>al oficio número 015129, signado por el Secretario Particular del Despacho de la Gobernadora a través del cual remitió la solicitud de apoyo respecto de la situación jurídica ahí mencionada, la Magistrada  Presidenta del Tribunal Superior de Justicia del Estado y del Consejo de la Judicatura del Estado, pone en conocimiento de est</w:t>
      </w:r>
      <w:r w:rsidR="00E72905" w:rsidRPr="00090CD0">
        <w:rPr>
          <w:rFonts w:ascii="Lato" w:hAnsi="Lato" w:cstheme="minorHAnsi"/>
          <w:color w:val="000000" w:themeColor="text1"/>
          <w:bdr w:val="none" w:sz="0" w:space="0" w:color="auto" w:frame="1"/>
        </w:rPr>
        <w:t>e</w:t>
      </w:r>
      <w:r w:rsidR="00781E10" w:rsidRPr="00090CD0">
        <w:rPr>
          <w:rFonts w:ascii="Lato" w:hAnsi="Lato" w:cstheme="minorHAnsi"/>
          <w:color w:val="000000" w:themeColor="text1"/>
          <w:bdr w:val="none" w:sz="0" w:space="0" w:color="auto" w:frame="1"/>
        </w:rPr>
        <w:t xml:space="preserve"> Cuerpo Colegiado dicha solicitud, para que de considerarlo, se d</w:t>
      </w:r>
      <w:r w:rsidR="00942A92" w:rsidRPr="00090CD0">
        <w:rPr>
          <w:rFonts w:ascii="Lato" w:hAnsi="Lato" w:cstheme="minorHAnsi"/>
          <w:color w:val="000000" w:themeColor="text1"/>
          <w:bdr w:val="none" w:sz="0" w:space="0" w:color="auto" w:frame="1"/>
        </w:rPr>
        <w:t>é</w:t>
      </w:r>
      <w:r w:rsidR="00781E10" w:rsidRPr="00090CD0">
        <w:rPr>
          <w:rFonts w:ascii="Lato" w:hAnsi="Lato" w:cstheme="minorHAnsi"/>
          <w:color w:val="000000" w:themeColor="text1"/>
          <w:bdr w:val="none" w:sz="0" w:space="0" w:color="auto" w:frame="1"/>
        </w:rPr>
        <w:t xml:space="preserve"> seguimiento a través de la Consejera </w:t>
      </w:r>
      <w:r w:rsidR="00E72905" w:rsidRPr="00090CD0">
        <w:rPr>
          <w:rFonts w:ascii="Lato" w:hAnsi="Lato" w:cstheme="minorHAnsi"/>
          <w:color w:val="000000" w:themeColor="text1"/>
          <w:bdr w:val="none" w:sz="0" w:space="0" w:color="auto" w:frame="1"/>
        </w:rPr>
        <w:t>V</w:t>
      </w:r>
      <w:r w:rsidR="00781E10" w:rsidRPr="00090CD0">
        <w:rPr>
          <w:rFonts w:ascii="Lato" w:hAnsi="Lato" w:cstheme="minorHAnsi"/>
          <w:color w:val="000000" w:themeColor="text1"/>
          <w:bdr w:val="none" w:sz="0" w:space="0" w:color="auto" w:frame="1"/>
        </w:rPr>
        <w:t xml:space="preserve">isitadora, para que constate </w:t>
      </w:r>
      <w:r w:rsidR="00A25311" w:rsidRPr="00090CD0">
        <w:rPr>
          <w:rFonts w:ascii="Lato" w:hAnsi="Lato" w:cstheme="minorHAnsi"/>
          <w:color w:val="000000" w:themeColor="text1"/>
          <w:bdr w:val="none" w:sz="0" w:space="0" w:color="auto" w:frame="1"/>
        </w:rPr>
        <w:t xml:space="preserve">el estado procesal que guarda </w:t>
      </w:r>
      <w:r w:rsidR="00781E10" w:rsidRPr="00090CD0">
        <w:rPr>
          <w:rFonts w:ascii="Lato" w:hAnsi="Lato" w:cstheme="minorHAnsi"/>
          <w:color w:val="000000" w:themeColor="text1"/>
          <w:bdr w:val="none" w:sz="0" w:space="0" w:color="auto" w:frame="1"/>
        </w:rPr>
        <w:t xml:space="preserve">la tramitación del expediente </w:t>
      </w:r>
      <w:r w:rsidR="00A25311" w:rsidRPr="00090CD0">
        <w:rPr>
          <w:rFonts w:ascii="Lato" w:hAnsi="Lato" w:cstheme="minorHAnsi"/>
          <w:color w:val="000000" w:themeColor="text1"/>
          <w:bdr w:val="none" w:sz="0" w:space="0" w:color="auto" w:frame="1"/>
        </w:rPr>
        <w:t xml:space="preserve">y en </w:t>
      </w:r>
      <w:r w:rsidR="00E35CD1" w:rsidRPr="00090CD0">
        <w:rPr>
          <w:rFonts w:ascii="Lato" w:hAnsi="Lato" w:cstheme="minorHAnsi"/>
          <w:color w:val="000000" w:themeColor="text1"/>
          <w:bdr w:val="none" w:sz="0" w:space="0" w:color="auto" w:frame="1"/>
        </w:rPr>
        <w:t xml:space="preserve">caso de existir algún tipo de conducta u omisión por parte los </w:t>
      </w:r>
      <w:r w:rsidR="00A25311" w:rsidRPr="00090CD0">
        <w:rPr>
          <w:rFonts w:ascii="Lato" w:hAnsi="Lato" w:cstheme="minorHAnsi"/>
          <w:color w:val="000000" w:themeColor="text1"/>
          <w:bdr w:val="none" w:sz="0" w:space="0" w:color="auto" w:frame="1"/>
        </w:rPr>
        <w:t>funcionarios públicos,</w:t>
      </w:r>
      <w:r w:rsidR="00E35CD1" w:rsidRPr="00090CD0">
        <w:rPr>
          <w:rFonts w:ascii="Lato" w:hAnsi="Lato" w:cstheme="minorHAnsi"/>
          <w:color w:val="000000" w:themeColor="text1"/>
          <w:bdr w:val="none" w:sz="0" w:space="0" w:color="auto" w:frame="1"/>
        </w:rPr>
        <w:t xml:space="preserve"> se to</w:t>
      </w:r>
      <w:r w:rsidR="00A976BF" w:rsidRPr="00090CD0">
        <w:rPr>
          <w:rFonts w:ascii="Lato" w:hAnsi="Lato" w:cstheme="minorHAnsi"/>
          <w:color w:val="000000" w:themeColor="text1"/>
          <w:bdr w:val="none" w:sz="0" w:space="0" w:color="auto" w:frame="1"/>
        </w:rPr>
        <w:t>men</w:t>
      </w:r>
      <w:r w:rsidR="00E35CD1" w:rsidRPr="00090CD0">
        <w:rPr>
          <w:rFonts w:ascii="Lato" w:hAnsi="Lato" w:cstheme="minorHAnsi"/>
          <w:color w:val="000000" w:themeColor="text1"/>
          <w:bdr w:val="none" w:sz="0" w:space="0" w:color="auto" w:frame="1"/>
        </w:rPr>
        <w:t xml:space="preserve"> las acciones pertinentes. En atención a lo anterior y a fin de dar el seguimiento respectivo, con fundamento en lo que establecen los artículos 61 y 68 fracción XIV de la Ley Orgánica del Poder Judicial del Estado; y 52 inciso c) del Reglamento del Consejo de la Judicatura del Estado, se determina:</w:t>
      </w:r>
    </w:p>
    <w:p w14:paraId="2C8BA1F3" w14:textId="5F0B1536" w:rsidR="00E35CD1" w:rsidRPr="00090CD0" w:rsidRDefault="00E35CD1" w:rsidP="003E4CAE">
      <w:pPr>
        <w:pStyle w:val="Prrafodelista"/>
        <w:numPr>
          <w:ilvl w:val="1"/>
          <w:numId w:val="13"/>
        </w:numPr>
        <w:tabs>
          <w:tab w:val="clear" w:pos="1920"/>
          <w:tab w:val="num" w:pos="1560"/>
          <w:tab w:val="left" w:pos="5387"/>
        </w:tabs>
        <w:spacing w:after="0" w:line="480" w:lineRule="auto"/>
        <w:ind w:left="851"/>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Tomar conocimiento del contenido íntegro del oficio y anexos de cuenta. </w:t>
      </w:r>
    </w:p>
    <w:p w14:paraId="51AEF0BC" w14:textId="5842699B" w:rsidR="00A25311" w:rsidRPr="00090CD0" w:rsidRDefault="00E35CD1" w:rsidP="003E4CAE">
      <w:pPr>
        <w:pStyle w:val="Prrafodelista"/>
        <w:numPr>
          <w:ilvl w:val="1"/>
          <w:numId w:val="13"/>
        </w:numPr>
        <w:tabs>
          <w:tab w:val="clear" w:pos="1920"/>
          <w:tab w:val="num" w:pos="1560"/>
          <w:tab w:val="left" w:pos="5387"/>
        </w:tabs>
        <w:spacing w:after="0" w:line="480" w:lineRule="auto"/>
        <w:ind w:left="851"/>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Turnar dicha documentación a la </w:t>
      </w:r>
      <w:proofErr w:type="gramStart"/>
      <w:r w:rsidRPr="00090CD0">
        <w:rPr>
          <w:rFonts w:ascii="Lato" w:hAnsi="Lato" w:cstheme="minorHAnsi"/>
          <w:color w:val="000000" w:themeColor="text1"/>
          <w:bdr w:val="none" w:sz="0" w:space="0" w:color="auto" w:frame="1"/>
        </w:rPr>
        <w:t>Consejera</w:t>
      </w:r>
      <w:proofErr w:type="gramEnd"/>
      <w:r w:rsidRPr="00090CD0">
        <w:rPr>
          <w:rFonts w:ascii="Lato" w:hAnsi="Lato" w:cstheme="minorHAnsi"/>
          <w:color w:val="000000" w:themeColor="text1"/>
          <w:bdr w:val="none" w:sz="0" w:space="0" w:color="auto" w:frame="1"/>
        </w:rPr>
        <w:t xml:space="preserve"> </w:t>
      </w:r>
      <w:r w:rsidR="00A25311" w:rsidRPr="00090CD0">
        <w:rPr>
          <w:rFonts w:ascii="Lato" w:hAnsi="Lato" w:cstheme="minorHAnsi"/>
          <w:color w:val="000000" w:themeColor="text1"/>
          <w:bdr w:val="none" w:sz="0" w:space="0" w:color="auto" w:frame="1"/>
        </w:rPr>
        <w:t>Vi</w:t>
      </w:r>
      <w:r w:rsidRPr="00090CD0">
        <w:rPr>
          <w:rFonts w:ascii="Lato" w:hAnsi="Lato" w:cstheme="minorHAnsi"/>
          <w:color w:val="000000" w:themeColor="text1"/>
          <w:bdr w:val="none" w:sz="0" w:space="0" w:color="auto" w:frame="1"/>
        </w:rPr>
        <w:t>sitadora</w:t>
      </w:r>
      <w:r w:rsidR="00942A92" w:rsidRPr="00090CD0">
        <w:rPr>
          <w:rFonts w:ascii="Lato" w:hAnsi="Lato" w:cstheme="minorHAnsi"/>
          <w:color w:val="000000" w:themeColor="text1"/>
          <w:bdr w:val="none" w:sz="0" w:space="0" w:color="auto" w:frame="1"/>
        </w:rPr>
        <w:t xml:space="preserve"> </w:t>
      </w:r>
      <w:r w:rsidR="00A976BF" w:rsidRPr="00090CD0">
        <w:rPr>
          <w:rFonts w:ascii="Lato" w:hAnsi="Lato" w:cstheme="minorHAnsi"/>
          <w:color w:val="000000" w:themeColor="text1"/>
          <w:bdr w:val="none" w:sz="0" w:space="0" w:color="auto" w:frame="1"/>
        </w:rPr>
        <w:t xml:space="preserve">del Juzgado Civil del Distrito Judicial de Zaragoza, </w:t>
      </w:r>
      <w:r w:rsidR="00942A92" w:rsidRPr="00090CD0">
        <w:rPr>
          <w:rFonts w:ascii="Lato" w:hAnsi="Lato" w:cstheme="minorHAnsi"/>
          <w:color w:val="000000" w:themeColor="text1"/>
          <w:bdr w:val="none" w:sz="0" w:space="0" w:color="auto" w:frame="1"/>
        </w:rPr>
        <w:t xml:space="preserve">para </w:t>
      </w:r>
      <w:r w:rsidR="00A25311" w:rsidRPr="00090CD0">
        <w:rPr>
          <w:rFonts w:ascii="Lato" w:hAnsi="Lato" w:cstheme="minorHAnsi"/>
          <w:color w:val="000000" w:themeColor="text1"/>
          <w:bdr w:val="none" w:sz="0" w:space="0" w:color="auto" w:frame="1"/>
        </w:rPr>
        <w:t xml:space="preserve">que constate el estado procesal que guarda la tramitación del expediente y en caso de existir algún tipo de conducta u omisión por parte los funcionarios públicos, se tomen las acciones pertinentes. </w:t>
      </w:r>
    </w:p>
    <w:p w14:paraId="7BDDAA61" w14:textId="00AA104B" w:rsidR="00942A92" w:rsidRPr="00090CD0" w:rsidRDefault="00A25311" w:rsidP="003E4CAE">
      <w:pPr>
        <w:tabs>
          <w:tab w:val="left" w:pos="5387"/>
        </w:tabs>
        <w:spacing w:after="0" w:line="480" w:lineRule="auto"/>
        <w:jc w:val="both"/>
        <w:rPr>
          <w:rFonts w:ascii="Lato" w:hAnsi="Lato" w:cstheme="minorHAnsi"/>
          <w:b/>
          <w:bCs/>
          <w:color w:val="000000" w:themeColor="text1"/>
          <w:u w:val="single"/>
          <w:bdr w:val="none" w:sz="0" w:space="0" w:color="auto" w:frame="1"/>
        </w:rPr>
      </w:pPr>
      <w:r w:rsidRPr="00090CD0">
        <w:rPr>
          <w:rFonts w:ascii="Lato" w:hAnsi="Lato" w:cstheme="minorHAnsi"/>
          <w:color w:val="000000" w:themeColor="text1"/>
          <w:bdr w:val="none" w:sz="0" w:space="0" w:color="auto" w:frame="1"/>
        </w:rPr>
        <w:t>Comu</w:t>
      </w:r>
      <w:r w:rsidR="00942A92" w:rsidRPr="00090CD0">
        <w:rPr>
          <w:rFonts w:ascii="Lato" w:hAnsi="Lato" w:cstheme="minorHAnsi"/>
          <w:color w:val="000000" w:themeColor="text1"/>
          <w:bdr w:val="none" w:sz="0" w:space="0" w:color="auto" w:frame="1"/>
        </w:rPr>
        <w:t xml:space="preserve">níquese esta determinación al </w:t>
      </w:r>
      <w:proofErr w:type="gramStart"/>
      <w:r w:rsidR="00942A92" w:rsidRPr="00090CD0">
        <w:rPr>
          <w:rFonts w:ascii="Lato" w:hAnsi="Lato" w:cstheme="minorHAnsi"/>
          <w:color w:val="000000" w:themeColor="text1"/>
          <w:bdr w:val="none" w:sz="0" w:space="0" w:color="auto" w:frame="1"/>
        </w:rPr>
        <w:t>Secretario</w:t>
      </w:r>
      <w:proofErr w:type="gramEnd"/>
      <w:r w:rsidR="00942A92" w:rsidRPr="00090CD0">
        <w:rPr>
          <w:rFonts w:ascii="Lato" w:hAnsi="Lato" w:cstheme="minorHAnsi"/>
          <w:color w:val="000000" w:themeColor="text1"/>
          <w:bdr w:val="none" w:sz="0" w:space="0" w:color="auto" w:frame="1"/>
        </w:rPr>
        <w:t xml:space="preserve"> Particular del Despacho de la Gobernadora, para su debido conocimiento, en vía de reiteración a la </w:t>
      </w:r>
      <w:r w:rsidR="00A976BF" w:rsidRPr="00090CD0">
        <w:rPr>
          <w:rFonts w:ascii="Lato" w:hAnsi="Lato" w:cstheme="minorHAnsi"/>
          <w:color w:val="000000" w:themeColor="text1"/>
          <w:bdr w:val="none" w:sz="0" w:space="0" w:color="auto" w:frame="1"/>
        </w:rPr>
        <w:t>C</w:t>
      </w:r>
      <w:r w:rsidR="00942A92" w:rsidRPr="00090CD0">
        <w:rPr>
          <w:rFonts w:ascii="Lato" w:hAnsi="Lato" w:cstheme="minorHAnsi"/>
          <w:color w:val="000000" w:themeColor="text1"/>
          <w:bdr w:val="none" w:sz="0" w:space="0" w:color="auto" w:frame="1"/>
        </w:rPr>
        <w:t xml:space="preserve">onsejera </w:t>
      </w:r>
      <w:r w:rsidR="00942A92" w:rsidRPr="00090CD0">
        <w:rPr>
          <w:rFonts w:ascii="Lato" w:hAnsi="Lato" w:cstheme="minorHAnsi"/>
          <w:color w:val="000000" w:themeColor="text1"/>
          <w:bdr w:val="none" w:sz="0" w:space="0" w:color="auto" w:frame="1"/>
        </w:rPr>
        <w:lastRenderedPageBreak/>
        <w:t xml:space="preserve">visitadora para los efectos legales correspondientes. </w:t>
      </w:r>
      <w:bookmarkEnd w:id="10"/>
      <w:r w:rsidR="00427169" w:rsidRPr="00090CD0">
        <w:rPr>
          <w:rFonts w:ascii="Lato" w:hAnsi="Lato" w:cstheme="minorHAnsi"/>
          <w:b/>
          <w:bCs/>
          <w:color w:val="000000" w:themeColor="text1"/>
          <w:u w:val="single"/>
          <w:bdr w:val="none" w:sz="0" w:space="0" w:color="auto" w:frame="1"/>
        </w:rPr>
        <w:t>APROBADO POR UNANIMIDAD DE VOTOS.</w:t>
      </w:r>
    </w:p>
    <w:p w14:paraId="6B2957AE" w14:textId="2458C558" w:rsidR="00437DEF" w:rsidRPr="00090CD0" w:rsidRDefault="00427169" w:rsidP="003E4CAE">
      <w:pPr>
        <w:pStyle w:val="NormalWeb"/>
        <w:spacing w:before="0" w:beforeAutospacing="0" w:after="0" w:afterAutospacing="0" w:line="480" w:lineRule="auto"/>
        <w:ind w:firstLine="851"/>
        <w:jc w:val="both"/>
        <w:rPr>
          <w:rFonts w:ascii="Lato" w:hAnsi="Lato" w:cstheme="minorHAnsi"/>
          <w:b/>
          <w:bCs/>
          <w:color w:val="000000" w:themeColor="text1"/>
          <w:sz w:val="22"/>
          <w:szCs w:val="22"/>
          <w:bdr w:val="none" w:sz="0" w:space="0" w:color="auto" w:frame="1"/>
        </w:rPr>
      </w:pPr>
      <w:r w:rsidRPr="00090CD0">
        <w:rPr>
          <w:rFonts w:ascii="Lato" w:hAnsi="Lato"/>
          <w:b/>
          <w:bCs/>
          <w:color w:val="000000" w:themeColor="text1"/>
          <w:sz w:val="22"/>
          <w:szCs w:val="22"/>
        </w:rPr>
        <w:t xml:space="preserve"> </w:t>
      </w:r>
      <w:bookmarkStart w:id="11" w:name="_Hlk192691928"/>
      <w:r w:rsidR="00942A92" w:rsidRPr="00090CD0">
        <w:rPr>
          <w:rFonts w:ascii="Lato" w:hAnsi="Lato"/>
          <w:b/>
          <w:color w:val="000000" w:themeColor="text1"/>
          <w:sz w:val="22"/>
          <w:szCs w:val="22"/>
        </w:rPr>
        <w:t>ACUERDO XIX/23/2025. O</w:t>
      </w:r>
      <w:r w:rsidR="00942A92" w:rsidRPr="00090CD0">
        <w:rPr>
          <w:rFonts w:ascii="Lato" w:hAnsi="Lato" w:cstheme="minorHAnsi"/>
          <w:b/>
          <w:bCs/>
          <w:color w:val="000000" w:themeColor="text1"/>
          <w:sz w:val="22"/>
          <w:szCs w:val="22"/>
          <w:bdr w:val="none" w:sz="0" w:space="0" w:color="auto" w:frame="1"/>
        </w:rPr>
        <w:t xml:space="preserve">ficio número PTSJ/145/2025, recibido el dieciocho de febrero de dos mil veinticinco, signado por la Magistrada </w:t>
      </w:r>
      <w:proofErr w:type="gramStart"/>
      <w:r w:rsidR="00942A92" w:rsidRPr="00090CD0">
        <w:rPr>
          <w:rFonts w:ascii="Lato" w:hAnsi="Lato" w:cstheme="minorHAnsi"/>
          <w:b/>
          <w:bCs/>
          <w:color w:val="000000" w:themeColor="text1"/>
          <w:sz w:val="22"/>
          <w:szCs w:val="22"/>
          <w:bdr w:val="none" w:sz="0" w:space="0" w:color="auto" w:frame="1"/>
        </w:rPr>
        <w:t>Presidenta</w:t>
      </w:r>
      <w:proofErr w:type="gramEnd"/>
      <w:r w:rsidR="00942A92" w:rsidRPr="00090CD0">
        <w:rPr>
          <w:rFonts w:ascii="Lato" w:hAnsi="Lato" w:cstheme="minorHAnsi"/>
          <w:b/>
          <w:bCs/>
          <w:color w:val="000000" w:themeColor="text1"/>
          <w:sz w:val="22"/>
          <w:szCs w:val="22"/>
          <w:bdr w:val="none" w:sz="0" w:space="0" w:color="auto" w:frame="1"/>
        </w:rPr>
        <w:t xml:space="preserve"> del Tribunal Superior de Justicia del Estado y del Consejo de la Judicatura del Estado.</w:t>
      </w:r>
      <w:r w:rsidRPr="00090CD0">
        <w:rPr>
          <w:rFonts w:ascii="Lato" w:hAnsi="Lato" w:cstheme="minorHAnsi"/>
          <w:b/>
          <w:bCs/>
          <w:color w:val="000000" w:themeColor="text1"/>
          <w:sz w:val="22"/>
          <w:szCs w:val="22"/>
          <w:bdr w:val="none" w:sz="0" w:space="0" w:color="auto" w:frame="1"/>
        </w:rPr>
        <w:t xml:space="preserve"> - - - - - - - - - - - - - - - - - - - - - - - - - -</w:t>
      </w:r>
      <w:r w:rsidR="00437DEF" w:rsidRPr="00090CD0">
        <w:rPr>
          <w:rFonts w:ascii="Lato" w:hAnsi="Lato" w:cstheme="minorHAnsi"/>
          <w:b/>
          <w:bCs/>
          <w:color w:val="000000" w:themeColor="text1"/>
          <w:sz w:val="22"/>
          <w:szCs w:val="22"/>
          <w:bdr w:val="none" w:sz="0" w:space="0" w:color="auto" w:frame="1"/>
        </w:rPr>
        <w:t xml:space="preserve"> - - - - - - - - - - - - - - -</w:t>
      </w:r>
    </w:p>
    <w:p w14:paraId="335756D6" w14:textId="4663510E" w:rsidR="00942A92" w:rsidRPr="00090CD0" w:rsidRDefault="00942A92" w:rsidP="00437DEF">
      <w:pPr>
        <w:pStyle w:val="NormalWeb"/>
        <w:spacing w:before="0" w:beforeAutospacing="0" w:after="0" w:afterAutospacing="0" w:line="480" w:lineRule="auto"/>
        <w:jc w:val="both"/>
        <w:rPr>
          <w:rFonts w:ascii="Lato" w:hAnsi="Lato" w:cstheme="minorHAnsi"/>
          <w:color w:val="000000" w:themeColor="text1"/>
          <w:sz w:val="22"/>
          <w:szCs w:val="22"/>
          <w:bdr w:val="none" w:sz="0" w:space="0" w:color="auto" w:frame="1"/>
        </w:rPr>
      </w:pPr>
      <w:r w:rsidRPr="00090CD0">
        <w:rPr>
          <w:rFonts w:ascii="Lato" w:hAnsi="Lato" w:cstheme="minorHAnsi"/>
          <w:color w:val="000000" w:themeColor="text1"/>
          <w:sz w:val="22"/>
          <w:szCs w:val="22"/>
          <w:bdr w:val="none" w:sz="0" w:space="0" w:color="auto" w:frame="1"/>
        </w:rPr>
        <w:t xml:space="preserve">Dada cuenta con el oficio de referencia, mediante el cual, </w:t>
      </w:r>
      <w:r w:rsidR="00E72905" w:rsidRPr="00090CD0">
        <w:rPr>
          <w:rFonts w:ascii="Lato" w:hAnsi="Lato" w:cstheme="minorHAnsi"/>
          <w:color w:val="000000" w:themeColor="text1"/>
          <w:sz w:val="22"/>
          <w:szCs w:val="22"/>
          <w:bdr w:val="none" w:sz="0" w:space="0" w:color="auto" w:frame="1"/>
        </w:rPr>
        <w:t xml:space="preserve">en atención </w:t>
      </w:r>
      <w:r w:rsidRPr="00090CD0">
        <w:rPr>
          <w:rFonts w:ascii="Lato" w:hAnsi="Lato" w:cstheme="minorHAnsi"/>
          <w:color w:val="000000" w:themeColor="text1"/>
          <w:sz w:val="22"/>
          <w:szCs w:val="22"/>
          <w:bdr w:val="none" w:sz="0" w:space="0" w:color="auto" w:frame="1"/>
        </w:rPr>
        <w:t>al oficio número 015252, signado por el Secretario Particular del Despacho de la Gobernadora a través del cual remitió la solicitud de apoyo respecto de la situación jurídica ahí mencionada, la Magistrada  Presidenta del Tribunal Superior de Justicia del Estado y del Consejo de la Judicatura del Estado, pone en conocimiento de est</w:t>
      </w:r>
      <w:r w:rsidR="00E72905" w:rsidRPr="00090CD0">
        <w:rPr>
          <w:rFonts w:ascii="Lato" w:hAnsi="Lato" w:cstheme="minorHAnsi"/>
          <w:color w:val="000000" w:themeColor="text1"/>
          <w:sz w:val="22"/>
          <w:szCs w:val="22"/>
          <w:bdr w:val="none" w:sz="0" w:space="0" w:color="auto" w:frame="1"/>
        </w:rPr>
        <w:t>e</w:t>
      </w:r>
      <w:r w:rsidRPr="00090CD0">
        <w:rPr>
          <w:rFonts w:ascii="Lato" w:hAnsi="Lato" w:cstheme="minorHAnsi"/>
          <w:color w:val="000000" w:themeColor="text1"/>
          <w:sz w:val="22"/>
          <w:szCs w:val="22"/>
          <w:bdr w:val="none" w:sz="0" w:space="0" w:color="auto" w:frame="1"/>
        </w:rPr>
        <w:t xml:space="preserve"> Cuerpo Colegiado dicha solicitud, para que de considerarlo, se dé seguimiento a través de la Consejera </w:t>
      </w:r>
      <w:r w:rsidR="00E72905" w:rsidRPr="00090CD0">
        <w:rPr>
          <w:rFonts w:ascii="Lato" w:hAnsi="Lato" w:cstheme="minorHAnsi"/>
          <w:color w:val="000000" w:themeColor="text1"/>
          <w:sz w:val="22"/>
          <w:szCs w:val="22"/>
          <w:bdr w:val="none" w:sz="0" w:space="0" w:color="auto" w:frame="1"/>
        </w:rPr>
        <w:t>V</w:t>
      </w:r>
      <w:r w:rsidRPr="00090CD0">
        <w:rPr>
          <w:rFonts w:ascii="Lato" w:hAnsi="Lato" w:cstheme="minorHAnsi"/>
          <w:color w:val="000000" w:themeColor="text1"/>
          <w:sz w:val="22"/>
          <w:szCs w:val="22"/>
          <w:bdr w:val="none" w:sz="0" w:space="0" w:color="auto" w:frame="1"/>
        </w:rPr>
        <w:t xml:space="preserve">isitadora, para que </w:t>
      </w:r>
      <w:r w:rsidR="002D2C64" w:rsidRPr="00090CD0">
        <w:rPr>
          <w:rFonts w:ascii="Lato" w:hAnsi="Lato" w:cstheme="minorHAnsi"/>
          <w:color w:val="000000" w:themeColor="text1"/>
          <w:sz w:val="22"/>
          <w:szCs w:val="22"/>
          <w:bdr w:val="none" w:sz="0" w:space="0" w:color="auto" w:frame="1"/>
        </w:rPr>
        <w:t>constate el estado procesal que guarda la tramitación del expediente y en caso de existir algún tipo de conducta u omisión por parte los funcionarios públicos, se tomen las acciones pertinentes.</w:t>
      </w:r>
      <w:r w:rsidR="00427169" w:rsidRPr="00090CD0">
        <w:rPr>
          <w:rFonts w:ascii="Lato" w:hAnsi="Lato" w:cstheme="minorHAnsi"/>
          <w:color w:val="000000" w:themeColor="text1"/>
          <w:sz w:val="22"/>
          <w:szCs w:val="22"/>
          <w:bdr w:val="none" w:sz="0" w:space="0" w:color="auto" w:frame="1"/>
        </w:rPr>
        <w:t xml:space="preserve"> </w:t>
      </w:r>
      <w:r w:rsidRPr="00090CD0">
        <w:rPr>
          <w:rFonts w:ascii="Lato" w:hAnsi="Lato" w:cstheme="minorHAnsi"/>
          <w:color w:val="000000" w:themeColor="text1"/>
          <w:sz w:val="22"/>
          <w:szCs w:val="22"/>
          <w:bdr w:val="none" w:sz="0" w:space="0" w:color="auto" w:frame="1"/>
        </w:rPr>
        <w:t>En atención a lo anterior y a fin de dar el seguimiento respectivo, con fundamento en lo que establecen los artículos 61 y 68 fracción XIV de la Ley Orgánica del Poder Judicial del Estado; y 52 inciso c) del Reglamento del Consejo de la Judicatura del Estado, se determina:</w:t>
      </w:r>
    </w:p>
    <w:p w14:paraId="38AB21CA" w14:textId="6050356C" w:rsidR="00942A92" w:rsidRPr="00090CD0" w:rsidRDefault="00942A92" w:rsidP="003E4CAE">
      <w:pPr>
        <w:pStyle w:val="Prrafodelista"/>
        <w:numPr>
          <w:ilvl w:val="1"/>
          <w:numId w:val="14"/>
        </w:numPr>
        <w:tabs>
          <w:tab w:val="clear" w:pos="1920"/>
          <w:tab w:val="num" w:pos="1560"/>
          <w:tab w:val="left" w:pos="5387"/>
        </w:tabs>
        <w:spacing w:after="0" w:line="480" w:lineRule="auto"/>
        <w:ind w:left="709"/>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Tomar conocimiento del contenido íntegro del oficio y anexos de cuenta. </w:t>
      </w:r>
    </w:p>
    <w:p w14:paraId="0AC2CC98" w14:textId="5B849E97" w:rsidR="002D2C64" w:rsidRPr="00090CD0" w:rsidRDefault="00942A92" w:rsidP="003E4CAE">
      <w:pPr>
        <w:pStyle w:val="Prrafodelista"/>
        <w:numPr>
          <w:ilvl w:val="1"/>
          <w:numId w:val="14"/>
        </w:numPr>
        <w:tabs>
          <w:tab w:val="clear" w:pos="1920"/>
          <w:tab w:val="num" w:pos="1560"/>
          <w:tab w:val="left" w:pos="5387"/>
        </w:tabs>
        <w:spacing w:after="0" w:line="480" w:lineRule="auto"/>
        <w:ind w:left="709"/>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Turnar dicha documentación a la </w:t>
      </w:r>
      <w:proofErr w:type="gramStart"/>
      <w:r w:rsidRPr="00090CD0">
        <w:rPr>
          <w:rFonts w:ascii="Lato" w:hAnsi="Lato" w:cstheme="minorHAnsi"/>
          <w:color w:val="000000" w:themeColor="text1"/>
          <w:bdr w:val="none" w:sz="0" w:space="0" w:color="auto" w:frame="1"/>
        </w:rPr>
        <w:t>Consejera</w:t>
      </w:r>
      <w:proofErr w:type="gramEnd"/>
      <w:r w:rsidRPr="00090CD0">
        <w:rPr>
          <w:rFonts w:ascii="Lato" w:hAnsi="Lato" w:cstheme="minorHAnsi"/>
          <w:color w:val="000000" w:themeColor="text1"/>
          <w:bdr w:val="none" w:sz="0" w:space="0" w:color="auto" w:frame="1"/>
        </w:rPr>
        <w:t xml:space="preserve"> </w:t>
      </w:r>
      <w:r w:rsidR="00E72905" w:rsidRPr="00090CD0">
        <w:rPr>
          <w:rFonts w:ascii="Lato" w:hAnsi="Lato" w:cstheme="minorHAnsi"/>
          <w:color w:val="000000" w:themeColor="text1"/>
          <w:bdr w:val="none" w:sz="0" w:space="0" w:color="auto" w:frame="1"/>
        </w:rPr>
        <w:t>V</w:t>
      </w:r>
      <w:r w:rsidRPr="00090CD0">
        <w:rPr>
          <w:rFonts w:ascii="Lato" w:hAnsi="Lato" w:cstheme="minorHAnsi"/>
          <w:color w:val="000000" w:themeColor="text1"/>
          <w:bdr w:val="none" w:sz="0" w:space="0" w:color="auto" w:frame="1"/>
        </w:rPr>
        <w:t xml:space="preserve">isitadora para </w:t>
      </w:r>
      <w:r w:rsidR="002D2C64" w:rsidRPr="00090CD0">
        <w:rPr>
          <w:rFonts w:ascii="Lato" w:hAnsi="Lato" w:cstheme="minorHAnsi"/>
          <w:color w:val="000000" w:themeColor="text1"/>
          <w:bdr w:val="none" w:sz="0" w:space="0" w:color="auto" w:frame="1"/>
        </w:rPr>
        <w:t xml:space="preserve">que constate el estado procesal que guarda la tramitación del expediente y en caso de existir algún tipo de conducta u omisión por parte los funcionarios públicos, se tomen las acciones pertinentes. </w:t>
      </w:r>
    </w:p>
    <w:p w14:paraId="14CFDE6D" w14:textId="1441214D" w:rsidR="00942A92" w:rsidRPr="00090CD0" w:rsidRDefault="00942A92" w:rsidP="003E4CAE">
      <w:pPr>
        <w:tabs>
          <w:tab w:val="left" w:pos="5387"/>
        </w:tabs>
        <w:spacing w:after="0" w:line="480" w:lineRule="auto"/>
        <w:jc w:val="both"/>
        <w:rPr>
          <w:rFonts w:ascii="Lato" w:hAnsi="Lato" w:cstheme="minorHAnsi"/>
          <w:b/>
          <w:bCs/>
          <w:color w:val="000000" w:themeColor="text1"/>
          <w:u w:val="single"/>
          <w:bdr w:val="none" w:sz="0" w:space="0" w:color="auto" w:frame="1"/>
        </w:rPr>
      </w:pPr>
      <w:r w:rsidRPr="00090CD0">
        <w:rPr>
          <w:rFonts w:ascii="Lato" w:hAnsi="Lato" w:cstheme="minorHAnsi"/>
          <w:color w:val="000000" w:themeColor="text1"/>
          <w:bdr w:val="none" w:sz="0" w:space="0" w:color="auto" w:frame="1"/>
        </w:rPr>
        <w:t xml:space="preserve">Comuníquese esta determinación al </w:t>
      </w:r>
      <w:proofErr w:type="gramStart"/>
      <w:r w:rsidRPr="00090CD0">
        <w:rPr>
          <w:rFonts w:ascii="Lato" w:hAnsi="Lato" w:cstheme="minorHAnsi"/>
          <w:color w:val="000000" w:themeColor="text1"/>
          <w:bdr w:val="none" w:sz="0" w:space="0" w:color="auto" w:frame="1"/>
        </w:rPr>
        <w:t>Secretario</w:t>
      </w:r>
      <w:proofErr w:type="gramEnd"/>
      <w:r w:rsidRPr="00090CD0">
        <w:rPr>
          <w:rFonts w:ascii="Lato" w:hAnsi="Lato" w:cstheme="minorHAnsi"/>
          <w:color w:val="000000" w:themeColor="text1"/>
          <w:bdr w:val="none" w:sz="0" w:space="0" w:color="auto" w:frame="1"/>
        </w:rPr>
        <w:t xml:space="preserve"> Particular del Despacho de la Gobernadora, para su debido conocimiento, en vía de reiteración a la </w:t>
      </w:r>
      <w:r w:rsidR="00E72905" w:rsidRPr="00090CD0">
        <w:rPr>
          <w:rFonts w:ascii="Lato" w:hAnsi="Lato" w:cstheme="minorHAnsi"/>
          <w:color w:val="000000" w:themeColor="text1"/>
          <w:bdr w:val="none" w:sz="0" w:space="0" w:color="auto" w:frame="1"/>
        </w:rPr>
        <w:t>C</w:t>
      </w:r>
      <w:r w:rsidRPr="00090CD0">
        <w:rPr>
          <w:rFonts w:ascii="Lato" w:hAnsi="Lato" w:cstheme="minorHAnsi"/>
          <w:color w:val="000000" w:themeColor="text1"/>
          <w:bdr w:val="none" w:sz="0" w:space="0" w:color="auto" w:frame="1"/>
        </w:rPr>
        <w:t xml:space="preserve">onsejera </w:t>
      </w:r>
      <w:r w:rsidR="00E72905" w:rsidRPr="00090CD0">
        <w:rPr>
          <w:rFonts w:ascii="Lato" w:hAnsi="Lato" w:cstheme="minorHAnsi"/>
          <w:color w:val="000000" w:themeColor="text1"/>
          <w:bdr w:val="none" w:sz="0" w:space="0" w:color="auto" w:frame="1"/>
        </w:rPr>
        <w:t>Vi</w:t>
      </w:r>
      <w:r w:rsidRPr="00090CD0">
        <w:rPr>
          <w:rFonts w:ascii="Lato" w:hAnsi="Lato" w:cstheme="minorHAnsi"/>
          <w:color w:val="000000" w:themeColor="text1"/>
          <w:bdr w:val="none" w:sz="0" w:space="0" w:color="auto" w:frame="1"/>
        </w:rPr>
        <w:t xml:space="preserve">sitadora para los efectos legales correspondientes. </w:t>
      </w:r>
      <w:bookmarkEnd w:id="11"/>
      <w:r w:rsidR="00427169" w:rsidRPr="00090CD0">
        <w:rPr>
          <w:rFonts w:ascii="Lato" w:hAnsi="Lato" w:cstheme="minorHAnsi"/>
          <w:b/>
          <w:bCs/>
          <w:color w:val="000000" w:themeColor="text1"/>
          <w:u w:val="single"/>
          <w:bdr w:val="none" w:sz="0" w:space="0" w:color="auto" w:frame="1"/>
        </w:rPr>
        <w:t>APROBADO POR UNANIMIDAD DE VOTOS.</w:t>
      </w:r>
    </w:p>
    <w:p w14:paraId="375E968B" w14:textId="3517426C" w:rsidR="00942A92" w:rsidRPr="00090CD0" w:rsidRDefault="00942A92" w:rsidP="003E4CAE">
      <w:pPr>
        <w:tabs>
          <w:tab w:val="left" w:pos="5387"/>
        </w:tabs>
        <w:spacing w:after="0" w:line="480" w:lineRule="auto"/>
        <w:ind w:firstLine="851"/>
        <w:jc w:val="both"/>
        <w:rPr>
          <w:rFonts w:ascii="Lato" w:hAnsi="Lato" w:cstheme="minorHAnsi"/>
          <w:b/>
          <w:bCs/>
          <w:color w:val="000000" w:themeColor="text1"/>
          <w:bdr w:val="none" w:sz="0" w:space="0" w:color="auto" w:frame="1"/>
        </w:rPr>
      </w:pPr>
      <w:bookmarkStart w:id="12" w:name="_Hlk192692191"/>
      <w:r w:rsidRPr="00090CD0">
        <w:rPr>
          <w:rFonts w:ascii="Lato" w:hAnsi="Lato"/>
          <w:b/>
          <w:color w:val="000000" w:themeColor="text1"/>
        </w:rPr>
        <w:t xml:space="preserve">ACUERDO XX/23/2025. </w:t>
      </w:r>
      <w:r w:rsidRPr="00090CD0">
        <w:rPr>
          <w:rFonts w:ascii="Lato" w:hAnsi="Lato" w:cstheme="minorHAnsi"/>
          <w:b/>
          <w:bCs/>
          <w:color w:val="000000" w:themeColor="text1"/>
          <w:bdr w:val="none" w:sz="0" w:space="0" w:color="auto" w:frame="1"/>
        </w:rPr>
        <w:t xml:space="preserve">Cuenta de la </w:t>
      </w:r>
      <w:proofErr w:type="gramStart"/>
      <w:r w:rsidRPr="00090CD0">
        <w:rPr>
          <w:rFonts w:ascii="Lato" w:hAnsi="Lato" w:cstheme="minorHAnsi"/>
          <w:b/>
          <w:bCs/>
          <w:color w:val="000000" w:themeColor="text1"/>
          <w:bdr w:val="none" w:sz="0" w:space="0" w:color="auto" w:frame="1"/>
        </w:rPr>
        <w:t>Secretaria Ejecutiva</w:t>
      </w:r>
      <w:proofErr w:type="gramEnd"/>
      <w:r w:rsidRPr="00090CD0">
        <w:rPr>
          <w:rFonts w:ascii="Lato" w:hAnsi="Lato" w:cstheme="minorHAnsi"/>
          <w:b/>
          <w:bCs/>
          <w:color w:val="000000" w:themeColor="text1"/>
          <w:bdr w:val="none" w:sz="0" w:space="0" w:color="auto" w:frame="1"/>
        </w:rPr>
        <w:t xml:space="preserve"> del Consejo de la Judicatura con setenta y nueve sobres cerrados de las solicitudes para </w:t>
      </w:r>
      <w:r w:rsidRPr="00090CD0">
        <w:rPr>
          <w:rFonts w:ascii="Lato" w:hAnsi="Lato" w:cstheme="minorHAnsi"/>
          <w:b/>
          <w:bCs/>
          <w:color w:val="000000" w:themeColor="text1"/>
          <w:bdr w:val="none" w:sz="0" w:space="0" w:color="auto" w:frame="1"/>
        </w:rPr>
        <w:lastRenderedPageBreak/>
        <w:t>formar parte de la Lista de Peritos Auxiliares en la Administración de Justicia del Tribunal Superior de Justicia del Estado.</w:t>
      </w:r>
      <w:r w:rsidR="00427169" w:rsidRPr="00090CD0">
        <w:rPr>
          <w:rFonts w:ascii="Lato" w:hAnsi="Lato" w:cstheme="minorHAnsi"/>
          <w:b/>
          <w:bCs/>
          <w:color w:val="000000" w:themeColor="text1"/>
          <w:bdr w:val="none" w:sz="0" w:space="0" w:color="auto" w:frame="1"/>
        </w:rPr>
        <w:t xml:space="preserve"> - - - - - - - - - - - - - - - - -  - - - - - - - - - - </w:t>
      </w:r>
    </w:p>
    <w:p w14:paraId="1686F550" w14:textId="5A651ECD" w:rsidR="00942A92" w:rsidRPr="00090CD0" w:rsidRDefault="00C050C5" w:rsidP="003E4CAE">
      <w:pPr>
        <w:tabs>
          <w:tab w:val="left" w:pos="5387"/>
        </w:tabs>
        <w:spacing w:after="0" w:line="480" w:lineRule="auto"/>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En cumplimiento a la Base Tercera de la Convocatoria emitida por este </w:t>
      </w:r>
      <w:r w:rsidR="00E72905" w:rsidRPr="00090CD0">
        <w:rPr>
          <w:rFonts w:ascii="Lato" w:hAnsi="Lato" w:cstheme="minorHAnsi"/>
          <w:color w:val="000000" w:themeColor="text1"/>
          <w:bdr w:val="none" w:sz="0" w:space="0" w:color="auto" w:frame="1"/>
        </w:rPr>
        <w:t>Órgano</w:t>
      </w:r>
      <w:r w:rsidRPr="00090CD0">
        <w:rPr>
          <w:rFonts w:ascii="Lato" w:hAnsi="Lato" w:cstheme="minorHAnsi"/>
          <w:color w:val="000000" w:themeColor="text1"/>
          <w:bdr w:val="none" w:sz="0" w:space="0" w:color="auto" w:frame="1"/>
        </w:rPr>
        <w:t xml:space="preserve"> Colegiado, para la integración </w:t>
      </w:r>
      <w:r w:rsidR="00E72905" w:rsidRPr="00090CD0">
        <w:rPr>
          <w:rFonts w:ascii="Lato" w:hAnsi="Lato" w:cstheme="minorHAnsi"/>
          <w:color w:val="000000" w:themeColor="text1"/>
          <w:bdr w:val="none" w:sz="0" w:space="0" w:color="auto" w:frame="1"/>
        </w:rPr>
        <w:t xml:space="preserve">de </w:t>
      </w:r>
      <w:r w:rsidRPr="00090CD0">
        <w:rPr>
          <w:rFonts w:ascii="Lato" w:hAnsi="Lato" w:cstheme="minorHAnsi"/>
          <w:color w:val="000000" w:themeColor="text1"/>
          <w:bdr w:val="none" w:sz="0" w:space="0" w:color="auto" w:frame="1"/>
        </w:rPr>
        <w:t xml:space="preserve">la lista oficial </w:t>
      </w:r>
      <w:r w:rsidR="00E72905" w:rsidRPr="00090CD0">
        <w:rPr>
          <w:rFonts w:ascii="Lato" w:hAnsi="Lato" w:cstheme="minorHAnsi"/>
          <w:color w:val="000000" w:themeColor="text1"/>
          <w:bdr w:val="none" w:sz="0" w:space="0" w:color="auto" w:frame="1"/>
        </w:rPr>
        <w:t xml:space="preserve">de </w:t>
      </w:r>
      <w:r w:rsidRPr="00090CD0">
        <w:rPr>
          <w:rFonts w:ascii="Lato" w:hAnsi="Lato" w:cstheme="minorHAnsi"/>
          <w:color w:val="000000" w:themeColor="text1"/>
          <w:bdr w:val="none" w:sz="0" w:space="0" w:color="auto" w:frame="1"/>
        </w:rPr>
        <w:t xml:space="preserve">peritos Auxiliares en la Administración de Justicia, la </w:t>
      </w:r>
      <w:proofErr w:type="gramStart"/>
      <w:r w:rsidR="00942A92" w:rsidRPr="00090CD0">
        <w:rPr>
          <w:rFonts w:ascii="Lato" w:hAnsi="Lato" w:cstheme="minorHAnsi"/>
          <w:color w:val="000000" w:themeColor="text1"/>
          <w:bdr w:val="none" w:sz="0" w:space="0" w:color="auto" w:frame="1"/>
        </w:rPr>
        <w:t>Secretaria Ejecutiva</w:t>
      </w:r>
      <w:proofErr w:type="gramEnd"/>
      <w:r w:rsidR="00942A92" w:rsidRPr="00090CD0">
        <w:rPr>
          <w:rFonts w:ascii="Lato" w:hAnsi="Lato" w:cstheme="minorHAnsi"/>
          <w:color w:val="000000" w:themeColor="text1"/>
          <w:bdr w:val="none" w:sz="0" w:space="0" w:color="auto" w:frame="1"/>
        </w:rPr>
        <w:t xml:space="preserve"> </w:t>
      </w:r>
      <w:r w:rsidRPr="00090CD0">
        <w:rPr>
          <w:rFonts w:ascii="Lato" w:hAnsi="Lato" w:cstheme="minorHAnsi"/>
          <w:color w:val="000000" w:themeColor="text1"/>
          <w:bdr w:val="none" w:sz="0" w:space="0" w:color="auto" w:frame="1"/>
        </w:rPr>
        <w:t xml:space="preserve">da cuenta </w:t>
      </w:r>
      <w:r w:rsidR="00942A92" w:rsidRPr="00090CD0">
        <w:rPr>
          <w:rFonts w:ascii="Lato" w:hAnsi="Lato" w:cstheme="minorHAnsi"/>
          <w:color w:val="000000" w:themeColor="text1"/>
          <w:bdr w:val="none" w:sz="0" w:space="0" w:color="auto" w:frame="1"/>
        </w:rPr>
        <w:t xml:space="preserve">con setenta y nueve sobres cerrados de las solicitudes </w:t>
      </w:r>
      <w:r w:rsidRPr="00090CD0">
        <w:rPr>
          <w:rFonts w:ascii="Lato" w:hAnsi="Lato" w:cstheme="minorHAnsi"/>
          <w:color w:val="000000" w:themeColor="text1"/>
          <w:bdr w:val="none" w:sz="0" w:space="0" w:color="auto" w:frame="1"/>
        </w:rPr>
        <w:t xml:space="preserve">que fueron </w:t>
      </w:r>
      <w:r w:rsidR="0096308A" w:rsidRPr="00090CD0">
        <w:rPr>
          <w:rFonts w:ascii="Lato" w:hAnsi="Lato" w:cstheme="minorHAnsi"/>
          <w:color w:val="000000" w:themeColor="text1"/>
          <w:bdr w:val="none" w:sz="0" w:space="0" w:color="auto" w:frame="1"/>
        </w:rPr>
        <w:t>recibid</w:t>
      </w:r>
      <w:r w:rsidRPr="00090CD0">
        <w:rPr>
          <w:rFonts w:ascii="Lato" w:hAnsi="Lato" w:cstheme="minorHAnsi"/>
          <w:color w:val="000000" w:themeColor="text1"/>
          <w:bdr w:val="none" w:sz="0" w:space="0" w:color="auto" w:frame="1"/>
        </w:rPr>
        <w:t xml:space="preserve">as </w:t>
      </w:r>
      <w:r w:rsidR="00E72905" w:rsidRPr="00090CD0">
        <w:rPr>
          <w:rFonts w:ascii="Lato" w:hAnsi="Lato" w:cstheme="minorHAnsi"/>
          <w:color w:val="000000" w:themeColor="text1"/>
          <w:bdr w:val="none" w:sz="0" w:space="0" w:color="auto" w:frame="1"/>
        </w:rPr>
        <w:t xml:space="preserve">del veinticuatro de febrero al siete de marzo del año en curso, </w:t>
      </w:r>
      <w:r w:rsidRPr="00090CD0">
        <w:rPr>
          <w:rFonts w:ascii="Lato" w:hAnsi="Lato" w:cstheme="minorHAnsi"/>
          <w:color w:val="000000" w:themeColor="text1"/>
          <w:bdr w:val="none" w:sz="0" w:space="0" w:color="auto" w:frame="1"/>
        </w:rPr>
        <w:t>y la relación con los nombres de dichos peticionarios.</w:t>
      </w:r>
      <w:r w:rsidR="00427169" w:rsidRPr="00090CD0">
        <w:rPr>
          <w:rFonts w:ascii="Lato" w:hAnsi="Lato" w:cstheme="minorHAnsi"/>
          <w:color w:val="000000" w:themeColor="text1"/>
          <w:bdr w:val="none" w:sz="0" w:space="0" w:color="auto" w:frame="1"/>
        </w:rPr>
        <w:t xml:space="preserve"> </w:t>
      </w:r>
      <w:r w:rsidRPr="00090CD0">
        <w:rPr>
          <w:rFonts w:ascii="Lato" w:hAnsi="Lato" w:cstheme="minorHAnsi"/>
          <w:color w:val="000000" w:themeColor="text1"/>
          <w:bdr w:val="none" w:sz="0" w:space="0" w:color="auto" w:frame="1"/>
        </w:rPr>
        <w:t xml:space="preserve">En atención a lo anterior, a fin de atender </w:t>
      </w:r>
      <w:r w:rsidR="00E72905" w:rsidRPr="00090CD0">
        <w:rPr>
          <w:rFonts w:ascii="Lato" w:hAnsi="Lato" w:cstheme="minorHAnsi"/>
          <w:color w:val="000000" w:themeColor="text1"/>
          <w:bdr w:val="none" w:sz="0" w:space="0" w:color="auto" w:frame="1"/>
        </w:rPr>
        <w:t xml:space="preserve">lo previsto </w:t>
      </w:r>
      <w:r w:rsidRPr="00090CD0">
        <w:rPr>
          <w:rFonts w:ascii="Lato" w:hAnsi="Lato" w:cstheme="minorHAnsi"/>
          <w:color w:val="000000" w:themeColor="text1"/>
          <w:bdr w:val="none" w:sz="0" w:space="0" w:color="auto" w:frame="1"/>
        </w:rPr>
        <w:t>en la Base Quinta de dicha convocatoria, con fundamento en los artículos 61 y 83 de la Ley Orgánica del Poder Judicial del Estado; y 9 fracción XIV del Reglamento del Consejo de la Judicatura del Estado, se determina:</w:t>
      </w:r>
    </w:p>
    <w:p w14:paraId="3AEA1E20" w14:textId="1FFFAB4F" w:rsidR="00C050C5" w:rsidRPr="00090CD0" w:rsidRDefault="00C050C5" w:rsidP="003E4CAE">
      <w:pPr>
        <w:pStyle w:val="Prrafodelista"/>
        <w:numPr>
          <w:ilvl w:val="2"/>
          <w:numId w:val="14"/>
        </w:numPr>
        <w:tabs>
          <w:tab w:val="clear" w:pos="2160"/>
          <w:tab w:val="left" w:pos="5387"/>
        </w:tabs>
        <w:spacing w:after="0" w:line="480" w:lineRule="auto"/>
        <w:ind w:left="709"/>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Tomar conocimiento de la cuenta realizada por la </w:t>
      </w:r>
      <w:proofErr w:type="gramStart"/>
      <w:r w:rsidR="00E72905" w:rsidRPr="00090CD0">
        <w:rPr>
          <w:rFonts w:ascii="Lato" w:hAnsi="Lato" w:cstheme="minorHAnsi"/>
          <w:color w:val="000000" w:themeColor="text1"/>
          <w:bdr w:val="none" w:sz="0" w:space="0" w:color="auto" w:frame="1"/>
        </w:rPr>
        <w:t>Secretaria</w:t>
      </w:r>
      <w:r w:rsidRPr="00090CD0">
        <w:rPr>
          <w:rFonts w:ascii="Lato" w:hAnsi="Lato" w:cstheme="minorHAnsi"/>
          <w:color w:val="000000" w:themeColor="text1"/>
          <w:bdr w:val="none" w:sz="0" w:space="0" w:color="auto" w:frame="1"/>
        </w:rPr>
        <w:t xml:space="preserve"> Ejecutiva</w:t>
      </w:r>
      <w:proofErr w:type="gramEnd"/>
      <w:r w:rsidRPr="00090CD0">
        <w:rPr>
          <w:rFonts w:ascii="Lato" w:hAnsi="Lato" w:cstheme="minorHAnsi"/>
          <w:color w:val="000000" w:themeColor="text1"/>
          <w:bdr w:val="none" w:sz="0" w:space="0" w:color="auto" w:frame="1"/>
        </w:rPr>
        <w:t xml:space="preserve"> y relación exhibida.</w:t>
      </w:r>
    </w:p>
    <w:p w14:paraId="74EB47E7" w14:textId="20486625" w:rsidR="00C050C5" w:rsidRPr="00090CD0" w:rsidRDefault="00E72905" w:rsidP="003E4CAE">
      <w:pPr>
        <w:pStyle w:val="Prrafodelista"/>
        <w:numPr>
          <w:ilvl w:val="2"/>
          <w:numId w:val="14"/>
        </w:numPr>
        <w:tabs>
          <w:tab w:val="clear" w:pos="2160"/>
          <w:tab w:val="left" w:pos="5387"/>
        </w:tabs>
        <w:spacing w:after="0" w:line="480" w:lineRule="auto"/>
        <w:ind w:left="709"/>
        <w:jc w:val="both"/>
        <w:rPr>
          <w:rFonts w:ascii="Lato" w:hAnsi="Lato" w:cstheme="minorHAnsi"/>
          <w:color w:val="000000" w:themeColor="text1"/>
          <w:bdr w:val="none" w:sz="0" w:space="0" w:color="auto" w:frame="1"/>
        </w:rPr>
      </w:pPr>
      <w:r w:rsidRPr="00090CD0">
        <w:rPr>
          <w:rFonts w:ascii="Lato" w:hAnsi="Lato" w:cstheme="minorHAnsi"/>
          <w:color w:val="000000" w:themeColor="text1"/>
          <w:bdr w:val="none" w:sz="0" w:space="0" w:color="auto" w:frame="1"/>
        </w:rPr>
        <w:t xml:space="preserve">Comisionar a los </w:t>
      </w:r>
      <w:proofErr w:type="gramStart"/>
      <w:r w:rsidRPr="00090CD0">
        <w:rPr>
          <w:rFonts w:ascii="Lato" w:hAnsi="Lato" w:cstheme="minorHAnsi"/>
          <w:color w:val="000000" w:themeColor="text1"/>
          <w:bdr w:val="none" w:sz="0" w:space="0" w:color="auto" w:frame="1"/>
        </w:rPr>
        <w:t>Consejeros</w:t>
      </w:r>
      <w:proofErr w:type="gramEnd"/>
      <w:r w:rsidRPr="00090CD0">
        <w:rPr>
          <w:rFonts w:ascii="Lato" w:hAnsi="Lato" w:cstheme="minorHAnsi"/>
          <w:color w:val="000000" w:themeColor="text1"/>
          <w:bdr w:val="none" w:sz="0" w:space="0" w:color="auto" w:frame="1"/>
        </w:rPr>
        <w:t xml:space="preserve"> integrantes de este Cuerpo Colegiado, llevar a cabo </w:t>
      </w:r>
      <w:r w:rsidR="00C050C5" w:rsidRPr="00090CD0">
        <w:rPr>
          <w:rFonts w:ascii="Lato" w:hAnsi="Lato" w:cstheme="minorHAnsi"/>
          <w:color w:val="000000" w:themeColor="text1"/>
          <w:bdr w:val="none" w:sz="0" w:space="0" w:color="auto" w:frame="1"/>
        </w:rPr>
        <w:t>una mesa de trabajo</w:t>
      </w:r>
      <w:r w:rsidRPr="00090CD0">
        <w:rPr>
          <w:rFonts w:ascii="Lato" w:hAnsi="Lato" w:cstheme="minorHAnsi"/>
          <w:color w:val="000000" w:themeColor="text1"/>
          <w:bdr w:val="none" w:sz="0" w:space="0" w:color="auto" w:frame="1"/>
        </w:rPr>
        <w:t>,</w:t>
      </w:r>
      <w:r w:rsidR="00C050C5" w:rsidRPr="00090CD0">
        <w:rPr>
          <w:rFonts w:ascii="Lato" w:hAnsi="Lato" w:cstheme="minorHAnsi"/>
          <w:color w:val="000000" w:themeColor="text1"/>
          <w:bdr w:val="none" w:sz="0" w:space="0" w:color="auto" w:frame="1"/>
        </w:rPr>
        <w:t xml:space="preserve"> en la que</w:t>
      </w:r>
      <w:r w:rsidR="00A716AA" w:rsidRPr="00090CD0">
        <w:rPr>
          <w:rFonts w:ascii="Lato" w:hAnsi="Lato" w:cstheme="minorHAnsi"/>
          <w:color w:val="000000" w:themeColor="text1"/>
          <w:bdr w:val="none" w:sz="0" w:space="0" w:color="auto" w:frame="1"/>
        </w:rPr>
        <w:t xml:space="preserve"> se</w:t>
      </w:r>
      <w:r w:rsidR="00C050C5" w:rsidRPr="00090CD0">
        <w:rPr>
          <w:rFonts w:ascii="Lato" w:hAnsi="Lato" w:cstheme="minorHAnsi"/>
          <w:color w:val="000000" w:themeColor="text1"/>
          <w:bdr w:val="none" w:sz="0" w:space="0" w:color="auto" w:frame="1"/>
        </w:rPr>
        <w:t xml:space="preserve"> </w:t>
      </w:r>
      <w:proofErr w:type="spellStart"/>
      <w:r w:rsidR="0096308A" w:rsidRPr="00090CD0">
        <w:rPr>
          <w:rFonts w:ascii="Lato" w:hAnsi="Lato" w:cstheme="minorHAnsi"/>
          <w:color w:val="000000" w:themeColor="text1"/>
          <w:bdr w:val="none" w:sz="0" w:space="0" w:color="auto" w:frame="1"/>
        </w:rPr>
        <w:t>aperture</w:t>
      </w:r>
      <w:proofErr w:type="spellEnd"/>
      <w:r w:rsidR="0003799C" w:rsidRPr="00090CD0">
        <w:rPr>
          <w:rFonts w:ascii="Lato" w:hAnsi="Lato" w:cstheme="minorHAnsi"/>
          <w:color w:val="000000" w:themeColor="text1"/>
          <w:bdr w:val="none" w:sz="0" w:space="0" w:color="auto" w:frame="1"/>
        </w:rPr>
        <w:t xml:space="preserve"> cada sobre</w:t>
      </w:r>
      <w:r w:rsidR="0096308A" w:rsidRPr="00090CD0">
        <w:rPr>
          <w:rFonts w:ascii="Lato" w:hAnsi="Lato" w:cstheme="minorHAnsi"/>
          <w:color w:val="000000" w:themeColor="text1"/>
          <w:bdr w:val="none" w:sz="0" w:space="0" w:color="auto" w:frame="1"/>
        </w:rPr>
        <w:t xml:space="preserve">, se revise y valide </w:t>
      </w:r>
      <w:r w:rsidR="00C050C5" w:rsidRPr="00090CD0">
        <w:rPr>
          <w:rFonts w:ascii="Lato" w:hAnsi="Lato" w:cstheme="minorHAnsi"/>
          <w:color w:val="000000" w:themeColor="text1"/>
          <w:bdr w:val="none" w:sz="0" w:space="0" w:color="auto" w:frame="1"/>
        </w:rPr>
        <w:t>la documentación presentada por cada uno de los solicitantes</w:t>
      </w:r>
      <w:r w:rsidR="0003799C" w:rsidRPr="00090CD0">
        <w:rPr>
          <w:rFonts w:ascii="Lato" w:hAnsi="Lato" w:cstheme="minorHAnsi"/>
          <w:color w:val="000000" w:themeColor="text1"/>
          <w:bdr w:val="none" w:sz="0" w:space="0" w:color="auto" w:frame="1"/>
        </w:rPr>
        <w:t xml:space="preserve"> y dictamen final de los profesionistas que integrarán la lista de peritos auxiliares en la Administración de Justicia</w:t>
      </w:r>
      <w:r w:rsidRPr="00090CD0">
        <w:rPr>
          <w:rFonts w:ascii="Lato" w:hAnsi="Lato" w:cstheme="minorHAnsi"/>
          <w:color w:val="000000" w:themeColor="text1"/>
          <w:bdr w:val="none" w:sz="0" w:space="0" w:color="auto" w:frame="1"/>
        </w:rPr>
        <w:t>,</w:t>
      </w:r>
      <w:r w:rsidR="00C050C5" w:rsidRPr="00090CD0">
        <w:rPr>
          <w:rFonts w:ascii="Lato" w:hAnsi="Lato" w:cstheme="minorHAnsi"/>
          <w:color w:val="000000" w:themeColor="text1"/>
          <w:bdr w:val="none" w:sz="0" w:space="0" w:color="auto" w:frame="1"/>
        </w:rPr>
        <w:t xml:space="preserve"> hecho que sea, </w:t>
      </w:r>
      <w:r w:rsidR="00BB06D9" w:rsidRPr="00090CD0">
        <w:rPr>
          <w:rFonts w:ascii="Lato" w:hAnsi="Lato" w:cstheme="minorHAnsi"/>
          <w:color w:val="000000" w:themeColor="text1"/>
          <w:bdr w:val="none" w:sz="0" w:space="0" w:color="auto" w:frame="1"/>
        </w:rPr>
        <w:t xml:space="preserve">en la próxima sesión, </w:t>
      </w:r>
      <w:r w:rsidR="00C050C5" w:rsidRPr="00090CD0">
        <w:rPr>
          <w:rFonts w:ascii="Lato" w:hAnsi="Lato" w:cstheme="minorHAnsi"/>
          <w:color w:val="000000" w:themeColor="text1"/>
          <w:bdr w:val="none" w:sz="0" w:space="0" w:color="auto" w:frame="1"/>
        </w:rPr>
        <w:t xml:space="preserve">se </w:t>
      </w:r>
      <w:r w:rsidR="00BB06D9" w:rsidRPr="00090CD0">
        <w:rPr>
          <w:rFonts w:ascii="Lato" w:hAnsi="Lato" w:cstheme="minorHAnsi"/>
          <w:color w:val="000000" w:themeColor="text1"/>
          <w:bdr w:val="none" w:sz="0" w:space="0" w:color="auto" w:frame="1"/>
        </w:rPr>
        <w:t>dé</w:t>
      </w:r>
      <w:r w:rsidR="00C050C5" w:rsidRPr="00090CD0">
        <w:rPr>
          <w:rFonts w:ascii="Lato" w:hAnsi="Lato" w:cstheme="minorHAnsi"/>
          <w:color w:val="000000" w:themeColor="text1"/>
          <w:bdr w:val="none" w:sz="0" w:space="0" w:color="auto" w:frame="1"/>
        </w:rPr>
        <w:t xml:space="preserve"> cuenta en </w:t>
      </w:r>
      <w:r w:rsidR="00BB06D9" w:rsidRPr="00090CD0">
        <w:rPr>
          <w:rFonts w:ascii="Lato" w:hAnsi="Lato" w:cstheme="minorHAnsi"/>
          <w:color w:val="000000" w:themeColor="text1"/>
          <w:bdr w:val="none" w:sz="0" w:space="0" w:color="auto" w:frame="1"/>
        </w:rPr>
        <w:t xml:space="preserve">Pleno de este </w:t>
      </w:r>
      <w:r w:rsidR="00C050C5" w:rsidRPr="00090CD0">
        <w:rPr>
          <w:rFonts w:ascii="Lato" w:hAnsi="Lato" w:cstheme="minorHAnsi"/>
          <w:color w:val="000000" w:themeColor="text1"/>
          <w:bdr w:val="none" w:sz="0" w:space="0" w:color="auto" w:frame="1"/>
        </w:rPr>
        <w:t xml:space="preserve">Cuerpo Colegiado, </w:t>
      </w:r>
      <w:r w:rsidR="00BB06D9" w:rsidRPr="00090CD0">
        <w:rPr>
          <w:rFonts w:ascii="Lato" w:hAnsi="Lato" w:cstheme="minorHAnsi"/>
          <w:color w:val="000000" w:themeColor="text1"/>
          <w:bdr w:val="none" w:sz="0" w:space="0" w:color="auto" w:frame="1"/>
        </w:rPr>
        <w:t>para la determinación correspondiente.</w:t>
      </w:r>
    </w:p>
    <w:p w14:paraId="56E5FBD6" w14:textId="266D3DC4" w:rsidR="00BB06D9" w:rsidRPr="00090CD0" w:rsidRDefault="00BB06D9" w:rsidP="003E4CAE">
      <w:pPr>
        <w:tabs>
          <w:tab w:val="left" w:pos="5387"/>
        </w:tabs>
        <w:spacing w:after="0" w:line="480" w:lineRule="auto"/>
        <w:jc w:val="both"/>
        <w:rPr>
          <w:rFonts w:ascii="Lato" w:hAnsi="Lato" w:cstheme="minorHAnsi"/>
          <w:b/>
          <w:bCs/>
          <w:color w:val="000000" w:themeColor="text1"/>
          <w:u w:val="single"/>
          <w:bdr w:val="none" w:sz="0" w:space="0" w:color="auto" w:frame="1"/>
        </w:rPr>
      </w:pPr>
      <w:r w:rsidRPr="00090CD0">
        <w:rPr>
          <w:rFonts w:ascii="Lato" w:hAnsi="Lato" w:cstheme="minorHAnsi"/>
          <w:color w:val="000000" w:themeColor="text1"/>
          <w:bdr w:val="none" w:sz="0" w:space="0" w:color="auto" w:frame="1"/>
        </w:rPr>
        <w:t xml:space="preserve">Comuníquese lo anterior en vía de reiteración a los integrantes del Consejo de la Judicatura del Estado, para los efectos conducentes. </w:t>
      </w:r>
      <w:bookmarkEnd w:id="12"/>
      <w:r w:rsidR="00427169" w:rsidRPr="00090CD0">
        <w:rPr>
          <w:rFonts w:ascii="Lato" w:hAnsi="Lato" w:cstheme="minorHAnsi"/>
          <w:b/>
          <w:bCs/>
          <w:color w:val="000000" w:themeColor="text1"/>
          <w:u w:val="single"/>
          <w:bdr w:val="none" w:sz="0" w:space="0" w:color="auto" w:frame="1"/>
        </w:rPr>
        <w:t>APROBADO POR UNANIMIDAD DE VOTOS.</w:t>
      </w:r>
    </w:p>
    <w:p w14:paraId="3AD51120" w14:textId="77777777" w:rsidR="003E4CAE" w:rsidRPr="00090CD0" w:rsidRDefault="003E4CAE" w:rsidP="003E4CAE">
      <w:pPr>
        <w:tabs>
          <w:tab w:val="left" w:pos="5387"/>
        </w:tabs>
        <w:spacing w:after="0" w:line="480" w:lineRule="auto"/>
        <w:ind w:firstLine="851"/>
        <w:jc w:val="both"/>
        <w:rPr>
          <w:rFonts w:ascii="Lato" w:hAnsi="Lato"/>
          <w:b/>
          <w:color w:val="000000" w:themeColor="text1"/>
        </w:rPr>
      </w:pPr>
      <w:bookmarkStart w:id="13" w:name="_Hlk192683817"/>
    </w:p>
    <w:p w14:paraId="47BD54D6" w14:textId="4D7273E6" w:rsidR="00BB06D9" w:rsidRPr="00090CD0" w:rsidRDefault="00BB06D9" w:rsidP="003E4CAE">
      <w:pPr>
        <w:tabs>
          <w:tab w:val="left" w:pos="5387"/>
        </w:tabs>
        <w:spacing w:after="0" w:line="480" w:lineRule="auto"/>
        <w:ind w:firstLine="851"/>
        <w:jc w:val="both"/>
        <w:rPr>
          <w:rFonts w:ascii="Lato" w:hAnsi="Lato"/>
          <w:b/>
          <w:bCs/>
          <w:color w:val="000000" w:themeColor="text1"/>
        </w:rPr>
      </w:pPr>
      <w:r w:rsidRPr="00090CD0">
        <w:rPr>
          <w:rFonts w:ascii="Lato" w:hAnsi="Lato"/>
          <w:b/>
          <w:color w:val="000000" w:themeColor="text1"/>
        </w:rPr>
        <w:t xml:space="preserve">XXI/23/2025. </w:t>
      </w:r>
      <w:r w:rsidRPr="00090CD0">
        <w:rPr>
          <w:rFonts w:ascii="Lato" w:hAnsi="Lato"/>
          <w:b/>
          <w:bCs/>
          <w:color w:val="000000" w:themeColor="text1"/>
        </w:rPr>
        <w:t>DETERMINACIÓN DE ASUNTOS DIVERSOS DE PERSONAL DEL PODER JUDICIAL DEL ESTADO.</w:t>
      </w:r>
    </w:p>
    <w:p w14:paraId="36A7E086" w14:textId="475203AB" w:rsidR="00795969" w:rsidRPr="00090CD0" w:rsidRDefault="00BB06D9" w:rsidP="003E4CAE">
      <w:pPr>
        <w:tabs>
          <w:tab w:val="left" w:pos="5387"/>
        </w:tabs>
        <w:spacing w:after="0" w:line="480" w:lineRule="auto"/>
        <w:ind w:firstLine="851"/>
        <w:jc w:val="both"/>
        <w:rPr>
          <w:rFonts w:ascii="Lato" w:hAnsi="Lato" w:cstheme="minorHAnsi"/>
          <w:bCs/>
          <w:color w:val="000000" w:themeColor="text1"/>
          <w:bdr w:val="none" w:sz="0" w:space="0" w:color="auto" w:frame="1"/>
        </w:rPr>
      </w:pPr>
      <w:r w:rsidRPr="00090CD0">
        <w:rPr>
          <w:rFonts w:ascii="Lato" w:hAnsi="Lato"/>
          <w:b/>
          <w:color w:val="000000" w:themeColor="text1"/>
        </w:rPr>
        <w:t>ACUERDO XX</w:t>
      </w:r>
      <w:r w:rsidR="0003799C" w:rsidRPr="00090CD0">
        <w:rPr>
          <w:rFonts w:ascii="Lato" w:hAnsi="Lato"/>
          <w:b/>
          <w:color w:val="000000" w:themeColor="text1"/>
        </w:rPr>
        <w:t>I</w:t>
      </w:r>
      <w:r w:rsidRPr="00090CD0">
        <w:rPr>
          <w:rFonts w:ascii="Lato" w:hAnsi="Lato"/>
          <w:b/>
          <w:color w:val="000000" w:themeColor="text1"/>
        </w:rPr>
        <w:t xml:space="preserve">/23/2025.1. Escritos recibidos el tres, cuatro y siete de marzo de dos mil veinticinco, signados por </w:t>
      </w:r>
      <w:r w:rsidR="00795969" w:rsidRPr="00090CD0">
        <w:rPr>
          <w:rFonts w:ascii="Lato" w:hAnsi="Lato"/>
          <w:b/>
          <w:color w:val="000000" w:themeColor="text1"/>
        </w:rPr>
        <w:t xml:space="preserve">las personas servidoras públicas adscritas a: Consejo de la Judicatura del Estado, </w:t>
      </w:r>
      <w:r w:rsidR="0003799C" w:rsidRPr="00090CD0">
        <w:rPr>
          <w:rFonts w:ascii="Lato" w:hAnsi="Lato"/>
          <w:b/>
          <w:color w:val="000000" w:themeColor="text1"/>
        </w:rPr>
        <w:t xml:space="preserve">Dirección Jurídica del Tribunal Superior de Justicia, </w:t>
      </w:r>
      <w:r w:rsidR="00795969" w:rsidRPr="00090CD0">
        <w:rPr>
          <w:rFonts w:ascii="Lato" w:hAnsi="Lato"/>
          <w:b/>
          <w:color w:val="000000" w:themeColor="text1"/>
        </w:rPr>
        <w:t xml:space="preserve">Comité de Transparencia del Poder Judicial del Estado y Centro Estatal de Justicia Alternativa del Poder Judicial del Estado. </w:t>
      </w:r>
      <w:r w:rsidR="00427169" w:rsidRPr="00090CD0">
        <w:rPr>
          <w:rFonts w:ascii="Lato" w:hAnsi="Lato"/>
          <w:b/>
          <w:color w:val="000000" w:themeColor="text1"/>
        </w:rPr>
        <w:t>- - - - - - - - -</w:t>
      </w:r>
      <w:r w:rsidR="00795969" w:rsidRPr="00090CD0">
        <w:rPr>
          <w:rFonts w:ascii="Lato" w:hAnsi="Lato"/>
          <w:bCs/>
          <w:color w:val="000000" w:themeColor="text1"/>
        </w:rPr>
        <w:lastRenderedPageBreak/>
        <w:t xml:space="preserve">Dada cuenta con los escritos de referencia, mediante los cuales, las personas servidoras públicas solicitan su alta </w:t>
      </w:r>
      <w:r w:rsidR="00795969" w:rsidRPr="00090CD0">
        <w:rPr>
          <w:rFonts w:ascii="Lato" w:hAnsi="Lato" w:cstheme="minorHAnsi"/>
          <w:bCs/>
          <w:color w:val="000000" w:themeColor="text1"/>
          <w:bdr w:val="none" w:sz="0" w:space="0" w:color="auto" w:frame="1"/>
        </w:rPr>
        <w:t xml:space="preserve">al padrón de servicio médico, </w:t>
      </w:r>
      <w:r w:rsidR="00AF4632" w:rsidRPr="00090CD0">
        <w:rPr>
          <w:rFonts w:ascii="Lato" w:hAnsi="Lato" w:cstheme="minorHAnsi"/>
          <w:bCs/>
          <w:color w:val="000000" w:themeColor="text1"/>
          <w:bdr w:val="none" w:sz="0" w:space="0" w:color="auto" w:frame="1"/>
        </w:rPr>
        <w:t>o e</w:t>
      </w:r>
      <w:r w:rsidR="00795969" w:rsidRPr="00090CD0">
        <w:rPr>
          <w:rFonts w:ascii="Lato" w:hAnsi="Lato" w:cstheme="minorHAnsi"/>
          <w:bCs/>
          <w:color w:val="000000" w:themeColor="text1"/>
          <w:bdr w:val="none" w:sz="0" w:space="0" w:color="auto" w:frame="1"/>
        </w:rPr>
        <w:t>n su caso, l</w:t>
      </w:r>
      <w:r w:rsidR="00AF4632" w:rsidRPr="00090CD0">
        <w:rPr>
          <w:rFonts w:ascii="Lato" w:hAnsi="Lato" w:cstheme="minorHAnsi"/>
          <w:bCs/>
          <w:color w:val="000000" w:themeColor="text1"/>
          <w:bdr w:val="none" w:sz="0" w:space="0" w:color="auto" w:frame="1"/>
        </w:rPr>
        <w:t>a</w:t>
      </w:r>
      <w:r w:rsidR="00795969" w:rsidRPr="00090CD0">
        <w:rPr>
          <w:rFonts w:ascii="Lato" w:hAnsi="Lato" w:cstheme="minorHAnsi"/>
          <w:bCs/>
          <w:color w:val="000000" w:themeColor="text1"/>
          <w:bdr w:val="none" w:sz="0" w:space="0" w:color="auto" w:frame="1"/>
        </w:rPr>
        <w:t xml:space="preserve"> de sus dependientes económicos</w:t>
      </w:r>
      <w:r w:rsidR="00AF4632" w:rsidRPr="00090CD0">
        <w:rPr>
          <w:rFonts w:ascii="Lato" w:hAnsi="Lato" w:cstheme="minorHAnsi"/>
          <w:bCs/>
          <w:color w:val="000000" w:themeColor="text1"/>
          <w:bdr w:val="none" w:sz="0" w:space="0" w:color="auto" w:frame="1"/>
        </w:rPr>
        <w:t xml:space="preserve">, así como </w:t>
      </w:r>
      <w:r w:rsidR="0003799C" w:rsidRPr="00090CD0">
        <w:rPr>
          <w:rFonts w:ascii="Lato" w:hAnsi="Lato" w:cstheme="minorHAnsi"/>
          <w:bCs/>
          <w:color w:val="000000" w:themeColor="text1"/>
          <w:bdr w:val="none" w:sz="0" w:space="0" w:color="auto" w:frame="1"/>
        </w:rPr>
        <w:t>su cónyuge</w:t>
      </w:r>
      <w:r w:rsidR="00AF4632" w:rsidRPr="00090CD0">
        <w:rPr>
          <w:rFonts w:ascii="Lato" w:hAnsi="Lato" w:cstheme="minorHAnsi"/>
          <w:bCs/>
          <w:color w:val="000000" w:themeColor="text1"/>
          <w:bdr w:val="none" w:sz="0" w:space="0" w:color="auto" w:frame="1"/>
        </w:rPr>
        <w:t xml:space="preserve"> y concubino respectivamente, </w:t>
      </w:r>
      <w:r w:rsidR="00795969" w:rsidRPr="00090CD0">
        <w:rPr>
          <w:rFonts w:ascii="Lato" w:hAnsi="Lato" w:cstheme="minorHAnsi"/>
          <w:bCs/>
          <w:color w:val="000000" w:themeColor="text1"/>
          <w:bdr w:val="none" w:sz="0" w:space="0" w:color="auto" w:frame="1"/>
        </w:rPr>
        <w:t>anexado la documentación soporte. En atención a lo anterior</w:t>
      </w:r>
      <w:r w:rsidR="00795969" w:rsidRPr="00090CD0">
        <w:rPr>
          <w:rFonts w:ascii="Lato" w:hAnsi="Lato" w:cstheme="minorHAnsi"/>
          <w:color w:val="000000" w:themeColor="text1"/>
        </w:rPr>
        <w:t xml:space="preserve">, a fin de proteger la salud de las </w:t>
      </w:r>
      <w:r w:rsidR="00A716AA" w:rsidRPr="00090CD0">
        <w:rPr>
          <w:rFonts w:ascii="Lato" w:hAnsi="Lato" w:cstheme="minorHAnsi"/>
          <w:color w:val="000000" w:themeColor="text1"/>
        </w:rPr>
        <w:t xml:space="preserve">personas </w:t>
      </w:r>
      <w:r w:rsidR="00795969" w:rsidRPr="00090CD0">
        <w:rPr>
          <w:rFonts w:ascii="Lato" w:hAnsi="Lato" w:cstheme="minorHAnsi"/>
          <w:color w:val="000000" w:themeColor="text1"/>
        </w:rPr>
        <w:t xml:space="preserve">peticionarias, como derecho humano previsto en el artículo 4, párrafo cuarto, de la Constitución Política de los Estados Unidos Mexicanos y toda vez que, </w:t>
      </w:r>
      <w:r w:rsidR="00795969" w:rsidRPr="00090CD0">
        <w:rPr>
          <w:rFonts w:ascii="Lato" w:hAnsi="Lato" w:cstheme="minorHAnsi"/>
          <w:bCs/>
          <w:color w:val="000000" w:themeColor="text1"/>
          <w:bdr w:val="none" w:sz="0" w:space="0" w:color="auto" w:frame="1"/>
        </w:rPr>
        <w:t>previa revisión a la documentación que exhiben, las solicitudes reúnen los requisitos establecidos en los L</w:t>
      </w:r>
      <w:r w:rsidR="00795969" w:rsidRPr="00090CD0">
        <w:rPr>
          <w:rFonts w:ascii="Lato" w:hAnsi="Lato"/>
          <w:color w:val="000000" w:themeColor="text1"/>
        </w:rPr>
        <w:t>ineamientos para el Otorgamiento del Servicio de Salud del Poder Judicial del Estad</w:t>
      </w:r>
      <w:r w:rsidR="00427169" w:rsidRPr="00090CD0">
        <w:rPr>
          <w:rFonts w:ascii="Lato" w:hAnsi="Lato"/>
          <w:color w:val="000000" w:themeColor="text1"/>
        </w:rPr>
        <w:t>o</w:t>
      </w:r>
      <w:r w:rsidR="00795969" w:rsidRPr="00090CD0">
        <w:rPr>
          <w:rFonts w:ascii="Lato" w:hAnsi="Lato"/>
          <w:color w:val="000000" w:themeColor="text1"/>
        </w:rPr>
        <w:t xml:space="preserve">, con fundamento en los artículos 61 y 77 de la Ley Orgánica del Poder Judicial del Estado; 9 fracción XVII del Reglamento del Consejo de la Judicatura del Estado; y </w:t>
      </w:r>
      <w:r w:rsidR="00795969" w:rsidRPr="00090CD0">
        <w:rPr>
          <w:rFonts w:ascii="Lato" w:hAnsi="Lato" w:cstheme="minorHAnsi"/>
          <w:bCs/>
          <w:color w:val="000000" w:themeColor="text1"/>
          <w:bdr w:val="none" w:sz="0" w:space="0" w:color="auto" w:frame="1"/>
        </w:rPr>
        <w:t>4 ,7 y 9 de los Lineamientos en cita, se determina:</w:t>
      </w:r>
    </w:p>
    <w:p w14:paraId="615D4A65" w14:textId="77777777" w:rsidR="00795969" w:rsidRPr="00090CD0" w:rsidRDefault="00795969" w:rsidP="003E4CAE">
      <w:pPr>
        <w:pStyle w:val="NormalWeb"/>
        <w:numPr>
          <w:ilvl w:val="0"/>
          <w:numId w:val="15"/>
        </w:numPr>
        <w:spacing w:before="0" w:beforeAutospacing="0" w:after="0" w:afterAutospacing="0" w:line="480" w:lineRule="auto"/>
        <w:jc w:val="both"/>
        <w:rPr>
          <w:rFonts w:ascii="Lato" w:hAnsi="Lato"/>
          <w:bCs/>
          <w:color w:val="000000" w:themeColor="text1"/>
          <w:sz w:val="22"/>
          <w:szCs w:val="22"/>
        </w:rPr>
      </w:pPr>
      <w:r w:rsidRPr="00090CD0">
        <w:rPr>
          <w:rFonts w:ascii="Lato" w:hAnsi="Lato" w:cstheme="minorHAnsi"/>
          <w:bCs/>
          <w:color w:val="000000" w:themeColor="text1"/>
          <w:sz w:val="22"/>
          <w:szCs w:val="22"/>
          <w:bdr w:val="none" w:sz="0" w:space="0" w:color="auto" w:frame="1"/>
        </w:rPr>
        <w:t>Tomar conocimiento de los escritos de cuenta.</w:t>
      </w:r>
    </w:p>
    <w:p w14:paraId="1071E9AA" w14:textId="019C7F2B" w:rsidR="0003799C" w:rsidRPr="00090CD0" w:rsidRDefault="00795969" w:rsidP="003E4CAE">
      <w:pPr>
        <w:pStyle w:val="NormalWeb"/>
        <w:numPr>
          <w:ilvl w:val="0"/>
          <w:numId w:val="15"/>
        </w:numPr>
        <w:tabs>
          <w:tab w:val="left" w:pos="5387"/>
        </w:tabs>
        <w:spacing w:before="0" w:beforeAutospacing="0" w:after="0" w:afterAutospacing="0" w:line="480" w:lineRule="auto"/>
        <w:jc w:val="both"/>
        <w:rPr>
          <w:rFonts w:ascii="Lato" w:hAnsi="Lato" w:cstheme="minorHAnsi"/>
          <w:color w:val="000000" w:themeColor="text1"/>
          <w:sz w:val="22"/>
          <w:szCs w:val="22"/>
        </w:rPr>
      </w:pPr>
      <w:r w:rsidRPr="00090CD0">
        <w:rPr>
          <w:rFonts w:ascii="Lato" w:hAnsi="Lato"/>
          <w:bCs/>
          <w:color w:val="000000" w:themeColor="text1"/>
          <w:sz w:val="22"/>
          <w:szCs w:val="22"/>
        </w:rPr>
        <w:t>Autorizar el alta de la</w:t>
      </w:r>
      <w:r w:rsidR="0003799C" w:rsidRPr="00090CD0">
        <w:rPr>
          <w:rFonts w:ascii="Lato" w:hAnsi="Lato"/>
          <w:bCs/>
          <w:color w:val="000000" w:themeColor="text1"/>
          <w:sz w:val="22"/>
          <w:szCs w:val="22"/>
        </w:rPr>
        <w:t xml:space="preserve"> persona servidora pública adscrita al Consejo de la Judicatura del Estado, así como a sus dependientes económicos hijos y ascendientes (padres), con efectos a partir del </w:t>
      </w:r>
      <w:r w:rsidR="00052236" w:rsidRPr="00090CD0">
        <w:rPr>
          <w:rFonts w:ascii="Lato" w:hAnsi="Lato"/>
          <w:bCs/>
          <w:color w:val="000000" w:themeColor="text1"/>
          <w:sz w:val="22"/>
          <w:szCs w:val="22"/>
        </w:rPr>
        <w:t>quince</w:t>
      </w:r>
      <w:r w:rsidR="0003799C" w:rsidRPr="00090CD0">
        <w:rPr>
          <w:rFonts w:ascii="Lato" w:hAnsi="Lato"/>
          <w:bCs/>
          <w:color w:val="000000" w:themeColor="text1"/>
          <w:sz w:val="22"/>
          <w:szCs w:val="22"/>
        </w:rPr>
        <w:t xml:space="preserve"> de marzo del año en curso.</w:t>
      </w:r>
    </w:p>
    <w:p w14:paraId="11ED70AE" w14:textId="4E7CCEE5" w:rsidR="0003799C" w:rsidRPr="00090CD0" w:rsidRDefault="0003799C" w:rsidP="003E4CAE">
      <w:pPr>
        <w:pStyle w:val="NormalWeb"/>
        <w:numPr>
          <w:ilvl w:val="0"/>
          <w:numId w:val="15"/>
        </w:numPr>
        <w:spacing w:before="0" w:beforeAutospacing="0" w:after="0" w:afterAutospacing="0" w:line="480" w:lineRule="auto"/>
        <w:jc w:val="both"/>
        <w:rPr>
          <w:rFonts w:ascii="Lato" w:hAnsi="Lato" w:cstheme="minorHAnsi"/>
          <w:color w:val="000000" w:themeColor="text1"/>
          <w:sz w:val="22"/>
          <w:szCs w:val="22"/>
        </w:rPr>
      </w:pPr>
      <w:r w:rsidRPr="00090CD0">
        <w:rPr>
          <w:rFonts w:ascii="Lato" w:hAnsi="Lato"/>
          <w:bCs/>
          <w:color w:val="000000" w:themeColor="text1"/>
          <w:sz w:val="22"/>
          <w:szCs w:val="22"/>
        </w:rPr>
        <w:t xml:space="preserve">Autorizar el alta de la persona servidora pública adscrita a la Dirección Jurídica del Tribunal Superior de Justicia del Estado, así como a sus dependientes económicos hijos y cónyuge, con efectos a partir del </w:t>
      </w:r>
      <w:r w:rsidR="00052236" w:rsidRPr="00090CD0">
        <w:rPr>
          <w:rFonts w:ascii="Lato" w:hAnsi="Lato"/>
          <w:bCs/>
          <w:color w:val="000000" w:themeColor="text1"/>
          <w:sz w:val="22"/>
          <w:szCs w:val="22"/>
        </w:rPr>
        <w:t>quince</w:t>
      </w:r>
      <w:r w:rsidRPr="00090CD0">
        <w:rPr>
          <w:rFonts w:ascii="Lato" w:hAnsi="Lato"/>
          <w:bCs/>
          <w:color w:val="000000" w:themeColor="text1"/>
          <w:sz w:val="22"/>
          <w:szCs w:val="22"/>
        </w:rPr>
        <w:t xml:space="preserve"> de marzo del año en curso</w:t>
      </w:r>
    </w:p>
    <w:p w14:paraId="488A17F2" w14:textId="22385795" w:rsidR="0003799C" w:rsidRPr="00090CD0" w:rsidRDefault="0003799C" w:rsidP="003E4CAE">
      <w:pPr>
        <w:pStyle w:val="NormalWeb"/>
        <w:numPr>
          <w:ilvl w:val="0"/>
          <w:numId w:val="15"/>
        </w:numPr>
        <w:spacing w:before="0" w:beforeAutospacing="0" w:after="0" w:afterAutospacing="0" w:line="480" w:lineRule="auto"/>
        <w:jc w:val="both"/>
        <w:rPr>
          <w:rFonts w:ascii="Lato" w:hAnsi="Lato" w:cstheme="minorHAnsi"/>
          <w:color w:val="000000" w:themeColor="text1"/>
          <w:sz w:val="22"/>
          <w:szCs w:val="22"/>
        </w:rPr>
      </w:pPr>
      <w:r w:rsidRPr="00090CD0">
        <w:rPr>
          <w:rFonts w:ascii="Lato" w:hAnsi="Lato"/>
          <w:bCs/>
          <w:color w:val="000000" w:themeColor="text1"/>
          <w:sz w:val="22"/>
          <w:szCs w:val="22"/>
        </w:rPr>
        <w:t xml:space="preserve">Autorizar el alta del cónyuge de la persona servidora pública adscrita al Comité de Transparencia del Poder Judicial del Estado, con efectos a partir del </w:t>
      </w:r>
      <w:r w:rsidR="00052236" w:rsidRPr="00090CD0">
        <w:rPr>
          <w:rFonts w:ascii="Lato" w:hAnsi="Lato"/>
          <w:bCs/>
          <w:color w:val="000000" w:themeColor="text1"/>
          <w:sz w:val="22"/>
          <w:szCs w:val="22"/>
        </w:rPr>
        <w:t>quince</w:t>
      </w:r>
      <w:r w:rsidRPr="00090CD0">
        <w:rPr>
          <w:rFonts w:ascii="Lato" w:hAnsi="Lato"/>
          <w:bCs/>
          <w:color w:val="000000" w:themeColor="text1"/>
          <w:sz w:val="22"/>
          <w:szCs w:val="22"/>
        </w:rPr>
        <w:t xml:space="preserve"> de marzo del año en curso.</w:t>
      </w:r>
    </w:p>
    <w:p w14:paraId="74CE1D3C" w14:textId="1CF156B9" w:rsidR="00052236" w:rsidRPr="00090CD0" w:rsidRDefault="00052236" w:rsidP="003E4CAE">
      <w:pPr>
        <w:pStyle w:val="NormalWeb"/>
        <w:numPr>
          <w:ilvl w:val="0"/>
          <w:numId w:val="15"/>
        </w:numPr>
        <w:spacing w:before="0" w:beforeAutospacing="0" w:after="0" w:afterAutospacing="0" w:line="480" w:lineRule="auto"/>
        <w:jc w:val="both"/>
        <w:rPr>
          <w:rFonts w:ascii="Lato" w:hAnsi="Lato" w:cstheme="minorHAnsi"/>
          <w:color w:val="000000" w:themeColor="text1"/>
          <w:sz w:val="22"/>
          <w:szCs w:val="22"/>
        </w:rPr>
      </w:pPr>
      <w:r w:rsidRPr="00090CD0">
        <w:rPr>
          <w:rFonts w:ascii="Lato" w:hAnsi="Lato"/>
          <w:bCs/>
          <w:color w:val="000000" w:themeColor="text1"/>
          <w:sz w:val="22"/>
          <w:szCs w:val="22"/>
        </w:rPr>
        <w:t>Autorizar el alta de la persona servidora pública adscrita al Centro Estatal de Justicia Alternativa del Estado, así como a sus dependientes económicos hijos y ascendiente (progenitora), con efectos a partir del quince de marzo del año en curso.</w:t>
      </w:r>
    </w:p>
    <w:p w14:paraId="467A1163" w14:textId="12B4E8BF" w:rsidR="00942A92" w:rsidRPr="00090CD0" w:rsidRDefault="00795969" w:rsidP="003E4CAE">
      <w:pPr>
        <w:tabs>
          <w:tab w:val="left" w:pos="5387"/>
        </w:tabs>
        <w:spacing w:after="0" w:line="480" w:lineRule="auto"/>
        <w:jc w:val="both"/>
        <w:rPr>
          <w:rFonts w:ascii="Lato" w:hAnsi="Lato"/>
          <w:b/>
          <w:bCs/>
          <w:color w:val="000000" w:themeColor="text1"/>
          <w:u w:val="single"/>
        </w:rPr>
      </w:pPr>
      <w:r w:rsidRPr="00090CD0">
        <w:rPr>
          <w:rFonts w:ascii="Lato" w:hAnsi="Lato" w:cstheme="minorHAnsi"/>
          <w:color w:val="000000" w:themeColor="text1"/>
        </w:rPr>
        <w:t xml:space="preserve">Comuníquese esta determinación a la Presidenta de la Comisión de Administración, Tesorero y Responsable del Módulo Médico del Poder Judicial </w:t>
      </w:r>
      <w:r w:rsidRPr="00090CD0">
        <w:rPr>
          <w:rFonts w:ascii="Lato" w:hAnsi="Lato" w:cstheme="minorHAnsi"/>
          <w:color w:val="000000" w:themeColor="text1"/>
        </w:rPr>
        <w:lastRenderedPageBreak/>
        <w:t xml:space="preserve">del Estado, con el escrito de cuenta, el cual contiene datos personales y sensibles, en términos de los artículos 13, fracciones II y V, 14 y 39 fracción VIII, de la Ley de Protección de Datos Personales en Posesión de Sujetos Obligados del Estado de Tlaxcala, para los efectos legales conducentes; así como a las </w:t>
      </w:r>
      <w:r w:rsidR="00AF4632" w:rsidRPr="00090CD0">
        <w:rPr>
          <w:rFonts w:ascii="Lato" w:hAnsi="Lato" w:cstheme="minorHAnsi"/>
          <w:color w:val="000000" w:themeColor="text1"/>
        </w:rPr>
        <w:t xml:space="preserve">personas </w:t>
      </w:r>
      <w:r w:rsidRPr="00090CD0">
        <w:rPr>
          <w:rFonts w:ascii="Lato" w:hAnsi="Lato" w:cstheme="minorHAnsi"/>
          <w:color w:val="000000" w:themeColor="text1"/>
        </w:rPr>
        <w:t>servidoras públicas en su lugar de adscripción.</w:t>
      </w:r>
      <w:r w:rsidR="00427169" w:rsidRPr="00090CD0">
        <w:rPr>
          <w:rFonts w:ascii="Lato" w:hAnsi="Lato" w:cstheme="minorHAnsi"/>
          <w:color w:val="000000" w:themeColor="text1"/>
        </w:rPr>
        <w:t xml:space="preserve"> </w:t>
      </w:r>
      <w:r w:rsidR="00427169" w:rsidRPr="00090CD0">
        <w:rPr>
          <w:rFonts w:ascii="Lato" w:hAnsi="Lato" w:cstheme="minorHAnsi"/>
          <w:b/>
          <w:bCs/>
          <w:color w:val="000000" w:themeColor="text1"/>
          <w:u w:val="single"/>
        </w:rPr>
        <w:t>APROBADO POR UNANIMIDAD DE VOTOS.</w:t>
      </w:r>
    </w:p>
    <w:p w14:paraId="6CF4ECA2" w14:textId="012A4D02" w:rsidR="00AF4632" w:rsidRPr="00090CD0" w:rsidRDefault="00427169" w:rsidP="003E4CAE">
      <w:pPr>
        <w:pStyle w:val="NormalWeb"/>
        <w:spacing w:before="0" w:beforeAutospacing="0" w:after="0" w:afterAutospacing="0" w:line="480" w:lineRule="auto"/>
        <w:ind w:firstLine="851"/>
        <w:jc w:val="both"/>
        <w:rPr>
          <w:rFonts w:ascii="Lato" w:hAnsi="Lato"/>
          <w:color w:val="000000" w:themeColor="text1"/>
          <w:sz w:val="22"/>
          <w:szCs w:val="22"/>
        </w:rPr>
      </w:pPr>
      <w:r w:rsidRPr="00090CD0">
        <w:rPr>
          <w:rFonts w:ascii="Lato" w:hAnsi="Lato"/>
          <w:b/>
          <w:bCs/>
          <w:color w:val="000000" w:themeColor="text1"/>
          <w:sz w:val="22"/>
          <w:szCs w:val="22"/>
        </w:rPr>
        <w:t xml:space="preserve"> </w:t>
      </w:r>
      <w:r w:rsidR="00AF4632" w:rsidRPr="00090CD0">
        <w:rPr>
          <w:rFonts w:ascii="Lato" w:hAnsi="Lato"/>
          <w:b/>
          <w:color w:val="000000" w:themeColor="text1"/>
          <w:sz w:val="22"/>
          <w:szCs w:val="22"/>
        </w:rPr>
        <w:t>ACUERDO XX</w:t>
      </w:r>
      <w:r w:rsidR="00052236" w:rsidRPr="00090CD0">
        <w:rPr>
          <w:rFonts w:ascii="Lato" w:hAnsi="Lato"/>
          <w:b/>
          <w:color w:val="000000" w:themeColor="text1"/>
          <w:sz w:val="22"/>
          <w:szCs w:val="22"/>
        </w:rPr>
        <w:t>I</w:t>
      </w:r>
      <w:r w:rsidR="00AF4632" w:rsidRPr="00090CD0">
        <w:rPr>
          <w:rFonts w:ascii="Lato" w:hAnsi="Lato"/>
          <w:b/>
          <w:color w:val="000000" w:themeColor="text1"/>
          <w:sz w:val="22"/>
          <w:szCs w:val="22"/>
        </w:rPr>
        <w:t>/23/2025.2. Escrito recibido el siete de marzo de dos mil veinticinco, signado por la Licenciada María del Carmen Lara Cervantes, Asistente de Notificación adscrita al Tribunal de Enjuiciamiento del Juzgado de Control y de Juicio Oral del Distrito Judicial de Guridi y Alcocer.</w:t>
      </w:r>
      <w:r w:rsidRPr="00090CD0">
        <w:rPr>
          <w:rFonts w:ascii="Lato" w:hAnsi="Lato"/>
          <w:b/>
          <w:color w:val="000000" w:themeColor="text1"/>
          <w:sz w:val="22"/>
          <w:szCs w:val="22"/>
        </w:rPr>
        <w:t xml:space="preserve"> - - - - - - - - - - - </w:t>
      </w:r>
      <w:r w:rsidR="00AF4632" w:rsidRPr="00090CD0">
        <w:rPr>
          <w:rFonts w:ascii="Lato" w:hAnsi="Lato"/>
          <w:bCs/>
          <w:color w:val="000000" w:themeColor="text1"/>
          <w:sz w:val="22"/>
          <w:szCs w:val="22"/>
        </w:rPr>
        <w:t>Dada cuenta con el escrito de referencia, mediante el cual, la Licenciada María del Carmen Lara Cervantes, Asistente de Notificación adscrita al Tribunal de Enjuiciamiento del Juzgado de Control y de Juicio Oral del Distrito Judicial de Guridi y Alcocer, solicita</w:t>
      </w:r>
      <w:r w:rsidR="00220CAE" w:rsidRPr="00090CD0">
        <w:rPr>
          <w:rFonts w:ascii="Lato" w:hAnsi="Lato"/>
          <w:bCs/>
          <w:color w:val="000000" w:themeColor="text1"/>
          <w:sz w:val="22"/>
          <w:szCs w:val="22"/>
        </w:rPr>
        <w:t xml:space="preserve"> </w:t>
      </w:r>
      <w:r w:rsidR="00AF4632" w:rsidRPr="00090CD0">
        <w:rPr>
          <w:rFonts w:ascii="Lato" w:hAnsi="Lato"/>
          <w:bCs/>
          <w:color w:val="000000" w:themeColor="text1"/>
          <w:sz w:val="22"/>
          <w:szCs w:val="22"/>
        </w:rPr>
        <w:t>noventa días de permiso a partir del doce de marzo al doce de junio de la presente anualidad, para atender cuestiones personales.</w:t>
      </w:r>
      <w:r w:rsidRPr="00090CD0">
        <w:rPr>
          <w:rFonts w:ascii="Lato" w:hAnsi="Lato"/>
          <w:bCs/>
          <w:color w:val="000000" w:themeColor="text1"/>
          <w:sz w:val="22"/>
          <w:szCs w:val="22"/>
        </w:rPr>
        <w:t xml:space="preserve"> </w:t>
      </w:r>
      <w:r w:rsidR="00AF4632" w:rsidRPr="00090CD0">
        <w:rPr>
          <w:rFonts w:ascii="Lato" w:hAnsi="Lato"/>
          <w:bCs/>
          <w:color w:val="000000" w:themeColor="text1"/>
          <w:sz w:val="22"/>
          <w:szCs w:val="22"/>
        </w:rPr>
        <w:t xml:space="preserve">En atención a lo anterior y tomando en consideración </w:t>
      </w:r>
      <w:r w:rsidR="00AF4632" w:rsidRPr="00090CD0">
        <w:rPr>
          <w:rFonts w:ascii="Lato" w:hAnsi="Lato"/>
          <w:color w:val="000000" w:themeColor="text1"/>
          <w:sz w:val="22"/>
          <w:szCs w:val="22"/>
        </w:rPr>
        <w:t xml:space="preserve">que el artículo </w:t>
      </w:r>
      <w:r w:rsidR="009D426C" w:rsidRPr="00090CD0">
        <w:rPr>
          <w:rFonts w:ascii="Lato" w:hAnsi="Lato"/>
          <w:color w:val="000000" w:themeColor="text1"/>
          <w:sz w:val="22"/>
          <w:szCs w:val="22"/>
        </w:rPr>
        <w:t xml:space="preserve">36 de la </w:t>
      </w:r>
      <w:r w:rsidR="00AF4632" w:rsidRPr="00090CD0">
        <w:rPr>
          <w:rFonts w:ascii="Lato" w:hAnsi="Lato"/>
          <w:color w:val="000000" w:themeColor="text1"/>
          <w:sz w:val="22"/>
          <w:szCs w:val="22"/>
        </w:rPr>
        <w:t xml:space="preserve">Ley </w:t>
      </w:r>
      <w:r w:rsidR="00052236" w:rsidRPr="00090CD0">
        <w:rPr>
          <w:rFonts w:ascii="Lato" w:hAnsi="Lato"/>
          <w:color w:val="000000" w:themeColor="text1"/>
          <w:sz w:val="22"/>
          <w:szCs w:val="22"/>
        </w:rPr>
        <w:t xml:space="preserve">Laboral de los Servidores Públicos del Estado de Tlaxcala y sus Municipios, </w:t>
      </w:r>
      <w:r w:rsidR="009D426C" w:rsidRPr="00090CD0">
        <w:rPr>
          <w:rFonts w:ascii="Lato" w:hAnsi="Lato"/>
          <w:color w:val="000000" w:themeColor="text1"/>
          <w:sz w:val="22"/>
          <w:szCs w:val="22"/>
        </w:rPr>
        <w:t xml:space="preserve"> </w:t>
      </w:r>
      <w:r w:rsidR="00AF4632" w:rsidRPr="00090CD0">
        <w:rPr>
          <w:rFonts w:ascii="Lato" w:hAnsi="Lato"/>
          <w:color w:val="000000" w:themeColor="text1"/>
          <w:sz w:val="22"/>
          <w:szCs w:val="22"/>
        </w:rPr>
        <w:t>señala que</w:t>
      </w:r>
      <w:r w:rsidR="009D426C" w:rsidRPr="00090CD0">
        <w:rPr>
          <w:rFonts w:ascii="Lato" w:hAnsi="Lato"/>
          <w:color w:val="000000" w:themeColor="text1"/>
          <w:sz w:val="22"/>
          <w:szCs w:val="22"/>
        </w:rPr>
        <w:t xml:space="preserve">, </w:t>
      </w:r>
      <w:r w:rsidR="00AF4632" w:rsidRPr="00090CD0">
        <w:rPr>
          <w:rFonts w:ascii="Lato" w:hAnsi="Lato"/>
          <w:color w:val="000000" w:themeColor="text1"/>
          <w:sz w:val="22"/>
          <w:szCs w:val="22"/>
        </w:rPr>
        <w:t xml:space="preserve">la licencia se otorgará sin goce de sueldo y bajo las condiciones siguientes: </w:t>
      </w:r>
      <w:r w:rsidR="00AF4632" w:rsidRPr="00090CD0">
        <w:rPr>
          <w:rFonts w:ascii="Lato" w:hAnsi="Lato"/>
          <w:i/>
          <w:iCs/>
          <w:color w:val="000000" w:themeColor="text1"/>
          <w:sz w:val="22"/>
          <w:szCs w:val="22"/>
        </w:rPr>
        <w:t xml:space="preserve">“I. Que el servidor público justifique plenamente las razones por las cuales la solicita y </w:t>
      </w:r>
      <w:r w:rsidR="00AF4632" w:rsidRPr="00090CD0">
        <w:rPr>
          <w:rFonts w:ascii="Lato" w:hAnsi="Lato"/>
          <w:b/>
          <w:bCs/>
          <w:i/>
          <w:iCs/>
          <w:color w:val="000000" w:themeColor="text1"/>
          <w:sz w:val="22"/>
          <w:szCs w:val="22"/>
          <w:u w:val="single"/>
        </w:rPr>
        <w:t>con una anticipación no menor de quince días naturales</w:t>
      </w:r>
      <w:r w:rsidR="00AF4632" w:rsidRPr="00090CD0">
        <w:rPr>
          <w:rFonts w:ascii="Lato" w:hAnsi="Lato"/>
          <w:color w:val="000000" w:themeColor="text1"/>
          <w:sz w:val="22"/>
          <w:szCs w:val="22"/>
        </w:rPr>
        <w:t>”</w:t>
      </w:r>
      <w:r w:rsidR="00052236" w:rsidRPr="00090CD0">
        <w:rPr>
          <w:rFonts w:ascii="Lato" w:hAnsi="Lato"/>
          <w:color w:val="000000" w:themeColor="text1"/>
          <w:sz w:val="22"/>
          <w:szCs w:val="22"/>
        </w:rPr>
        <w:t xml:space="preserve">; en ese sentido, del escrito </w:t>
      </w:r>
      <w:r w:rsidR="009D426C" w:rsidRPr="00090CD0">
        <w:rPr>
          <w:rFonts w:ascii="Lato" w:hAnsi="Lato"/>
          <w:color w:val="000000" w:themeColor="text1"/>
          <w:sz w:val="22"/>
          <w:szCs w:val="22"/>
        </w:rPr>
        <w:t xml:space="preserve">de cuenta </w:t>
      </w:r>
      <w:r w:rsidR="00052236" w:rsidRPr="00090CD0">
        <w:rPr>
          <w:rFonts w:ascii="Lato" w:hAnsi="Lato"/>
          <w:color w:val="000000" w:themeColor="text1"/>
          <w:sz w:val="22"/>
          <w:szCs w:val="22"/>
        </w:rPr>
        <w:t xml:space="preserve">no </w:t>
      </w:r>
      <w:r w:rsidR="009D426C" w:rsidRPr="00090CD0">
        <w:rPr>
          <w:rFonts w:ascii="Lato" w:hAnsi="Lato"/>
          <w:color w:val="000000" w:themeColor="text1"/>
          <w:sz w:val="22"/>
          <w:szCs w:val="22"/>
        </w:rPr>
        <w:t>se desprende</w:t>
      </w:r>
      <w:r w:rsidR="00220CAE" w:rsidRPr="00090CD0">
        <w:rPr>
          <w:rFonts w:ascii="Lato" w:hAnsi="Lato"/>
          <w:color w:val="000000" w:themeColor="text1"/>
          <w:sz w:val="22"/>
          <w:szCs w:val="22"/>
        </w:rPr>
        <w:t xml:space="preserve"> la justificación por la cual se</w:t>
      </w:r>
      <w:r w:rsidR="009D426C" w:rsidRPr="00090CD0">
        <w:rPr>
          <w:rFonts w:ascii="Lato" w:hAnsi="Lato"/>
          <w:color w:val="000000" w:themeColor="text1"/>
          <w:sz w:val="22"/>
          <w:szCs w:val="22"/>
        </w:rPr>
        <w:t xml:space="preserve"> solicita la licencia, ni cuenta con la temporalidad que prevé la ley</w:t>
      </w:r>
      <w:r w:rsidR="00220CAE" w:rsidRPr="00090CD0">
        <w:rPr>
          <w:rFonts w:ascii="Lato" w:hAnsi="Lato"/>
          <w:color w:val="000000" w:themeColor="text1"/>
          <w:sz w:val="22"/>
          <w:szCs w:val="22"/>
        </w:rPr>
        <w:t xml:space="preserve"> en la solicitud,</w:t>
      </w:r>
      <w:r w:rsidR="009D426C" w:rsidRPr="00090CD0">
        <w:rPr>
          <w:rFonts w:ascii="Lato" w:hAnsi="Lato"/>
          <w:color w:val="000000" w:themeColor="text1"/>
          <w:sz w:val="22"/>
          <w:szCs w:val="22"/>
        </w:rPr>
        <w:t xml:space="preserve"> por lo que de concederla, contravendría esa disposición legal; en</w:t>
      </w:r>
      <w:r w:rsidR="00AF4632" w:rsidRPr="00090CD0">
        <w:rPr>
          <w:rFonts w:ascii="Lato" w:hAnsi="Lato"/>
          <w:color w:val="000000" w:themeColor="text1"/>
          <w:sz w:val="22"/>
          <w:szCs w:val="22"/>
        </w:rPr>
        <w:t xml:space="preserve"> consecuencia, con fundamento en lo que establecen los artículos 85 de la Constitución Política del Estado Libre y Soberano de Tlaxcala en relación con el cuarto transitorio del decreto 119 publicado el diez de diciembre de dos mil veinticuatro; 36 fracción I de la Ley Laboral de los Servidores Públicos del Estado de Tlaxcala y sus Municipios, 61 y 68 fracción I de la Ley Orgánica del Poder Judicial del Estado, se determina:</w:t>
      </w:r>
    </w:p>
    <w:p w14:paraId="0B26E2FD" w14:textId="77777777" w:rsidR="00AF4632" w:rsidRPr="00090CD0" w:rsidRDefault="00AF4632" w:rsidP="003E4CAE">
      <w:pPr>
        <w:pStyle w:val="Prrafodelista"/>
        <w:numPr>
          <w:ilvl w:val="0"/>
          <w:numId w:val="16"/>
        </w:numPr>
        <w:tabs>
          <w:tab w:val="left" w:pos="5387"/>
        </w:tabs>
        <w:spacing w:after="0" w:line="480" w:lineRule="auto"/>
        <w:jc w:val="both"/>
        <w:rPr>
          <w:rFonts w:ascii="Lato" w:hAnsi="Lato"/>
          <w:color w:val="000000" w:themeColor="text1"/>
        </w:rPr>
      </w:pPr>
      <w:r w:rsidRPr="00090CD0">
        <w:rPr>
          <w:rFonts w:ascii="Lato" w:hAnsi="Lato"/>
          <w:color w:val="000000" w:themeColor="text1"/>
        </w:rPr>
        <w:t>Tomar conocimiento del escrito de cuenta.</w:t>
      </w:r>
    </w:p>
    <w:p w14:paraId="02EAA0FD" w14:textId="77777777" w:rsidR="009D426C" w:rsidRPr="00090CD0" w:rsidRDefault="00AF4632" w:rsidP="003E4CAE">
      <w:pPr>
        <w:pStyle w:val="Prrafodelista"/>
        <w:numPr>
          <w:ilvl w:val="0"/>
          <w:numId w:val="16"/>
        </w:numPr>
        <w:tabs>
          <w:tab w:val="left" w:pos="5387"/>
        </w:tabs>
        <w:spacing w:after="0" w:line="480" w:lineRule="auto"/>
        <w:jc w:val="both"/>
        <w:rPr>
          <w:rFonts w:ascii="Lato" w:hAnsi="Lato"/>
          <w:b/>
          <w:bCs/>
          <w:color w:val="000000" w:themeColor="text1"/>
        </w:rPr>
      </w:pPr>
      <w:r w:rsidRPr="00090CD0">
        <w:rPr>
          <w:rFonts w:ascii="Lato" w:hAnsi="Lato" w:cstheme="minorHAnsi"/>
          <w:bCs/>
          <w:color w:val="000000" w:themeColor="text1"/>
        </w:rPr>
        <w:t>Por las razones expuestas,</w:t>
      </w:r>
      <w:r w:rsidRPr="00090CD0">
        <w:rPr>
          <w:rFonts w:ascii="Lato" w:hAnsi="Lato" w:cstheme="minorHAnsi"/>
          <w:color w:val="000000" w:themeColor="text1"/>
        </w:rPr>
        <w:t xml:space="preserve"> resulta improcedente </w:t>
      </w:r>
      <w:r w:rsidR="009D426C" w:rsidRPr="00090CD0">
        <w:rPr>
          <w:rFonts w:ascii="Lato" w:hAnsi="Lato" w:cstheme="minorHAnsi"/>
          <w:color w:val="000000" w:themeColor="text1"/>
        </w:rPr>
        <w:t xml:space="preserve">su </w:t>
      </w:r>
      <w:r w:rsidRPr="00090CD0">
        <w:rPr>
          <w:rFonts w:ascii="Lato" w:hAnsi="Lato" w:cstheme="minorHAnsi"/>
          <w:color w:val="000000" w:themeColor="text1"/>
        </w:rPr>
        <w:t>petición</w:t>
      </w:r>
      <w:r w:rsidR="009D426C" w:rsidRPr="00090CD0">
        <w:rPr>
          <w:rFonts w:ascii="Lato" w:hAnsi="Lato" w:cstheme="minorHAnsi"/>
          <w:color w:val="000000" w:themeColor="text1"/>
        </w:rPr>
        <w:t>.</w:t>
      </w:r>
    </w:p>
    <w:p w14:paraId="3CAB88FF" w14:textId="2DE52D91" w:rsidR="000B72B3" w:rsidRPr="00090CD0" w:rsidRDefault="00AF4632" w:rsidP="003E4CAE">
      <w:pPr>
        <w:tabs>
          <w:tab w:val="left" w:pos="5387"/>
        </w:tabs>
        <w:spacing w:after="0" w:line="480" w:lineRule="auto"/>
        <w:jc w:val="both"/>
        <w:rPr>
          <w:rFonts w:ascii="Lato" w:hAnsi="Lato"/>
          <w:b/>
          <w:bCs/>
          <w:color w:val="000000" w:themeColor="text1"/>
          <w:u w:val="single"/>
        </w:rPr>
      </w:pPr>
      <w:r w:rsidRPr="00090CD0">
        <w:rPr>
          <w:rFonts w:ascii="Lato" w:hAnsi="Lato"/>
          <w:color w:val="000000" w:themeColor="text1"/>
        </w:rPr>
        <w:lastRenderedPageBreak/>
        <w:t xml:space="preserve">Comuníquese esta determinación </w:t>
      </w:r>
      <w:r w:rsidR="009D426C" w:rsidRPr="00090CD0">
        <w:rPr>
          <w:rFonts w:ascii="Lato" w:hAnsi="Lato"/>
          <w:color w:val="000000" w:themeColor="text1"/>
        </w:rPr>
        <w:t>a la peticionaria en el área de su adscripción para su debido conocimiento y efectos a que haya lugar.</w:t>
      </w:r>
      <w:r w:rsidR="00427169" w:rsidRPr="00090CD0">
        <w:rPr>
          <w:rFonts w:ascii="Lato" w:hAnsi="Lato"/>
          <w:color w:val="000000" w:themeColor="text1"/>
        </w:rPr>
        <w:t xml:space="preserve"> </w:t>
      </w:r>
      <w:r w:rsidR="00427169" w:rsidRPr="00090CD0">
        <w:rPr>
          <w:rFonts w:ascii="Lato" w:hAnsi="Lato"/>
          <w:b/>
          <w:bCs/>
          <w:color w:val="000000" w:themeColor="text1"/>
          <w:u w:val="single"/>
        </w:rPr>
        <w:t>APROBADO POR UNANIMIDAD DE VOTOS.</w:t>
      </w:r>
    </w:p>
    <w:p w14:paraId="5665DC67" w14:textId="4ED8EEF0" w:rsidR="000B72B3" w:rsidRPr="00090CD0" w:rsidRDefault="00427169" w:rsidP="003E4CAE">
      <w:pPr>
        <w:pStyle w:val="NormalWeb"/>
        <w:spacing w:before="0" w:beforeAutospacing="0" w:after="0" w:afterAutospacing="0" w:line="480" w:lineRule="auto"/>
        <w:ind w:firstLine="851"/>
        <w:jc w:val="both"/>
        <w:rPr>
          <w:rFonts w:ascii="Lato" w:hAnsi="Lato"/>
          <w:bCs/>
          <w:color w:val="000000" w:themeColor="text1"/>
          <w:sz w:val="22"/>
          <w:szCs w:val="22"/>
        </w:rPr>
      </w:pPr>
      <w:r w:rsidRPr="00090CD0">
        <w:rPr>
          <w:rFonts w:ascii="Lato" w:hAnsi="Lato"/>
          <w:b/>
          <w:bCs/>
          <w:color w:val="000000" w:themeColor="text1"/>
          <w:sz w:val="22"/>
          <w:szCs w:val="22"/>
        </w:rPr>
        <w:t xml:space="preserve"> </w:t>
      </w:r>
      <w:r w:rsidR="000B72B3" w:rsidRPr="00090CD0">
        <w:rPr>
          <w:rFonts w:ascii="Lato" w:hAnsi="Lato"/>
          <w:b/>
          <w:color w:val="000000" w:themeColor="text1"/>
          <w:sz w:val="22"/>
          <w:szCs w:val="22"/>
        </w:rPr>
        <w:t xml:space="preserve">ACUERDO XX/23/2025.3. Escrito recibido el siete de marzo de dos mil veinticinco, signado por el Licenciado José Cortes Pérez, Oficial de Partes interino, adscrito al Juzgado Civil del Distrito Judicial de </w:t>
      </w:r>
      <w:r w:rsidR="00052236" w:rsidRPr="00090CD0">
        <w:rPr>
          <w:rFonts w:ascii="Lato" w:hAnsi="Lato"/>
          <w:b/>
          <w:color w:val="000000" w:themeColor="text1"/>
          <w:sz w:val="22"/>
          <w:szCs w:val="22"/>
        </w:rPr>
        <w:t>Morelos</w:t>
      </w:r>
      <w:r w:rsidR="000B72B3" w:rsidRPr="00090CD0">
        <w:rPr>
          <w:rFonts w:ascii="Lato" w:hAnsi="Lato"/>
          <w:b/>
          <w:color w:val="000000" w:themeColor="text1"/>
          <w:sz w:val="22"/>
          <w:szCs w:val="22"/>
        </w:rPr>
        <w:t>.</w:t>
      </w:r>
      <w:r w:rsidRPr="00090CD0">
        <w:rPr>
          <w:rFonts w:ascii="Lato" w:hAnsi="Lato"/>
          <w:b/>
          <w:color w:val="000000" w:themeColor="text1"/>
          <w:sz w:val="22"/>
          <w:szCs w:val="22"/>
        </w:rPr>
        <w:t xml:space="preserve"> - - - - - - - - - - </w:t>
      </w:r>
      <w:r w:rsidR="000B72B3" w:rsidRPr="00090CD0">
        <w:rPr>
          <w:rFonts w:ascii="Lato" w:hAnsi="Lato"/>
          <w:bCs/>
          <w:color w:val="000000" w:themeColor="text1"/>
          <w:sz w:val="22"/>
          <w:szCs w:val="22"/>
        </w:rPr>
        <w:t xml:space="preserve">Dada cuenta con el escrito de referencia, mediante el cual, el Licenciado José Cortes Pérez, Oficial de Partes interino, adscrito al Juzgado Civil del Distrito Judicial de </w:t>
      </w:r>
      <w:r w:rsidR="00052236" w:rsidRPr="00090CD0">
        <w:rPr>
          <w:rFonts w:ascii="Lato" w:hAnsi="Lato"/>
          <w:bCs/>
          <w:color w:val="000000" w:themeColor="text1"/>
          <w:sz w:val="22"/>
          <w:szCs w:val="22"/>
        </w:rPr>
        <w:t>Morelos, presenta su renuncia con efectos a partir del siete de marzo del año en curso.</w:t>
      </w:r>
      <w:r w:rsidRPr="00090CD0">
        <w:rPr>
          <w:rFonts w:ascii="Lato" w:hAnsi="Lato"/>
          <w:bCs/>
          <w:color w:val="000000" w:themeColor="text1"/>
          <w:sz w:val="22"/>
          <w:szCs w:val="22"/>
        </w:rPr>
        <w:t xml:space="preserve"> </w:t>
      </w:r>
      <w:r w:rsidR="000B72B3" w:rsidRPr="00090CD0">
        <w:rPr>
          <w:rFonts w:ascii="Lato" w:hAnsi="Lato"/>
          <w:color w:val="000000" w:themeColor="text1"/>
          <w:sz w:val="22"/>
          <w:szCs w:val="22"/>
        </w:rPr>
        <w:t>Al respecto, con fundamento en lo que establecen los artículos 34 de la Ley Laboral de los Servidores Públicos del Estado de Tlaxcala y sus Municipios, 61, 65 y 68 fracciones I y XVII de la Ley Orgánica del Poder Judicial del Estado, se determina:</w:t>
      </w:r>
    </w:p>
    <w:p w14:paraId="1CC52FDD" w14:textId="77777777" w:rsidR="000B72B3" w:rsidRPr="00090CD0" w:rsidRDefault="000B72B3" w:rsidP="003E4CAE">
      <w:pPr>
        <w:pStyle w:val="Prrafodelista"/>
        <w:numPr>
          <w:ilvl w:val="0"/>
          <w:numId w:val="17"/>
        </w:numPr>
        <w:tabs>
          <w:tab w:val="left" w:pos="5387"/>
        </w:tabs>
        <w:spacing w:after="0" w:line="480" w:lineRule="auto"/>
        <w:jc w:val="both"/>
        <w:rPr>
          <w:rFonts w:ascii="Lato" w:hAnsi="Lato"/>
          <w:color w:val="000000" w:themeColor="text1"/>
        </w:rPr>
      </w:pPr>
      <w:r w:rsidRPr="00090CD0">
        <w:rPr>
          <w:rFonts w:ascii="Lato" w:hAnsi="Lato"/>
          <w:color w:val="000000" w:themeColor="text1"/>
        </w:rPr>
        <w:t>Tomar conocimiento del escrito de cuenta.</w:t>
      </w:r>
    </w:p>
    <w:p w14:paraId="53C9FFF5" w14:textId="383AF46E" w:rsidR="000B72B3" w:rsidRPr="00090CD0" w:rsidRDefault="000B72B3" w:rsidP="003E4CAE">
      <w:pPr>
        <w:pStyle w:val="Prrafodelista"/>
        <w:numPr>
          <w:ilvl w:val="0"/>
          <w:numId w:val="17"/>
        </w:numPr>
        <w:tabs>
          <w:tab w:val="left" w:pos="5387"/>
        </w:tabs>
        <w:spacing w:after="0" w:line="480" w:lineRule="auto"/>
        <w:jc w:val="both"/>
        <w:rPr>
          <w:rFonts w:ascii="Lato" w:hAnsi="Lato"/>
          <w:b/>
          <w:bCs/>
          <w:color w:val="000000" w:themeColor="text1"/>
          <w:u w:val="single"/>
        </w:rPr>
      </w:pPr>
      <w:r w:rsidRPr="00090CD0">
        <w:rPr>
          <w:rFonts w:ascii="Lato" w:hAnsi="Lato" w:cstheme="minorHAnsi"/>
          <w:bCs/>
          <w:color w:val="000000" w:themeColor="text1"/>
        </w:rPr>
        <w:t>Aceptar la renuncia de</w:t>
      </w:r>
      <w:r w:rsidRPr="00090CD0">
        <w:rPr>
          <w:rFonts w:ascii="Lato" w:hAnsi="Lato"/>
          <w:bCs/>
          <w:color w:val="000000" w:themeColor="text1"/>
        </w:rPr>
        <w:t xml:space="preserve">l Licenciado José Cortes Pérez, Oficial de Partes interino, adscrito al Juzgado Civil del Distrito Judicial de </w:t>
      </w:r>
      <w:r w:rsidR="00052236" w:rsidRPr="00090CD0">
        <w:rPr>
          <w:rFonts w:ascii="Lato" w:hAnsi="Lato"/>
          <w:bCs/>
          <w:color w:val="000000" w:themeColor="text1"/>
        </w:rPr>
        <w:t>Morelos</w:t>
      </w:r>
      <w:r w:rsidRPr="00090CD0">
        <w:rPr>
          <w:rFonts w:ascii="Lato" w:hAnsi="Lato"/>
          <w:bCs/>
          <w:color w:val="000000" w:themeColor="text1"/>
        </w:rPr>
        <w:t>, con efectos retroactivos a partir del siete de marzo de dos mil veinticinco.</w:t>
      </w:r>
    </w:p>
    <w:p w14:paraId="023E9C7E" w14:textId="14CCFB9E" w:rsidR="000B72B3" w:rsidRPr="00090CD0" w:rsidRDefault="000B72B3" w:rsidP="003E4CAE">
      <w:pPr>
        <w:tabs>
          <w:tab w:val="left" w:pos="5387"/>
        </w:tabs>
        <w:spacing w:after="0" w:line="480" w:lineRule="auto"/>
        <w:jc w:val="both"/>
        <w:rPr>
          <w:rFonts w:ascii="Lato" w:hAnsi="Lato"/>
          <w:b/>
          <w:bCs/>
          <w:color w:val="000000" w:themeColor="text1"/>
          <w:u w:val="single"/>
        </w:rPr>
      </w:pPr>
      <w:r w:rsidRPr="00090CD0">
        <w:rPr>
          <w:rFonts w:ascii="Lato" w:hAnsi="Lato"/>
          <w:color w:val="000000" w:themeColor="text1"/>
        </w:rPr>
        <w:t xml:space="preserve">Comuníquese esta determinación al Tesorero y Contralor del Poder Judicial del Estado, a la </w:t>
      </w:r>
      <w:proofErr w:type="gramStart"/>
      <w:r w:rsidRPr="00090CD0">
        <w:rPr>
          <w:rFonts w:ascii="Lato" w:hAnsi="Lato"/>
          <w:color w:val="000000" w:themeColor="text1"/>
        </w:rPr>
        <w:t>Directora</w:t>
      </w:r>
      <w:proofErr w:type="gramEnd"/>
      <w:r w:rsidRPr="00090CD0">
        <w:rPr>
          <w:rFonts w:ascii="Lato" w:hAnsi="Lato"/>
          <w:color w:val="000000" w:themeColor="text1"/>
        </w:rPr>
        <w:t xml:space="preserve"> de Recursos Humanos y Materiales dependiente de la Secretaría Ejecutiva, para su conocimiento y efectos legales correspondientes; así como al servidor público peticionario, a través del profesionista señalado para ello, en los estrados del Consejo de la Judicatura del Estado, a través del </w:t>
      </w:r>
      <w:proofErr w:type="spellStart"/>
      <w:r w:rsidRPr="00090CD0">
        <w:rPr>
          <w:rFonts w:ascii="Lato" w:hAnsi="Lato"/>
          <w:color w:val="000000" w:themeColor="text1"/>
        </w:rPr>
        <w:t>Diligenciario</w:t>
      </w:r>
      <w:proofErr w:type="spellEnd"/>
      <w:r w:rsidRPr="00090CD0">
        <w:rPr>
          <w:rFonts w:ascii="Lato" w:hAnsi="Lato"/>
          <w:color w:val="000000" w:themeColor="text1"/>
        </w:rPr>
        <w:t xml:space="preserve"> adscrito a dicho Cuerpo Colegiado.</w:t>
      </w:r>
      <w:r w:rsidR="00427169" w:rsidRPr="00090CD0">
        <w:rPr>
          <w:rFonts w:ascii="Lato" w:hAnsi="Lato"/>
          <w:color w:val="000000" w:themeColor="text1"/>
        </w:rPr>
        <w:t xml:space="preserve"> </w:t>
      </w:r>
      <w:r w:rsidR="00427169" w:rsidRPr="00090CD0">
        <w:rPr>
          <w:rFonts w:ascii="Lato" w:hAnsi="Lato"/>
          <w:b/>
          <w:bCs/>
          <w:color w:val="000000" w:themeColor="text1"/>
          <w:u w:val="single"/>
        </w:rPr>
        <w:t>APROBADO POR UNANIMIDAD DE VOTOS.</w:t>
      </w:r>
    </w:p>
    <w:p w14:paraId="1A33E682" w14:textId="0AF3D21A" w:rsidR="00B35B3A" w:rsidRPr="00090CD0" w:rsidRDefault="00B35B3A" w:rsidP="003E4CAE">
      <w:pPr>
        <w:tabs>
          <w:tab w:val="left" w:pos="5387"/>
        </w:tabs>
        <w:spacing w:after="0" w:line="480" w:lineRule="auto"/>
        <w:ind w:firstLine="851"/>
        <w:jc w:val="both"/>
        <w:rPr>
          <w:rFonts w:ascii="Lato" w:hAnsi="Lato"/>
          <w:b/>
          <w:color w:val="000000" w:themeColor="text1"/>
        </w:rPr>
      </w:pPr>
      <w:r w:rsidRPr="00090CD0">
        <w:rPr>
          <w:rFonts w:ascii="Lato" w:hAnsi="Lato"/>
          <w:b/>
          <w:color w:val="000000" w:themeColor="text1"/>
        </w:rPr>
        <w:t>ACUERDO XX</w:t>
      </w:r>
      <w:r w:rsidR="00BD3284" w:rsidRPr="00090CD0">
        <w:rPr>
          <w:rFonts w:ascii="Lato" w:hAnsi="Lato"/>
          <w:b/>
          <w:color w:val="000000" w:themeColor="text1"/>
        </w:rPr>
        <w:t>I</w:t>
      </w:r>
      <w:r w:rsidRPr="00090CD0">
        <w:rPr>
          <w:rFonts w:ascii="Lato" w:hAnsi="Lato"/>
          <w:b/>
          <w:color w:val="000000" w:themeColor="text1"/>
        </w:rPr>
        <w:t xml:space="preserve">/23/2025.4. Oficio sin número, recibido el cinco de marzo de dos mil veinticinco, signado por la </w:t>
      </w:r>
      <w:proofErr w:type="gramStart"/>
      <w:r w:rsidRPr="00090CD0">
        <w:rPr>
          <w:rFonts w:ascii="Lato" w:hAnsi="Lato"/>
          <w:b/>
          <w:color w:val="000000" w:themeColor="text1"/>
        </w:rPr>
        <w:t>Directora</w:t>
      </w:r>
      <w:proofErr w:type="gramEnd"/>
      <w:r w:rsidRPr="00090CD0">
        <w:rPr>
          <w:rFonts w:ascii="Lato" w:hAnsi="Lato"/>
          <w:b/>
          <w:color w:val="000000" w:themeColor="text1"/>
        </w:rPr>
        <w:t xml:space="preserve"> Jurídica del Tribunal Superior de Justicia y del Tesorero del Poder Judicial del Estado.</w:t>
      </w:r>
      <w:r w:rsidR="00427169" w:rsidRPr="00090CD0">
        <w:rPr>
          <w:rFonts w:ascii="Lato" w:hAnsi="Lato"/>
          <w:b/>
          <w:color w:val="000000" w:themeColor="text1"/>
        </w:rPr>
        <w:t xml:space="preserve"> - - - - - - - - - - - </w:t>
      </w:r>
      <w:r w:rsidR="00A10213" w:rsidRPr="00090CD0">
        <w:rPr>
          <w:rFonts w:ascii="Lato" w:hAnsi="Lato"/>
          <w:b/>
          <w:color w:val="000000" w:themeColor="text1"/>
        </w:rPr>
        <w:t xml:space="preserve"> </w:t>
      </w:r>
      <w:r w:rsidR="00427169" w:rsidRPr="00090CD0">
        <w:rPr>
          <w:rFonts w:ascii="Lato" w:hAnsi="Lato"/>
          <w:b/>
          <w:color w:val="000000" w:themeColor="text1"/>
        </w:rPr>
        <w:t xml:space="preserve"> </w:t>
      </w:r>
    </w:p>
    <w:p w14:paraId="05CD9BA6" w14:textId="78B01575" w:rsidR="00B35B3A" w:rsidRPr="00090CD0" w:rsidRDefault="00B35B3A" w:rsidP="003E4CAE">
      <w:pPr>
        <w:tabs>
          <w:tab w:val="left" w:pos="5387"/>
        </w:tabs>
        <w:spacing w:after="0" w:line="480" w:lineRule="auto"/>
        <w:jc w:val="both"/>
        <w:rPr>
          <w:rFonts w:ascii="Lato" w:hAnsi="Lato"/>
          <w:bCs/>
          <w:color w:val="000000" w:themeColor="text1"/>
        </w:rPr>
      </w:pPr>
      <w:r w:rsidRPr="00090CD0">
        <w:rPr>
          <w:rFonts w:ascii="Lato" w:hAnsi="Lato"/>
          <w:bCs/>
          <w:color w:val="000000" w:themeColor="text1"/>
        </w:rPr>
        <w:t xml:space="preserve">Dada cuenta con el oficio de referencia, mediante el cual, en seguimiento al acuerdo XX/19/2025.4, de este Cuerpo Colegiado, relativo a la viabilidad de otorgar la información solicitada por Manuel </w:t>
      </w:r>
      <w:proofErr w:type="spellStart"/>
      <w:r w:rsidRPr="00090CD0">
        <w:rPr>
          <w:rFonts w:ascii="Lato" w:hAnsi="Lato"/>
          <w:bCs/>
          <w:color w:val="000000" w:themeColor="text1"/>
        </w:rPr>
        <w:t>Amigón</w:t>
      </w:r>
      <w:proofErr w:type="spellEnd"/>
      <w:r w:rsidRPr="00090CD0">
        <w:rPr>
          <w:rFonts w:ascii="Lato" w:hAnsi="Lato"/>
          <w:bCs/>
          <w:color w:val="000000" w:themeColor="text1"/>
        </w:rPr>
        <w:t xml:space="preserve"> Ariza,  la Directora Jurídica </w:t>
      </w:r>
      <w:r w:rsidRPr="00090CD0">
        <w:rPr>
          <w:rFonts w:ascii="Lato" w:hAnsi="Lato"/>
          <w:bCs/>
          <w:color w:val="000000" w:themeColor="text1"/>
        </w:rPr>
        <w:lastRenderedPageBreak/>
        <w:t>del Tribunal Superior de Justicia y Tesorero del Poder Judicial del Estado, informan que toda vez que la información solicitada corresponde a los años 2022 y 2023, está se encuentra debidamente publicada en el Portal de Transparencia del Poder Judicial del Estado en la liga referida en el apartado “</w:t>
      </w:r>
      <w:r w:rsidRPr="00090CD0">
        <w:rPr>
          <w:rFonts w:ascii="Lato" w:hAnsi="Lato"/>
          <w:bCs/>
          <w:i/>
          <w:iCs/>
          <w:color w:val="000000" w:themeColor="text1"/>
        </w:rPr>
        <w:t>Art. 63 F-VIII Remuneración de Servidores Públicos</w:t>
      </w:r>
      <w:r w:rsidR="00BD3284" w:rsidRPr="00090CD0">
        <w:rPr>
          <w:rFonts w:ascii="Lato" w:hAnsi="Lato"/>
          <w:bCs/>
          <w:color w:val="000000" w:themeColor="text1"/>
        </w:rPr>
        <w:t>”</w:t>
      </w:r>
      <w:r w:rsidRPr="00090CD0">
        <w:rPr>
          <w:rFonts w:ascii="Lato" w:hAnsi="Lato"/>
          <w:bCs/>
          <w:color w:val="000000" w:themeColor="text1"/>
        </w:rPr>
        <w:t>, misma que puede ser consultada de manera libre por el solicitante.</w:t>
      </w:r>
      <w:r w:rsidR="00EC29FB" w:rsidRPr="00090CD0">
        <w:rPr>
          <w:rFonts w:ascii="Lato" w:hAnsi="Lato"/>
          <w:bCs/>
          <w:color w:val="000000" w:themeColor="text1"/>
        </w:rPr>
        <w:t xml:space="preserve"> </w:t>
      </w:r>
      <w:r w:rsidRPr="00090CD0">
        <w:rPr>
          <w:rFonts w:ascii="Lato" w:hAnsi="Lato"/>
          <w:bCs/>
          <w:color w:val="000000" w:themeColor="text1"/>
        </w:rPr>
        <w:t xml:space="preserve">En atención a lo anterior, con fundamento en lo que establece el artículo 61 de la Ley Orgánica del Poder Judicial del Estado, se determina: </w:t>
      </w:r>
    </w:p>
    <w:p w14:paraId="5C4787DE" w14:textId="52C03AEF" w:rsidR="00B35B3A" w:rsidRPr="00090CD0" w:rsidRDefault="00B35B3A" w:rsidP="003E4CAE">
      <w:pPr>
        <w:pStyle w:val="Prrafodelista"/>
        <w:numPr>
          <w:ilvl w:val="3"/>
          <w:numId w:val="14"/>
        </w:numPr>
        <w:tabs>
          <w:tab w:val="left" w:pos="5387"/>
        </w:tabs>
        <w:spacing w:after="0" w:line="480" w:lineRule="auto"/>
        <w:jc w:val="both"/>
        <w:rPr>
          <w:rFonts w:ascii="Lato" w:hAnsi="Lato"/>
          <w:bCs/>
          <w:color w:val="000000" w:themeColor="text1"/>
        </w:rPr>
      </w:pPr>
      <w:r w:rsidRPr="00090CD0">
        <w:rPr>
          <w:rFonts w:ascii="Lato" w:hAnsi="Lato"/>
          <w:bCs/>
          <w:color w:val="000000" w:themeColor="text1"/>
        </w:rPr>
        <w:t>Tomar conocimiento de la opinión de cuenta.</w:t>
      </w:r>
    </w:p>
    <w:p w14:paraId="7510419C" w14:textId="44ACB7EC" w:rsidR="00A10213" w:rsidRPr="00090CD0" w:rsidRDefault="005B6DEB" w:rsidP="003E4CAE">
      <w:pPr>
        <w:pStyle w:val="Prrafodelista"/>
        <w:numPr>
          <w:ilvl w:val="3"/>
          <w:numId w:val="14"/>
        </w:numPr>
        <w:tabs>
          <w:tab w:val="left" w:pos="5387"/>
        </w:tabs>
        <w:spacing w:after="0" w:line="480" w:lineRule="auto"/>
        <w:jc w:val="both"/>
        <w:rPr>
          <w:rFonts w:ascii="Lato" w:hAnsi="Lato"/>
          <w:bCs/>
          <w:color w:val="000000" w:themeColor="text1"/>
        </w:rPr>
      </w:pPr>
      <w:r w:rsidRPr="00090CD0">
        <w:rPr>
          <w:rFonts w:ascii="Lato" w:hAnsi="Lato"/>
          <w:bCs/>
          <w:color w:val="000000" w:themeColor="text1"/>
        </w:rPr>
        <w:t>Hacer del conocimiento al peticionario que, la información</w:t>
      </w:r>
      <w:r w:rsidR="00A10213" w:rsidRPr="00090CD0">
        <w:rPr>
          <w:rFonts w:ascii="Lato" w:hAnsi="Lato"/>
          <w:bCs/>
          <w:color w:val="000000" w:themeColor="text1"/>
        </w:rPr>
        <w:t xml:space="preserve"> que solicitó,</w:t>
      </w:r>
      <w:r w:rsidRPr="00090CD0">
        <w:rPr>
          <w:rFonts w:ascii="Lato" w:hAnsi="Lato"/>
          <w:bCs/>
          <w:color w:val="000000" w:themeColor="text1"/>
        </w:rPr>
        <w:t xml:space="preserve"> se encuentra visible en la liga </w:t>
      </w:r>
      <w:r w:rsidR="00A10213" w:rsidRPr="00090CD0">
        <w:rPr>
          <w:rFonts w:ascii="Lato" w:hAnsi="Lato"/>
          <w:bCs/>
          <w:color w:val="000000" w:themeColor="text1"/>
        </w:rPr>
        <w:t xml:space="preserve">siguiente </w:t>
      </w:r>
      <w:hyperlink r:id="rId8" w:history="1">
        <w:r w:rsidR="00A10213" w:rsidRPr="00090CD0">
          <w:rPr>
            <w:rStyle w:val="Hipervnculo"/>
            <w:rFonts w:ascii="Lato" w:hAnsi="Lato"/>
            <w:bCs/>
            <w:color w:val="000000" w:themeColor="text1"/>
          </w:rPr>
          <w:t>https://tsjtlaxcala.gob.mx/transparencia/dt/</w:t>
        </w:r>
      </w:hyperlink>
      <w:r w:rsidR="00A10213" w:rsidRPr="00090CD0">
        <w:rPr>
          <w:rFonts w:ascii="Lato" w:hAnsi="Lato"/>
          <w:bCs/>
          <w:color w:val="000000" w:themeColor="text1"/>
        </w:rPr>
        <w:t>.</w:t>
      </w:r>
    </w:p>
    <w:p w14:paraId="7E6393BB" w14:textId="3DD425C8" w:rsidR="00B35B3A" w:rsidRPr="00090CD0" w:rsidRDefault="00B35B3A" w:rsidP="003E4CAE">
      <w:pPr>
        <w:tabs>
          <w:tab w:val="left" w:pos="5387"/>
        </w:tabs>
        <w:spacing w:after="0" w:line="480" w:lineRule="auto"/>
        <w:jc w:val="both"/>
        <w:rPr>
          <w:rFonts w:ascii="Lato" w:hAnsi="Lato"/>
          <w:b/>
          <w:color w:val="000000" w:themeColor="text1"/>
          <w:u w:val="single"/>
        </w:rPr>
      </w:pPr>
      <w:r w:rsidRPr="00090CD0">
        <w:rPr>
          <w:rFonts w:ascii="Lato" w:hAnsi="Lato"/>
          <w:bCs/>
          <w:color w:val="000000" w:themeColor="text1"/>
        </w:rPr>
        <w:t>Con copia del oficio de cuenta, comuníquese esta determinación al peticionario para su debido conocimiento y efectos legales correspondientes</w:t>
      </w:r>
      <w:r w:rsidR="00BD3284" w:rsidRPr="00090CD0">
        <w:rPr>
          <w:rFonts w:ascii="Lato" w:hAnsi="Lato"/>
          <w:bCs/>
          <w:color w:val="000000" w:themeColor="text1"/>
        </w:rPr>
        <w:t xml:space="preserve">, en el </w:t>
      </w:r>
      <w:r w:rsidR="00534C81" w:rsidRPr="00090CD0">
        <w:rPr>
          <w:rFonts w:ascii="Lato" w:hAnsi="Lato"/>
          <w:bCs/>
          <w:color w:val="000000" w:themeColor="text1"/>
        </w:rPr>
        <w:t xml:space="preserve">correo </w:t>
      </w:r>
      <w:r w:rsidR="005A1E3E" w:rsidRPr="00090CD0">
        <w:rPr>
          <w:rFonts w:ascii="Lato" w:hAnsi="Lato"/>
          <w:bCs/>
          <w:color w:val="000000" w:themeColor="text1"/>
        </w:rPr>
        <w:t>electrónico</w:t>
      </w:r>
      <w:r w:rsidR="00BD3284" w:rsidRPr="00090CD0">
        <w:rPr>
          <w:rFonts w:ascii="Lato" w:hAnsi="Lato"/>
          <w:bCs/>
          <w:color w:val="000000" w:themeColor="text1"/>
        </w:rPr>
        <w:t xml:space="preserve"> que señal</w:t>
      </w:r>
      <w:r w:rsidR="005A1E3E" w:rsidRPr="00090CD0">
        <w:rPr>
          <w:rFonts w:ascii="Lato" w:hAnsi="Lato"/>
          <w:bCs/>
          <w:color w:val="000000" w:themeColor="text1"/>
        </w:rPr>
        <w:t>ó</w:t>
      </w:r>
      <w:r w:rsidR="00BD3284" w:rsidRPr="00090CD0">
        <w:rPr>
          <w:rFonts w:ascii="Lato" w:hAnsi="Lato"/>
          <w:bCs/>
          <w:color w:val="000000" w:themeColor="text1"/>
        </w:rPr>
        <w:t xml:space="preserve"> en su escrito de cuenta, por conducto del </w:t>
      </w:r>
      <w:proofErr w:type="spellStart"/>
      <w:r w:rsidR="00BD3284" w:rsidRPr="00090CD0">
        <w:rPr>
          <w:rFonts w:ascii="Lato" w:hAnsi="Lato"/>
          <w:bCs/>
          <w:color w:val="000000" w:themeColor="text1"/>
        </w:rPr>
        <w:t>Diligenciario</w:t>
      </w:r>
      <w:proofErr w:type="spellEnd"/>
      <w:r w:rsidR="00BD3284" w:rsidRPr="00090CD0">
        <w:rPr>
          <w:rFonts w:ascii="Lato" w:hAnsi="Lato"/>
          <w:bCs/>
          <w:color w:val="000000" w:themeColor="text1"/>
        </w:rPr>
        <w:t xml:space="preserve"> adscrito al Consejo de la Judicatura del Estado.</w:t>
      </w:r>
      <w:r w:rsidR="00EC29FB" w:rsidRPr="00090CD0">
        <w:rPr>
          <w:rFonts w:ascii="Lato" w:hAnsi="Lato"/>
          <w:bCs/>
          <w:color w:val="000000" w:themeColor="text1"/>
        </w:rPr>
        <w:t xml:space="preserve"> </w:t>
      </w:r>
      <w:r w:rsidR="00EC29FB" w:rsidRPr="00090CD0">
        <w:rPr>
          <w:rFonts w:ascii="Lato" w:hAnsi="Lato"/>
          <w:b/>
          <w:color w:val="000000" w:themeColor="text1"/>
          <w:u w:val="single"/>
        </w:rPr>
        <w:t>APROBADO POR UNANIMIDAD DE VOTOS.</w:t>
      </w:r>
    </w:p>
    <w:p w14:paraId="1ACB1C06" w14:textId="445E209B" w:rsidR="00B35B3A" w:rsidRPr="00090CD0" w:rsidRDefault="00B35B3A" w:rsidP="003E4CAE">
      <w:pPr>
        <w:tabs>
          <w:tab w:val="left" w:pos="5387"/>
        </w:tabs>
        <w:spacing w:after="0" w:line="480" w:lineRule="auto"/>
        <w:ind w:firstLine="851"/>
        <w:jc w:val="both"/>
        <w:rPr>
          <w:rFonts w:ascii="Lato" w:hAnsi="Lato"/>
          <w:b/>
          <w:color w:val="000000" w:themeColor="text1"/>
        </w:rPr>
      </w:pPr>
      <w:r w:rsidRPr="00090CD0">
        <w:rPr>
          <w:rFonts w:ascii="Lato" w:hAnsi="Lato"/>
          <w:b/>
          <w:color w:val="000000" w:themeColor="text1"/>
        </w:rPr>
        <w:t>ACUERDO XX</w:t>
      </w:r>
      <w:r w:rsidR="00BD3284" w:rsidRPr="00090CD0">
        <w:rPr>
          <w:rFonts w:ascii="Lato" w:hAnsi="Lato"/>
          <w:b/>
          <w:color w:val="000000" w:themeColor="text1"/>
        </w:rPr>
        <w:t>I</w:t>
      </w:r>
      <w:r w:rsidRPr="00090CD0">
        <w:rPr>
          <w:rFonts w:ascii="Lato" w:hAnsi="Lato"/>
          <w:b/>
          <w:color w:val="000000" w:themeColor="text1"/>
        </w:rPr>
        <w:t xml:space="preserve">/23/2025.5.  </w:t>
      </w:r>
      <w:r w:rsidR="00386325" w:rsidRPr="00090CD0">
        <w:rPr>
          <w:rFonts w:ascii="Lato" w:hAnsi="Lato"/>
          <w:b/>
          <w:color w:val="000000" w:themeColor="text1"/>
        </w:rPr>
        <w:t xml:space="preserve">Oficio número CJET/C/17/2025, recibido el siete de marzo de dos mil veinticinco, signado por la Licenciada Violeta Fernández Vázquez, </w:t>
      </w:r>
      <w:proofErr w:type="gramStart"/>
      <w:r w:rsidR="00386325" w:rsidRPr="00090CD0">
        <w:rPr>
          <w:rFonts w:ascii="Lato" w:hAnsi="Lato"/>
          <w:b/>
          <w:color w:val="000000" w:themeColor="text1"/>
        </w:rPr>
        <w:t>Consejera</w:t>
      </w:r>
      <w:proofErr w:type="gramEnd"/>
      <w:r w:rsidR="00386325" w:rsidRPr="00090CD0">
        <w:rPr>
          <w:rFonts w:ascii="Lato" w:hAnsi="Lato"/>
          <w:b/>
          <w:color w:val="000000" w:themeColor="text1"/>
        </w:rPr>
        <w:t xml:space="preserve"> integrante de este Cuerpo Colegiado.</w:t>
      </w:r>
      <w:r w:rsidR="00EC29FB" w:rsidRPr="00090CD0">
        <w:rPr>
          <w:rFonts w:ascii="Lato" w:hAnsi="Lato"/>
          <w:b/>
          <w:color w:val="000000" w:themeColor="text1"/>
        </w:rPr>
        <w:t xml:space="preserve"> - - - - - - -</w:t>
      </w:r>
    </w:p>
    <w:p w14:paraId="3962B8D3" w14:textId="03F03949" w:rsidR="00386325" w:rsidRPr="00090CD0" w:rsidRDefault="00386325" w:rsidP="003E4CAE">
      <w:pPr>
        <w:tabs>
          <w:tab w:val="left" w:pos="5387"/>
        </w:tabs>
        <w:spacing w:after="0" w:line="480" w:lineRule="auto"/>
        <w:jc w:val="both"/>
        <w:rPr>
          <w:rFonts w:ascii="Lato" w:hAnsi="Lato"/>
          <w:bCs/>
          <w:color w:val="000000" w:themeColor="text1"/>
        </w:rPr>
      </w:pPr>
      <w:r w:rsidRPr="00090CD0">
        <w:rPr>
          <w:rFonts w:ascii="Lato" w:hAnsi="Lato"/>
          <w:bCs/>
          <w:color w:val="000000" w:themeColor="text1"/>
        </w:rPr>
        <w:t xml:space="preserve">Dada cuenta con el oficio de referencia, mediante el cual, la </w:t>
      </w:r>
      <w:r w:rsidR="005A1E3E" w:rsidRPr="00090CD0">
        <w:rPr>
          <w:rFonts w:ascii="Lato" w:hAnsi="Lato"/>
          <w:bCs/>
          <w:color w:val="000000" w:themeColor="text1"/>
        </w:rPr>
        <w:t>Consejera</w:t>
      </w:r>
      <w:r w:rsidRPr="00090CD0">
        <w:rPr>
          <w:rFonts w:ascii="Lato" w:hAnsi="Lato"/>
          <w:bCs/>
          <w:color w:val="000000" w:themeColor="text1"/>
        </w:rPr>
        <w:t xml:space="preserve"> Violeta Fernández Vázquez,  hace del conocimiento de este Cuerpo Colegiado que, el día cinco de marzo de dos mil veinticinco, recibió el oficio 973/2025 signado por la Jueza </w:t>
      </w:r>
      <w:r w:rsidR="00BD3284" w:rsidRPr="00090CD0">
        <w:rPr>
          <w:rFonts w:ascii="Lato" w:hAnsi="Lato"/>
          <w:bCs/>
          <w:color w:val="000000" w:themeColor="text1"/>
        </w:rPr>
        <w:t>C</w:t>
      </w:r>
      <w:r w:rsidRPr="00090CD0">
        <w:rPr>
          <w:rFonts w:ascii="Lato" w:hAnsi="Lato"/>
          <w:bCs/>
          <w:color w:val="000000" w:themeColor="text1"/>
        </w:rPr>
        <w:t>uarto de lo Familiar del Distrito Judicial de Cuauhtémoc, en el que remitió el acta de hechos a que se hace alusión, oficio y acta que fueron remitidos al Contralor del Poder Judicial del Estado, a través del oficio CJET/C/16/2025, para los efectos legales y administrativos a que hubiere lugar</w:t>
      </w:r>
      <w:r w:rsidR="003C378D" w:rsidRPr="00090CD0">
        <w:rPr>
          <w:rFonts w:ascii="Lato" w:hAnsi="Lato"/>
          <w:bCs/>
          <w:color w:val="000000" w:themeColor="text1"/>
        </w:rPr>
        <w:t>.</w:t>
      </w:r>
    </w:p>
    <w:p w14:paraId="0143242D" w14:textId="5D314D09" w:rsidR="003C378D" w:rsidRPr="00090CD0" w:rsidRDefault="005A1E3E" w:rsidP="003E4CAE">
      <w:pPr>
        <w:tabs>
          <w:tab w:val="left" w:pos="5387"/>
        </w:tabs>
        <w:spacing w:after="0" w:line="480" w:lineRule="auto"/>
        <w:jc w:val="both"/>
        <w:rPr>
          <w:rFonts w:ascii="Lato" w:hAnsi="Lato"/>
          <w:bCs/>
          <w:color w:val="000000" w:themeColor="text1"/>
        </w:rPr>
      </w:pPr>
      <w:r w:rsidRPr="00090CD0">
        <w:rPr>
          <w:rFonts w:ascii="Lato" w:hAnsi="Lato"/>
          <w:bCs/>
          <w:color w:val="000000" w:themeColor="text1"/>
        </w:rPr>
        <w:t>Asimismo,</w:t>
      </w:r>
      <w:r w:rsidR="003C378D" w:rsidRPr="00090CD0">
        <w:rPr>
          <w:rFonts w:ascii="Lato" w:hAnsi="Lato"/>
          <w:bCs/>
          <w:color w:val="000000" w:themeColor="text1"/>
        </w:rPr>
        <w:t xml:space="preserve"> se da cuenta con el oficio 974/2025 de la citada Jueza </w:t>
      </w:r>
      <w:r w:rsidR="00BD3284" w:rsidRPr="00090CD0">
        <w:rPr>
          <w:rFonts w:ascii="Lato" w:hAnsi="Lato"/>
          <w:bCs/>
          <w:color w:val="000000" w:themeColor="text1"/>
        </w:rPr>
        <w:t>C</w:t>
      </w:r>
      <w:r w:rsidR="003C378D" w:rsidRPr="00090CD0">
        <w:rPr>
          <w:rFonts w:ascii="Lato" w:hAnsi="Lato"/>
          <w:bCs/>
          <w:color w:val="000000" w:themeColor="text1"/>
        </w:rPr>
        <w:t>uarto de lo Familiar del Distrito Judicial de Cuauhtémoc, al que de igual forma adjunta el acta de hecho a que se hace referencia.</w:t>
      </w:r>
      <w:r w:rsidR="00EC29FB" w:rsidRPr="00090CD0">
        <w:rPr>
          <w:rFonts w:ascii="Lato" w:hAnsi="Lato"/>
          <w:bCs/>
          <w:color w:val="000000" w:themeColor="text1"/>
        </w:rPr>
        <w:t xml:space="preserve"> </w:t>
      </w:r>
      <w:r w:rsidR="003C378D" w:rsidRPr="00090CD0">
        <w:rPr>
          <w:rFonts w:ascii="Lato" w:hAnsi="Lato"/>
          <w:color w:val="000000" w:themeColor="text1"/>
        </w:rPr>
        <w:t xml:space="preserve">En atención a lo anterior, toda vez que se dio el trámite correspondiente al acta presentada a través del oficio </w:t>
      </w:r>
      <w:r w:rsidR="003C378D" w:rsidRPr="00090CD0">
        <w:rPr>
          <w:rFonts w:ascii="Lato" w:hAnsi="Lato"/>
          <w:bCs/>
          <w:color w:val="000000" w:themeColor="text1"/>
        </w:rPr>
        <w:t xml:space="preserve">973/2025 </w:t>
      </w:r>
      <w:r w:rsidR="003C378D" w:rsidRPr="00090CD0">
        <w:rPr>
          <w:rFonts w:ascii="Lato" w:hAnsi="Lato"/>
          <w:bCs/>
          <w:color w:val="000000" w:themeColor="text1"/>
        </w:rPr>
        <w:lastRenderedPageBreak/>
        <w:t xml:space="preserve">signado por la Jueza </w:t>
      </w:r>
      <w:r w:rsidR="00BD3284" w:rsidRPr="00090CD0">
        <w:rPr>
          <w:rFonts w:ascii="Lato" w:hAnsi="Lato"/>
          <w:bCs/>
          <w:color w:val="000000" w:themeColor="text1"/>
        </w:rPr>
        <w:t>C</w:t>
      </w:r>
      <w:r w:rsidR="003C378D" w:rsidRPr="00090CD0">
        <w:rPr>
          <w:rFonts w:ascii="Lato" w:hAnsi="Lato"/>
          <w:bCs/>
          <w:color w:val="000000" w:themeColor="text1"/>
        </w:rPr>
        <w:t>uarto de lo Familiar del Distrito Judicial de Cuauhtémoc,</w:t>
      </w:r>
      <w:r w:rsidR="003C378D" w:rsidRPr="00090CD0">
        <w:rPr>
          <w:rFonts w:ascii="Lato" w:hAnsi="Lato"/>
          <w:color w:val="000000" w:themeColor="text1"/>
        </w:rPr>
        <w:t xml:space="preserve"> con su remisión a la Contraloría del Poder Judicial del Estado</w:t>
      </w:r>
      <w:r w:rsidR="00BD3284" w:rsidRPr="00090CD0">
        <w:rPr>
          <w:rFonts w:ascii="Lato" w:hAnsi="Lato"/>
          <w:color w:val="000000" w:themeColor="text1"/>
        </w:rPr>
        <w:t>,</w:t>
      </w:r>
      <w:r w:rsidR="003C378D" w:rsidRPr="00090CD0">
        <w:rPr>
          <w:rFonts w:ascii="Lato" w:hAnsi="Lato"/>
          <w:color w:val="000000" w:themeColor="text1"/>
        </w:rPr>
        <w:t xml:space="preserve"> por parte de la </w:t>
      </w:r>
      <w:proofErr w:type="gramStart"/>
      <w:r w:rsidR="003C378D" w:rsidRPr="00090CD0">
        <w:rPr>
          <w:rFonts w:ascii="Lato" w:hAnsi="Lato"/>
          <w:color w:val="000000" w:themeColor="text1"/>
        </w:rPr>
        <w:t>Consejera</w:t>
      </w:r>
      <w:proofErr w:type="gramEnd"/>
      <w:r w:rsidR="003C378D" w:rsidRPr="00090CD0">
        <w:rPr>
          <w:rFonts w:ascii="Lato" w:hAnsi="Lato"/>
          <w:color w:val="000000" w:themeColor="text1"/>
        </w:rPr>
        <w:t xml:space="preserve"> Violeta Fernández Vázquez</w:t>
      </w:r>
      <w:r w:rsidR="003C378D" w:rsidRPr="00090CD0">
        <w:rPr>
          <w:rFonts w:ascii="Lato" w:hAnsi="Lato" w:cstheme="minorHAnsi"/>
          <w:color w:val="000000" w:themeColor="text1"/>
          <w:bdr w:val="none" w:sz="0" w:space="0" w:color="auto" w:frame="1"/>
        </w:rPr>
        <w:t>,</w:t>
      </w:r>
      <w:r w:rsidR="003C378D" w:rsidRPr="00090CD0">
        <w:rPr>
          <w:rFonts w:ascii="Lato" w:hAnsi="Lato"/>
          <w:color w:val="000000" w:themeColor="text1"/>
        </w:rPr>
        <w:t xml:space="preserve"> con fundamento en lo que establecen los artículos 61 y 68 fracción XXVI de la Ley Orgánica del Poder Judicial del Estado, se determina </w:t>
      </w:r>
    </w:p>
    <w:p w14:paraId="12792B01" w14:textId="0E10A6C9" w:rsidR="003C378D" w:rsidRPr="00090CD0" w:rsidRDefault="003C378D" w:rsidP="003E4CAE">
      <w:pPr>
        <w:pStyle w:val="Prrafodelista"/>
        <w:numPr>
          <w:ilvl w:val="4"/>
          <w:numId w:val="14"/>
        </w:numPr>
        <w:tabs>
          <w:tab w:val="clear" w:pos="3600"/>
          <w:tab w:val="left" w:pos="5387"/>
        </w:tabs>
        <w:spacing w:after="0" w:line="480" w:lineRule="auto"/>
        <w:ind w:left="851"/>
        <w:jc w:val="both"/>
        <w:rPr>
          <w:rFonts w:ascii="Lato" w:hAnsi="Lato"/>
          <w:color w:val="000000" w:themeColor="text1"/>
        </w:rPr>
      </w:pPr>
      <w:r w:rsidRPr="00090CD0">
        <w:rPr>
          <w:rFonts w:ascii="Lato" w:hAnsi="Lato"/>
          <w:color w:val="000000" w:themeColor="text1"/>
        </w:rPr>
        <w:t>Tomar conocimiento de los oficios de cuenta.</w:t>
      </w:r>
    </w:p>
    <w:p w14:paraId="027DB0B4" w14:textId="63551185" w:rsidR="003C378D" w:rsidRPr="00090CD0" w:rsidRDefault="003C378D" w:rsidP="003E4CAE">
      <w:pPr>
        <w:pStyle w:val="Prrafodelista"/>
        <w:numPr>
          <w:ilvl w:val="4"/>
          <w:numId w:val="14"/>
        </w:numPr>
        <w:tabs>
          <w:tab w:val="clear" w:pos="3600"/>
          <w:tab w:val="left" w:pos="5387"/>
        </w:tabs>
        <w:spacing w:after="0" w:line="480" w:lineRule="auto"/>
        <w:ind w:left="850" w:hanging="357"/>
        <w:jc w:val="both"/>
        <w:rPr>
          <w:rFonts w:ascii="Lato" w:hAnsi="Lato"/>
          <w:color w:val="000000" w:themeColor="text1"/>
        </w:rPr>
      </w:pPr>
      <w:r w:rsidRPr="00090CD0">
        <w:rPr>
          <w:rFonts w:ascii="Lato" w:hAnsi="Lato"/>
          <w:color w:val="000000" w:themeColor="text1"/>
        </w:rPr>
        <w:t>Turnar el original del oficio 974/2025 y acta adjunta al Contralor del Poder Judicial del Estado, para su conocimiento y efectos correspondientes</w:t>
      </w:r>
      <w:r w:rsidR="009F2986" w:rsidRPr="00090CD0">
        <w:rPr>
          <w:rFonts w:ascii="Lato" w:hAnsi="Lato"/>
          <w:color w:val="000000" w:themeColor="text1"/>
        </w:rPr>
        <w:t xml:space="preserve">, debiendo adjuntarlo al expediente </w:t>
      </w:r>
      <w:proofErr w:type="gramStart"/>
      <w:r w:rsidR="009F2986" w:rsidRPr="00090CD0">
        <w:rPr>
          <w:rFonts w:ascii="Lato" w:hAnsi="Lato"/>
          <w:color w:val="000000" w:themeColor="text1"/>
        </w:rPr>
        <w:t>que</w:t>
      </w:r>
      <w:proofErr w:type="gramEnd"/>
      <w:r w:rsidR="009F2986" w:rsidRPr="00090CD0">
        <w:rPr>
          <w:rFonts w:ascii="Lato" w:hAnsi="Lato"/>
          <w:color w:val="000000" w:themeColor="text1"/>
        </w:rPr>
        <w:t xml:space="preserve"> en su caso, obre en su área.</w:t>
      </w:r>
    </w:p>
    <w:p w14:paraId="4D738A26" w14:textId="15CC4712" w:rsidR="003C378D" w:rsidRPr="00090CD0" w:rsidRDefault="003C378D" w:rsidP="003E4CAE">
      <w:pPr>
        <w:pStyle w:val="yiv3892954483gmail-xmsonormal"/>
        <w:shd w:val="clear" w:color="auto" w:fill="FFFFFF"/>
        <w:spacing w:before="0" w:beforeAutospacing="0" w:after="0" w:afterAutospacing="0" w:line="480" w:lineRule="auto"/>
        <w:jc w:val="both"/>
        <w:rPr>
          <w:rFonts w:ascii="Lato" w:hAnsi="Lato"/>
          <w:b/>
          <w:bCs/>
          <w:color w:val="000000" w:themeColor="text1"/>
          <w:sz w:val="22"/>
          <w:szCs w:val="22"/>
          <w:u w:val="single"/>
        </w:rPr>
      </w:pPr>
      <w:r w:rsidRPr="00090CD0">
        <w:rPr>
          <w:rFonts w:ascii="Lato" w:hAnsi="Lato"/>
          <w:color w:val="000000" w:themeColor="text1"/>
          <w:sz w:val="22"/>
          <w:szCs w:val="22"/>
        </w:rPr>
        <w:t xml:space="preserve">Comuníquese esta determinación al Contralor del Poder Judicial del Estado, para su conocimiento y efectos legales correspondientes, en vía de reiteración a la </w:t>
      </w:r>
      <w:proofErr w:type="gramStart"/>
      <w:r w:rsidRPr="00090CD0">
        <w:rPr>
          <w:rFonts w:ascii="Lato" w:hAnsi="Lato"/>
          <w:color w:val="000000" w:themeColor="text1"/>
          <w:sz w:val="22"/>
          <w:szCs w:val="22"/>
        </w:rPr>
        <w:t>Consejera</w:t>
      </w:r>
      <w:proofErr w:type="gramEnd"/>
      <w:r w:rsidRPr="00090CD0">
        <w:rPr>
          <w:rFonts w:ascii="Lato" w:hAnsi="Lato"/>
          <w:color w:val="000000" w:themeColor="text1"/>
          <w:sz w:val="22"/>
          <w:szCs w:val="22"/>
        </w:rPr>
        <w:t xml:space="preserve"> Violeta Fernández Vázquez, para constancia.</w:t>
      </w:r>
      <w:r w:rsidR="00EC29FB" w:rsidRPr="00090CD0">
        <w:rPr>
          <w:rFonts w:ascii="Lato" w:hAnsi="Lato"/>
          <w:color w:val="000000" w:themeColor="text1"/>
          <w:sz w:val="22"/>
          <w:szCs w:val="22"/>
        </w:rPr>
        <w:t xml:space="preserve"> </w:t>
      </w:r>
      <w:r w:rsidR="00EC29FB" w:rsidRPr="00090CD0">
        <w:rPr>
          <w:rFonts w:ascii="Lato" w:hAnsi="Lato"/>
          <w:b/>
          <w:bCs/>
          <w:color w:val="000000" w:themeColor="text1"/>
          <w:sz w:val="22"/>
          <w:szCs w:val="22"/>
          <w:u w:val="single"/>
        </w:rPr>
        <w:t>APROBADO POR UNANIMIDAD DE VOTOS.</w:t>
      </w:r>
    </w:p>
    <w:p w14:paraId="33D21178" w14:textId="518E12D4" w:rsidR="003C378D" w:rsidRPr="00090CD0" w:rsidRDefault="003C378D" w:rsidP="003E4CAE">
      <w:pPr>
        <w:pStyle w:val="yiv3892954483gmail-xmsonormal"/>
        <w:shd w:val="clear" w:color="auto" w:fill="FFFFFF"/>
        <w:spacing w:before="0" w:beforeAutospacing="0" w:after="0" w:afterAutospacing="0" w:line="480" w:lineRule="auto"/>
        <w:ind w:firstLine="851"/>
        <w:rPr>
          <w:rFonts w:ascii="Lato" w:hAnsi="Lato"/>
          <w:color w:val="000000" w:themeColor="text1"/>
          <w:sz w:val="22"/>
          <w:szCs w:val="22"/>
        </w:rPr>
      </w:pPr>
      <w:r w:rsidRPr="00090CD0">
        <w:rPr>
          <w:rFonts w:ascii="Lato" w:hAnsi="Lato"/>
          <w:b/>
          <w:color w:val="000000" w:themeColor="text1"/>
          <w:sz w:val="22"/>
          <w:szCs w:val="22"/>
        </w:rPr>
        <w:t>ACUERDO XX</w:t>
      </w:r>
      <w:r w:rsidR="001F538A" w:rsidRPr="00090CD0">
        <w:rPr>
          <w:rFonts w:ascii="Lato" w:hAnsi="Lato"/>
          <w:b/>
          <w:color w:val="000000" w:themeColor="text1"/>
          <w:sz w:val="22"/>
          <w:szCs w:val="22"/>
        </w:rPr>
        <w:t>I</w:t>
      </w:r>
      <w:r w:rsidRPr="00090CD0">
        <w:rPr>
          <w:rFonts w:ascii="Lato" w:hAnsi="Lato"/>
          <w:b/>
          <w:color w:val="000000" w:themeColor="text1"/>
          <w:sz w:val="22"/>
          <w:szCs w:val="22"/>
        </w:rPr>
        <w:t xml:space="preserve">/23/2025.6. VENCIMIENTOS:  </w:t>
      </w:r>
    </w:p>
    <w:tbl>
      <w:tblPr>
        <w:tblW w:w="504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6"/>
        <w:gridCol w:w="3760"/>
      </w:tblGrid>
      <w:tr w:rsidR="00090CD0" w:rsidRPr="00090CD0" w14:paraId="288DE75D" w14:textId="77777777" w:rsidTr="00EC29FB">
        <w:trPr>
          <w:trHeight w:val="850"/>
        </w:trPr>
        <w:tc>
          <w:tcPr>
            <w:tcW w:w="2579" w:type="pct"/>
            <w:shd w:val="clear" w:color="auto" w:fill="auto"/>
            <w:noWrap/>
            <w:tcMar>
              <w:bottom w:w="142" w:type="dxa"/>
            </w:tcMar>
            <w:vAlign w:val="center"/>
          </w:tcPr>
          <w:p w14:paraId="6539AC29" w14:textId="77777777" w:rsidR="003C378D" w:rsidRPr="00090CD0" w:rsidRDefault="003C378D" w:rsidP="003E4CAE">
            <w:pPr>
              <w:spacing w:line="360" w:lineRule="auto"/>
              <w:jc w:val="center"/>
              <w:rPr>
                <w:rFonts w:ascii="Lato" w:hAnsi="Lato" w:cs="Calibri"/>
                <w:b/>
                <w:bCs/>
                <w:color w:val="000000" w:themeColor="text1"/>
              </w:rPr>
            </w:pPr>
            <w:r w:rsidRPr="00090CD0">
              <w:rPr>
                <w:rFonts w:ascii="Lato" w:hAnsi="Lato" w:cs="Calibri"/>
                <w:b/>
                <w:bCs/>
                <w:color w:val="000000" w:themeColor="text1"/>
              </w:rPr>
              <w:t>SITUACIÓN ACTUAL</w:t>
            </w:r>
          </w:p>
        </w:tc>
        <w:tc>
          <w:tcPr>
            <w:tcW w:w="2421" w:type="pct"/>
            <w:shd w:val="clear" w:color="auto" w:fill="auto"/>
            <w:noWrap/>
            <w:tcMar>
              <w:bottom w:w="142" w:type="dxa"/>
            </w:tcMar>
            <w:vAlign w:val="center"/>
          </w:tcPr>
          <w:p w14:paraId="708E9242" w14:textId="77777777" w:rsidR="003C378D" w:rsidRPr="00090CD0" w:rsidRDefault="003C378D" w:rsidP="003E4CAE">
            <w:pPr>
              <w:spacing w:line="360" w:lineRule="auto"/>
              <w:ind w:left="1080"/>
              <w:rPr>
                <w:rFonts w:ascii="Lato" w:hAnsi="Lato" w:cs="Calibri"/>
                <w:b/>
                <w:bCs/>
                <w:color w:val="000000" w:themeColor="text1"/>
              </w:rPr>
            </w:pPr>
            <w:r w:rsidRPr="00090CD0">
              <w:rPr>
                <w:rFonts w:ascii="Lato" w:hAnsi="Lato" w:cs="Calibri"/>
                <w:b/>
                <w:bCs/>
                <w:color w:val="000000" w:themeColor="text1"/>
              </w:rPr>
              <w:t>DETERMINACIÓN</w:t>
            </w:r>
          </w:p>
        </w:tc>
      </w:tr>
      <w:tr w:rsidR="00090CD0" w:rsidRPr="00090CD0" w14:paraId="7895751A" w14:textId="77777777" w:rsidTr="00EC29FB">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6F19826" w14:textId="77777777" w:rsidR="003C378D" w:rsidRPr="00090CD0" w:rsidRDefault="003C378D"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Lcdo. Luis Hernández López</w:t>
            </w:r>
          </w:p>
          <w:p w14:paraId="5D66E0F0" w14:textId="77777777" w:rsidR="003C378D" w:rsidRPr="00090CD0" w:rsidRDefault="003C378D" w:rsidP="003E4CAE">
            <w:pPr>
              <w:spacing w:after="0" w:line="360" w:lineRule="auto"/>
              <w:jc w:val="both"/>
              <w:rPr>
                <w:rFonts w:ascii="Lato" w:hAnsi="Lato" w:cs="Calibri"/>
                <w:color w:val="000000" w:themeColor="text1"/>
              </w:rPr>
            </w:pPr>
            <w:r w:rsidRPr="00090CD0">
              <w:rPr>
                <w:rFonts w:ascii="Lato" w:hAnsi="Lato" w:cs="Calibri"/>
                <w:color w:val="000000" w:themeColor="text1"/>
              </w:rPr>
              <w:t>Secretario Proyectista de Sala (nivel 14), adscrito a la Primera Ponencia de la Sala Civil-Familiar del Tribunal Superior de Justicia del Estado de Tlaxcala.</w:t>
            </w:r>
          </w:p>
          <w:p w14:paraId="4ED0500C" w14:textId="77777777" w:rsidR="003C378D" w:rsidRPr="00090CD0" w:rsidRDefault="003C378D"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Vence readscripción temporal: 18-mar-25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89BB5AD" w14:textId="0B854739" w:rsidR="003C378D" w:rsidRPr="00090CD0" w:rsidRDefault="00D96D58" w:rsidP="003E4CAE">
            <w:pPr>
              <w:spacing w:line="360" w:lineRule="auto"/>
              <w:jc w:val="both"/>
              <w:rPr>
                <w:rFonts w:ascii="Lato" w:hAnsi="Lato" w:cs="Calibri"/>
                <w:color w:val="000000" w:themeColor="text1"/>
              </w:rPr>
            </w:pPr>
            <w:r w:rsidRPr="00090CD0">
              <w:rPr>
                <w:rFonts w:ascii="Lato" w:hAnsi="Lato" w:cs="Calibri"/>
                <w:color w:val="000000" w:themeColor="text1"/>
              </w:rPr>
              <w:t xml:space="preserve">A petición de la Magistrada Titular de la Primera Ponencia de la Sala Civil-Familiar y por necesidades del servicio, se amplía su designación temporal por el término de </w:t>
            </w:r>
            <w:r w:rsidR="00A227E7" w:rsidRPr="00090CD0">
              <w:rPr>
                <w:rFonts w:ascii="Lato" w:hAnsi="Lato" w:cs="Calibri"/>
                <w:color w:val="000000" w:themeColor="text1"/>
              </w:rPr>
              <w:t>tres m</w:t>
            </w:r>
            <w:r w:rsidRPr="00090CD0">
              <w:rPr>
                <w:rFonts w:ascii="Lato" w:hAnsi="Lato" w:cs="Calibri"/>
                <w:color w:val="000000" w:themeColor="text1"/>
              </w:rPr>
              <w:t>eses.</w:t>
            </w:r>
          </w:p>
        </w:tc>
      </w:tr>
      <w:tr w:rsidR="00090CD0" w:rsidRPr="00090CD0" w14:paraId="1C97A28E" w14:textId="77777777" w:rsidTr="00EC29FB">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8BA5CAF" w14:textId="77777777" w:rsidR="003C378D" w:rsidRPr="00090CD0" w:rsidRDefault="003C378D"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Lcdo. Gonzalo Meléndez Bautista</w:t>
            </w:r>
          </w:p>
          <w:p w14:paraId="40827154" w14:textId="77777777" w:rsidR="003C378D" w:rsidRPr="00090CD0" w:rsidRDefault="003C378D" w:rsidP="003E4CAE">
            <w:pPr>
              <w:spacing w:after="0" w:line="360" w:lineRule="auto"/>
              <w:jc w:val="both"/>
              <w:rPr>
                <w:rFonts w:ascii="Lato" w:hAnsi="Lato" w:cs="Calibri"/>
                <w:color w:val="000000" w:themeColor="text1"/>
              </w:rPr>
            </w:pPr>
            <w:r w:rsidRPr="00090CD0">
              <w:rPr>
                <w:rFonts w:ascii="Lato" w:hAnsi="Lato" w:cs="Calibri"/>
                <w:color w:val="000000" w:themeColor="text1"/>
              </w:rPr>
              <w:t>Auxiliar de Registro y Trámite Interino (nivel 4), adscrito al Juzgado Cuarto de lo Civil del Distrito Judicial de Cuauhtémoc.</w:t>
            </w:r>
          </w:p>
          <w:p w14:paraId="67426F7E" w14:textId="77777777" w:rsidR="003C378D" w:rsidRPr="00090CD0" w:rsidRDefault="003C378D"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Vence interinato: 18-mar-25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ABC15A7" w14:textId="5BEBE0CE" w:rsidR="003C378D" w:rsidRPr="00090CD0" w:rsidRDefault="00D96D58" w:rsidP="003E4CAE">
            <w:pPr>
              <w:spacing w:line="360" w:lineRule="auto"/>
              <w:jc w:val="both"/>
              <w:rPr>
                <w:rFonts w:ascii="Lato" w:hAnsi="Lato" w:cs="Calibri"/>
                <w:color w:val="000000" w:themeColor="text1"/>
              </w:rPr>
            </w:pPr>
            <w:r w:rsidRPr="00090CD0">
              <w:rPr>
                <w:rFonts w:ascii="Lato" w:hAnsi="Lato" w:cs="Calibri"/>
                <w:color w:val="000000" w:themeColor="text1"/>
              </w:rPr>
              <w:t>Por necesidades del servicio, con su mismo nivel y cargo, se amplía su interinato hasta nuevas instrucciones.</w:t>
            </w:r>
          </w:p>
        </w:tc>
      </w:tr>
      <w:tr w:rsidR="00090CD0" w:rsidRPr="00090CD0" w14:paraId="5B677B44" w14:textId="77777777" w:rsidTr="00EC29FB">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043D0DF" w14:textId="77777777" w:rsidR="003C378D" w:rsidRPr="00090CD0" w:rsidRDefault="003C378D"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Lcda. María Guadalupe Leyva Vázquez</w:t>
            </w:r>
          </w:p>
          <w:p w14:paraId="44B09FBA" w14:textId="77777777" w:rsidR="003C378D" w:rsidRPr="00090CD0" w:rsidRDefault="003C378D" w:rsidP="003E4CAE">
            <w:pPr>
              <w:spacing w:after="0" w:line="360" w:lineRule="auto"/>
              <w:jc w:val="both"/>
              <w:rPr>
                <w:rFonts w:ascii="Lato" w:hAnsi="Lato" w:cs="Calibri"/>
                <w:color w:val="000000" w:themeColor="text1"/>
              </w:rPr>
            </w:pPr>
            <w:r w:rsidRPr="00090CD0">
              <w:rPr>
                <w:rFonts w:ascii="Lato" w:hAnsi="Lato" w:cs="Calibri"/>
                <w:color w:val="000000" w:themeColor="text1"/>
              </w:rPr>
              <w:t xml:space="preserve">Auxiliar Administrativa Interina (nivel 5) en funciones de Oficial de Partes, </w:t>
            </w:r>
            <w:r w:rsidRPr="00090CD0">
              <w:rPr>
                <w:rFonts w:ascii="Lato" w:hAnsi="Lato" w:cs="Calibri"/>
                <w:color w:val="000000" w:themeColor="text1"/>
              </w:rPr>
              <w:lastRenderedPageBreak/>
              <w:t>adscrita al Juzgado Cuarto de lo Familiar del Distrito Judicial de Cuauhtémoc.</w:t>
            </w:r>
          </w:p>
          <w:p w14:paraId="46EC7C90" w14:textId="77777777" w:rsidR="003C378D" w:rsidRPr="00090CD0" w:rsidRDefault="003C378D" w:rsidP="003E4CAE">
            <w:pPr>
              <w:spacing w:after="0" w:line="360" w:lineRule="auto"/>
              <w:jc w:val="both"/>
              <w:rPr>
                <w:rFonts w:ascii="Lato" w:hAnsi="Lato" w:cs="Calibri"/>
                <w:b/>
                <w:bCs/>
                <w:color w:val="000000" w:themeColor="text1"/>
              </w:rPr>
            </w:pPr>
            <w:bookmarkStart w:id="14" w:name="_Hlk191990448"/>
            <w:r w:rsidRPr="00090CD0">
              <w:rPr>
                <w:rFonts w:ascii="Lato" w:hAnsi="Lato" w:cs="Calibri"/>
                <w:b/>
                <w:bCs/>
                <w:color w:val="000000" w:themeColor="text1"/>
              </w:rPr>
              <w:t>Vence Interinato: 19-mar-25</w:t>
            </w:r>
            <w:bookmarkEnd w:id="14"/>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97367F1" w14:textId="0F54844D" w:rsidR="003C378D" w:rsidRPr="00090CD0" w:rsidRDefault="00D96D58" w:rsidP="003E4CAE">
            <w:pPr>
              <w:spacing w:line="360" w:lineRule="auto"/>
              <w:jc w:val="both"/>
              <w:rPr>
                <w:rFonts w:ascii="Lato" w:hAnsi="Lato" w:cs="Calibri"/>
                <w:b/>
                <w:bCs/>
                <w:color w:val="000000" w:themeColor="text1"/>
              </w:rPr>
            </w:pPr>
            <w:r w:rsidRPr="00090CD0">
              <w:rPr>
                <w:rFonts w:ascii="Lato" w:hAnsi="Lato" w:cs="Calibri"/>
                <w:color w:val="000000" w:themeColor="text1"/>
              </w:rPr>
              <w:lastRenderedPageBreak/>
              <w:t>Por necesidades del servicio, con su mismo nivel y cargo, se amplía su interinato hasta nuevas instrucciones.</w:t>
            </w:r>
          </w:p>
        </w:tc>
      </w:tr>
      <w:tr w:rsidR="00090CD0" w:rsidRPr="00090CD0" w14:paraId="178B17E5" w14:textId="77777777" w:rsidTr="00EC29FB">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BF0BD24" w14:textId="77777777" w:rsidR="003C378D" w:rsidRPr="00090CD0" w:rsidRDefault="003C378D"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Lcda. Noemí González Avendaño</w:t>
            </w:r>
          </w:p>
          <w:p w14:paraId="4D94D4F6" w14:textId="77777777" w:rsidR="003C378D" w:rsidRPr="00090CD0" w:rsidRDefault="003C378D" w:rsidP="003E4CAE">
            <w:pPr>
              <w:tabs>
                <w:tab w:val="left" w:pos="3469"/>
              </w:tabs>
              <w:spacing w:after="0" w:line="360" w:lineRule="auto"/>
              <w:jc w:val="both"/>
              <w:rPr>
                <w:rFonts w:ascii="Lato" w:hAnsi="Lato" w:cs="Calibri"/>
                <w:color w:val="000000" w:themeColor="text1"/>
              </w:rPr>
            </w:pPr>
            <w:r w:rsidRPr="00090CD0">
              <w:rPr>
                <w:rFonts w:ascii="Lato" w:hAnsi="Lato" w:cs="Calibri"/>
                <w:color w:val="000000" w:themeColor="text1"/>
              </w:rPr>
              <w:t>Asistente de Audiencias (nivel 10), adscrita al Tribunal de Enjuiciamiento del Juzgado de Control y de Juicio Oral del Distrito Judicial de Guridi y Alcocer.</w:t>
            </w:r>
          </w:p>
          <w:p w14:paraId="61BAB4C3" w14:textId="77777777" w:rsidR="003C378D" w:rsidRPr="00090CD0" w:rsidRDefault="003C378D"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Vence designación temporal: 20-mar-25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2B57D0C" w14:textId="0BD00399" w:rsidR="003C378D" w:rsidRPr="00090CD0" w:rsidRDefault="00D96D58" w:rsidP="003E4CAE">
            <w:pPr>
              <w:spacing w:line="360" w:lineRule="auto"/>
              <w:jc w:val="both"/>
              <w:rPr>
                <w:rFonts w:ascii="Lato" w:hAnsi="Lato" w:cs="Calibri"/>
                <w:b/>
                <w:bCs/>
                <w:color w:val="000000" w:themeColor="text1"/>
              </w:rPr>
            </w:pPr>
            <w:r w:rsidRPr="00090CD0">
              <w:rPr>
                <w:rFonts w:ascii="Lato" w:hAnsi="Lato" w:cs="Calibri"/>
                <w:color w:val="000000" w:themeColor="text1"/>
              </w:rPr>
              <w:t>Por necesidades del servicio, con su mismo nivel y cargo, se amplía su designación temporal hasta nuevas instrucciones.</w:t>
            </w:r>
          </w:p>
        </w:tc>
      </w:tr>
      <w:tr w:rsidR="00090CD0" w:rsidRPr="00090CD0" w14:paraId="43A70625" w14:textId="77777777" w:rsidTr="00EC29FB">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E205A32" w14:textId="77777777" w:rsidR="00D96D58" w:rsidRPr="00090CD0" w:rsidRDefault="00D96D58"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 xml:space="preserve">Lcda. Janet </w:t>
            </w:r>
            <w:proofErr w:type="spellStart"/>
            <w:r w:rsidRPr="00090CD0">
              <w:rPr>
                <w:rFonts w:ascii="Lato" w:hAnsi="Lato" w:cs="Calibri"/>
                <w:b/>
                <w:bCs/>
                <w:color w:val="000000" w:themeColor="text1"/>
              </w:rPr>
              <w:t>Calitl</w:t>
            </w:r>
            <w:proofErr w:type="spellEnd"/>
            <w:r w:rsidRPr="00090CD0">
              <w:rPr>
                <w:rFonts w:ascii="Lato" w:hAnsi="Lato" w:cs="Calibri"/>
                <w:b/>
                <w:bCs/>
                <w:color w:val="000000" w:themeColor="text1"/>
              </w:rPr>
              <w:t xml:space="preserve"> Gómez</w:t>
            </w:r>
          </w:p>
          <w:p w14:paraId="4A311E3C" w14:textId="77777777" w:rsidR="00D96D58" w:rsidRPr="00090CD0" w:rsidRDefault="00D96D58" w:rsidP="003E4CAE">
            <w:pPr>
              <w:spacing w:after="0" w:line="360" w:lineRule="auto"/>
              <w:jc w:val="both"/>
              <w:rPr>
                <w:rFonts w:ascii="Lato" w:hAnsi="Lato" w:cs="Calibri"/>
                <w:color w:val="000000" w:themeColor="text1"/>
              </w:rPr>
            </w:pPr>
            <w:r w:rsidRPr="00090CD0">
              <w:rPr>
                <w:rFonts w:ascii="Lato" w:hAnsi="Lato" w:cs="Calibri"/>
                <w:color w:val="000000" w:themeColor="text1"/>
              </w:rPr>
              <w:t>Oficial de Partes (nivel 5), adscrita al Juzgado de lo Familiar del Distrito Judicial de Zaragoza.</w:t>
            </w:r>
          </w:p>
          <w:p w14:paraId="5961B71E" w14:textId="77777777" w:rsidR="00D96D58" w:rsidRPr="00090CD0" w:rsidRDefault="00D96D58" w:rsidP="003E4CAE">
            <w:pPr>
              <w:spacing w:after="0" w:line="360" w:lineRule="auto"/>
              <w:jc w:val="both"/>
              <w:rPr>
                <w:rFonts w:ascii="Lato" w:hAnsi="Lato" w:cs="Calibri"/>
                <w:b/>
                <w:bCs/>
                <w:color w:val="000000" w:themeColor="text1"/>
              </w:rPr>
            </w:pPr>
            <w:bookmarkStart w:id="15" w:name="_Hlk191991643"/>
            <w:r w:rsidRPr="00090CD0">
              <w:rPr>
                <w:rFonts w:ascii="Lato" w:hAnsi="Lato" w:cs="Calibri"/>
                <w:b/>
                <w:bCs/>
                <w:color w:val="000000" w:themeColor="text1"/>
              </w:rPr>
              <w:t>Vence designación temporal: 21-mar-25</w:t>
            </w:r>
          </w:p>
          <w:bookmarkEnd w:id="15"/>
          <w:p w14:paraId="14BAD324" w14:textId="77777777" w:rsidR="00D96D58" w:rsidRPr="00090CD0" w:rsidRDefault="00D96D58" w:rsidP="003E4CAE">
            <w:pPr>
              <w:spacing w:after="0" w:line="360" w:lineRule="auto"/>
              <w:jc w:val="both"/>
              <w:rPr>
                <w:rFonts w:ascii="Lato" w:hAnsi="Lato" w:cs="Calibri"/>
                <w:b/>
                <w:bCs/>
                <w:color w:val="000000" w:themeColor="text1"/>
              </w:rPr>
            </w:pPr>
            <w:r w:rsidRPr="00090CD0">
              <w:rPr>
                <w:rFonts w:ascii="Lato" w:hAnsi="Lato" w:cs="Calibri"/>
                <w:color w:val="000000" w:themeColor="text1"/>
              </w:rPr>
              <w:t>Una vez concluido el término, regresará al nivel y cargo que ostentaba como Auxiliar Administrativa (nivel 5), en el área de su anterior adscripción (</w:t>
            </w:r>
            <w:proofErr w:type="spellStart"/>
            <w:r w:rsidRPr="00090CD0">
              <w:rPr>
                <w:rFonts w:ascii="Lato" w:hAnsi="Lato" w:cs="Calibri"/>
                <w:color w:val="000000" w:themeColor="text1"/>
              </w:rPr>
              <w:t>Jgdo</w:t>
            </w:r>
            <w:proofErr w:type="spellEnd"/>
            <w:r w:rsidRPr="00090CD0">
              <w:rPr>
                <w:rFonts w:ascii="Lato" w:hAnsi="Lato" w:cs="Calibri"/>
                <w:color w:val="000000" w:themeColor="text1"/>
              </w:rPr>
              <w:t>. Civil Zaragoza).</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E42CC5D" w14:textId="5955A11D" w:rsidR="00D96D58" w:rsidRPr="00090CD0" w:rsidRDefault="00D96D58" w:rsidP="003E4CAE">
            <w:pPr>
              <w:spacing w:line="360" w:lineRule="auto"/>
              <w:jc w:val="both"/>
              <w:rPr>
                <w:rFonts w:ascii="Lato" w:hAnsi="Lato" w:cs="Calibri"/>
                <w:b/>
                <w:bCs/>
                <w:color w:val="000000" w:themeColor="text1"/>
              </w:rPr>
            </w:pPr>
            <w:r w:rsidRPr="00090CD0">
              <w:rPr>
                <w:rFonts w:ascii="Lato" w:hAnsi="Lato" w:cs="Calibri"/>
                <w:color w:val="000000" w:themeColor="text1"/>
              </w:rPr>
              <w:t>Por necesidades del servicio, con su mismo nivel y cargo, se amplía su designación temporal hasta nuevas instrucciones.</w:t>
            </w:r>
          </w:p>
        </w:tc>
      </w:tr>
      <w:tr w:rsidR="00090CD0" w:rsidRPr="00090CD0" w14:paraId="6DE3E16A" w14:textId="77777777" w:rsidTr="00EC29FB">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9A384AB" w14:textId="77777777" w:rsidR="00D96D58" w:rsidRPr="00090CD0" w:rsidRDefault="00D96D58"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Ing. Gonzalo Morales Rivera</w:t>
            </w:r>
          </w:p>
          <w:p w14:paraId="11257C0D" w14:textId="77777777" w:rsidR="00D96D58" w:rsidRPr="00090CD0" w:rsidRDefault="00D96D58" w:rsidP="003E4CAE">
            <w:pPr>
              <w:spacing w:after="0" w:line="360" w:lineRule="auto"/>
              <w:jc w:val="both"/>
              <w:rPr>
                <w:rFonts w:ascii="Lato" w:hAnsi="Lato" w:cs="Calibri"/>
                <w:color w:val="000000" w:themeColor="text1"/>
              </w:rPr>
            </w:pPr>
            <w:r w:rsidRPr="00090CD0">
              <w:rPr>
                <w:rFonts w:ascii="Lato" w:hAnsi="Lato" w:cs="Calibri"/>
                <w:color w:val="000000" w:themeColor="text1"/>
              </w:rPr>
              <w:t>Jefe de Mantenimiento Interino (nivel 8), adscrito al Departamento de Mantenimiento dependiente de la Dirección de Recursos Humanos y Materiales.</w:t>
            </w:r>
          </w:p>
          <w:p w14:paraId="6614AFCC" w14:textId="77777777" w:rsidR="00D96D58" w:rsidRPr="00090CD0" w:rsidRDefault="00D96D58"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Vence Interinato: 23-mar-25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2A92456" w14:textId="5030019B" w:rsidR="00D96D58" w:rsidRPr="00090CD0" w:rsidRDefault="00D96D58" w:rsidP="003E4CAE">
            <w:pPr>
              <w:spacing w:line="360" w:lineRule="auto"/>
              <w:jc w:val="both"/>
              <w:rPr>
                <w:rFonts w:ascii="Lato" w:hAnsi="Lato" w:cs="Calibri"/>
                <w:b/>
                <w:bCs/>
                <w:color w:val="000000" w:themeColor="text1"/>
              </w:rPr>
            </w:pPr>
            <w:r w:rsidRPr="00090CD0">
              <w:rPr>
                <w:rFonts w:ascii="Lato" w:hAnsi="Lato" w:cs="Calibri"/>
                <w:color w:val="000000" w:themeColor="text1"/>
              </w:rPr>
              <w:t xml:space="preserve">Por necesidades del servicio, con su mismo nivel y cargo, se amplía su interinato </w:t>
            </w:r>
            <w:r w:rsidR="00A227E7" w:rsidRPr="00090CD0">
              <w:rPr>
                <w:rFonts w:ascii="Lato" w:hAnsi="Lato" w:cs="Calibri"/>
                <w:color w:val="000000" w:themeColor="text1"/>
              </w:rPr>
              <w:t>por tres meses</w:t>
            </w:r>
            <w:r w:rsidRPr="00090CD0">
              <w:rPr>
                <w:rFonts w:ascii="Lato" w:hAnsi="Lato" w:cs="Calibri"/>
                <w:color w:val="000000" w:themeColor="text1"/>
              </w:rPr>
              <w:t>.</w:t>
            </w:r>
          </w:p>
        </w:tc>
      </w:tr>
      <w:tr w:rsidR="00090CD0" w:rsidRPr="00090CD0" w14:paraId="4B1F7D6C" w14:textId="77777777" w:rsidTr="00EC29FB">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1F9EB32" w14:textId="77777777" w:rsidR="00E0201C" w:rsidRPr="00090CD0" w:rsidRDefault="00E0201C"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L.C.P. Gloria Vega Martínez</w:t>
            </w:r>
          </w:p>
          <w:p w14:paraId="3BC09BF4" w14:textId="77777777" w:rsidR="00E0201C" w:rsidRPr="00090CD0" w:rsidRDefault="00E0201C" w:rsidP="003E4CAE">
            <w:pPr>
              <w:spacing w:after="0" w:line="360" w:lineRule="auto"/>
              <w:jc w:val="both"/>
              <w:rPr>
                <w:rFonts w:ascii="Lato" w:hAnsi="Lato" w:cs="Calibri"/>
                <w:color w:val="000000" w:themeColor="text1"/>
              </w:rPr>
            </w:pPr>
            <w:r w:rsidRPr="00090CD0">
              <w:rPr>
                <w:rFonts w:ascii="Lato" w:hAnsi="Lato" w:cs="Calibri"/>
                <w:color w:val="000000" w:themeColor="text1"/>
              </w:rPr>
              <w:t>Jefa de Departamento Interina (nivel 11), adscrita a la Tesorería del Poder Judicial del Estado de Tlaxcala.</w:t>
            </w:r>
          </w:p>
          <w:p w14:paraId="672BC1B8" w14:textId="77777777" w:rsidR="00E0201C" w:rsidRPr="00090CD0" w:rsidRDefault="00E0201C"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Vence Interinato: 31-mar-25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4B3A722" w14:textId="117F9230" w:rsidR="00E0201C" w:rsidRPr="00090CD0" w:rsidRDefault="00E0201C" w:rsidP="003E4CAE">
            <w:pPr>
              <w:spacing w:line="360" w:lineRule="auto"/>
              <w:jc w:val="both"/>
              <w:rPr>
                <w:rFonts w:ascii="Lato" w:hAnsi="Lato" w:cs="Calibri"/>
                <w:b/>
                <w:bCs/>
                <w:color w:val="000000" w:themeColor="text1"/>
              </w:rPr>
            </w:pPr>
            <w:r w:rsidRPr="00090CD0">
              <w:rPr>
                <w:rFonts w:ascii="Lato" w:hAnsi="Lato" w:cs="Calibri"/>
                <w:color w:val="000000" w:themeColor="text1"/>
              </w:rPr>
              <w:t>Por necesidades del servicio, con su mismo nivel y cargo, se amplía su interinato hasta nuevas instrucciones.</w:t>
            </w:r>
          </w:p>
        </w:tc>
      </w:tr>
      <w:tr w:rsidR="00090CD0" w:rsidRPr="00090CD0" w14:paraId="7FFFA709" w14:textId="77777777" w:rsidTr="00EC29FB">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21B694F" w14:textId="77777777" w:rsidR="00E0201C" w:rsidRPr="00090CD0" w:rsidRDefault="00E0201C"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Mtro. en Der. Juan Ignacio Bilbao Vázquez</w:t>
            </w:r>
          </w:p>
          <w:p w14:paraId="40A3C3B5" w14:textId="77777777" w:rsidR="00E0201C" w:rsidRPr="00090CD0" w:rsidRDefault="00E0201C" w:rsidP="003E4CAE">
            <w:pPr>
              <w:spacing w:after="0" w:line="360" w:lineRule="auto"/>
              <w:jc w:val="both"/>
              <w:rPr>
                <w:rFonts w:ascii="Lato" w:hAnsi="Lato" w:cs="Calibri"/>
                <w:b/>
                <w:bCs/>
                <w:color w:val="000000" w:themeColor="text1"/>
              </w:rPr>
            </w:pPr>
            <w:r w:rsidRPr="00090CD0">
              <w:rPr>
                <w:rFonts w:ascii="Lato" w:hAnsi="Lato" w:cs="Calibri"/>
                <w:color w:val="000000" w:themeColor="text1"/>
              </w:rPr>
              <w:t>Auxiliar de Registro y Trámite Interino (nivel 4), adscrito al Instituto de Especialización del Poder Judicial del Estado de Tlaxcala.</w:t>
            </w:r>
          </w:p>
          <w:p w14:paraId="6597BF95" w14:textId="77777777" w:rsidR="00E0201C" w:rsidRPr="00090CD0" w:rsidRDefault="00E0201C" w:rsidP="003E4CAE">
            <w:pPr>
              <w:spacing w:after="0" w:line="360" w:lineRule="auto"/>
              <w:rPr>
                <w:rFonts w:ascii="Lato" w:hAnsi="Lato" w:cstheme="minorHAnsi"/>
                <w:b/>
                <w:bCs/>
                <w:color w:val="000000" w:themeColor="text1"/>
              </w:rPr>
            </w:pPr>
            <w:r w:rsidRPr="00090CD0">
              <w:rPr>
                <w:rFonts w:ascii="Lato" w:hAnsi="Lato" w:cstheme="minorHAnsi"/>
                <w:b/>
                <w:bCs/>
                <w:color w:val="000000" w:themeColor="text1"/>
              </w:rPr>
              <w:lastRenderedPageBreak/>
              <w:t>Vence Interinato: 31-mar-25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99DA640" w14:textId="7BFDBE6D" w:rsidR="00E0201C" w:rsidRPr="00090CD0" w:rsidRDefault="00E0201C" w:rsidP="003E4CAE">
            <w:pPr>
              <w:spacing w:line="360" w:lineRule="auto"/>
              <w:jc w:val="both"/>
              <w:rPr>
                <w:rFonts w:ascii="Lato" w:hAnsi="Lato" w:cs="Calibri"/>
                <w:b/>
                <w:bCs/>
                <w:color w:val="000000" w:themeColor="text1"/>
              </w:rPr>
            </w:pPr>
            <w:r w:rsidRPr="00090CD0">
              <w:rPr>
                <w:rFonts w:ascii="Lato" w:hAnsi="Lato" w:cs="Calibri"/>
                <w:color w:val="000000" w:themeColor="text1"/>
              </w:rPr>
              <w:lastRenderedPageBreak/>
              <w:t>Por necesidades del servicio, con su mismo nivel y cargo, se amplía su interinato hasta nuevas instrucciones.</w:t>
            </w:r>
          </w:p>
        </w:tc>
      </w:tr>
      <w:tr w:rsidR="00090CD0" w:rsidRPr="00090CD0" w14:paraId="21292C89" w14:textId="77777777" w:rsidTr="00EC29FB">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DB7F08B" w14:textId="77777777" w:rsidR="00E0201C" w:rsidRPr="00090CD0" w:rsidRDefault="00E0201C"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 xml:space="preserve">Lcda. María del Rocío Rodríguez </w:t>
            </w:r>
            <w:proofErr w:type="spellStart"/>
            <w:r w:rsidRPr="00090CD0">
              <w:rPr>
                <w:rFonts w:ascii="Lato" w:hAnsi="Lato" w:cs="Calibri"/>
                <w:b/>
                <w:bCs/>
                <w:color w:val="000000" w:themeColor="text1"/>
              </w:rPr>
              <w:t>Rodríguez</w:t>
            </w:r>
            <w:proofErr w:type="spellEnd"/>
          </w:p>
          <w:p w14:paraId="6493CA1A" w14:textId="77777777" w:rsidR="00E0201C" w:rsidRPr="00090CD0" w:rsidRDefault="00E0201C" w:rsidP="003E4CAE">
            <w:pPr>
              <w:spacing w:after="0" w:line="360" w:lineRule="auto"/>
              <w:jc w:val="both"/>
              <w:rPr>
                <w:rFonts w:ascii="Lato" w:hAnsi="Lato" w:cs="Calibri"/>
                <w:color w:val="000000" w:themeColor="text1"/>
              </w:rPr>
            </w:pPr>
            <w:r w:rsidRPr="00090CD0">
              <w:rPr>
                <w:rFonts w:ascii="Lato" w:hAnsi="Lato" w:cs="Calibri"/>
                <w:color w:val="000000" w:themeColor="text1"/>
              </w:rPr>
              <w:t>Jefa de Oficina Interna (nivel 9), adscrita a la Unidad de Igualdad de Género del Poder Judicial del Estado de Tlaxcala.</w:t>
            </w:r>
          </w:p>
          <w:p w14:paraId="14BD3DD6" w14:textId="77777777" w:rsidR="00E0201C" w:rsidRPr="00090CD0" w:rsidRDefault="00E0201C" w:rsidP="003E4CAE">
            <w:pPr>
              <w:pStyle w:val="Presente2"/>
              <w:spacing w:line="360" w:lineRule="auto"/>
              <w:jc w:val="both"/>
              <w:rPr>
                <w:rFonts w:cstheme="minorHAnsi"/>
                <w:color w:val="000000" w:themeColor="text1"/>
                <w:sz w:val="22"/>
                <w:lang w:val="es-MX"/>
              </w:rPr>
            </w:pPr>
            <w:r w:rsidRPr="00090CD0">
              <w:rPr>
                <w:rFonts w:cstheme="minorHAnsi"/>
                <w:color w:val="000000" w:themeColor="text1"/>
                <w:sz w:val="22"/>
                <w:lang w:val="es-MX"/>
              </w:rPr>
              <w:t>Vence interinato: 31-mar-25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AF9EDEB" w14:textId="24E913D7" w:rsidR="00E0201C" w:rsidRPr="00090CD0" w:rsidRDefault="00E0201C" w:rsidP="003E4CAE">
            <w:pPr>
              <w:spacing w:line="360" w:lineRule="auto"/>
              <w:jc w:val="both"/>
              <w:rPr>
                <w:rFonts w:ascii="Lato" w:hAnsi="Lato" w:cs="Calibri"/>
                <w:b/>
                <w:bCs/>
                <w:color w:val="000000" w:themeColor="text1"/>
              </w:rPr>
            </w:pPr>
            <w:r w:rsidRPr="00090CD0">
              <w:rPr>
                <w:rFonts w:ascii="Lato" w:hAnsi="Lato" w:cs="Calibri"/>
                <w:color w:val="000000" w:themeColor="text1"/>
              </w:rPr>
              <w:t xml:space="preserve">Por necesidades del servicio, con su mismo nivel y cargo, se amplía su interinato </w:t>
            </w:r>
            <w:r w:rsidR="00A227E7" w:rsidRPr="00090CD0">
              <w:rPr>
                <w:rFonts w:ascii="Lato" w:hAnsi="Lato" w:cs="Calibri"/>
                <w:color w:val="000000" w:themeColor="text1"/>
              </w:rPr>
              <w:t>por un mes.</w:t>
            </w:r>
          </w:p>
        </w:tc>
      </w:tr>
      <w:tr w:rsidR="00090CD0" w:rsidRPr="00090CD0" w14:paraId="768DCB18" w14:textId="77777777" w:rsidTr="00EC29FB">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39E4748" w14:textId="77777777" w:rsidR="00E0201C" w:rsidRPr="00090CD0" w:rsidRDefault="00E0201C"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C. Jocelyn Escobar Hernández</w:t>
            </w:r>
          </w:p>
          <w:p w14:paraId="2A2161E2" w14:textId="77777777" w:rsidR="00E0201C" w:rsidRPr="00090CD0" w:rsidRDefault="00E0201C" w:rsidP="003E4CAE">
            <w:pPr>
              <w:spacing w:after="0" w:line="360" w:lineRule="auto"/>
              <w:jc w:val="both"/>
              <w:rPr>
                <w:rFonts w:ascii="Lato" w:hAnsi="Lato" w:cs="Calibri"/>
                <w:color w:val="000000" w:themeColor="text1"/>
              </w:rPr>
            </w:pPr>
            <w:r w:rsidRPr="00090CD0">
              <w:rPr>
                <w:rFonts w:ascii="Lato" w:hAnsi="Lato" w:cs="Calibri"/>
                <w:color w:val="000000" w:themeColor="text1"/>
              </w:rPr>
              <w:t>Auxiliar Administrativa Interina (nivel 5), en funciones de Oficial de Partes, adscrita al Juzgado Segundo de lo Familiar del Distrito Judicial de Cuauhtémoc.</w:t>
            </w:r>
          </w:p>
          <w:p w14:paraId="5DB4F4F0" w14:textId="77777777" w:rsidR="00E0201C" w:rsidRPr="00090CD0" w:rsidRDefault="00E0201C"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Vence Interinato: 31-mar-25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225933A" w14:textId="7F58D3F5" w:rsidR="00E0201C" w:rsidRPr="00090CD0" w:rsidRDefault="00E0201C" w:rsidP="003E4CAE">
            <w:pPr>
              <w:spacing w:line="360" w:lineRule="auto"/>
              <w:jc w:val="both"/>
              <w:rPr>
                <w:rFonts w:ascii="Lato" w:hAnsi="Lato" w:cs="Calibri"/>
                <w:b/>
                <w:bCs/>
                <w:color w:val="000000" w:themeColor="text1"/>
              </w:rPr>
            </w:pPr>
            <w:r w:rsidRPr="00090CD0">
              <w:rPr>
                <w:rFonts w:ascii="Lato" w:hAnsi="Lato" w:cs="Calibri"/>
                <w:color w:val="000000" w:themeColor="text1"/>
              </w:rPr>
              <w:t>Por necesidades del servicio, con su mismo nivel y cargo, se amplía su interinato hasta nuevas instrucciones.</w:t>
            </w:r>
          </w:p>
        </w:tc>
      </w:tr>
      <w:tr w:rsidR="006C6FDF" w:rsidRPr="00090CD0" w14:paraId="6AAF22A0" w14:textId="77777777" w:rsidTr="00EC29FB">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8B54C4F" w14:textId="77777777" w:rsidR="00E0201C" w:rsidRPr="00090CD0" w:rsidRDefault="00E0201C"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 xml:space="preserve">Lcdo. Juan Carlos </w:t>
            </w:r>
            <w:proofErr w:type="spellStart"/>
            <w:r w:rsidRPr="00090CD0">
              <w:rPr>
                <w:rFonts w:ascii="Lato" w:hAnsi="Lato" w:cs="Calibri"/>
                <w:b/>
                <w:bCs/>
                <w:color w:val="000000" w:themeColor="text1"/>
              </w:rPr>
              <w:t>Atriano</w:t>
            </w:r>
            <w:proofErr w:type="spellEnd"/>
            <w:r w:rsidRPr="00090CD0">
              <w:rPr>
                <w:rFonts w:ascii="Lato" w:hAnsi="Lato" w:cs="Calibri"/>
                <w:b/>
                <w:bCs/>
                <w:color w:val="000000" w:themeColor="text1"/>
              </w:rPr>
              <w:t xml:space="preserve"> Cuapio</w:t>
            </w:r>
          </w:p>
          <w:p w14:paraId="1E3D5588" w14:textId="6885548B" w:rsidR="00E0201C" w:rsidRPr="00090CD0" w:rsidRDefault="00E0201C" w:rsidP="003E4CAE">
            <w:pPr>
              <w:spacing w:after="0" w:line="360" w:lineRule="auto"/>
              <w:jc w:val="both"/>
              <w:rPr>
                <w:rFonts w:ascii="Lato" w:hAnsi="Lato" w:cs="Calibri"/>
                <w:color w:val="000000" w:themeColor="text1"/>
              </w:rPr>
            </w:pPr>
            <w:r w:rsidRPr="00090CD0">
              <w:rPr>
                <w:rFonts w:ascii="Lato" w:hAnsi="Lato" w:cs="Calibri"/>
                <w:color w:val="000000" w:themeColor="text1"/>
              </w:rPr>
              <w:t>Auxiliar Administrativo Interino (nivel 5), en funciones de Asistente de Atención al Público, adscrit</w:t>
            </w:r>
            <w:r w:rsidR="0063343B" w:rsidRPr="00090CD0">
              <w:rPr>
                <w:rFonts w:ascii="Lato" w:hAnsi="Lato" w:cs="Calibri"/>
                <w:color w:val="000000" w:themeColor="text1"/>
              </w:rPr>
              <w:t>o</w:t>
            </w:r>
            <w:r w:rsidRPr="00090CD0">
              <w:rPr>
                <w:rFonts w:ascii="Lato" w:hAnsi="Lato" w:cs="Calibri"/>
                <w:color w:val="000000" w:themeColor="text1"/>
              </w:rPr>
              <w:t xml:space="preserve"> al Juzgado de Control y de Juicio Oral del Distrito Judicial de Sánchez Piedras y Especializado en Justicia para Adolescentes.</w:t>
            </w:r>
          </w:p>
          <w:p w14:paraId="32070C49" w14:textId="77777777" w:rsidR="00E0201C" w:rsidRPr="00090CD0" w:rsidRDefault="00E0201C" w:rsidP="003E4CAE">
            <w:pPr>
              <w:spacing w:after="0" w:line="360" w:lineRule="auto"/>
              <w:jc w:val="both"/>
              <w:rPr>
                <w:rFonts w:ascii="Lato" w:hAnsi="Lato" w:cs="Calibri"/>
                <w:b/>
                <w:bCs/>
                <w:color w:val="000000" w:themeColor="text1"/>
              </w:rPr>
            </w:pPr>
            <w:r w:rsidRPr="00090CD0">
              <w:rPr>
                <w:rFonts w:ascii="Lato" w:hAnsi="Lato" w:cs="Calibri"/>
                <w:b/>
                <w:bCs/>
                <w:color w:val="000000" w:themeColor="text1"/>
              </w:rPr>
              <w:t>Vence Interinato: 31-mar-25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36F2A1B" w14:textId="04C2F59B" w:rsidR="00E0201C" w:rsidRPr="00090CD0" w:rsidRDefault="00E0201C" w:rsidP="003E4CAE">
            <w:pPr>
              <w:spacing w:line="360" w:lineRule="auto"/>
              <w:jc w:val="both"/>
              <w:rPr>
                <w:rFonts w:ascii="Lato" w:hAnsi="Lato" w:cs="Calibri"/>
                <w:b/>
                <w:bCs/>
                <w:color w:val="000000" w:themeColor="text1"/>
              </w:rPr>
            </w:pPr>
            <w:r w:rsidRPr="00090CD0">
              <w:rPr>
                <w:rFonts w:ascii="Lato" w:hAnsi="Lato" w:cs="Calibri"/>
                <w:color w:val="000000" w:themeColor="text1"/>
              </w:rPr>
              <w:t>Por necesidades del servicio, con su mismo nivel y cargo, se amplía su interinato hasta nuevas instrucciones.</w:t>
            </w:r>
          </w:p>
        </w:tc>
      </w:tr>
    </w:tbl>
    <w:p w14:paraId="5BD045A4" w14:textId="77777777" w:rsidR="003C378D" w:rsidRPr="00090CD0" w:rsidRDefault="003C378D" w:rsidP="003E4CAE">
      <w:pPr>
        <w:spacing w:line="360" w:lineRule="auto"/>
        <w:jc w:val="both"/>
        <w:rPr>
          <w:rFonts w:ascii="Lato" w:hAnsi="Lato"/>
          <w:color w:val="000000" w:themeColor="text1"/>
        </w:rPr>
      </w:pPr>
    </w:p>
    <w:p w14:paraId="7AE1812B" w14:textId="48FA8C86" w:rsidR="003C378D" w:rsidRPr="00090CD0" w:rsidRDefault="003C378D" w:rsidP="003E4CAE">
      <w:pPr>
        <w:tabs>
          <w:tab w:val="left" w:pos="5387"/>
          <w:tab w:val="left" w:pos="5954"/>
          <w:tab w:val="left" w:pos="7513"/>
        </w:tabs>
        <w:spacing w:after="0" w:line="480" w:lineRule="auto"/>
        <w:jc w:val="both"/>
        <w:rPr>
          <w:rFonts w:ascii="Lato" w:hAnsi="Lato" w:cstheme="minorHAnsi"/>
          <w:b/>
          <w:bCs/>
          <w:color w:val="000000" w:themeColor="text1"/>
          <w:u w:val="single"/>
          <w:bdr w:val="none" w:sz="0" w:space="0" w:color="auto" w:frame="1"/>
        </w:rPr>
      </w:pPr>
      <w:r w:rsidRPr="00090CD0">
        <w:rPr>
          <w:rFonts w:ascii="Lato" w:hAnsi="Lato" w:cstheme="minorHAnsi"/>
          <w:color w:val="000000" w:themeColor="text1"/>
          <w:bdr w:val="none" w:sz="0" w:space="0" w:color="auto" w:frame="1"/>
        </w:rPr>
        <w:t>Con fundamento en lo que establecen los artículos 85 de la Constitución Política del Estado Libre y Soberano de Tlaxcala,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090CD0">
        <w:rPr>
          <w:rFonts w:ascii="Lato" w:hAnsi="Lato" w:cstheme="minorHAnsi"/>
          <w:b/>
          <w:bCs/>
          <w:color w:val="000000" w:themeColor="text1"/>
          <w:bdr w:val="none" w:sz="0" w:space="0" w:color="auto" w:frame="1"/>
        </w:rPr>
        <w:t xml:space="preserve">. </w:t>
      </w:r>
      <w:r w:rsidRPr="00090CD0">
        <w:rPr>
          <w:rFonts w:ascii="Lato" w:hAnsi="Lato" w:cstheme="minorHAnsi"/>
          <w:b/>
          <w:bCs/>
          <w:color w:val="000000" w:themeColor="text1"/>
          <w:u w:val="single"/>
          <w:bdr w:val="none" w:sz="0" w:space="0" w:color="auto" w:frame="1"/>
        </w:rPr>
        <w:t>APROBADO POR UNANIMIDAD DE VOTOS.</w:t>
      </w:r>
    </w:p>
    <w:p w14:paraId="665F8186" w14:textId="77777777" w:rsidR="00EC29FB" w:rsidRPr="00090CD0" w:rsidRDefault="00EC29FB" w:rsidP="003E4CAE">
      <w:pPr>
        <w:tabs>
          <w:tab w:val="left" w:pos="5387"/>
          <w:tab w:val="left" w:pos="5954"/>
          <w:tab w:val="left" w:pos="7513"/>
        </w:tabs>
        <w:spacing w:after="0" w:line="480" w:lineRule="auto"/>
        <w:ind w:firstLine="851"/>
        <w:jc w:val="both"/>
        <w:rPr>
          <w:rFonts w:ascii="Lato" w:hAnsi="Lato"/>
          <w:b/>
          <w:color w:val="000000" w:themeColor="text1"/>
        </w:rPr>
      </w:pPr>
    </w:p>
    <w:p w14:paraId="38253A12" w14:textId="5FEEC745" w:rsidR="003C378D" w:rsidRPr="00090CD0" w:rsidRDefault="003C378D" w:rsidP="003E4CAE">
      <w:pPr>
        <w:tabs>
          <w:tab w:val="left" w:pos="5387"/>
          <w:tab w:val="left" w:pos="5954"/>
          <w:tab w:val="left" w:pos="7513"/>
        </w:tabs>
        <w:spacing w:after="0" w:line="480" w:lineRule="auto"/>
        <w:ind w:firstLine="851"/>
        <w:jc w:val="both"/>
        <w:rPr>
          <w:rFonts w:ascii="Lato" w:hAnsi="Lato"/>
          <w:b/>
          <w:color w:val="000000" w:themeColor="text1"/>
        </w:rPr>
      </w:pPr>
      <w:r w:rsidRPr="00090CD0">
        <w:rPr>
          <w:rFonts w:ascii="Lato" w:hAnsi="Lato"/>
          <w:b/>
          <w:color w:val="000000" w:themeColor="text1"/>
        </w:rPr>
        <w:lastRenderedPageBreak/>
        <w:t>ACUERDO XXI/23/2025</w:t>
      </w:r>
      <w:r w:rsidRPr="00090CD0">
        <w:rPr>
          <w:rFonts w:ascii="Lato" w:hAnsi="Lato" w:cstheme="minorHAnsi"/>
          <w:b/>
          <w:color w:val="000000" w:themeColor="text1"/>
          <w:bdr w:val="none" w:sz="0" w:space="0" w:color="auto" w:frame="1"/>
        </w:rPr>
        <w:t xml:space="preserve">.7. </w:t>
      </w:r>
      <w:r w:rsidRPr="00090CD0">
        <w:rPr>
          <w:rFonts w:ascii="Lato" w:hAnsi="Lato"/>
          <w:b/>
          <w:color w:val="000000" w:themeColor="text1"/>
        </w:rPr>
        <w:t>ADSCRIPCIONES Y/O READSCRIPCIONES:</w:t>
      </w:r>
    </w:p>
    <w:tbl>
      <w:tblPr>
        <w:tblStyle w:val="Tablaconcuadrcula"/>
        <w:tblW w:w="0" w:type="auto"/>
        <w:tblLook w:val="04A0" w:firstRow="1" w:lastRow="0" w:firstColumn="1" w:lastColumn="0" w:noHBand="0" w:noVBand="1"/>
      </w:tblPr>
      <w:tblGrid>
        <w:gridCol w:w="3847"/>
        <w:gridCol w:w="3847"/>
      </w:tblGrid>
      <w:tr w:rsidR="00090CD0" w:rsidRPr="00090CD0" w14:paraId="7D58852C" w14:textId="77777777" w:rsidTr="00F1622B">
        <w:tc>
          <w:tcPr>
            <w:tcW w:w="3847" w:type="dxa"/>
          </w:tcPr>
          <w:p w14:paraId="658A2C30" w14:textId="77777777" w:rsidR="003C378D" w:rsidRPr="00090CD0" w:rsidRDefault="003C378D" w:rsidP="003E4CAE">
            <w:pPr>
              <w:pStyle w:val="NormalWeb"/>
              <w:tabs>
                <w:tab w:val="left" w:pos="5954"/>
              </w:tabs>
              <w:spacing w:before="0" w:beforeAutospacing="0" w:after="0" w:afterAutospacing="0" w:line="360" w:lineRule="auto"/>
              <w:jc w:val="center"/>
              <w:rPr>
                <w:rFonts w:ascii="Lato" w:hAnsi="Lato"/>
                <w:b/>
                <w:color w:val="000000" w:themeColor="text1"/>
                <w:sz w:val="22"/>
                <w:szCs w:val="22"/>
              </w:rPr>
            </w:pPr>
            <w:r w:rsidRPr="00090CD0">
              <w:rPr>
                <w:rFonts w:ascii="Lato" w:hAnsi="Lato"/>
                <w:b/>
                <w:color w:val="000000" w:themeColor="text1"/>
                <w:sz w:val="22"/>
                <w:szCs w:val="22"/>
              </w:rPr>
              <w:t>SITUACIÓN ACTUAL:</w:t>
            </w:r>
          </w:p>
        </w:tc>
        <w:tc>
          <w:tcPr>
            <w:tcW w:w="3847" w:type="dxa"/>
          </w:tcPr>
          <w:p w14:paraId="00CE1717" w14:textId="77777777" w:rsidR="003C378D" w:rsidRPr="00090CD0" w:rsidRDefault="003C378D" w:rsidP="003E4CAE">
            <w:pPr>
              <w:pStyle w:val="NormalWeb"/>
              <w:tabs>
                <w:tab w:val="left" w:pos="5954"/>
              </w:tabs>
              <w:spacing w:before="0" w:beforeAutospacing="0" w:after="0" w:afterAutospacing="0" w:line="360" w:lineRule="auto"/>
              <w:jc w:val="center"/>
              <w:rPr>
                <w:rFonts w:ascii="Lato" w:hAnsi="Lato"/>
                <w:b/>
                <w:color w:val="000000" w:themeColor="text1"/>
                <w:sz w:val="22"/>
                <w:szCs w:val="22"/>
              </w:rPr>
            </w:pPr>
            <w:r w:rsidRPr="00090CD0">
              <w:rPr>
                <w:rFonts w:ascii="Lato" w:hAnsi="Lato"/>
                <w:b/>
                <w:color w:val="000000" w:themeColor="text1"/>
                <w:sz w:val="22"/>
                <w:szCs w:val="22"/>
              </w:rPr>
              <w:t>DETERMINACIÓN:</w:t>
            </w:r>
          </w:p>
        </w:tc>
      </w:tr>
      <w:tr w:rsidR="00090CD0" w:rsidRPr="00090CD0" w14:paraId="432F59BB" w14:textId="77777777" w:rsidTr="00F1622B">
        <w:tc>
          <w:tcPr>
            <w:tcW w:w="3847" w:type="dxa"/>
          </w:tcPr>
          <w:p w14:paraId="79922583" w14:textId="720C5DFB" w:rsidR="00376D70" w:rsidRPr="00090CD0" w:rsidRDefault="00376D70"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r w:rsidRPr="00090CD0">
              <w:rPr>
                <w:rFonts w:ascii="Lato" w:hAnsi="Lato" w:cstheme="minorHAnsi"/>
                <w:b/>
                <w:bCs/>
                <w:color w:val="000000" w:themeColor="text1"/>
                <w:sz w:val="22"/>
                <w:szCs w:val="22"/>
                <w:bdr w:val="none" w:sz="0" w:space="0" w:color="auto" w:frame="1"/>
              </w:rPr>
              <w:t xml:space="preserve">Lcdo. Brandon Jiménez </w:t>
            </w:r>
            <w:r w:rsidR="00607B6F" w:rsidRPr="00090CD0">
              <w:rPr>
                <w:rFonts w:ascii="Lato" w:hAnsi="Lato" w:cstheme="minorHAnsi"/>
                <w:b/>
                <w:bCs/>
                <w:color w:val="000000" w:themeColor="text1"/>
                <w:sz w:val="22"/>
                <w:szCs w:val="22"/>
                <w:bdr w:val="none" w:sz="0" w:space="0" w:color="auto" w:frame="1"/>
              </w:rPr>
              <w:t>Enríquez</w:t>
            </w:r>
          </w:p>
        </w:tc>
        <w:tc>
          <w:tcPr>
            <w:tcW w:w="3847" w:type="dxa"/>
          </w:tcPr>
          <w:p w14:paraId="76B61ACE" w14:textId="0C519321" w:rsidR="00376D70" w:rsidRPr="00090CD0" w:rsidRDefault="00376D70" w:rsidP="003E4CAE">
            <w:pPr>
              <w:pStyle w:val="NormalWeb"/>
              <w:tabs>
                <w:tab w:val="left" w:pos="5954"/>
              </w:tabs>
              <w:spacing w:before="0" w:beforeAutospacing="0" w:after="0" w:afterAutospacing="0" w:line="360" w:lineRule="auto"/>
              <w:jc w:val="both"/>
              <w:rPr>
                <w:rFonts w:ascii="Lato" w:hAnsi="Lato"/>
                <w:bCs/>
                <w:color w:val="000000" w:themeColor="text1"/>
                <w:sz w:val="22"/>
                <w:szCs w:val="22"/>
              </w:rPr>
            </w:pPr>
            <w:r w:rsidRPr="00090CD0">
              <w:rPr>
                <w:rFonts w:ascii="Lato" w:hAnsi="Lato"/>
                <w:bCs/>
                <w:color w:val="000000" w:themeColor="text1"/>
                <w:sz w:val="22"/>
                <w:szCs w:val="22"/>
              </w:rPr>
              <w:t xml:space="preserve">A petición de la Magistrada Titular de la Segunda Ponencia de la Sala Civil-Familiar del Tribunal Superior de Justica (Oficio número 340/2025-II, de fecha diez de marzo de dos mil veinticinco), se designa como Oficial de Partes Interino (nivel </w:t>
            </w:r>
            <w:r w:rsidR="001F538A" w:rsidRPr="00090CD0">
              <w:rPr>
                <w:rFonts w:ascii="Lato" w:hAnsi="Lato"/>
                <w:bCs/>
                <w:color w:val="000000" w:themeColor="text1"/>
                <w:sz w:val="22"/>
                <w:szCs w:val="22"/>
              </w:rPr>
              <w:t>5</w:t>
            </w:r>
            <w:r w:rsidRPr="00090CD0">
              <w:rPr>
                <w:rFonts w:ascii="Lato" w:hAnsi="Lato"/>
                <w:bCs/>
                <w:color w:val="000000" w:themeColor="text1"/>
                <w:sz w:val="22"/>
                <w:szCs w:val="22"/>
              </w:rPr>
              <w:t xml:space="preserve">), en la Segunda Ponencia de dicha Sala, por el termino de </w:t>
            </w:r>
            <w:r w:rsidR="00BC3F6E" w:rsidRPr="00090CD0">
              <w:rPr>
                <w:rFonts w:ascii="Lato" w:hAnsi="Lato"/>
                <w:bCs/>
                <w:color w:val="000000" w:themeColor="text1"/>
                <w:sz w:val="22"/>
                <w:szCs w:val="22"/>
              </w:rPr>
              <w:t>tres meses</w:t>
            </w:r>
            <w:r w:rsidRPr="00090CD0">
              <w:rPr>
                <w:rFonts w:ascii="Lato" w:hAnsi="Lato"/>
                <w:bCs/>
                <w:color w:val="000000" w:themeColor="text1"/>
                <w:sz w:val="22"/>
                <w:szCs w:val="22"/>
              </w:rPr>
              <w:t>, con efectos a partir del trece de marzo de dos mil veinticinco. Una vez concluido dicho término, causará la baja respectiva</w:t>
            </w:r>
            <w:r w:rsidR="00CF410B" w:rsidRPr="00090CD0">
              <w:rPr>
                <w:rFonts w:ascii="Lato" w:hAnsi="Lato"/>
                <w:bCs/>
                <w:color w:val="000000" w:themeColor="text1"/>
                <w:sz w:val="22"/>
                <w:szCs w:val="22"/>
              </w:rPr>
              <w:t>.</w:t>
            </w:r>
            <w:r w:rsidRPr="00090CD0">
              <w:rPr>
                <w:rFonts w:ascii="Lato" w:hAnsi="Lato"/>
                <w:bCs/>
                <w:color w:val="000000" w:themeColor="text1"/>
                <w:sz w:val="22"/>
                <w:szCs w:val="22"/>
              </w:rPr>
              <w:t xml:space="preserve"> </w:t>
            </w:r>
          </w:p>
        </w:tc>
      </w:tr>
      <w:tr w:rsidR="00090CD0" w:rsidRPr="00090CD0" w14:paraId="7317C198" w14:textId="77777777" w:rsidTr="00F1622B">
        <w:tc>
          <w:tcPr>
            <w:tcW w:w="3847" w:type="dxa"/>
          </w:tcPr>
          <w:p w14:paraId="609FD550" w14:textId="6F4BF16E" w:rsidR="000269FE" w:rsidRPr="00090CD0" w:rsidRDefault="000E17CE"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r w:rsidRPr="00090CD0">
              <w:rPr>
                <w:rFonts w:ascii="Lato" w:hAnsi="Lato" w:cstheme="minorHAnsi"/>
                <w:b/>
                <w:bCs/>
                <w:color w:val="000000" w:themeColor="text1"/>
                <w:sz w:val="22"/>
                <w:szCs w:val="22"/>
                <w:bdr w:val="none" w:sz="0" w:space="0" w:color="auto" w:frame="1"/>
              </w:rPr>
              <w:t xml:space="preserve">Lcda. Indra </w:t>
            </w:r>
            <w:proofErr w:type="spellStart"/>
            <w:r w:rsidRPr="00090CD0">
              <w:rPr>
                <w:rFonts w:ascii="Lato" w:hAnsi="Lato" w:cstheme="minorHAnsi"/>
                <w:b/>
                <w:bCs/>
                <w:color w:val="000000" w:themeColor="text1"/>
                <w:sz w:val="22"/>
                <w:szCs w:val="22"/>
                <w:bdr w:val="none" w:sz="0" w:space="0" w:color="auto" w:frame="1"/>
              </w:rPr>
              <w:t>Betsue</w:t>
            </w:r>
            <w:proofErr w:type="spellEnd"/>
            <w:r w:rsidRPr="00090CD0">
              <w:rPr>
                <w:rFonts w:ascii="Lato" w:hAnsi="Lato" w:cstheme="minorHAnsi"/>
                <w:b/>
                <w:bCs/>
                <w:color w:val="000000" w:themeColor="text1"/>
                <w:sz w:val="22"/>
                <w:szCs w:val="22"/>
                <w:bdr w:val="none" w:sz="0" w:space="0" w:color="auto" w:frame="1"/>
              </w:rPr>
              <w:t xml:space="preserve"> </w:t>
            </w:r>
            <w:r w:rsidR="00E60699" w:rsidRPr="00090CD0">
              <w:rPr>
                <w:rFonts w:ascii="Lato" w:hAnsi="Lato" w:cstheme="minorHAnsi"/>
                <w:b/>
                <w:bCs/>
                <w:color w:val="000000" w:themeColor="text1"/>
                <w:sz w:val="22"/>
                <w:szCs w:val="22"/>
                <w:bdr w:val="none" w:sz="0" w:space="0" w:color="auto" w:frame="1"/>
              </w:rPr>
              <w:t>Hernández</w:t>
            </w:r>
            <w:r w:rsidRPr="00090CD0">
              <w:rPr>
                <w:rFonts w:ascii="Lato" w:hAnsi="Lato" w:cstheme="minorHAnsi"/>
                <w:b/>
                <w:bCs/>
                <w:color w:val="000000" w:themeColor="text1"/>
                <w:sz w:val="22"/>
                <w:szCs w:val="22"/>
                <w:bdr w:val="none" w:sz="0" w:space="0" w:color="auto" w:frame="1"/>
              </w:rPr>
              <w:t xml:space="preserve"> Vega</w:t>
            </w:r>
          </w:p>
          <w:p w14:paraId="29FDCF0F" w14:textId="6C1568A5" w:rsidR="000E17CE" w:rsidRPr="00090CD0" w:rsidRDefault="000E17CE" w:rsidP="003E4CAE">
            <w:pPr>
              <w:pStyle w:val="NormalWeb"/>
              <w:spacing w:before="0" w:beforeAutospacing="0" w:after="0" w:afterAutospacing="0" w:line="360" w:lineRule="auto"/>
              <w:jc w:val="both"/>
              <w:rPr>
                <w:rFonts w:ascii="Lato" w:hAnsi="Lato" w:cstheme="minorHAnsi"/>
                <w:color w:val="000000" w:themeColor="text1"/>
                <w:sz w:val="22"/>
                <w:szCs w:val="22"/>
                <w:bdr w:val="none" w:sz="0" w:space="0" w:color="auto" w:frame="1"/>
              </w:rPr>
            </w:pPr>
            <w:r w:rsidRPr="00090CD0">
              <w:rPr>
                <w:rFonts w:ascii="Lato" w:hAnsi="Lato" w:cstheme="minorHAnsi"/>
                <w:color w:val="000000" w:themeColor="text1"/>
                <w:sz w:val="22"/>
                <w:szCs w:val="22"/>
                <w:bdr w:val="none" w:sz="0" w:space="0" w:color="auto" w:frame="1"/>
              </w:rPr>
              <w:t>Taquimecanógrafa interina (nivel 3) adscrita al Juzgado Civil del Distrito Judicial de Morelos</w:t>
            </w:r>
          </w:p>
        </w:tc>
        <w:tc>
          <w:tcPr>
            <w:tcW w:w="3847" w:type="dxa"/>
          </w:tcPr>
          <w:p w14:paraId="08FD28ED" w14:textId="23C3D4DD" w:rsidR="000269FE" w:rsidRPr="00090CD0" w:rsidRDefault="000E17CE" w:rsidP="003E4CAE">
            <w:pPr>
              <w:pStyle w:val="NormalWeb"/>
              <w:tabs>
                <w:tab w:val="left" w:pos="5954"/>
              </w:tabs>
              <w:spacing w:before="0" w:beforeAutospacing="0" w:after="0" w:afterAutospacing="0" w:line="360" w:lineRule="auto"/>
              <w:jc w:val="both"/>
              <w:rPr>
                <w:rFonts w:ascii="Lato" w:hAnsi="Lato"/>
                <w:bCs/>
                <w:color w:val="000000" w:themeColor="text1"/>
                <w:sz w:val="22"/>
                <w:szCs w:val="22"/>
              </w:rPr>
            </w:pPr>
            <w:r w:rsidRPr="00090CD0">
              <w:rPr>
                <w:rFonts w:ascii="Lato" w:hAnsi="Lato"/>
                <w:bCs/>
                <w:color w:val="000000" w:themeColor="text1"/>
                <w:sz w:val="22"/>
                <w:szCs w:val="22"/>
              </w:rPr>
              <w:t xml:space="preserve">Por necesidades del servicio, se designa como Auxiliar Administrativa interina (nivel 5), en funciones de Oficial de Partes adscrita en el Juzgado Civil del Distrito Judicial de Morelos, </w:t>
            </w:r>
            <w:r w:rsidR="000A73B9" w:rsidRPr="00090CD0">
              <w:rPr>
                <w:rFonts w:ascii="Lato" w:hAnsi="Lato"/>
                <w:bCs/>
                <w:color w:val="000000" w:themeColor="text1"/>
                <w:sz w:val="22"/>
                <w:szCs w:val="22"/>
              </w:rPr>
              <w:t>en sustitución de</w:t>
            </w:r>
            <w:r w:rsidR="00BC3F6E" w:rsidRPr="00090CD0">
              <w:rPr>
                <w:rFonts w:ascii="Lato" w:hAnsi="Lato"/>
                <w:bCs/>
                <w:color w:val="000000" w:themeColor="text1"/>
                <w:sz w:val="22"/>
                <w:szCs w:val="22"/>
              </w:rPr>
              <w:t xml:space="preserve">l Licenciado </w:t>
            </w:r>
            <w:r w:rsidR="00E60699" w:rsidRPr="00090CD0">
              <w:rPr>
                <w:rFonts w:ascii="Lato" w:hAnsi="Lato"/>
                <w:bCs/>
                <w:color w:val="000000" w:themeColor="text1"/>
                <w:sz w:val="22"/>
                <w:szCs w:val="22"/>
              </w:rPr>
              <w:t xml:space="preserve">José Cortés Pérez, </w:t>
            </w:r>
            <w:r w:rsidRPr="00090CD0">
              <w:rPr>
                <w:rFonts w:ascii="Lato" w:hAnsi="Lato"/>
                <w:bCs/>
                <w:color w:val="000000" w:themeColor="text1"/>
                <w:sz w:val="22"/>
                <w:szCs w:val="22"/>
              </w:rPr>
              <w:t xml:space="preserve">con efectos a partir del </w:t>
            </w:r>
            <w:r w:rsidR="005D6924" w:rsidRPr="00090CD0">
              <w:rPr>
                <w:rFonts w:ascii="Lato" w:hAnsi="Lato"/>
                <w:bCs/>
                <w:color w:val="000000" w:themeColor="text1"/>
                <w:sz w:val="22"/>
                <w:szCs w:val="22"/>
              </w:rPr>
              <w:t>trece</w:t>
            </w:r>
            <w:r w:rsidRPr="00090CD0">
              <w:rPr>
                <w:rFonts w:ascii="Lato" w:hAnsi="Lato"/>
                <w:bCs/>
                <w:color w:val="000000" w:themeColor="text1"/>
                <w:sz w:val="22"/>
                <w:szCs w:val="22"/>
              </w:rPr>
              <w:t xml:space="preserve"> de marzo de dos mil veinticinco, por el término de tres meses.</w:t>
            </w:r>
          </w:p>
        </w:tc>
      </w:tr>
      <w:tr w:rsidR="00090CD0" w:rsidRPr="00090CD0" w14:paraId="67853C7B" w14:textId="77777777" w:rsidTr="00F1622B">
        <w:tc>
          <w:tcPr>
            <w:tcW w:w="3847" w:type="dxa"/>
          </w:tcPr>
          <w:p w14:paraId="3FE6D436" w14:textId="77777777" w:rsidR="00617C84" w:rsidRPr="00090CD0" w:rsidRDefault="00617C84"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r w:rsidRPr="00090CD0">
              <w:rPr>
                <w:rFonts w:ascii="Lato" w:hAnsi="Lato" w:cstheme="minorHAnsi"/>
                <w:b/>
                <w:bCs/>
                <w:color w:val="000000" w:themeColor="text1"/>
                <w:sz w:val="22"/>
                <w:szCs w:val="22"/>
                <w:bdr w:val="none" w:sz="0" w:space="0" w:color="auto" w:frame="1"/>
              </w:rPr>
              <w:t>Denisse Ariadna Hernández Nicanor</w:t>
            </w:r>
          </w:p>
          <w:p w14:paraId="09DAF128" w14:textId="5D4E07D6" w:rsidR="00617C84" w:rsidRPr="00090CD0" w:rsidRDefault="00617C84"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p>
        </w:tc>
        <w:tc>
          <w:tcPr>
            <w:tcW w:w="3847" w:type="dxa"/>
          </w:tcPr>
          <w:p w14:paraId="2F6241DB" w14:textId="78152AB2" w:rsidR="00617C84" w:rsidRPr="00090CD0" w:rsidRDefault="00617C84" w:rsidP="003E4CAE">
            <w:pPr>
              <w:pStyle w:val="NormalWeb"/>
              <w:tabs>
                <w:tab w:val="left" w:pos="5954"/>
              </w:tabs>
              <w:spacing w:before="0" w:beforeAutospacing="0" w:after="0" w:afterAutospacing="0" w:line="360" w:lineRule="auto"/>
              <w:jc w:val="both"/>
              <w:rPr>
                <w:rFonts w:ascii="Lato" w:hAnsi="Lato"/>
                <w:bCs/>
                <w:color w:val="000000" w:themeColor="text1"/>
                <w:sz w:val="22"/>
                <w:szCs w:val="22"/>
              </w:rPr>
            </w:pPr>
            <w:r w:rsidRPr="00090CD0">
              <w:rPr>
                <w:rFonts w:ascii="Lato" w:hAnsi="Lato"/>
                <w:bCs/>
                <w:color w:val="000000" w:themeColor="text1"/>
                <w:sz w:val="22"/>
                <w:szCs w:val="22"/>
              </w:rPr>
              <w:t xml:space="preserve">Por necesidades del servicio, se designa como </w:t>
            </w:r>
            <w:r w:rsidRPr="00090CD0">
              <w:rPr>
                <w:rFonts w:ascii="Lato" w:hAnsi="Lato" w:cstheme="minorHAnsi"/>
                <w:color w:val="000000" w:themeColor="text1"/>
                <w:sz w:val="22"/>
                <w:szCs w:val="22"/>
                <w:bdr w:val="none" w:sz="0" w:space="0" w:color="auto" w:frame="1"/>
              </w:rPr>
              <w:t>Taquimecanógrafa interina (nivel 3) adscrita al Juzgado Civil del Distrito Judicial de Morelos</w:t>
            </w:r>
            <w:r w:rsidRPr="00090CD0">
              <w:rPr>
                <w:rFonts w:ascii="Lato" w:hAnsi="Lato"/>
                <w:color w:val="000000" w:themeColor="text1"/>
                <w:sz w:val="22"/>
                <w:szCs w:val="22"/>
                <w:bdr w:val="none" w:sz="0" w:space="0" w:color="auto" w:frame="1"/>
              </w:rPr>
              <w:t xml:space="preserve">, </w:t>
            </w:r>
            <w:r w:rsidRPr="00090CD0">
              <w:rPr>
                <w:rFonts w:ascii="Lato" w:hAnsi="Lato"/>
                <w:bCs/>
                <w:color w:val="000000" w:themeColor="text1"/>
                <w:sz w:val="22"/>
                <w:szCs w:val="22"/>
              </w:rPr>
              <w:t xml:space="preserve">en sustitución de </w:t>
            </w:r>
            <w:r w:rsidRPr="00090CD0">
              <w:rPr>
                <w:rFonts w:ascii="Lato" w:hAnsi="Lato" w:cstheme="minorHAnsi"/>
                <w:color w:val="000000" w:themeColor="text1"/>
                <w:sz w:val="22"/>
                <w:szCs w:val="22"/>
                <w:bdr w:val="none" w:sz="0" w:space="0" w:color="auto" w:frame="1"/>
              </w:rPr>
              <w:t xml:space="preserve">Indra </w:t>
            </w:r>
            <w:proofErr w:type="spellStart"/>
            <w:r w:rsidRPr="00090CD0">
              <w:rPr>
                <w:rFonts w:ascii="Lato" w:hAnsi="Lato" w:cstheme="minorHAnsi"/>
                <w:color w:val="000000" w:themeColor="text1"/>
                <w:sz w:val="22"/>
                <w:szCs w:val="22"/>
                <w:bdr w:val="none" w:sz="0" w:space="0" w:color="auto" w:frame="1"/>
              </w:rPr>
              <w:t>Betsue</w:t>
            </w:r>
            <w:proofErr w:type="spellEnd"/>
            <w:r w:rsidRPr="00090CD0">
              <w:rPr>
                <w:rFonts w:ascii="Lato" w:hAnsi="Lato" w:cstheme="minorHAnsi"/>
                <w:color w:val="000000" w:themeColor="text1"/>
                <w:sz w:val="22"/>
                <w:szCs w:val="22"/>
                <w:bdr w:val="none" w:sz="0" w:space="0" w:color="auto" w:frame="1"/>
              </w:rPr>
              <w:t xml:space="preserve"> Hernández Vega</w:t>
            </w:r>
            <w:r w:rsidRPr="00090CD0">
              <w:rPr>
                <w:rFonts w:ascii="Lato" w:hAnsi="Lato"/>
                <w:bCs/>
                <w:color w:val="000000" w:themeColor="text1"/>
                <w:sz w:val="22"/>
                <w:szCs w:val="22"/>
              </w:rPr>
              <w:t xml:space="preserve">, con efectos a partir del </w:t>
            </w:r>
            <w:r w:rsidR="00D85FD7" w:rsidRPr="00090CD0">
              <w:rPr>
                <w:rFonts w:ascii="Lato" w:hAnsi="Lato"/>
                <w:bCs/>
                <w:color w:val="000000" w:themeColor="text1"/>
                <w:sz w:val="22"/>
                <w:szCs w:val="22"/>
              </w:rPr>
              <w:t>veinticinco</w:t>
            </w:r>
            <w:r w:rsidRPr="00090CD0">
              <w:rPr>
                <w:rFonts w:ascii="Lato" w:hAnsi="Lato"/>
                <w:bCs/>
                <w:color w:val="000000" w:themeColor="text1"/>
                <w:sz w:val="22"/>
                <w:szCs w:val="22"/>
              </w:rPr>
              <w:t xml:space="preserve"> de marzo de dos mil veinticinco, por el término de tres meses.</w:t>
            </w:r>
            <w:r w:rsidR="00CF410B" w:rsidRPr="00090CD0">
              <w:rPr>
                <w:rFonts w:ascii="Lato" w:hAnsi="Lato"/>
                <w:bCs/>
                <w:color w:val="000000" w:themeColor="text1"/>
                <w:sz w:val="22"/>
                <w:szCs w:val="22"/>
              </w:rPr>
              <w:t xml:space="preserve"> Una vez concluido dicho término, causará la baja respectiva.</w:t>
            </w:r>
          </w:p>
        </w:tc>
      </w:tr>
      <w:tr w:rsidR="00090CD0" w:rsidRPr="00090CD0" w14:paraId="4436F12D" w14:textId="77777777" w:rsidTr="00F1622B">
        <w:tc>
          <w:tcPr>
            <w:tcW w:w="3847" w:type="dxa"/>
          </w:tcPr>
          <w:p w14:paraId="75014C7E" w14:textId="566B4BAF" w:rsidR="00617C84" w:rsidRPr="00090CD0" w:rsidRDefault="00617C84"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r w:rsidRPr="00090CD0">
              <w:rPr>
                <w:rFonts w:ascii="Lato" w:hAnsi="Lato" w:cstheme="minorHAnsi"/>
                <w:b/>
                <w:bCs/>
                <w:color w:val="000000" w:themeColor="text1"/>
                <w:sz w:val="22"/>
                <w:szCs w:val="22"/>
                <w:bdr w:val="none" w:sz="0" w:space="0" w:color="auto" w:frame="1"/>
              </w:rPr>
              <w:t xml:space="preserve">Lcdo. Manuel </w:t>
            </w:r>
            <w:proofErr w:type="spellStart"/>
            <w:r w:rsidRPr="00090CD0">
              <w:rPr>
                <w:rFonts w:ascii="Lato" w:hAnsi="Lato" w:cstheme="minorHAnsi"/>
                <w:b/>
                <w:bCs/>
                <w:color w:val="000000" w:themeColor="text1"/>
                <w:sz w:val="22"/>
                <w:szCs w:val="22"/>
                <w:bdr w:val="none" w:sz="0" w:space="0" w:color="auto" w:frame="1"/>
              </w:rPr>
              <w:t>Aquiahuatl</w:t>
            </w:r>
            <w:proofErr w:type="spellEnd"/>
            <w:r w:rsidRPr="00090CD0">
              <w:rPr>
                <w:rFonts w:ascii="Lato" w:hAnsi="Lato" w:cstheme="minorHAnsi"/>
                <w:b/>
                <w:bCs/>
                <w:color w:val="000000" w:themeColor="text1"/>
                <w:sz w:val="22"/>
                <w:szCs w:val="22"/>
                <w:bdr w:val="none" w:sz="0" w:space="0" w:color="auto" w:frame="1"/>
              </w:rPr>
              <w:t xml:space="preserve"> Hernández</w:t>
            </w:r>
          </w:p>
          <w:p w14:paraId="4EE7EE33" w14:textId="64E17FAF" w:rsidR="00617C84" w:rsidRPr="00090CD0" w:rsidRDefault="00617C84" w:rsidP="003E4CAE">
            <w:pPr>
              <w:pStyle w:val="NormalWeb"/>
              <w:spacing w:before="0" w:beforeAutospacing="0" w:after="0" w:afterAutospacing="0" w:line="360" w:lineRule="auto"/>
              <w:jc w:val="both"/>
              <w:rPr>
                <w:rFonts w:ascii="Lato" w:hAnsi="Lato" w:cstheme="minorHAnsi"/>
                <w:color w:val="000000" w:themeColor="text1"/>
                <w:sz w:val="22"/>
                <w:szCs w:val="22"/>
                <w:bdr w:val="none" w:sz="0" w:space="0" w:color="auto" w:frame="1"/>
              </w:rPr>
            </w:pPr>
            <w:r w:rsidRPr="00090CD0">
              <w:rPr>
                <w:rFonts w:ascii="Lato" w:hAnsi="Lato" w:cstheme="minorHAnsi"/>
                <w:color w:val="000000" w:themeColor="text1"/>
                <w:sz w:val="22"/>
                <w:szCs w:val="22"/>
                <w:bdr w:val="none" w:sz="0" w:space="0" w:color="auto" w:frame="1"/>
              </w:rPr>
              <w:t>Asistente de Notificaciones interino (nivel 7), adscrito al Juzgado de Control y de Juicio Oral del Distrito Judicial de Guridi y Alcocer</w:t>
            </w:r>
          </w:p>
          <w:p w14:paraId="363CC95D" w14:textId="77777777" w:rsidR="00617C84" w:rsidRPr="00090CD0" w:rsidRDefault="00617C84"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p>
          <w:p w14:paraId="5A75C610" w14:textId="77777777" w:rsidR="00617C84" w:rsidRPr="00090CD0" w:rsidRDefault="00617C84"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p>
          <w:p w14:paraId="09E6F927" w14:textId="77777777" w:rsidR="00617C84" w:rsidRPr="00090CD0" w:rsidRDefault="00617C84"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p>
        </w:tc>
        <w:tc>
          <w:tcPr>
            <w:tcW w:w="3847" w:type="dxa"/>
          </w:tcPr>
          <w:p w14:paraId="7CF0FD6B" w14:textId="5832EE13" w:rsidR="00617C84" w:rsidRPr="00090CD0" w:rsidRDefault="00617C84" w:rsidP="003E4CAE">
            <w:pPr>
              <w:pStyle w:val="NormalWeb"/>
              <w:tabs>
                <w:tab w:val="left" w:pos="5954"/>
              </w:tabs>
              <w:spacing w:before="0" w:beforeAutospacing="0" w:after="0" w:afterAutospacing="0" w:line="360" w:lineRule="auto"/>
              <w:jc w:val="both"/>
              <w:rPr>
                <w:rFonts w:ascii="Lato" w:hAnsi="Lato"/>
                <w:bCs/>
                <w:color w:val="000000" w:themeColor="text1"/>
                <w:sz w:val="22"/>
                <w:szCs w:val="22"/>
              </w:rPr>
            </w:pPr>
            <w:r w:rsidRPr="00090CD0">
              <w:rPr>
                <w:rFonts w:ascii="Lato" w:hAnsi="Lato"/>
                <w:bCs/>
                <w:color w:val="000000" w:themeColor="text1"/>
                <w:sz w:val="22"/>
                <w:szCs w:val="22"/>
              </w:rPr>
              <w:lastRenderedPageBreak/>
              <w:t xml:space="preserve">Por necesidades del servicio, se designa como Asistente de Causas interino (nivel 8), en sustitución de la Lcda. </w:t>
            </w:r>
            <w:proofErr w:type="spellStart"/>
            <w:r w:rsidRPr="00090CD0">
              <w:rPr>
                <w:rFonts w:ascii="Lato" w:hAnsi="Lato"/>
                <w:bCs/>
                <w:color w:val="000000" w:themeColor="text1"/>
                <w:sz w:val="22"/>
                <w:szCs w:val="22"/>
              </w:rPr>
              <w:t>Zugey</w:t>
            </w:r>
            <w:proofErr w:type="spellEnd"/>
            <w:r w:rsidRPr="00090CD0">
              <w:rPr>
                <w:rFonts w:ascii="Lato" w:hAnsi="Lato"/>
                <w:bCs/>
                <w:color w:val="000000" w:themeColor="text1"/>
                <w:sz w:val="22"/>
                <w:szCs w:val="22"/>
              </w:rPr>
              <w:t xml:space="preserve"> Zempoalteca </w:t>
            </w:r>
            <w:proofErr w:type="spellStart"/>
            <w:r w:rsidRPr="00090CD0">
              <w:rPr>
                <w:rFonts w:ascii="Lato" w:hAnsi="Lato"/>
                <w:bCs/>
                <w:color w:val="000000" w:themeColor="text1"/>
                <w:sz w:val="22"/>
                <w:szCs w:val="22"/>
              </w:rPr>
              <w:t>Tlapale</w:t>
            </w:r>
            <w:proofErr w:type="spellEnd"/>
            <w:r w:rsidRPr="00090CD0">
              <w:rPr>
                <w:rFonts w:ascii="Lato" w:hAnsi="Lato"/>
                <w:bCs/>
                <w:color w:val="000000" w:themeColor="text1"/>
                <w:sz w:val="22"/>
                <w:szCs w:val="22"/>
              </w:rPr>
              <w:t xml:space="preserve">, por el término de tres meses, con efectos </w:t>
            </w:r>
            <w:r w:rsidRPr="00090CD0">
              <w:rPr>
                <w:rFonts w:ascii="Lato" w:hAnsi="Lato"/>
                <w:bCs/>
                <w:color w:val="000000" w:themeColor="text1"/>
                <w:sz w:val="22"/>
                <w:szCs w:val="22"/>
              </w:rPr>
              <w:lastRenderedPageBreak/>
              <w:t>a partir del</w:t>
            </w:r>
            <w:r w:rsidR="007323E7" w:rsidRPr="00090CD0">
              <w:rPr>
                <w:rFonts w:ascii="Lato" w:hAnsi="Lato"/>
                <w:bCs/>
                <w:color w:val="000000" w:themeColor="text1"/>
                <w:sz w:val="22"/>
                <w:szCs w:val="22"/>
              </w:rPr>
              <w:t xml:space="preserve"> </w:t>
            </w:r>
            <w:r w:rsidR="00CB7BD3" w:rsidRPr="00090CD0">
              <w:rPr>
                <w:rFonts w:ascii="Lato" w:hAnsi="Lato"/>
                <w:bCs/>
                <w:color w:val="000000" w:themeColor="text1"/>
                <w:sz w:val="22"/>
                <w:szCs w:val="22"/>
              </w:rPr>
              <w:t>dieciséis</w:t>
            </w:r>
            <w:r w:rsidR="007323E7" w:rsidRPr="00090CD0">
              <w:rPr>
                <w:rFonts w:ascii="Lato" w:hAnsi="Lato"/>
                <w:bCs/>
                <w:color w:val="000000" w:themeColor="text1"/>
                <w:sz w:val="22"/>
                <w:szCs w:val="22"/>
              </w:rPr>
              <w:t xml:space="preserve"> </w:t>
            </w:r>
            <w:r w:rsidRPr="00090CD0">
              <w:rPr>
                <w:rFonts w:ascii="Lato" w:hAnsi="Lato"/>
                <w:bCs/>
                <w:color w:val="000000" w:themeColor="text1"/>
                <w:sz w:val="22"/>
                <w:szCs w:val="22"/>
              </w:rPr>
              <w:t>de marzo de dos mil veinticinco. Una vez concluida la encomienda regresará al nivel y cargo que actualmente ostenta.</w:t>
            </w:r>
          </w:p>
        </w:tc>
      </w:tr>
      <w:tr w:rsidR="00090CD0" w:rsidRPr="00090CD0" w14:paraId="5BBFB916" w14:textId="77777777" w:rsidTr="00F1622B">
        <w:tc>
          <w:tcPr>
            <w:tcW w:w="3847" w:type="dxa"/>
          </w:tcPr>
          <w:p w14:paraId="71FE8B0A" w14:textId="0DE9B915" w:rsidR="00617C84" w:rsidRPr="00090CD0" w:rsidRDefault="009F2986"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lang w:val="pt-PT"/>
              </w:rPr>
            </w:pPr>
            <w:r w:rsidRPr="00090CD0">
              <w:rPr>
                <w:rFonts w:ascii="Lato" w:hAnsi="Lato" w:cstheme="minorHAnsi"/>
                <w:b/>
                <w:bCs/>
                <w:color w:val="000000" w:themeColor="text1"/>
                <w:sz w:val="22"/>
                <w:szCs w:val="22"/>
                <w:bdr w:val="none" w:sz="0" w:space="0" w:color="auto" w:frame="1"/>
                <w:lang w:val="pt-PT"/>
              </w:rPr>
              <w:lastRenderedPageBreak/>
              <w:t>Lcdo. Claudio Hugo Hernández Ramírez</w:t>
            </w:r>
          </w:p>
          <w:p w14:paraId="36CE200C" w14:textId="77777777" w:rsidR="00617C84" w:rsidRPr="00090CD0" w:rsidRDefault="00617C84"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lang w:val="pt-PT"/>
              </w:rPr>
            </w:pPr>
          </w:p>
          <w:p w14:paraId="3048924C" w14:textId="77777777" w:rsidR="00617C84" w:rsidRPr="00090CD0" w:rsidRDefault="00617C84"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lang w:val="pt-PT"/>
              </w:rPr>
            </w:pPr>
          </w:p>
          <w:p w14:paraId="48BA756E" w14:textId="77777777" w:rsidR="00617C84" w:rsidRPr="00090CD0" w:rsidRDefault="00617C84"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lang w:val="pt-PT"/>
              </w:rPr>
            </w:pPr>
          </w:p>
        </w:tc>
        <w:tc>
          <w:tcPr>
            <w:tcW w:w="3847" w:type="dxa"/>
          </w:tcPr>
          <w:p w14:paraId="3437CCFC" w14:textId="41A82611" w:rsidR="00617C84" w:rsidRPr="00090CD0" w:rsidRDefault="009F2986" w:rsidP="003E4CAE">
            <w:pPr>
              <w:pStyle w:val="NormalWeb"/>
              <w:spacing w:before="0" w:beforeAutospacing="0" w:after="0" w:afterAutospacing="0" w:line="360" w:lineRule="auto"/>
              <w:jc w:val="both"/>
              <w:rPr>
                <w:rFonts w:ascii="Lato" w:hAnsi="Lato"/>
                <w:bCs/>
                <w:color w:val="000000" w:themeColor="text1"/>
                <w:sz w:val="22"/>
                <w:szCs w:val="22"/>
              </w:rPr>
            </w:pPr>
            <w:r w:rsidRPr="00090CD0">
              <w:rPr>
                <w:rFonts w:ascii="Lato" w:hAnsi="Lato"/>
                <w:bCs/>
                <w:color w:val="000000" w:themeColor="text1"/>
                <w:sz w:val="22"/>
                <w:szCs w:val="22"/>
              </w:rPr>
              <w:t xml:space="preserve">Por necesidades del servicio, se designa como </w:t>
            </w:r>
            <w:r w:rsidRPr="00090CD0">
              <w:rPr>
                <w:rFonts w:ascii="Lato" w:hAnsi="Lato" w:cstheme="minorHAnsi"/>
                <w:color w:val="000000" w:themeColor="text1"/>
                <w:sz w:val="22"/>
                <w:szCs w:val="22"/>
                <w:bdr w:val="none" w:sz="0" w:space="0" w:color="auto" w:frame="1"/>
              </w:rPr>
              <w:t xml:space="preserve">Asistente de Notificaciones interino (nivel 7), adscrito al Juzgado de Control y de Juicio Oral del Distrito Judicial de Guridi y Alcocer, </w:t>
            </w:r>
            <w:r w:rsidRPr="00090CD0">
              <w:rPr>
                <w:rFonts w:ascii="Lato" w:hAnsi="Lato"/>
                <w:bCs/>
                <w:color w:val="000000" w:themeColor="text1"/>
                <w:sz w:val="22"/>
                <w:szCs w:val="22"/>
              </w:rPr>
              <w:t xml:space="preserve">en sustitución del Lcdo. Manuel </w:t>
            </w:r>
            <w:proofErr w:type="spellStart"/>
            <w:r w:rsidRPr="00090CD0">
              <w:rPr>
                <w:rFonts w:ascii="Lato" w:hAnsi="Lato"/>
                <w:bCs/>
                <w:color w:val="000000" w:themeColor="text1"/>
                <w:sz w:val="22"/>
                <w:szCs w:val="22"/>
              </w:rPr>
              <w:t>Aquiahuatl</w:t>
            </w:r>
            <w:proofErr w:type="spellEnd"/>
            <w:r w:rsidRPr="00090CD0">
              <w:rPr>
                <w:rFonts w:ascii="Lato" w:hAnsi="Lato"/>
                <w:bCs/>
                <w:color w:val="000000" w:themeColor="text1"/>
                <w:sz w:val="22"/>
                <w:szCs w:val="22"/>
              </w:rPr>
              <w:t xml:space="preserve"> Hernández, por el término de tres meses, con efectos a partir del </w:t>
            </w:r>
            <w:r w:rsidR="00083BF9" w:rsidRPr="00090CD0">
              <w:rPr>
                <w:rFonts w:ascii="Lato" w:hAnsi="Lato"/>
                <w:bCs/>
                <w:color w:val="000000" w:themeColor="text1"/>
                <w:sz w:val="22"/>
                <w:szCs w:val="22"/>
              </w:rPr>
              <w:t>diecinueve</w:t>
            </w:r>
            <w:r w:rsidRPr="00090CD0">
              <w:rPr>
                <w:rFonts w:ascii="Lato" w:hAnsi="Lato"/>
                <w:bCs/>
                <w:color w:val="000000" w:themeColor="text1"/>
                <w:sz w:val="22"/>
                <w:szCs w:val="22"/>
              </w:rPr>
              <w:t xml:space="preserve"> de marzo</w:t>
            </w:r>
            <w:r w:rsidR="00083BF9" w:rsidRPr="00090CD0">
              <w:rPr>
                <w:rFonts w:ascii="Lato" w:hAnsi="Lato"/>
                <w:bCs/>
                <w:color w:val="000000" w:themeColor="text1"/>
                <w:sz w:val="22"/>
                <w:szCs w:val="22"/>
              </w:rPr>
              <w:t>, al quince de junio de</w:t>
            </w:r>
            <w:r w:rsidRPr="00090CD0">
              <w:rPr>
                <w:rFonts w:ascii="Lato" w:hAnsi="Lato"/>
                <w:bCs/>
                <w:color w:val="000000" w:themeColor="text1"/>
                <w:sz w:val="22"/>
                <w:szCs w:val="22"/>
              </w:rPr>
              <w:t xml:space="preserve"> </w:t>
            </w:r>
            <w:proofErr w:type="spellStart"/>
            <w:r w:rsidRPr="00090CD0">
              <w:rPr>
                <w:rFonts w:ascii="Lato" w:hAnsi="Lato"/>
                <w:bCs/>
                <w:color w:val="000000" w:themeColor="text1"/>
                <w:sz w:val="22"/>
                <w:szCs w:val="22"/>
              </w:rPr>
              <w:t>de</w:t>
            </w:r>
            <w:proofErr w:type="spellEnd"/>
            <w:r w:rsidRPr="00090CD0">
              <w:rPr>
                <w:rFonts w:ascii="Lato" w:hAnsi="Lato"/>
                <w:bCs/>
                <w:color w:val="000000" w:themeColor="text1"/>
                <w:sz w:val="22"/>
                <w:szCs w:val="22"/>
              </w:rPr>
              <w:t xml:space="preserve"> dos mil veinticinco. Una vez concluida la encomienda causará la baja respectiva.</w:t>
            </w:r>
          </w:p>
        </w:tc>
      </w:tr>
      <w:tr w:rsidR="00090CD0" w:rsidRPr="00090CD0" w14:paraId="5099814D" w14:textId="77777777" w:rsidTr="00F1622B">
        <w:tc>
          <w:tcPr>
            <w:tcW w:w="3847" w:type="dxa"/>
          </w:tcPr>
          <w:p w14:paraId="2E60E5E7" w14:textId="51BCEBCC" w:rsidR="00B94AAB" w:rsidRPr="00090CD0" w:rsidRDefault="00B94AAB"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lang w:val="pt-PT"/>
              </w:rPr>
            </w:pPr>
            <w:r w:rsidRPr="00090CD0">
              <w:rPr>
                <w:rFonts w:ascii="Lato" w:hAnsi="Lato" w:cstheme="minorHAnsi"/>
                <w:b/>
                <w:bCs/>
                <w:color w:val="000000" w:themeColor="text1"/>
                <w:sz w:val="22"/>
                <w:szCs w:val="22"/>
                <w:bdr w:val="none" w:sz="0" w:space="0" w:color="auto" w:frame="1"/>
                <w:lang w:val="pt-PT"/>
              </w:rPr>
              <w:t>José Adair García Morales</w:t>
            </w:r>
          </w:p>
        </w:tc>
        <w:tc>
          <w:tcPr>
            <w:tcW w:w="3847" w:type="dxa"/>
          </w:tcPr>
          <w:p w14:paraId="566089F6" w14:textId="7A423836" w:rsidR="00B94AAB" w:rsidRPr="00090CD0" w:rsidRDefault="00B94AAB" w:rsidP="003E4CAE">
            <w:pPr>
              <w:pStyle w:val="NormalWeb"/>
              <w:spacing w:before="0" w:beforeAutospacing="0" w:after="0" w:afterAutospacing="0" w:line="360" w:lineRule="auto"/>
              <w:jc w:val="both"/>
              <w:rPr>
                <w:rFonts w:ascii="Lato" w:hAnsi="Lato"/>
                <w:bCs/>
                <w:color w:val="000000" w:themeColor="text1"/>
                <w:sz w:val="22"/>
                <w:szCs w:val="22"/>
              </w:rPr>
            </w:pPr>
            <w:r w:rsidRPr="00090CD0">
              <w:rPr>
                <w:rFonts w:ascii="Lato" w:hAnsi="Lato"/>
                <w:bCs/>
                <w:color w:val="000000" w:themeColor="text1"/>
                <w:sz w:val="22"/>
                <w:szCs w:val="22"/>
              </w:rPr>
              <w:t xml:space="preserve">Por necesidades del servicio, se designa como Taquimecanógrafo interino (nivel 3), adscrito al Juzgado Primero de lo Laboral del Poder Judicial del Estado, por el término de tres meses, con efectos a partir del dieciocho de marzo de dos mil veinticinco. Una vez concluido el término causará baja. </w:t>
            </w:r>
          </w:p>
        </w:tc>
      </w:tr>
      <w:tr w:rsidR="00090CD0" w:rsidRPr="00090CD0" w14:paraId="4A817299" w14:textId="77777777" w:rsidTr="00F1622B">
        <w:tc>
          <w:tcPr>
            <w:tcW w:w="3847" w:type="dxa"/>
          </w:tcPr>
          <w:p w14:paraId="63B26214" w14:textId="7312EE39" w:rsidR="00617C84" w:rsidRPr="00090CD0" w:rsidRDefault="00E86D2F"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r w:rsidRPr="00090CD0">
              <w:rPr>
                <w:rFonts w:ascii="Lato" w:hAnsi="Lato" w:cstheme="minorHAnsi"/>
                <w:b/>
                <w:bCs/>
                <w:color w:val="000000" w:themeColor="text1"/>
                <w:sz w:val="22"/>
                <w:szCs w:val="22"/>
                <w:bdr w:val="none" w:sz="0" w:space="0" w:color="auto" w:frame="1"/>
              </w:rPr>
              <w:t xml:space="preserve">Lcda. María del Carmen Isabel Piedras Cantor </w:t>
            </w:r>
          </w:p>
          <w:p w14:paraId="480B89F0" w14:textId="77777777" w:rsidR="00B62355" w:rsidRPr="00090CD0" w:rsidRDefault="00E86D2F" w:rsidP="003E4CAE">
            <w:pPr>
              <w:pStyle w:val="NormalWeb"/>
              <w:spacing w:before="0" w:beforeAutospacing="0" w:after="0" w:afterAutospacing="0" w:line="360" w:lineRule="auto"/>
              <w:jc w:val="both"/>
              <w:rPr>
                <w:rFonts w:ascii="Lato" w:hAnsi="Lato" w:cstheme="minorHAnsi"/>
                <w:color w:val="000000" w:themeColor="text1"/>
                <w:sz w:val="22"/>
                <w:szCs w:val="22"/>
                <w:bdr w:val="none" w:sz="0" w:space="0" w:color="auto" w:frame="1"/>
              </w:rPr>
            </w:pPr>
            <w:r w:rsidRPr="00090CD0">
              <w:rPr>
                <w:rFonts w:ascii="Lato" w:hAnsi="Lato" w:cstheme="minorHAnsi"/>
                <w:color w:val="000000" w:themeColor="text1"/>
                <w:sz w:val="22"/>
                <w:szCs w:val="22"/>
                <w:bdr w:val="none" w:sz="0" w:space="0" w:color="auto" w:frame="1"/>
              </w:rPr>
              <w:t>Administradora de Juzgado (nivel 14), adscrita al Juzgado de Control y de Juicio Oral del Distrito Judicial de Sánchez Piedras</w:t>
            </w:r>
            <w:r w:rsidR="00B62355" w:rsidRPr="00090CD0">
              <w:rPr>
                <w:rFonts w:ascii="Lato" w:hAnsi="Lato" w:cstheme="minorHAnsi"/>
                <w:color w:val="000000" w:themeColor="text1"/>
                <w:sz w:val="22"/>
                <w:szCs w:val="22"/>
                <w:bdr w:val="none" w:sz="0" w:space="0" w:color="auto" w:frame="1"/>
              </w:rPr>
              <w:t xml:space="preserve"> y Especializado en Justicia para Adolescentes.</w:t>
            </w:r>
          </w:p>
          <w:p w14:paraId="0842F14B" w14:textId="7DB78923" w:rsidR="00E86D2F" w:rsidRPr="00090CD0" w:rsidRDefault="00E86D2F" w:rsidP="003E4CAE">
            <w:pPr>
              <w:pStyle w:val="NormalWeb"/>
              <w:spacing w:before="0" w:beforeAutospacing="0" w:after="0" w:afterAutospacing="0" w:line="360" w:lineRule="auto"/>
              <w:jc w:val="both"/>
              <w:rPr>
                <w:rFonts w:ascii="Lato" w:hAnsi="Lato" w:cstheme="minorHAnsi"/>
                <w:color w:val="000000" w:themeColor="text1"/>
                <w:sz w:val="22"/>
                <w:szCs w:val="22"/>
                <w:bdr w:val="none" w:sz="0" w:space="0" w:color="auto" w:frame="1"/>
              </w:rPr>
            </w:pPr>
          </w:p>
          <w:p w14:paraId="65BBB313" w14:textId="77777777" w:rsidR="00617C84" w:rsidRPr="00090CD0" w:rsidRDefault="00617C84"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p>
          <w:p w14:paraId="641E780E" w14:textId="77777777" w:rsidR="00617C84" w:rsidRPr="00090CD0" w:rsidRDefault="00617C84"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p>
        </w:tc>
        <w:tc>
          <w:tcPr>
            <w:tcW w:w="3847" w:type="dxa"/>
          </w:tcPr>
          <w:p w14:paraId="7FF08DEB" w14:textId="0388D672" w:rsidR="00617C84" w:rsidRPr="00090CD0" w:rsidRDefault="009A5E3B" w:rsidP="003E4CAE">
            <w:pPr>
              <w:pStyle w:val="NormalWeb"/>
              <w:tabs>
                <w:tab w:val="left" w:pos="5954"/>
              </w:tabs>
              <w:spacing w:before="0" w:beforeAutospacing="0" w:after="0" w:afterAutospacing="0" w:line="360" w:lineRule="auto"/>
              <w:jc w:val="both"/>
              <w:rPr>
                <w:rFonts w:ascii="Lato" w:hAnsi="Lato"/>
                <w:bCs/>
                <w:color w:val="000000" w:themeColor="text1"/>
                <w:sz w:val="22"/>
                <w:szCs w:val="22"/>
              </w:rPr>
            </w:pPr>
            <w:r w:rsidRPr="00090CD0">
              <w:rPr>
                <w:rFonts w:ascii="Lato" w:hAnsi="Lato"/>
                <w:bCs/>
                <w:color w:val="000000" w:themeColor="text1"/>
                <w:sz w:val="22"/>
                <w:szCs w:val="22"/>
              </w:rPr>
              <w:t>Por necesidades del servicio y</w:t>
            </w:r>
            <w:r w:rsidR="003C5FC6" w:rsidRPr="00090CD0">
              <w:rPr>
                <w:rFonts w:ascii="Lato" w:hAnsi="Lato"/>
                <w:bCs/>
                <w:color w:val="000000" w:themeColor="text1"/>
                <w:sz w:val="22"/>
                <w:szCs w:val="22"/>
              </w:rPr>
              <w:t xml:space="preserve"> a fin de dar continuidad a las causas que conocía el </w:t>
            </w:r>
            <w:r w:rsidRPr="00090CD0">
              <w:rPr>
                <w:rFonts w:ascii="Lato" w:hAnsi="Lato"/>
                <w:bCs/>
                <w:color w:val="000000" w:themeColor="text1"/>
                <w:sz w:val="22"/>
                <w:szCs w:val="22"/>
              </w:rPr>
              <w:t xml:space="preserve">Juez </w:t>
            </w:r>
            <w:r w:rsidR="003C5FC6" w:rsidRPr="00090CD0">
              <w:rPr>
                <w:rFonts w:ascii="Lato" w:hAnsi="Lato"/>
                <w:bCs/>
                <w:color w:val="000000" w:themeColor="text1"/>
                <w:sz w:val="22"/>
                <w:szCs w:val="22"/>
              </w:rPr>
              <w:t xml:space="preserve">Juan Antonio Luis Torres, y no paralizar los procedimientos, en tanto dure la suspensión provisional o definitiva del citado Juez, se designa temporalmente como Jueza Octavo de Control del Distrito Judicial de Sánchez Piedras y Especializado en Justicia para Adolescentes, con efectos a partir del dieciséis de marzo de dos mil veinticinco, y por el tiempo que dure de la suspensión provisional </w:t>
            </w:r>
            <w:r w:rsidR="003C5FC6" w:rsidRPr="00090CD0">
              <w:rPr>
                <w:rFonts w:ascii="Lato" w:hAnsi="Lato"/>
                <w:bCs/>
                <w:color w:val="000000" w:themeColor="text1"/>
                <w:sz w:val="22"/>
                <w:szCs w:val="22"/>
              </w:rPr>
              <w:lastRenderedPageBreak/>
              <w:t>o definitiva del Juez mencionado o en su defecto se designe un Juez como resultado del Proceso Electoral Extraordinario 2024-2025. Una vez concluida la encomienda, regresará al nivel y cargo que ahora ostenta como Administradora (nivel 14) en el área de su actual adscripción.</w:t>
            </w:r>
          </w:p>
        </w:tc>
      </w:tr>
      <w:tr w:rsidR="003C5FC6" w:rsidRPr="00090CD0" w14:paraId="7B0E8B50" w14:textId="77777777" w:rsidTr="00F1622B">
        <w:tc>
          <w:tcPr>
            <w:tcW w:w="3847" w:type="dxa"/>
          </w:tcPr>
          <w:p w14:paraId="4EE94FCD" w14:textId="77777777" w:rsidR="003C5FC6" w:rsidRPr="00090CD0" w:rsidRDefault="003C5FC6" w:rsidP="003E4CAE">
            <w:pPr>
              <w:pStyle w:val="NormalWeb"/>
              <w:spacing w:before="0" w:beforeAutospacing="0" w:after="0" w:afterAutospacing="0" w:line="360" w:lineRule="auto"/>
              <w:jc w:val="both"/>
              <w:rPr>
                <w:rFonts w:ascii="Lato" w:hAnsi="Lato" w:cstheme="minorHAnsi"/>
                <w:b/>
                <w:bCs/>
                <w:color w:val="000000" w:themeColor="text1"/>
                <w:sz w:val="22"/>
                <w:szCs w:val="22"/>
                <w:bdr w:val="none" w:sz="0" w:space="0" w:color="auto" w:frame="1"/>
              </w:rPr>
            </w:pPr>
            <w:r w:rsidRPr="00090CD0">
              <w:rPr>
                <w:rFonts w:ascii="Lato" w:hAnsi="Lato" w:cstheme="minorHAnsi"/>
                <w:b/>
                <w:bCs/>
                <w:color w:val="000000" w:themeColor="text1"/>
                <w:sz w:val="22"/>
                <w:szCs w:val="22"/>
                <w:bdr w:val="none" w:sz="0" w:space="0" w:color="auto" w:frame="1"/>
              </w:rPr>
              <w:lastRenderedPageBreak/>
              <w:t>Mtro. Genaro Márquez López</w:t>
            </w:r>
          </w:p>
          <w:p w14:paraId="1B9CE315" w14:textId="050E393E" w:rsidR="00B62355" w:rsidRPr="00090CD0" w:rsidRDefault="003C5FC6" w:rsidP="003E4CAE">
            <w:pPr>
              <w:pStyle w:val="NormalWeb"/>
              <w:spacing w:before="0" w:beforeAutospacing="0" w:after="0" w:afterAutospacing="0" w:line="360" w:lineRule="auto"/>
              <w:jc w:val="both"/>
              <w:rPr>
                <w:rFonts w:ascii="Lato" w:hAnsi="Lato" w:cstheme="minorHAnsi"/>
                <w:color w:val="000000" w:themeColor="text1"/>
                <w:sz w:val="22"/>
                <w:szCs w:val="22"/>
                <w:bdr w:val="none" w:sz="0" w:space="0" w:color="auto" w:frame="1"/>
              </w:rPr>
            </w:pPr>
            <w:r w:rsidRPr="00090CD0">
              <w:rPr>
                <w:rFonts w:ascii="Lato" w:hAnsi="Lato" w:cstheme="minorHAnsi"/>
                <w:color w:val="000000" w:themeColor="text1"/>
                <w:sz w:val="22"/>
                <w:szCs w:val="22"/>
                <w:bdr w:val="none" w:sz="0" w:space="0" w:color="auto" w:frame="1"/>
              </w:rPr>
              <w:t>Asistente de Audiencias (nivel 10)</w:t>
            </w:r>
            <w:r w:rsidR="00B62355" w:rsidRPr="00090CD0">
              <w:rPr>
                <w:rFonts w:ascii="Lato" w:hAnsi="Lato" w:cstheme="minorHAnsi"/>
                <w:color w:val="000000" w:themeColor="text1"/>
                <w:sz w:val="22"/>
                <w:szCs w:val="22"/>
                <w:bdr w:val="none" w:sz="0" w:space="0" w:color="auto" w:frame="1"/>
              </w:rPr>
              <w:t>, adscrito con la Jueza Tercero interina de Control y de Juicio Oral del Distrito Judicial de Sánchez Piedras y Especializado en Justicia para Adolescentes.</w:t>
            </w:r>
          </w:p>
          <w:p w14:paraId="4B0F5915" w14:textId="6CC05280" w:rsidR="003C5FC6" w:rsidRPr="00090CD0" w:rsidRDefault="003C5FC6" w:rsidP="003E4CAE">
            <w:pPr>
              <w:pStyle w:val="NormalWeb"/>
              <w:spacing w:before="0" w:beforeAutospacing="0" w:after="0" w:afterAutospacing="0" w:line="360" w:lineRule="auto"/>
              <w:jc w:val="both"/>
              <w:rPr>
                <w:rFonts w:ascii="Lato" w:hAnsi="Lato" w:cstheme="minorHAnsi"/>
                <w:color w:val="000000" w:themeColor="text1"/>
                <w:sz w:val="22"/>
                <w:szCs w:val="22"/>
                <w:bdr w:val="none" w:sz="0" w:space="0" w:color="auto" w:frame="1"/>
              </w:rPr>
            </w:pPr>
          </w:p>
        </w:tc>
        <w:tc>
          <w:tcPr>
            <w:tcW w:w="3847" w:type="dxa"/>
          </w:tcPr>
          <w:p w14:paraId="26D957EB" w14:textId="175E8F45" w:rsidR="003C5FC6" w:rsidRPr="00090CD0" w:rsidRDefault="00B62355" w:rsidP="00CF410B">
            <w:pPr>
              <w:pStyle w:val="NormalWeb"/>
              <w:spacing w:before="0" w:beforeAutospacing="0" w:after="0" w:afterAutospacing="0" w:line="360" w:lineRule="auto"/>
              <w:jc w:val="both"/>
              <w:rPr>
                <w:rFonts w:ascii="Lato" w:hAnsi="Lato"/>
                <w:color w:val="000000" w:themeColor="text1"/>
                <w:sz w:val="22"/>
                <w:szCs w:val="22"/>
              </w:rPr>
            </w:pPr>
            <w:r w:rsidRPr="00090CD0">
              <w:rPr>
                <w:rFonts w:ascii="Lato" w:hAnsi="Lato"/>
                <w:color w:val="000000" w:themeColor="text1"/>
                <w:sz w:val="22"/>
                <w:szCs w:val="22"/>
              </w:rPr>
              <w:t xml:space="preserve">Por necesidades del servicio, </w:t>
            </w:r>
            <w:r w:rsidR="0054287F" w:rsidRPr="00090CD0">
              <w:rPr>
                <w:rFonts w:ascii="Lato" w:hAnsi="Lato"/>
                <w:color w:val="000000" w:themeColor="text1"/>
                <w:sz w:val="22"/>
                <w:szCs w:val="22"/>
              </w:rPr>
              <w:t xml:space="preserve">se designa temporalmente como Administrador del Juzgado de Control </w:t>
            </w:r>
            <w:r w:rsidR="0054287F" w:rsidRPr="00090CD0">
              <w:rPr>
                <w:rFonts w:ascii="Lato" w:hAnsi="Lato" w:cstheme="minorHAnsi"/>
                <w:color w:val="000000" w:themeColor="text1"/>
                <w:sz w:val="22"/>
                <w:szCs w:val="22"/>
                <w:bdr w:val="none" w:sz="0" w:space="0" w:color="auto" w:frame="1"/>
              </w:rPr>
              <w:t>y de Juicio Oral del Distrito Judicial de Sánchez Piedras y Especializado en Justicia para Adolescentes, en sustitución de la Lcda. María del Carmen Isabel Piedras Cantor</w:t>
            </w:r>
            <w:r w:rsidR="00D135F4" w:rsidRPr="00090CD0">
              <w:rPr>
                <w:rFonts w:ascii="Lato" w:hAnsi="Lato" w:cstheme="minorHAnsi"/>
                <w:color w:val="000000" w:themeColor="text1"/>
                <w:sz w:val="22"/>
                <w:szCs w:val="22"/>
                <w:bdr w:val="none" w:sz="0" w:space="0" w:color="auto" w:frame="1"/>
              </w:rPr>
              <w:t>, a partir del dieciséis de marzo del año en curso, por el tiempo que dure la designación temporal de la citada licenciada. Una vez concluida la encomienda, regresa</w:t>
            </w:r>
            <w:r w:rsidR="00CF410B" w:rsidRPr="00090CD0">
              <w:rPr>
                <w:rFonts w:ascii="Lato" w:hAnsi="Lato" w:cstheme="minorHAnsi"/>
                <w:color w:val="000000" w:themeColor="text1"/>
                <w:sz w:val="22"/>
                <w:szCs w:val="22"/>
                <w:bdr w:val="none" w:sz="0" w:space="0" w:color="auto" w:frame="1"/>
              </w:rPr>
              <w:t>rá</w:t>
            </w:r>
            <w:r w:rsidR="00D135F4" w:rsidRPr="00090CD0">
              <w:rPr>
                <w:rFonts w:ascii="Lato" w:hAnsi="Lato" w:cstheme="minorHAnsi"/>
                <w:color w:val="000000" w:themeColor="text1"/>
                <w:sz w:val="22"/>
                <w:szCs w:val="22"/>
                <w:bdr w:val="none" w:sz="0" w:space="0" w:color="auto" w:frame="1"/>
              </w:rPr>
              <w:t xml:space="preserve"> a</w:t>
            </w:r>
            <w:r w:rsidR="00CF410B" w:rsidRPr="00090CD0">
              <w:rPr>
                <w:rFonts w:ascii="Lato" w:hAnsi="Lato" w:cstheme="minorHAnsi"/>
                <w:color w:val="000000" w:themeColor="text1"/>
                <w:sz w:val="22"/>
                <w:szCs w:val="22"/>
                <w:bdr w:val="none" w:sz="0" w:space="0" w:color="auto" w:frame="1"/>
              </w:rPr>
              <w:t>l</w:t>
            </w:r>
            <w:r w:rsidR="00D135F4" w:rsidRPr="00090CD0">
              <w:rPr>
                <w:rFonts w:ascii="Lato" w:hAnsi="Lato" w:cstheme="minorHAnsi"/>
                <w:color w:val="000000" w:themeColor="text1"/>
                <w:sz w:val="22"/>
                <w:szCs w:val="22"/>
                <w:bdr w:val="none" w:sz="0" w:space="0" w:color="auto" w:frame="1"/>
              </w:rPr>
              <w:t xml:space="preserve"> nivel y cargo actual de Asistente de Audiencias.</w:t>
            </w:r>
          </w:p>
        </w:tc>
      </w:tr>
    </w:tbl>
    <w:p w14:paraId="07C10AEE" w14:textId="77777777" w:rsidR="00386325" w:rsidRPr="00090CD0" w:rsidRDefault="00386325" w:rsidP="003E4CAE">
      <w:pPr>
        <w:tabs>
          <w:tab w:val="left" w:pos="5387"/>
        </w:tabs>
        <w:spacing w:after="0" w:line="480" w:lineRule="auto"/>
        <w:jc w:val="both"/>
        <w:rPr>
          <w:rFonts w:ascii="Lato" w:hAnsi="Lato"/>
          <w:b/>
          <w:color w:val="000000" w:themeColor="text1"/>
        </w:rPr>
      </w:pPr>
    </w:p>
    <w:p w14:paraId="2E6398AA" w14:textId="629D3ACF" w:rsidR="000269FE" w:rsidRPr="00090CD0" w:rsidRDefault="000269FE" w:rsidP="003E4CAE">
      <w:pPr>
        <w:tabs>
          <w:tab w:val="left" w:pos="5387"/>
        </w:tabs>
        <w:spacing w:after="0" w:line="480" w:lineRule="auto"/>
        <w:jc w:val="both"/>
        <w:rPr>
          <w:rFonts w:ascii="Lato" w:hAnsi="Lato" w:cstheme="minorHAnsi"/>
          <w:b/>
          <w:bCs/>
          <w:color w:val="000000" w:themeColor="text1"/>
          <w:u w:val="single"/>
          <w:bdr w:val="none" w:sz="0" w:space="0" w:color="auto" w:frame="1"/>
        </w:rPr>
      </w:pPr>
      <w:r w:rsidRPr="00090CD0">
        <w:rPr>
          <w:rFonts w:ascii="Lato" w:hAnsi="Lato" w:cstheme="minorHAnsi"/>
          <w:color w:val="000000" w:themeColor="text1"/>
          <w:bdr w:val="none" w:sz="0" w:space="0" w:color="auto" w:frame="1"/>
        </w:rPr>
        <w:t>Con fundamento en lo que establecen los artículos 85 de la Constitución Política del Estado Libre y Soberano de Tlaxcala,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EC29FB" w:rsidRPr="00090CD0">
        <w:rPr>
          <w:rFonts w:ascii="Lato" w:hAnsi="Lato" w:cstheme="minorHAnsi"/>
          <w:color w:val="000000" w:themeColor="text1"/>
          <w:bdr w:val="none" w:sz="0" w:space="0" w:color="auto" w:frame="1"/>
        </w:rPr>
        <w:t xml:space="preserve">  </w:t>
      </w:r>
      <w:r w:rsidR="00EC29FB" w:rsidRPr="00090CD0">
        <w:rPr>
          <w:rFonts w:ascii="Lato" w:hAnsi="Lato" w:cstheme="minorHAnsi"/>
          <w:b/>
          <w:bCs/>
          <w:color w:val="000000" w:themeColor="text1"/>
          <w:u w:val="single"/>
          <w:bdr w:val="none" w:sz="0" w:space="0" w:color="auto" w:frame="1"/>
        </w:rPr>
        <w:t>APROBADO POR UNANIMIDAD DE VOTOS.</w:t>
      </w:r>
    </w:p>
    <w:p w14:paraId="27407676" w14:textId="77777777" w:rsidR="003E4CAE" w:rsidRPr="00090CD0" w:rsidRDefault="00607B6F" w:rsidP="003E4CAE">
      <w:pPr>
        <w:pStyle w:val="NormalWeb"/>
        <w:spacing w:before="0" w:beforeAutospacing="0" w:after="0" w:afterAutospacing="0" w:line="480" w:lineRule="auto"/>
        <w:ind w:firstLine="851"/>
        <w:jc w:val="both"/>
        <w:rPr>
          <w:rFonts w:ascii="Lato" w:hAnsi="Lato"/>
          <w:bCs/>
          <w:color w:val="000000" w:themeColor="text1"/>
          <w:sz w:val="22"/>
          <w:szCs w:val="22"/>
        </w:rPr>
      </w:pPr>
      <w:r w:rsidRPr="00090CD0">
        <w:rPr>
          <w:rFonts w:ascii="Lato" w:hAnsi="Lato"/>
          <w:b/>
          <w:color w:val="000000" w:themeColor="text1"/>
          <w:sz w:val="22"/>
          <w:szCs w:val="22"/>
        </w:rPr>
        <w:t>ACUERDO XXI/23/2025</w:t>
      </w:r>
      <w:r w:rsidRPr="00090CD0">
        <w:rPr>
          <w:rFonts w:ascii="Lato" w:hAnsi="Lato" w:cstheme="minorHAnsi"/>
          <w:b/>
          <w:color w:val="000000" w:themeColor="text1"/>
          <w:sz w:val="22"/>
          <w:szCs w:val="22"/>
          <w:bdr w:val="none" w:sz="0" w:space="0" w:color="auto" w:frame="1"/>
        </w:rPr>
        <w:t xml:space="preserve">.8. Seguimiento al acuerdo </w:t>
      </w:r>
      <w:r w:rsidRPr="00090CD0">
        <w:rPr>
          <w:rFonts w:ascii="Lato" w:hAnsi="Lato"/>
          <w:b/>
          <w:color w:val="000000" w:themeColor="text1"/>
          <w:sz w:val="22"/>
          <w:szCs w:val="22"/>
        </w:rPr>
        <w:t>XV/21/2025 de este Cuerpo Colegiado, relativo a los “Lineamientos Internos de Video-Vigilancia del Poder Judicial del Estado de Tlaxcala”.</w:t>
      </w:r>
      <w:r w:rsidR="00EC29FB" w:rsidRPr="00090CD0">
        <w:rPr>
          <w:rFonts w:ascii="Lato" w:hAnsi="Lato"/>
          <w:b/>
          <w:color w:val="000000" w:themeColor="text1"/>
          <w:sz w:val="22"/>
          <w:szCs w:val="22"/>
        </w:rPr>
        <w:t xml:space="preserve"> - - - - - - - - - - - - - - - - - - - </w:t>
      </w:r>
      <w:r w:rsidRPr="00090CD0">
        <w:rPr>
          <w:rFonts w:ascii="Lato" w:hAnsi="Lato"/>
          <w:color w:val="000000" w:themeColor="text1"/>
          <w:sz w:val="22"/>
          <w:szCs w:val="22"/>
        </w:rPr>
        <w:lastRenderedPageBreak/>
        <w:t xml:space="preserve">Dada cuenta con los </w:t>
      </w:r>
      <w:r w:rsidRPr="00090CD0">
        <w:rPr>
          <w:rFonts w:ascii="Lato" w:hAnsi="Lato"/>
          <w:bCs/>
          <w:color w:val="000000" w:themeColor="text1"/>
          <w:sz w:val="22"/>
          <w:szCs w:val="22"/>
        </w:rPr>
        <w:t xml:space="preserve">Lineamientos Internos de Video-Vigilancia del Poder Judicial del Estado de Tlaxcala, </w:t>
      </w:r>
      <w:r w:rsidR="0089141B" w:rsidRPr="00090CD0">
        <w:rPr>
          <w:rFonts w:ascii="Lato" w:hAnsi="Lato"/>
          <w:bCs/>
          <w:color w:val="000000" w:themeColor="text1"/>
          <w:sz w:val="22"/>
          <w:szCs w:val="22"/>
        </w:rPr>
        <w:t xml:space="preserve">advirtiendo que en el </w:t>
      </w:r>
      <w:r w:rsidR="006106E0" w:rsidRPr="00090CD0">
        <w:rPr>
          <w:rFonts w:ascii="Lato" w:hAnsi="Lato"/>
          <w:bCs/>
          <w:color w:val="000000" w:themeColor="text1"/>
          <w:sz w:val="22"/>
          <w:szCs w:val="22"/>
        </w:rPr>
        <w:t>artículo 10</w:t>
      </w:r>
      <w:r w:rsidRPr="00090CD0">
        <w:rPr>
          <w:rFonts w:ascii="Lato" w:hAnsi="Lato"/>
          <w:bCs/>
          <w:color w:val="000000" w:themeColor="text1"/>
          <w:sz w:val="22"/>
          <w:szCs w:val="22"/>
        </w:rPr>
        <w:t xml:space="preserve"> se desprende </w:t>
      </w:r>
      <w:r w:rsidR="0089141B" w:rsidRPr="00090CD0">
        <w:rPr>
          <w:rFonts w:ascii="Lato" w:hAnsi="Lato"/>
          <w:bCs/>
          <w:color w:val="000000" w:themeColor="text1"/>
          <w:sz w:val="22"/>
          <w:szCs w:val="22"/>
        </w:rPr>
        <w:t xml:space="preserve">que, </w:t>
      </w:r>
      <w:r w:rsidRPr="00090CD0">
        <w:rPr>
          <w:rFonts w:ascii="Lato" w:hAnsi="Lato"/>
          <w:bCs/>
          <w:color w:val="000000" w:themeColor="text1"/>
          <w:sz w:val="22"/>
          <w:szCs w:val="22"/>
        </w:rPr>
        <w:t xml:space="preserve">el Consejo de la Judicatura deberá designar a la persona servidora pública que </w:t>
      </w:r>
      <w:r w:rsidR="0089141B" w:rsidRPr="00090CD0">
        <w:rPr>
          <w:rFonts w:ascii="Lato" w:hAnsi="Lato"/>
          <w:bCs/>
          <w:color w:val="000000" w:themeColor="text1"/>
          <w:sz w:val="22"/>
          <w:szCs w:val="22"/>
        </w:rPr>
        <w:t>operar</w:t>
      </w:r>
      <w:r w:rsidR="00EC29FB" w:rsidRPr="00090CD0">
        <w:rPr>
          <w:rFonts w:ascii="Lato" w:hAnsi="Lato"/>
          <w:bCs/>
          <w:color w:val="000000" w:themeColor="text1"/>
          <w:sz w:val="22"/>
          <w:szCs w:val="22"/>
        </w:rPr>
        <w:t>á</w:t>
      </w:r>
      <w:r w:rsidR="0089141B" w:rsidRPr="00090CD0">
        <w:rPr>
          <w:rFonts w:ascii="Lato" w:hAnsi="Lato"/>
          <w:bCs/>
          <w:color w:val="000000" w:themeColor="text1"/>
          <w:sz w:val="22"/>
          <w:szCs w:val="22"/>
        </w:rPr>
        <w:t xml:space="preserve"> el sistema.</w:t>
      </w:r>
      <w:r w:rsidR="00EC29FB" w:rsidRPr="00090CD0">
        <w:rPr>
          <w:rFonts w:ascii="Lato" w:hAnsi="Lato"/>
          <w:bCs/>
          <w:color w:val="000000" w:themeColor="text1"/>
          <w:sz w:val="22"/>
          <w:szCs w:val="22"/>
        </w:rPr>
        <w:t xml:space="preserve"> </w:t>
      </w:r>
      <w:r w:rsidRPr="00090CD0">
        <w:rPr>
          <w:rFonts w:ascii="Lato" w:hAnsi="Lato"/>
          <w:bCs/>
          <w:color w:val="000000" w:themeColor="text1"/>
          <w:sz w:val="22"/>
          <w:szCs w:val="22"/>
        </w:rPr>
        <w:t xml:space="preserve">En ese sentido y toda vez que los mismos iniciarán su operación el </w:t>
      </w:r>
      <w:r w:rsidR="00D341A1" w:rsidRPr="00090CD0">
        <w:rPr>
          <w:rFonts w:ascii="Lato" w:hAnsi="Lato"/>
          <w:bCs/>
          <w:color w:val="000000" w:themeColor="text1"/>
          <w:sz w:val="22"/>
          <w:szCs w:val="22"/>
        </w:rPr>
        <w:t>veinticuatro de marzo</w:t>
      </w:r>
      <w:r w:rsidRPr="00090CD0">
        <w:rPr>
          <w:rFonts w:ascii="Lato" w:hAnsi="Lato"/>
          <w:bCs/>
          <w:color w:val="000000" w:themeColor="text1"/>
          <w:sz w:val="22"/>
          <w:szCs w:val="22"/>
        </w:rPr>
        <w:t xml:space="preserve"> de dos mil veinticinco, con fundamento en lo que establecen los artículos 61 y 68 fracción I de la Ley Orgánica del Poder Judicial del Estado, se determina: </w:t>
      </w:r>
    </w:p>
    <w:p w14:paraId="6F2B8FD6" w14:textId="7E4CCADA" w:rsidR="00DB2987" w:rsidRPr="00090CD0" w:rsidRDefault="00DB2987" w:rsidP="003E4CAE">
      <w:pPr>
        <w:pStyle w:val="NormalWeb"/>
        <w:numPr>
          <w:ilvl w:val="5"/>
          <w:numId w:val="14"/>
        </w:numPr>
        <w:tabs>
          <w:tab w:val="clear" w:pos="4320"/>
        </w:tabs>
        <w:spacing w:before="0" w:beforeAutospacing="0" w:after="0" w:afterAutospacing="0" w:line="480" w:lineRule="auto"/>
        <w:ind w:left="567"/>
        <w:jc w:val="both"/>
        <w:rPr>
          <w:rFonts w:ascii="Lato" w:hAnsi="Lato"/>
          <w:bCs/>
          <w:color w:val="000000" w:themeColor="text1"/>
          <w:sz w:val="22"/>
          <w:szCs w:val="22"/>
        </w:rPr>
      </w:pPr>
      <w:r w:rsidRPr="00090CD0">
        <w:rPr>
          <w:rFonts w:ascii="Lato" w:hAnsi="Lato"/>
          <w:bCs/>
          <w:color w:val="000000" w:themeColor="text1"/>
          <w:sz w:val="22"/>
          <w:szCs w:val="22"/>
        </w:rPr>
        <w:t xml:space="preserve">Designar al </w:t>
      </w:r>
      <w:proofErr w:type="gramStart"/>
      <w:r w:rsidRPr="00090CD0">
        <w:rPr>
          <w:rFonts w:ascii="Lato" w:hAnsi="Lato"/>
          <w:bCs/>
          <w:color w:val="000000" w:themeColor="text1"/>
          <w:sz w:val="22"/>
          <w:szCs w:val="22"/>
        </w:rPr>
        <w:t>Director</w:t>
      </w:r>
      <w:proofErr w:type="gramEnd"/>
      <w:r w:rsidRPr="00090CD0">
        <w:rPr>
          <w:rFonts w:ascii="Lato" w:hAnsi="Lato"/>
          <w:bCs/>
          <w:color w:val="000000" w:themeColor="text1"/>
          <w:sz w:val="22"/>
          <w:szCs w:val="22"/>
        </w:rPr>
        <w:t xml:space="preserve"> de Tecnologías de la Información y Comunicación del Poder Judicial del Estado, como operador del sistema de </w:t>
      </w:r>
      <w:r w:rsidR="00CF410B" w:rsidRPr="00090CD0">
        <w:rPr>
          <w:rFonts w:ascii="Lato" w:hAnsi="Lato"/>
          <w:bCs/>
          <w:color w:val="000000" w:themeColor="text1"/>
          <w:sz w:val="22"/>
          <w:szCs w:val="22"/>
        </w:rPr>
        <w:t>video-</w:t>
      </w:r>
      <w:r w:rsidRPr="00090CD0">
        <w:rPr>
          <w:rFonts w:ascii="Lato" w:hAnsi="Lato"/>
          <w:bCs/>
          <w:color w:val="000000" w:themeColor="text1"/>
          <w:sz w:val="22"/>
          <w:szCs w:val="22"/>
        </w:rPr>
        <w:t>vigilancia, debiendo firmar el contrato de confidencialidad que señalan los lineamientos citados.</w:t>
      </w:r>
    </w:p>
    <w:p w14:paraId="7539F1E9" w14:textId="162D2D03" w:rsidR="00DB2987" w:rsidRPr="00090CD0" w:rsidRDefault="00DB2987" w:rsidP="00CF410B">
      <w:pPr>
        <w:pStyle w:val="NormalWeb"/>
        <w:numPr>
          <w:ilvl w:val="0"/>
          <w:numId w:val="14"/>
        </w:numPr>
        <w:spacing w:before="0" w:beforeAutospacing="0" w:after="0" w:afterAutospacing="0" w:line="480" w:lineRule="auto"/>
        <w:jc w:val="both"/>
        <w:rPr>
          <w:rFonts w:ascii="Lato" w:hAnsi="Lato"/>
          <w:bCs/>
          <w:color w:val="000000" w:themeColor="text1"/>
          <w:sz w:val="22"/>
          <w:szCs w:val="22"/>
        </w:rPr>
      </w:pPr>
      <w:r w:rsidRPr="00090CD0">
        <w:rPr>
          <w:rFonts w:ascii="Lato" w:hAnsi="Lato"/>
          <w:bCs/>
          <w:color w:val="000000" w:themeColor="text1"/>
          <w:sz w:val="22"/>
          <w:szCs w:val="22"/>
        </w:rPr>
        <w:t xml:space="preserve">Instruir a la </w:t>
      </w:r>
      <w:proofErr w:type="gramStart"/>
      <w:r w:rsidRPr="00090CD0">
        <w:rPr>
          <w:rFonts w:ascii="Lato" w:hAnsi="Lato"/>
          <w:bCs/>
          <w:color w:val="000000" w:themeColor="text1"/>
          <w:sz w:val="22"/>
          <w:szCs w:val="22"/>
        </w:rPr>
        <w:t>Directora</w:t>
      </w:r>
      <w:proofErr w:type="gramEnd"/>
      <w:r w:rsidRPr="00090CD0">
        <w:rPr>
          <w:rFonts w:ascii="Lato" w:hAnsi="Lato"/>
          <w:bCs/>
          <w:color w:val="000000" w:themeColor="text1"/>
          <w:sz w:val="22"/>
          <w:szCs w:val="22"/>
        </w:rPr>
        <w:t xml:space="preserve"> Jurídica del Tribunal Superior de Justicia del Estado, la elaboración del contrato de confidencialidad.</w:t>
      </w:r>
    </w:p>
    <w:p w14:paraId="4CE43676" w14:textId="48510715" w:rsidR="00616FD0" w:rsidRPr="00090CD0" w:rsidRDefault="00DB2987" w:rsidP="003E4CAE">
      <w:pPr>
        <w:pStyle w:val="NormalWeb"/>
        <w:spacing w:before="0" w:beforeAutospacing="0" w:after="0" w:afterAutospacing="0" w:line="480" w:lineRule="auto"/>
        <w:jc w:val="both"/>
        <w:rPr>
          <w:rFonts w:ascii="Lato" w:hAnsi="Lato" w:cstheme="minorHAnsi"/>
          <w:b/>
          <w:color w:val="000000" w:themeColor="text1"/>
          <w:sz w:val="22"/>
          <w:szCs w:val="22"/>
          <w:bdr w:val="none" w:sz="0" w:space="0" w:color="auto" w:frame="1"/>
        </w:rPr>
      </w:pPr>
      <w:r w:rsidRPr="00090CD0">
        <w:rPr>
          <w:rFonts w:ascii="Lato" w:hAnsi="Lato"/>
          <w:bCs/>
          <w:color w:val="000000" w:themeColor="text1"/>
          <w:sz w:val="22"/>
          <w:szCs w:val="22"/>
        </w:rPr>
        <w:t xml:space="preserve">Comuníquese lo anterior, al Contralor del Poder Judicial del Estado y Director de Tecnologías de la Información y Comunicación del Poder Judicial del Estado, así como a la Directora Jurídica del Tribunal Superior de Justicia del </w:t>
      </w:r>
      <w:proofErr w:type="gramStart"/>
      <w:r w:rsidRPr="00090CD0">
        <w:rPr>
          <w:rFonts w:ascii="Lato" w:hAnsi="Lato"/>
          <w:bCs/>
          <w:color w:val="000000" w:themeColor="text1"/>
          <w:sz w:val="22"/>
          <w:szCs w:val="22"/>
        </w:rPr>
        <w:t>Estado,  para</w:t>
      </w:r>
      <w:proofErr w:type="gramEnd"/>
      <w:r w:rsidRPr="00090CD0">
        <w:rPr>
          <w:rFonts w:ascii="Lato" w:hAnsi="Lato"/>
          <w:bCs/>
          <w:color w:val="000000" w:themeColor="text1"/>
          <w:sz w:val="22"/>
          <w:szCs w:val="22"/>
        </w:rPr>
        <w:t xml:space="preserve"> su conocimiento y efectos a que haya lugar. </w:t>
      </w:r>
      <w:r w:rsidRPr="00090CD0">
        <w:rPr>
          <w:rFonts w:ascii="Lato" w:hAnsi="Lato"/>
          <w:b/>
          <w:bCs/>
          <w:color w:val="000000" w:themeColor="text1"/>
          <w:sz w:val="22"/>
          <w:szCs w:val="22"/>
          <w:u w:val="single"/>
        </w:rPr>
        <w:t>APROBADO POR UNANIMIDAD DE VOTOS</w:t>
      </w:r>
      <w:r w:rsidR="00890F16" w:rsidRPr="00090CD0">
        <w:rPr>
          <w:rFonts w:ascii="Lato" w:hAnsi="Lato" w:cstheme="minorHAnsi"/>
          <w:b/>
          <w:color w:val="000000" w:themeColor="text1"/>
          <w:sz w:val="22"/>
          <w:szCs w:val="22"/>
          <w:bdr w:val="none" w:sz="0" w:space="0" w:color="auto" w:frame="1"/>
        </w:rPr>
        <w:t xml:space="preserve"> </w:t>
      </w:r>
    </w:p>
    <w:p w14:paraId="1C07627A" w14:textId="77777777" w:rsidR="00616FD0" w:rsidRPr="00090CD0" w:rsidRDefault="00616FD0" w:rsidP="003E4CAE">
      <w:pPr>
        <w:pStyle w:val="NormalWeb"/>
        <w:spacing w:before="0" w:beforeAutospacing="0" w:after="0" w:afterAutospacing="0" w:line="480" w:lineRule="auto"/>
        <w:ind w:firstLine="851"/>
        <w:jc w:val="both"/>
        <w:rPr>
          <w:rFonts w:ascii="Lato" w:hAnsi="Lato" w:cstheme="minorHAnsi"/>
          <w:b/>
          <w:color w:val="000000" w:themeColor="text1"/>
          <w:sz w:val="22"/>
          <w:szCs w:val="22"/>
          <w:bdr w:val="none" w:sz="0" w:space="0" w:color="auto" w:frame="1"/>
        </w:rPr>
      </w:pPr>
      <w:bookmarkStart w:id="16" w:name="_Hlk193877289"/>
      <w:r w:rsidRPr="00090CD0">
        <w:rPr>
          <w:rFonts w:ascii="Lato" w:hAnsi="Lato"/>
          <w:b/>
          <w:color w:val="000000" w:themeColor="text1"/>
          <w:sz w:val="22"/>
          <w:szCs w:val="22"/>
        </w:rPr>
        <w:t>ACUERDO XXI/23/2025</w:t>
      </w:r>
      <w:r w:rsidRPr="00090CD0">
        <w:rPr>
          <w:rFonts w:ascii="Lato" w:hAnsi="Lato" w:cstheme="minorHAnsi"/>
          <w:b/>
          <w:color w:val="000000" w:themeColor="text1"/>
          <w:sz w:val="22"/>
          <w:szCs w:val="22"/>
          <w:bdr w:val="none" w:sz="0" w:space="0" w:color="auto" w:frame="1"/>
        </w:rPr>
        <w:t>.9. Autorización para emplear el uso de pruebas de alcoholímetro a las personas servidoras públicas del Poder Judicial del Estado. - - - - - - - - - - - - - - - - - - - - - - - - - - - - - - - - - - - - - - - - - - - - - - - - -</w:t>
      </w:r>
    </w:p>
    <w:p w14:paraId="6259A1EF" w14:textId="77777777" w:rsidR="00616FD0" w:rsidRPr="00090CD0" w:rsidRDefault="00616FD0" w:rsidP="003E4CAE">
      <w:pPr>
        <w:spacing w:line="480" w:lineRule="auto"/>
        <w:jc w:val="both"/>
        <w:rPr>
          <w:rFonts w:ascii="Lato" w:eastAsia="Times New Roman" w:hAnsi="Lato" w:cs="Latha"/>
          <w:color w:val="000000" w:themeColor="text1"/>
          <w:shd w:val="clear" w:color="auto" w:fill="FFFFFF"/>
          <w:lang w:eastAsia="es-ES_tradnl"/>
        </w:rPr>
      </w:pPr>
      <w:r w:rsidRPr="00090CD0">
        <w:rPr>
          <w:rFonts w:ascii="Lato" w:eastAsia="Times New Roman" w:hAnsi="Lato" w:cs="Latha"/>
          <w:color w:val="000000" w:themeColor="text1"/>
          <w:shd w:val="clear" w:color="auto" w:fill="FFFFFF"/>
          <w:lang w:eastAsia="es-ES_tradnl"/>
        </w:rPr>
        <w:t xml:space="preserve">De acuerdo a lo establecido en la Ley General de Responsabilidades Administrativas, todos los entes públicos están obligados a crear y mantener condiciones estructurales y normativas que permitan el adecuado funcionamiento del Estado en su conjunto, y la actuación ética y responsable de cada persona servidora pública, en el marco del respeto a los derechos humanos, la buena administración pública y la perspectiva de género; el ordenamiento citado también señala que las personas servidoras públicas observarán en el desempeño de su empleo, cargo o comisión, los principios de disciplina, legalidad, objetividad, profesionalismo, honradez, lealtad, imparcialidad, integridad, </w:t>
      </w:r>
      <w:r w:rsidRPr="00090CD0">
        <w:rPr>
          <w:rFonts w:ascii="Lato" w:eastAsia="Times New Roman" w:hAnsi="Lato" w:cs="Latha"/>
          <w:color w:val="000000" w:themeColor="text1"/>
          <w:shd w:val="clear" w:color="auto" w:fill="FFFFFF"/>
          <w:lang w:eastAsia="es-ES_tradnl"/>
        </w:rPr>
        <w:lastRenderedPageBreak/>
        <w:t xml:space="preserve">rendición de cuentas, eficacia, eficiencia y racionalidad en el uso de los recursos públicos, mismos que rigen el servicio público. </w:t>
      </w:r>
    </w:p>
    <w:p w14:paraId="23A62FD5" w14:textId="42389E4E" w:rsidR="00616FD0" w:rsidRPr="00090CD0" w:rsidRDefault="00616FD0" w:rsidP="003E4CAE">
      <w:pPr>
        <w:pStyle w:val="NormalWeb"/>
        <w:spacing w:before="0" w:beforeAutospacing="0" w:after="0" w:afterAutospacing="0" w:line="480" w:lineRule="auto"/>
        <w:jc w:val="both"/>
        <w:rPr>
          <w:rFonts w:ascii="Lato" w:hAnsi="Lato" w:cs="Latha"/>
          <w:color w:val="000000" w:themeColor="text1"/>
          <w:sz w:val="22"/>
          <w:szCs w:val="22"/>
          <w:shd w:val="clear" w:color="auto" w:fill="FFFFFF"/>
          <w:lang w:eastAsia="es-ES_tradnl"/>
        </w:rPr>
      </w:pPr>
      <w:r w:rsidRPr="00090CD0">
        <w:rPr>
          <w:rFonts w:ascii="Lato" w:hAnsi="Lato" w:cstheme="minorHAnsi"/>
          <w:bCs/>
          <w:color w:val="000000" w:themeColor="text1"/>
          <w:sz w:val="22"/>
          <w:szCs w:val="22"/>
          <w:bdr w:val="none" w:sz="0" w:space="0" w:color="auto" w:frame="1"/>
        </w:rPr>
        <w:t>De igual manera, el</w:t>
      </w:r>
      <w:r w:rsidRPr="00090CD0">
        <w:rPr>
          <w:rFonts w:ascii="Lato" w:hAnsi="Lato" w:cs="Latha"/>
          <w:color w:val="000000" w:themeColor="text1"/>
          <w:sz w:val="22"/>
          <w:szCs w:val="22"/>
          <w:shd w:val="clear" w:color="auto" w:fill="FFFFFF"/>
          <w:lang w:eastAsia="es-ES_tradnl"/>
        </w:rPr>
        <w:t xml:space="preserve"> artículo 34 de la Ley Laboral de los Servidores Públicos del Estado de Tlaxcala y sus Municipios, señala que </w:t>
      </w:r>
      <w:r w:rsidRPr="00090CD0">
        <w:rPr>
          <w:rFonts w:ascii="Lato" w:hAnsi="Lato" w:cstheme="minorHAnsi"/>
          <w:bCs/>
          <w:color w:val="000000" w:themeColor="text1"/>
          <w:sz w:val="22"/>
          <w:szCs w:val="22"/>
          <w:bdr w:val="none" w:sz="0" w:space="0" w:color="auto" w:frame="1"/>
        </w:rPr>
        <w:t xml:space="preserve"> </w:t>
      </w:r>
      <w:r w:rsidRPr="00090CD0">
        <w:rPr>
          <w:rFonts w:ascii="Lato" w:hAnsi="Lato" w:cs="Latha"/>
          <w:color w:val="000000" w:themeColor="text1"/>
          <w:sz w:val="22"/>
          <w:szCs w:val="22"/>
          <w:shd w:val="clear" w:color="auto" w:fill="FFFFFF"/>
          <w:lang w:eastAsia="es-ES_tradnl"/>
        </w:rPr>
        <w:t>son infracciones de las Personas Servidoras Públicas del Estado de Tlaxcala en el desempeño de sus actividades, asistir a sus labores en estado de ebriedad o bajo el influjo de algún narcótico o droga, enervante, o consumir este tipo de sustancias en el centro de trabajo; situaciones que son señaladas como causas por las que podrá darse por terminada la relación laboral sin responsabilidad para los titulares de los poderes públicos, municipios o ayuntamientos.</w:t>
      </w:r>
    </w:p>
    <w:p w14:paraId="3985C855" w14:textId="77777777" w:rsidR="00616FD0" w:rsidRPr="00090CD0" w:rsidRDefault="00616FD0" w:rsidP="003E4CAE">
      <w:pPr>
        <w:pStyle w:val="NormalWeb"/>
        <w:spacing w:before="0" w:beforeAutospacing="0" w:after="0" w:afterAutospacing="0" w:line="480" w:lineRule="auto"/>
        <w:jc w:val="both"/>
        <w:rPr>
          <w:rFonts w:ascii="Lato" w:hAnsi="Lato" w:cs="Latha"/>
          <w:color w:val="000000" w:themeColor="text1"/>
          <w:sz w:val="22"/>
          <w:szCs w:val="22"/>
          <w:shd w:val="clear" w:color="auto" w:fill="FFFFFF"/>
          <w:lang w:eastAsia="es-ES_tradnl"/>
        </w:rPr>
      </w:pPr>
      <w:r w:rsidRPr="00090CD0">
        <w:rPr>
          <w:rFonts w:ascii="Lato" w:hAnsi="Lato" w:cstheme="minorHAnsi"/>
          <w:bCs/>
          <w:color w:val="000000" w:themeColor="text1"/>
          <w:sz w:val="22"/>
          <w:szCs w:val="22"/>
          <w:bdr w:val="none" w:sz="0" w:space="0" w:color="auto" w:frame="1"/>
        </w:rPr>
        <w:t>En el contexto actual del Poder Judicial del Estado, se han presentado quejas ante los integrantes de este Cuerpo Colegiado en su carácter de visitadores de los Órganos Jurisdiccionales, por parte de  justiciables, abogados litigantes y personas servidoras públicas, quienes han informado casos de personas servidoras públicas con aliento alcohólico o incluso bajo la influencia del alcohol, en su horario laboral, sin embargo, al no contar con una herramienta adecuada para corroborar lo anterior, no se ha dado el seguimiento respectivo.</w:t>
      </w:r>
    </w:p>
    <w:p w14:paraId="5C63496E" w14:textId="502E7F49" w:rsidR="00616FD0" w:rsidRPr="00090CD0" w:rsidRDefault="00616FD0" w:rsidP="003E4CAE">
      <w:pPr>
        <w:pStyle w:val="NormalWeb"/>
        <w:spacing w:before="0" w:beforeAutospacing="0" w:after="0" w:afterAutospacing="0" w:line="480" w:lineRule="auto"/>
        <w:jc w:val="both"/>
        <w:rPr>
          <w:rFonts w:ascii="Lato" w:hAnsi="Lato" w:cstheme="minorHAnsi"/>
          <w:bCs/>
          <w:color w:val="000000" w:themeColor="text1"/>
          <w:sz w:val="22"/>
          <w:szCs w:val="22"/>
          <w:bdr w:val="none" w:sz="0" w:space="0" w:color="auto" w:frame="1"/>
        </w:rPr>
      </w:pPr>
      <w:r w:rsidRPr="00090CD0">
        <w:rPr>
          <w:rFonts w:ascii="Lato" w:hAnsi="Lato" w:cstheme="minorHAnsi"/>
          <w:bCs/>
          <w:color w:val="000000" w:themeColor="text1"/>
          <w:sz w:val="22"/>
          <w:szCs w:val="22"/>
          <w:bdr w:val="none" w:sz="0" w:space="0" w:color="auto" w:frame="1"/>
        </w:rPr>
        <w:t>Por estas razones y a fin de garantizar un servicio público de calidad, se ha determinado implementar políticas de tolerancia cero al alcohol, con el uso de alcoholímetro para asegurar el cumplimiento de estas medidas y fundamentalmente, tener una herramienta técnica para identificar únicamente la presencia o ausencia de alcohol en la muestra que se tome a las personas servidoras públicas y trabajadores de este Poder Judicial.</w:t>
      </w:r>
    </w:p>
    <w:p w14:paraId="6804F805" w14:textId="706A0C7C" w:rsidR="00616FD0" w:rsidRPr="00090CD0" w:rsidRDefault="00616FD0" w:rsidP="003E4CAE">
      <w:pPr>
        <w:pStyle w:val="NormalWeb"/>
        <w:spacing w:before="0" w:beforeAutospacing="0" w:after="0" w:afterAutospacing="0" w:line="480" w:lineRule="auto"/>
        <w:jc w:val="both"/>
        <w:rPr>
          <w:rFonts w:ascii="Lato" w:hAnsi="Lato" w:cstheme="minorHAnsi"/>
          <w:bCs/>
          <w:color w:val="000000" w:themeColor="text1"/>
          <w:sz w:val="22"/>
          <w:szCs w:val="22"/>
          <w:bdr w:val="none" w:sz="0" w:space="0" w:color="auto" w:frame="1"/>
        </w:rPr>
      </w:pPr>
      <w:r w:rsidRPr="00090CD0">
        <w:rPr>
          <w:rFonts w:ascii="Lato" w:hAnsi="Lato" w:cstheme="minorHAnsi"/>
          <w:bCs/>
          <w:color w:val="000000" w:themeColor="text1"/>
          <w:sz w:val="22"/>
          <w:szCs w:val="22"/>
          <w:bdr w:val="none" w:sz="0" w:space="0" w:color="auto" w:frame="1"/>
        </w:rPr>
        <w:t xml:space="preserve">En ese sentido, con fundamento en lo que establecen los artículos 71 y 77 de la Ley Orgánica del Poder Judicial del Estado; 9 fracción XV y XVII del Reglamento del Consejo de la Judicatura del Estado, así como en la Norma </w:t>
      </w:r>
      <w:r w:rsidRPr="00090CD0">
        <w:rPr>
          <w:rFonts w:ascii="Lato" w:hAnsi="Lato" w:cs="Latha"/>
          <w:color w:val="000000" w:themeColor="text1"/>
          <w:sz w:val="22"/>
          <w:szCs w:val="22"/>
          <w:lang w:eastAsia="es-ES_tradnl"/>
        </w:rPr>
        <w:t>Oficial Mexicana OM-214/2-SCFI-2018,</w:t>
      </w:r>
      <w:r w:rsidR="003E4CAE" w:rsidRPr="00090CD0">
        <w:rPr>
          <w:rFonts w:ascii="Lato" w:hAnsi="Lato" w:cs="Latha"/>
          <w:color w:val="000000" w:themeColor="text1"/>
          <w:sz w:val="22"/>
          <w:szCs w:val="22"/>
          <w:lang w:eastAsia="es-ES_tradnl"/>
        </w:rPr>
        <w:t xml:space="preserve"> “INSTRUMENTOS DE MEDICIÓN-ALCO</w:t>
      </w:r>
      <w:r w:rsidR="002C52D5" w:rsidRPr="00090CD0">
        <w:rPr>
          <w:rFonts w:ascii="Lato" w:hAnsi="Lato" w:cs="Latha"/>
          <w:color w:val="000000" w:themeColor="text1"/>
          <w:sz w:val="22"/>
          <w:szCs w:val="22"/>
          <w:lang w:eastAsia="es-ES_tradnl"/>
        </w:rPr>
        <w:t>HOLÍMETROS REFERENCIALES-ESPECIFI</w:t>
      </w:r>
      <w:r w:rsidR="00DD2319" w:rsidRPr="00090CD0">
        <w:rPr>
          <w:rFonts w:ascii="Lato" w:hAnsi="Lato" w:cs="Latha"/>
          <w:color w:val="000000" w:themeColor="text1"/>
          <w:sz w:val="22"/>
          <w:szCs w:val="22"/>
          <w:lang w:eastAsia="es-ES_tradnl"/>
        </w:rPr>
        <w:t>CA</w:t>
      </w:r>
      <w:r w:rsidR="002C52D5" w:rsidRPr="00090CD0">
        <w:rPr>
          <w:rFonts w:ascii="Lato" w:hAnsi="Lato" w:cs="Latha"/>
          <w:color w:val="000000" w:themeColor="text1"/>
          <w:sz w:val="22"/>
          <w:szCs w:val="22"/>
          <w:lang w:eastAsia="es-ES_tradnl"/>
        </w:rPr>
        <w:t xml:space="preserve">CIONES </w:t>
      </w:r>
      <w:r w:rsidR="00DD2319" w:rsidRPr="00090CD0">
        <w:rPr>
          <w:rFonts w:ascii="Lato" w:hAnsi="Lato" w:cs="Latha"/>
          <w:color w:val="000000" w:themeColor="text1"/>
          <w:sz w:val="22"/>
          <w:szCs w:val="22"/>
          <w:lang w:eastAsia="es-ES_tradnl"/>
        </w:rPr>
        <w:t>Y</w:t>
      </w:r>
      <w:r w:rsidR="002C52D5" w:rsidRPr="00090CD0">
        <w:rPr>
          <w:rFonts w:ascii="Lato" w:hAnsi="Lato" w:cs="Latha"/>
          <w:color w:val="000000" w:themeColor="text1"/>
          <w:sz w:val="22"/>
          <w:szCs w:val="22"/>
          <w:lang w:eastAsia="es-ES_tradnl"/>
        </w:rPr>
        <w:t xml:space="preserve"> M</w:t>
      </w:r>
      <w:r w:rsidR="00DD2319" w:rsidRPr="00090CD0">
        <w:rPr>
          <w:rFonts w:ascii="Lato" w:hAnsi="Lato" w:cs="Latha"/>
          <w:color w:val="000000" w:themeColor="text1"/>
          <w:sz w:val="22"/>
          <w:szCs w:val="22"/>
          <w:lang w:eastAsia="es-ES_tradnl"/>
        </w:rPr>
        <w:t>É</w:t>
      </w:r>
      <w:r w:rsidR="002C52D5" w:rsidRPr="00090CD0">
        <w:rPr>
          <w:rFonts w:ascii="Lato" w:hAnsi="Lato" w:cs="Latha"/>
          <w:color w:val="000000" w:themeColor="text1"/>
          <w:sz w:val="22"/>
          <w:szCs w:val="22"/>
          <w:lang w:eastAsia="es-ES_tradnl"/>
        </w:rPr>
        <w:t xml:space="preserve">TODOS DE PRUEBA” </w:t>
      </w:r>
      <w:r w:rsidRPr="00090CD0">
        <w:rPr>
          <w:rFonts w:ascii="Lato" w:hAnsi="Lato" w:cstheme="minorHAnsi"/>
          <w:bCs/>
          <w:color w:val="000000" w:themeColor="text1"/>
          <w:sz w:val="22"/>
          <w:szCs w:val="22"/>
          <w:bdr w:val="none" w:sz="0" w:space="0" w:color="auto" w:frame="1"/>
        </w:rPr>
        <w:t>este Órgano Colegiado determina:</w:t>
      </w:r>
    </w:p>
    <w:p w14:paraId="21ABC9B6" w14:textId="2EC3851B" w:rsidR="00616FD0" w:rsidRPr="00090CD0" w:rsidRDefault="00616FD0" w:rsidP="003E4CAE">
      <w:pPr>
        <w:pStyle w:val="NormalWeb"/>
        <w:numPr>
          <w:ilvl w:val="0"/>
          <w:numId w:val="18"/>
        </w:numPr>
        <w:spacing w:before="0" w:beforeAutospacing="0" w:after="0" w:afterAutospacing="0" w:line="480" w:lineRule="auto"/>
        <w:jc w:val="both"/>
        <w:rPr>
          <w:rFonts w:ascii="Lato" w:hAnsi="Lato" w:cstheme="minorHAnsi"/>
          <w:bCs/>
          <w:color w:val="000000" w:themeColor="text1"/>
          <w:sz w:val="22"/>
          <w:szCs w:val="22"/>
          <w:bdr w:val="none" w:sz="0" w:space="0" w:color="auto" w:frame="1"/>
        </w:rPr>
      </w:pPr>
      <w:r w:rsidRPr="00090CD0">
        <w:rPr>
          <w:rFonts w:ascii="Lato" w:hAnsi="Lato" w:cstheme="minorHAnsi"/>
          <w:bCs/>
          <w:color w:val="000000" w:themeColor="text1"/>
          <w:sz w:val="22"/>
          <w:szCs w:val="22"/>
          <w:bdr w:val="none" w:sz="0" w:space="0" w:color="auto" w:frame="1"/>
        </w:rPr>
        <w:t>Aprobar el uso de pruebas de alcoholímetro en el Poder Judicial del Estado, a las personas servidoras públicas, solicitada</w:t>
      </w:r>
      <w:r w:rsidRPr="00090CD0">
        <w:rPr>
          <w:rFonts w:ascii="Lato" w:hAnsi="Lato" w:cs="Latha"/>
          <w:color w:val="000000" w:themeColor="text1"/>
          <w:sz w:val="22"/>
          <w:szCs w:val="22"/>
          <w:lang w:eastAsia="es-ES_tradnl"/>
        </w:rPr>
        <w:t xml:space="preserve"> por su superior </w:t>
      </w:r>
      <w:r w:rsidRPr="00090CD0">
        <w:rPr>
          <w:rFonts w:ascii="Lato" w:hAnsi="Lato" w:cs="Latha"/>
          <w:color w:val="000000" w:themeColor="text1"/>
          <w:sz w:val="22"/>
          <w:szCs w:val="22"/>
          <w:lang w:eastAsia="es-ES_tradnl"/>
        </w:rPr>
        <w:lastRenderedPageBreak/>
        <w:t>jerárquico, compañero de trabajo o justiciable que acuda a recibir el servicio público;</w:t>
      </w:r>
      <w:r w:rsidRPr="00090CD0">
        <w:rPr>
          <w:rFonts w:ascii="Lato" w:hAnsi="Lato" w:cstheme="minorHAnsi"/>
          <w:bCs/>
          <w:color w:val="000000" w:themeColor="text1"/>
          <w:sz w:val="22"/>
          <w:szCs w:val="22"/>
          <w:bdr w:val="none" w:sz="0" w:space="0" w:color="auto" w:frame="1"/>
        </w:rPr>
        <w:t xml:space="preserve"> quedando facultado para su uso, únicamente el personal médico del Módulo Médico del Poder Judicial del Estado.</w:t>
      </w:r>
    </w:p>
    <w:p w14:paraId="56660230" w14:textId="23AFD8E2" w:rsidR="00616FD0" w:rsidRPr="00090CD0" w:rsidRDefault="00616FD0" w:rsidP="003E4CAE">
      <w:pPr>
        <w:pStyle w:val="NormalWeb"/>
        <w:numPr>
          <w:ilvl w:val="0"/>
          <w:numId w:val="18"/>
        </w:numPr>
        <w:spacing w:before="0" w:beforeAutospacing="0" w:after="0" w:afterAutospacing="0" w:line="480" w:lineRule="auto"/>
        <w:jc w:val="both"/>
        <w:rPr>
          <w:rFonts w:ascii="Lato" w:hAnsi="Lato" w:cs="Latha"/>
          <w:color w:val="000000" w:themeColor="text1"/>
          <w:sz w:val="22"/>
          <w:szCs w:val="22"/>
        </w:rPr>
      </w:pPr>
      <w:r w:rsidRPr="00090CD0">
        <w:rPr>
          <w:rFonts w:ascii="Lato" w:hAnsi="Lato" w:cstheme="minorHAnsi"/>
          <w:bCs/>
          <w:color w:val="000000" w:themeColor="text1"/>
          <w:sz w:val="22"/>
          <w:szCs w:val="22"/>
          <w:bdr w:val="none" w:sz="0" w:space="0" w:color="auto" w:frame="1"/>
        </w:rPr>
        <w:t xml:space="preserve">Instruir a la </w:t>
      </w:r>
      <w:proofErr w:type="gramStart"/>
      <w:r w:rsidRPr="00090CD0">
        <w:rPr>
          <w:rFonts w:ascii="Lato" w:hAnsi="Lato" w:cstheme="minorHAnsi"/>
          <w:bCs/>
          <w:color w:val="000000" w:themeColor="text1"/>
          <w:sz w:val="22"/>
          <w:szCs w:val="22"/>
          <w:bdr w:val="none" w:sz="0" w:space="0" w:color="auto" w:frame="1"/>
        </w:rPr>
        <w:t>Directora</w:t>
      </w:r>
      <w:proofErr w:type="gramEnd"/>
      <w:r w:rsidRPr="00090CD0">
        <w:rPr>
          <w:rFonts w:ascii="Lato" w:hAnsi="Lato" w:cstheme="minorHAnsi"/>
          <w:bCs/>
          <w:color w:val="000000" w:themeColor="text1"/>
          <w:sz w:val="22"/>
          <w:szCs w:val="22"/>
          <w:bdr w:val="none" w:sz="0" w:space="0" w:color="auto" w:frame="1"/>
        </w:rPr>
        <w:t xml:space="preserve"> de Recursos Humanos y Materiales dependiente de la Secretaría Ejecutiva, para que en coordinación con la Jefa del Módulo Médico, realicen las </w:t>
      </w:r>
      <w:r w:rsidRPr="00090CD0">
        <w:rPr>
          <w:rFonts w:ascii="Lato" w:hAnsi="Lato" w:cs="Latha"/>
          <w:color w:val="000000" w:themeColor="text1"/>
          <w:sz w:val="22"/>
          <w:szCs w:val="22"/>
        </w:rPr>
        <w:t>gestiones de adquisición de los Probadores Digitales de Alcohol, Alcoholímetros, cuidando que se cumpla con la Norma Oficial Mexicana.</w:t>
      </w:r>
    </w:p>
    <w:p w14:paraId="226ED8AF" w14:textId="6C9359C4" w:rsidR="00616FD0" w:rsidRPr="00090CD0" w:rsidRDefault="00616FD0" w:rsidP="003E4CAE">
      <w:pPr>
        <w:pStyle w:val="NormalWeb"/>
        <w:numPr>
          <w:ilvl w:val="0"/>
          <w:numId w:val="18"/>
        </w:numPr>
        <w:spacing w:before="0" w:beforeAutospacing="0" w:after="0" w:afterAutospacing="0" w:line="480" w:lineRule="auto"/>
        <w:jc w:val="both"/>
        <w:rPr>
          <w:rFonts w:ascii="Lato" w:hAnsi="Lato" w:cstheme="minorHAnsi"/>
          <w:bCs/>
          <w:color w:val="000000" w:themeColor="text1"/>
          <w:sz w:val="22"/>
          <w:szCs w:val="22"/>
          <w:bdr w:val="none" w:sz="0" w:space="0" w:color="auto" w:frame="1"/>
        </w:rPr>
      </w:pPr>
      <w:r w:rsidRPr="00090CD0">
        <w:rPr>
          <w:rFonts w:ascii="Lato" w:hAnsi="Lato" w:cstheme="minorHAnsi"/>
          <w:bCs/>
          <w:color w:val="000000" w:themeColor="text1"/>
          <w:sz w:val="22"/>
          <w:szCs w:val="22"/>
          <w:bdr w:val="none" w:sz="0" w:space="0" w:color="auto" w:frame="1"/>
        </w:rPr>
        <w:t xml:space="preserve">Instruir a la Secretaría Ejecutiva del Consejo de la Judicatura, comunicar mediante circular, a las personas servidoras públicas del Poder Judicial, la implementación del uso de pruebas de alcoholímetro. </w:t>
      </w:r>
    </w:p>
    <w:p w14:paraId="23A3D21B" w14:textId="0BA99AA2" w:rsidR="00616FD0" w:rsidRPr="00090CD0" w:rsidRDefault="00616FD0" w:rsidP="003E4CAE">
      <w:pPr>
        <w:pStyle w:val="NormalWeb"/>
        <w:spacing w:before="0" w:beforeAutospacing="0" w:after="0" w:afterAutospacing="0" w:line="480" w:lineRule="auto"/>
        <w:jc w:val="both"/>
        <w:rPr>
          <w:rFonts w:ascii="Lato" w:hAnsi="Lato"/>
          <w:b/>
          <w:color w:val="000000" w:themeColor="text1"/>
          <w:sz w:val="22"/>
          <w:szCs w:val="22"/>
          <w:u w:val="single"/>
        </w:rPr>
      </w:pPr>
      <w:r w:rsidRPr="00090CD0">
        <w:rPr>
          <w:rFonts w:ascii="Lato" w:hAnsi="Lato"/>
          <w:bCs/>
          <w:color w:val="000000" w:themeColor="text1"/>
          <w:sz w:val="22"/>
          <w:szCs w:val="22"/>
        </w:rPr>
        <w:t xml:space="preserve">Comuníquese esta determinación al Contralor, Tesorero del Poder Judicial del Estado, </w:t>
      </w:r>
      <w:proofErr w:type="gramStart"/>
      <w:r w:rsidRPr="00090CD0">
        <w:rPr>
          <w:rFonts w:ascii="Lato" w:hAnsi="Lato"/>
          <w:bCs/>
          <w:color w:val="000000" w:themeColor="text1"/>
          <w:sz w:val="22"/>
          <w:szCs w:val="22"/>
        </w:rPr>
        <w:t>Directora</w:t>
      </w:r>
      <w:proofErr w:type="gramEnd"/>
      <w:r w:rsidRPr="00090CD0">
        <w:rPr>
          <w:rFonts w:ascii="Lato" w:hAnsi="Lato"/>
          <w:bCs/>
          <w:color w:val="000000" w:themeColor="text1"/>
          <w:sz w:val="22"/>
          <w:szCs w:val="22"/>
        </w:rPr>
        <w:t xml:space="preserve"> de Recursos Humanos y Materiales dependiente de la Secretaría Ejecutiva y Responsable del Módulo Médico, para su conocimiento y efectos legales correspondientes. </w:t>
      </w:r>
      <w:r w:rsidRPr="00090CD0">
        <w:rPr>
          <w:rFonts w:ascii="Lato" w:hAnsi="Lato"/>
          <w:b/>
          <w:color w:val="000000" w:themeColor="text1"/>
          <w:sz w:val="22"/>
          <w:szCs w:val="22"/>
          <w:u w:val="single"/>
        </w:rPr>
        <w:t>APROBADO POR UNANIMIDAD DE VOTOS</w:t>
      </w:r>
      <w:r w:rsidR="000638AA" w:rsidRPr="00090CD0">
        <w:rPr>
          <w:rFonts w:ascii="Lato" w:hAnsi="Lato"/>
          <w:b/>
          <w:color w:val="000000" w:themeColor="text1"/>
          <w:sz w:val="22"/>
          <w:szCs w:val="22"/>
          <w:u w:val="single"/>
        </w:rPr>
        <w:t>.</w:t>
      </w:r>
    </w:p>
    <w:bookmarkEnd w:id="13"/>
    <w:bookmarkEnd w:id="16"/>
    <w:p w14:paraId="49C44F6F" w14:textId="77777777" w:rsidR="00EC29FB" w:rsidRPr="00090CD0" w:rsidRDefault="00EC29FB" w:rsidP="003E4CAE">
      <w:pPr>
        <w:tabs>
          <w:tab w:val="left" w:pos="5387"/>
        </w:tabs>
        <w:spacing w:after="0" w:line="240" w:lineRule="auto"/>
        <w:jc w:val="both"/>
        <w:rPr>
          <w:rFonts w:ascii="Lato" w:hAnsi="Lato"/>
          <w:b/>
          <w:color w:val="000000" w:themeColor="text1"/>
        </w:rPr>
      </w:pPr>
    </w:p>
    <w:p w14:paraId="094F8256" w14:textId="429D6D4D" w:rsidR="002103F7" w:rsidRPr="00090CD0" w:rsidRDefault="002103F7" w:rsidP="003E4CAE">
      <w:pPr>
        <w:spacing w:after="0" w:line="480" w:lineRule="auto"/>
        <w:ind w:firstLine="709"/>
        <w:jc w:val="both"/>
        <w:rPr>
          <w:rFonts w:ascii="Lato" w:hAnsi="Lato"/>
          <w:b/>
          <w:bCs/>
          <w:color w:val="000000" w:themeColor="text1"/>
        </w:rPr>
      </w:pPr>
      <w:r w:rsidRPr="00090CD0">
        <w:rPr>
          <w:rFonts w:ascii="Lato" w:hAnsi="Lato"/>
          <w:b/>
          <w:bCs/>
          <w:color w:val="000000" w:themeColor="text1"/>
        </w:rPr>
        <w:t>ACUERDO X</w:t>
      </w:r>
      <w:r w:rsidR="009863F5" w:rsidRPr="00090CD0">
        <w:rPr>
          <w:rFonts w:ascii="Lato" w:hAnsi="Lato"/>
          <w:b/>
          <w:bCs/>
          <w:color w:val="000000" w:themeColor="text1"/>
        </w:rPr>
        <w:t>XI</w:t>
      </w:r>
      <w:r w:rsidRPr="00090CD0">
        <w:rPr>
          <w:rFonts w:ascii="Lato" w:hAnsi="Lato"/>
          <w:b/>
          <w:bCs/>
          <w:color w:val="000000" w:themeColor="text1"/>
        </w:rPr>
        <w:t>/23/2025.10. Escrito recibido el once de marzo de dos mil veinticinco, signado por la persona servidora pública adscrita a la Sala Civil-Familiar del Tribunal Superior de Justicia del Estado. - - - - - - - - - - - - - - - - - -</w:t>
      </w:r>
    </w:p>
    <w:p w14:paraId="1E3548B0" w14:textId="58B072FD" w:rsidR="002103F7" w:rsidRPr="00090CD0" w:rsidRDefault="002103F7" w:rsidP="003E4CAE">
      <w:pPr>
        <w:spacing w:after="0" w:line="480" w:lineRule="auto"/>
        <w:jc w:val="both"/>
        <w:rPr>
          <w:rFonts w:ascii="Lato" w:hAnsi="Lato" w:cstheme="minorHAnsi"/>
          <w:color w:val="000000" w:themeColor="text1"/>
        </w:rPr>
      </w:pPr>
      <w:r w:rsidRPr="00090CD0">
        <w:rPr>
          <w:rFonts w:ascii="Lato" w:hAnsi="Lato"/>
          <w:color w:val="000000" w:themeColor="text1"/>
        </w:rPr>
        <w:t xml:space="preserve">Dada cuenta con el escrito de referencia,  mediante el cual, el servidor público que nos ocupa, </w:t>
      </w:r>
      <w:r w:rsidRPr="00090CD0">
        <w:rPr>
          <w:rFonts w:ascii="Lato" w:hAnsi="Lato" w:cstheme="minorHAnsi"/>
          <w:color w:val="000000" w:themeColor="text1"/>
          <w:bdr w:val="none" w:sz="0" w:space="0" w:color="auto" w:frame="1"/>
        </w:rPr>
        <w:t xml:space="preserve">solicita se le autorice ampliación de gasto médico, para </w:t>
      </w:r>
      <w:proofErr w:type="spellStart"/>
      <w:r w:rsidR="00D834B2" w:rsidRPr="00090CD0">
        <w:rPr>
          <w:rFonts w:ascii="Lato" w:hAnsi="Lato" w:cstheme="minorHAnsi"/>
          <w:color w:val="000000" w:themeColor="text1"/>
          <w:bdr w:val="none" w:sz="0" w:space="0" w:color="auto" w:frame="1"/>
        </w:rPr>
        <w:t>el</w:t>
      </w:r>
      <w:proofErr w:type="spellEnd"/>
      <w:r w:rsidRPr="00090CD0">
        <w:rPr>
          <w:rFonts w:ascii="Lato" w:hAnsi="Lato" w:cstheme="minorHAnsi"/>
          <w:color w:val="000000" w:themeColor="text1"/>
          <w:bdr w:val="none" w:sz="0" w:space="0" w:color="auto" w:frame="1"/>
        </w:rPr>
        <w:t xml:space="preserve"> y su dependiente económica, conforme a los Lineamientos</w:t>
      </w:r>
      <w:r w:rsidRPr="00090CD0">
        <w:rPr>
          <w:rFonts w:ascii="Lato" w:hAnsi="Lato" w:cstheme="minorHAnsi"/>
          <w:color w:val="000000" w:themeColor="text1"/>
        </w:rPr>
        <w:t xml:space="preserve"> para el Otorgamiento del Servicio de Salud del Poder Judicial del Estado de Tlaxcala; asimismo se da cuenta con los informes que rinde la Jefa del Módulo Médico del Poder Judicial, en relación a los antecedentes médicos y del Tesorero del Poder Judicial del Estado, en cuanto al importe ejercido y las ampliaciones autorizadas con antelación,  respectivamente y la disponibilidad con que cuenta la partida que corresponde al gasto médico (oficio TES/125/2025).  Al respecto, a fin de proteger la salud de la persona peticionaria, así como de su dependiente económico, como derecho humano previsto en el artículo 4, párrafo cuarto, de la Constitución Política de los Estados Unidos Mexicanos, y tomando en cuenta el informe médico que rinde </w:t>
      </w:r>
      <w:r w:rsidRPr="00090CD0">
        <w:rPr>
          <w:rFonts w:ascii="Lato" w:hAnsi="Lato" w:cstheme="minorHAnsi"/>
          <w:color w:val="000000" w:themeColor="text1"/>
        </w:rPr>
        <w:lastRenderedPageBreak/>
        <w:t>la Jefa del Módulo Médico y Tesorero del Poder Judicial del Estado, relativo a la disponibilidad presupuestal limitada con que cuenta la partida correspondiente a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7D325AF4" w14:textId="53CD1851" w:rsidR="002103F7" w:rsidRPr="00090CD0" w:rsidRDefault="002103F7" w:rsidP="003E4CAE">
      <w:pPr>
        <w:pStyle w:val="Prrafodelista"/>
        <w:numPr>
          <w:ilvl w:val="0"/>
          <w:numId w:val="19"/>
        </w:numPr>
        <w:tabs>
          <w:tab w:val="left" w:pos="5387"/>
        </w:tabs>
        <w:spacing w:after="0" w:line="480" w:lineRule="auto"/>
        <w:ind w:left="709"/>
        <w:jc w:val="both"/>
        <w:rPr>
          <w:rFonts w:ascii="Lato" w:hAnsi="Lato" w:cstheme="minorHAnsi"/>
          <w:color w:val="000000" w:themeColor="text1"/>
        </w:rPr>
      </w:pPr>
      <w:r w:rsidRPr="00090CD0">
        <w:rPr>
          <w:rFonts w:ascii="Lato" w:hAnsi="Lato" w:cstheme="minorHAnsi"/>
          <w:color w:val="000000" w:themeColor="text1"/>
        </w:rPr>
        <w:t>Tomar conocimiento del</w:t>
      </w:r>
      <w:r w:rsidR="005270AE" w:rsidRPr="00090CD0">
        <w:rPr>
          <w:rFonts w:ascii="Lato" w:hAnsi="Lato" w:cstheme="minorHAnsi"/>
          <w:color w:val="000000" w:themeColor="text1"/>
        </w:rPr>
        <w:t xml:space="preserve"> </w:t>
      </w:r>
      <w:r w:rsidRPr="00090CD0">
        <w:rPr>
          <w:rFonts w:ascii="Lato" w:hAnsi="Lato" w:cstheme="minorHAnsi"/>
          <w:color w:val="000000" w:themeColor="text1"/>
        </w:rPr>
        <w:t>escrito</w:t>
      </w:r>
      <w:r w:rsidR="005270AE" w:rsidRPr="00090CD0">
        <w:rPr>
          <w:rFonts w:ascii="Lato" w:hAnsi="Lato" w:cstheme="minorHAnsi"/>
          <w:color w:val="000000" w:themeColor="text1"/>
        </w:rPr>
        <w:t xml:space="preserve"> y oficios</w:t>
      </w:r>
      <w:r w:rsidRPr="00090CD0">
        <w:rPr>
          <w:rFonts w:ascii="Lato" w:hAnsi="Lato" w:cstheme="minorHAnsi"/>
          <w:color w:val="000000" w:themeColor="text1"/>
        </w:rPr>
        <w:t xml:space="preserve"> de cuenta.</w:t>
      </w:r>
    </w:p>
    <w:p w14:paraId="78049924" w14:textId="110995E8" w:rsidR="002103F7" w:rsidRPr="00090CD0" w:rsidRDefault="002103F7" w:rsidP="003E4CAE">
      <w:pPr>
        <w:pStyle w:val="Prrafodelista"/>
        <w:numPr>
          <w:ilvl w:val="0"/>
          <w:numId w:val="19"/>
        </w:numPr>
        <w:tabs>
          <w:tab w:val="left" w:pos="5387"/>
        </w:tabs>
        <w:spacing w:after="0" w:line="480" w:lineRule="auto"/>
        <w:ind w:left="709"/>
        <w:jc w:val="both"/>
        <w:rPr>
          <w:rFonts w:ascii="Lato" w:hAnsi="Lato" w:cstheme="minorHAnsi"/>
          <w:color w:val="000000" w:themeColor="text1"/>
        </w:rPr>
      </w:pPr>
      <w:r w:rsidRPr="00090CD0">
        <w:rPr>
          <w:rFonts w:ascii="Lato" w:hAnsi="Lato" w:cstheme="minorHAnsi"/>
          <w:color w:val="000000" w:themeColor="text1"/>
        </w:rPr>
        <w:t>Autorizar por excepción la ampliación de gasto médico sin restricción en el monto señalado en el artículo 10 inciso d) de los Lineamientos para el Otorgamiento de Salud del Poder Judicial del Estado vigentes</w:t>
      </w:r>
      <w:r w:rsidR="00C9170B" w:rsidRPr="00090CD0">
        <w:rPr>
          <w:rFonts w:ascii="Lato" w:hAnsi="Lato" w:cstheme="minorHAnsi"/>
          <w:color w:val="000000" w:themeColor="text1"/>
        </w:rPr>
        <w:t>,</w:t>
      </w:r>
      <w:r w:rsidRPr="00090CD0">
        <w:rPr>
          <w:rFonts w:ascii="Lato" w:hAnsi="Lato" w:cstheme="minorHAnsi"/>
          <w:color w:val="000000" w:themeColor="text1"/>
        </w:rPr>
        <w:t xml:space="preserve"> al servidor público peticionario para el tratamiento de su dependiente económica (cónyuge); debiendo mantener informado a este Órgano Colegiado</w:t>
      </w:r>
      <w:r w:rsidR="009D7981" w:rsidRPr="00090CD0">
        <w:rPr>
          <w:rFonts w:ascii="Lato" w:hAnsi="Lato" w:cstheme="minorHAnsi"/>
          <w:color w:val="000000" w:themeColor="text1"/>
        </w:rPr>
        <w:t xml:space="preserve">, con efectos a partir de esta fecha doce de marzo de dos mil veinticinco. </w:t>
      </w:r>
    </w:p>
    <w:p w14:paraId="6373F9E7" w14:textId="77777777" w:rsidR="002103F7" w:rsidRPr="00090CD0" w:rsidRDefault="002103F7" w:rsidP="002C52D5">
      <w:pPr>
        <w:pStyle w:val="Prrafodelista"/>
        <w:numPr>
          <w:ilvl w:val="0"/>
          <w:numId w:val="19"/>
        </w:numPr>
        <w:tabs>
          <w:tab w:val="left" w:pos="5387"/>
        </w:tabs>
        <w:spacing w:after="0" w:line="480" w:lineRule="auto"/>
        <w:ind w:left="709"/>
        <w:jc w:val="both"/>
        <w:rPr>
          <w:rFonts w:ascii="Lato" w:hAnsi="Lato" w:cstheme="minorHAnsi"/>
          <w:color w:val="000000" w:themeColor="text1"/>
        </w:rPr>
      </w:pPr>
      <w:r w:rsidRPr="00090CD0">
        <w:rPr>
          <w:rFonts w:ascii="Lato" w:hAnsi="Lato" w:cstheme="minorHAnsi"/>
          <w:color w:val="000000" w:themeColor="text1"/>
        </w:rPr>
        <w:t>Instruir al Tesorero del Poder Judicial del Estado, realice el pago al servidor público de los gastos médicos que ingrese al área de gasto médico, siempre y cuando cumpla con los requisitos previstos en los Lineamientos para el Otorgamiento de Salud del Poder Judicial del Estado de Tlaxcala y conforme a la cobertura y porcentajes señalados en el artículo 10 de los citados Lineamientos.</w:t>
      </w:r>
    </w:p>
    <w:p w14:paraId="73470E9F" w14:textId="08294E82" w:rsidR="002103F7" w:rsidRPr="00090CD0" w:rsidRDefault="002103F7" w:rsidP="002C52D5">
      <w:pPr>
        <w:pStyle w:val="NormalWeb"/>
        <w:spacing w:before="0" w:beforeAutospacing="0" w:line="480" w:lineRule="auto"/>
        <w:jc w:val="both"/>
        <w:rPr>
          <w:rFonts w:ascii="Lato" w:hAnsi="Lato" w:cstheme="minorHAnsi"/>
          <w:b/>
          <w:bCs/>
          <w:color w:val="000000" w:themeColor="text1"/>
          <w:sz w:val="22"/>
          <w:szCs w:val="22"/>
          <w:u w:val="single"/>
        </w:rPr>
      </w:pPr>
      <w:r w:rsidRPr="00090CD0">
        <w:rPr>
          <w:rFonts w:ascii="Lato" w:hAnsi="Lato" w:cstheme="minorHAnsi"/>
          <w:color w:val="000000" w:themeColor="text1"/>
          <w:sz w:val="22"/>
          <w:szCs w:val="22"/>
        </w:rPr>
        <w:t>Comuníquese esta determinación a la Presidenta de la Comisión de Administración, Tesorero y a la Jefa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 persona servidora pública en su lugar de adscripción.</w:t>
      </w:r>
      <w:r w:rsidR="00156145" w:rsidRPr="00090CD0">
        <w:rPr>
          <w:rFonts w:ascii="Lato" w:hAnsi="Lato" w:cstheme="minorHAnsi"/>
          <w:color w:val="000000" w:themeColor="text1"/>
          <w:sz w:val="22"/>
          <w:szCs w:val="22"/>
        </w:rPr>
        <w:t xml:space="preserve"> </w:t>
      </w:r>
      <w:r w:rsidR="00156145" w:rsidRPr="00090CD0">
        <w:rPr>
          <w:rFonts w:ascii="Lato" w:hAnsi="Lato" w:cstheme="minorHAnsi"/>
          <w:b/>
          <w:bCs/>
          <w:color w:val="000000" w:themeColor="text1"/>
          <w:sz w:val="22"/>
          <w:szCs w:val="22"/>
          <w:u w:val="single"/>
        </w:rPr>
        <w:t>APROBADO POR UNANIMIDAD DE VOTOS.</w:t>
      </w:r>
    </w:p>
    <w:p w14:paraId="69BE61D6" w14:textId="28F49351" w:rsidR="00997CA5" w:rsidRPr="00090CD0" w:rsidRDefault="00997CA5" w:rsidP="003E4CAE">
      <w:pPr>
        <w:tabs>
          <w:tab w:val="left" w:pos="5387"/>
        </w:tabs>
        <w:spacing w:after="0" w:line="480" w:lineRule="auto"/>
        <w:jc w:val="both"/>
        <w:rPr>
          <w:rFonts w:ascii="Lato" w:hAnsi="Lato"/>
          <w:b/>
          <w:color w:val="000000" w:themeColor="text1"/>
          <w:sz w:val="24"/>
          <w:szCs w:val="24"/>
        </w:rPr>
      </w:pPr>
      <w:r w:rsidRPr="00090CD0">
        <w:rPr>
          <w:rFonts w:ascii="Lato" w:hAnsi="Lato"/>
          <w:b/>
          <w:color w:val="000000" w:themeColor="text1"/>
          <w:sz w:val="24"/>
          <w:szCs w:val="24"/>
        </w:rPr>
        <w:t>ADENDUM</w:t>
      </w:r>
    </w:p>
    <w:p w14:paraId="4A638E7E" w14:textId="7860AFB2" w:rsidR="00A54695" w:rsidRPr="00090CD0" w:rsidRDefault="00A54695" w:rsidP="002C52D5">
      <w:pPr>
        <w:pStyle w:val="yiv3892954483gmail-xmsonormal"/>
        <w:shd w:val="clear" w:color="auto" w:fill="FFFFFF"/>
        <w:spacing w:before="0" w:beforeAutospacing="0" w:after="0" w:afterAutospacing="0" w:line="480" w:lineRule="auto"/>
        <w:ind w:firstLine="851"/>
        <w:jc w:val="both"/>
        <w:rPr>
          <w:rFonts w:ascii="Lato" w:hAnsi="Lato"/>
          <w:b/>
          <w:color w:val="000000" w:themeColor="text1"/>
          <w:sz w:val="22"/>
          <w:szCs w:val="22"/>
        </w:rPr>
      </w:pPr>
      <w:r w:rsidRPr="00090CD0">
        <w:rPr>
          <w:rFonts w:ascii="Lato" w:hAnsi="Lato"/>
          <w:b/>
          <w:color w:val="000000" w:themeColor="text1"/>
          <w:sz w:val="22"/>
          <w:szCs w:val="22"/>
        </w:rPr>
        <w:t xml:space="preserve">ACUERDO XXII/23/2025. Oficio número 36/2025-CTA, recibido el diez de marzo de dos mil veinticinco, signado por el Juez de Distrito en Materia Mercantil Federal en el Estado de Tlaxcala, con sede en Apizaco. - - - - - - - - - - </w:t>
      </w:r>
    </w:p>
    <w:p w14:paraId="685E43F9" w14:textId="77777777" w:rsidR="00A54695" w:rsidRPr="00090CD0" w:rsidRDefault="00A54695" w:rsidP="003E4CAE">
      <w:pPr>
        <w:pStyle w:val="yiv3892954483gmail-xmsonormal"/>
        <w:shd w:val="clear" w:color="auto" w:fill="FFFFFF"/>
        <w:spacing w:before="0" w:beforeAutospacing="0" w:after="0" w:afterAutospacing="0" w:line="480" w:lineRule="auto"/>
        <w:jc w:val="both"/>
        <w:rPr>
          <w:rFonts w:ascii="Lato" w:hAnsi="Lato"/>
          <w:bCs/>
          <w:color w:val="000000" w:themeColor="text1"/>
          <w:sz w:val="22"/>
          <w:szCs w:val="22"/>
        </w:rPr>
      </w:pPr>
      <w:r w:rsidRPr="00090CD0">
        <w:rPr>
          <w:rFonts w:ascii="Lato" w:hAnsi="Lato"/>
          <w:bCs/>
          <w:color w:val="000000" w:themeColor="text1"/>
          <w:sz w:val="22"/>
          <w:szCs w:val="22"/>
        </w:rPr>
        <w:lastRenderedPageBreak/>
        <w:t xml:space="preserve">Dada cuenta con el oficio de referencia, mediante el cual, el Juez de Distrito en Materia Mercantil Federal en el Estado de Tlaxcala, con relación al domicilio oficial que se precisó en el aviso de cambio de domicilio correspondiente a los Juzgados del Distrito Judicial de Ocampo, refiere que, con motivo de los trámites de los asuntos que conoce ese órgano jurisdiccional, envía la documentación a los juzgados en mención,  a través de la empresa de mensajería “Estafeta”;  sin embargo a partir del cambio de domicilio de los juzgados en mención, se ha presentado el inconveniente de que, la referida empresa de mensajería devuelve la documentación señalando que es domicilio incorrecto (calle Fracción Sur 1, del terreno denominado “Campos Santos”, en la calle Sur 1, entre Periférico Emilio Sánchez Piedras y calle Zafiro, Calpulalpan),  por lo que al realizar gestiones para corroborar el domicilio correcto se obtuvo que es Calle 5, número 15, Colonia El Mirador, Heroica ciudad de Calpulalpan, Tlaxcala, C.P. 90204. En atención a lo anterior, y toda vez que el domicilio publicado en el aviso a que se hace referencia, es el que consta en la escritura del predio donde se ubican los Juzgados en mención, </w:t>
      </w:r>
      <w:proofErr w:type="gramStart"/>
      <w:r w:rsidRPr="00090CD0">
        <w:rPr>
          <w:rFonts w:ascii="Lato" w:hAnsi="Lato"/>
          <w:bCs/>
          <w:color w:val="000000" w:themeColor="text1"/>
          <w:sz w:val="22"/>
          <w:szCs w:val="22"/>
        </w:rPr>
        <w:t>y  que</w:t>
      </w:r>
      <w:proofErr w:type="gramEnd"/>
      <w:r w:rsidRPr="00090CD0">
        <w:rPr>
          <w:rFonts w:ascii="Lato" w:hAnsi="Lato"/>
          <w:bCs/>
          <w:color w:val="000000" w:themeColor="text1"/>
          <w:sz w:val="22"/>
          <w:szCs w:val="22"/>
        </w:rPr>
        <w:t xml:space="preserve"> se tiene en los archivos del Departamento de Bienes Muebles del Poder Judicial del Estado, por lo que a efecto de atender la solicitud del Juez Federal, con fundamento en lo que establece el artículo 61 de la Ley Orgánica del Poder Judicial del Estado, se determina:</w:t>
      </w:r>
    </w:p>
    <w:p w14:paraId="7937420A" w14:textId="77777777" w:rsidR="00A54695" w:rsidRPr="00090CD0" w:rsidRDefault="00A54695" w:rsidP="003E4CAE">
      <w:pPr>
        <w:pStyle w:val="Prrafodelista"/>
        <w:numPr>
          <w:ilvl w:val="1"/>
          <w:numId w:val="20"/>
        </w:numPr>
        <w:tabs>
          <w:tab w:val="clear" w:pos="1920"/>
          <w:tab w:val="num" w:pos="1701"/>
          <w:tab w:val="left" w:pos="5387"/>
        </w:tabs>
        <w:spacing w:after="0" w:line="480" w:lineRule="auto"/>
        <w:ind w:left="851"/>
        <w:jc w:val="both"/>
        <w:rPr>
          <w:rFonts w:ascii="Lato" w:hAnsi="Lato"/>
          <w:bCs/>
          <w:color w:val="000000" w:themeColor="text1"/>
        </w:rPr>
      </w:pPr>
      <w:r w:rsidRPr="00090CD0">
        <w:rPr>
          <w:rFonts w:ascii="Lato" w:hAnsi="Lato"/>
          <w:bCs/>
          <w:color w:val="000000" w:themeColor="text1"/>
        </w:rPr>
        <w:t>Tomar conocimiento del oficio de cuenta.</w:t>
      </w:r>
    </w:p>
    <w:p w14:paraId="4BF1FDDE" w14:textId="77777777" w:rsidR="00A54695" w:rsidRPr="00090CD0" w:rsidRDefault="00A54695" w:rsidP="003E4CAE">
      <w:pPr>
        <w:pStyle w:val="Prrafodelista"/>
        <w:numPr>
          <w:ilvl w:val="1"/>
          <w:numId w:val="20"/>
        </w:numPr>
        <w:tabs>
          <w:tab w:val="clear" w:pos="1920"/>
          <w:tab w:val="num" w:pos="1560"/>
          <w:tab w:val="left" w:pos="5387"/>
        </w:tabs>
        <w:spacing w:after="0" w:line="480" w:lineRule="auto"/>
        <w:ind w:left="851"/>
        <w:jc w:val="both"/>
        <w:rPr>
          <w:rFonts w:ascii="Lato" w:hAnsi="Lato"/>
          <w:bCs/>
          <w:color w:val="000000" w:themeColor="text1"/>
        </w:rPr>
      </w:pPr>
      <w:r w:rsidRPr="00090CD0">
        <w:rPr>
          <w:rFonts w:ascii="Lato" w:hAnsi="Lato"/>
          <w:bCs/>
          <w:color w:val="000000" w:themeColor="text1"/>
        </w:rPr>
        <w:t xml:space="preserve">Instruir al Encargado del Departamento de Bienes Muebles e Inmuebles del Poder Judicial del Estado, para que en coordinación con el personal técnico de Ingeniería adscrito a la Dirección de Recursos Materiales,  a la brevedad posible se constituyan al Municipio de Calpulalpan, Tlaxcala, con el personal que corresponda, a efecto cotejar dicha dirección y obtener la nomenclatura correcta del inmueble donde se ubica la Casa de Justicia del Distrito Judicial de Ocampo, hecho que sea,  informarlo de inmediato a la Secretaria Ejecutiva a efecto de que, realice la actualización del domicilio en el Directorio del Poder Judicial del Estado, que se encuentra publicado en el apartado de Transparencia, y a su vez,  </w:t>
      </w:r>
      <w:r w:rsidRPr="00090CD0">
        <w:rPr>
          <w:rFonts w:ascii="Lato" w:hAnsi="Lato"/>
          <w:bCs/>
          <w:color w:val="000000" w:themeColor="text1"/>
        </w:rPr>
        <w:lastRenderedPageBreak/>
        <w:t>lo informe al Juez de Distrito en Materia Mercantil Federal en el Estado de Tlaxcala, con sede en Apizaco, para su conocimiento y efectos legales correspondientes.</w:t>
      </w:r>
    </w:p>
    <w:p w14:paraId="2E3D6FFC" w14:textId="5819E77A" w:rsidR="00FF229E" w:rsidRPr="00090CD0" w:rsidRDefault="00A54695" w:rsidP="003E4CAE">
      <w:pPr>
        <w:tabs>
          <w:tab w:val="left" w:pos="5387"/>
        </w:tabs>
        <w:spacing w:after="0" w:line="480" w:lineRule="auto"/>
        <w:jc w:val="both"/>
        <w:rPr>
          <w:rFonts w:ascii="Lato" w:hAnsi="Lato"/>
          <w:b/>
          <w:color w:val="000000" w:themeColor="text1"/>
          <w:u w:val="single"/>
        </w:rPr>
      </w:pPr>
      <w:r w:rsidRPr="00090CD0">
        <w:rPr>
          <w:rFonts w:ascii="Lato" w:hAnsi="Lato"/>
          <w:bCs/>
          <w:color w:val="000000" w:themeColor="text1"/>
        </w:rPr>
        <w:t xml:space="preserve">Comuníquese esta determinación a la </w:t>
      </w:r>
      <w:proofErr w:type="gramStart"/>
      <w:r w:rsidRPr="00090CD0">
        <w:rPr>
          <w:rFonts w:ascii="Lato" w:hAnsi="Lato"/>
          <w:bCs/>
          <w:color w:val="000000" w:themeColor="text1"/>
        </w:rPr>
        <w:t>Directora</w:t>
      </w:r>
      <w:proofErr w:type="gramEnd"/>
      <w:r w:rsidRPr="00090CD0">
        <w:rPr>
          <w:rFonts w:ascii="Lato" w:hAnsi="Lato"/>
          <w:bCs/>
          <w:color w:val="000000" w:themeColor="text1"/>
        </w:rPr>
        <w:t xml:space="preserve"> de Recursos Humanos y Materiales dependiente de la Secretaría ejecutiva y Encargado del Departamento de Bienes Muebles e Inmuebles del Poder Judicial del Estado, para su conocimiento y cumplimiento, así como al Juez de Distrito en Materia Mercantil Federal en el Estado de Tlaxcala, con sede en Apizaco, para su debido conocimiento y efectos a que haya lugar</w:t>
      </w:r>
      <w:r w:rsidR="005B540D" w:rsidRPr="00090CD0">
        <w:rPr>
          <w:rFonts w:ascii="Lato" w:hAnsi="Lato"/>
          <w:bCs/>
          <w:color w:val="000000" w:themeColor="text1"/>
        </w:rPr>
        <w:t xml:space="preserve">. </w:t>
      </w:r>
      <w:r w:rsidR="00EC29FB" w:rsidRPr="00090CD0">
        <w:rPr>
          <w:rFonts w:ascii="Lato" w:hAnsi="Lato"/>
          <w:b/>
          <w:color w:val="000000" w:themeColor="text1"/>
          <w:u w:val="single"/>
        </w:rPr>
        <w:t>APROBADO POR UNANIMIDAD DE VOTOS.</w:t>
      </w:r>
    </w:p>
    <w:p w14:paraId="39476733" w14:textId="50D1273B" w:rsidR="00866DE3" w:rsidRPr="00090CD0" w:rsidRDefault="00FF229E" w:rsidP="003E4CAE">
      <w:pPr>
        <w:spacing w:after="0" w:line="480" w:lineRule="auto"/>
        <w:ind w:firstLine="851"/>
        <w:jc w:val="both"/>
        <w:rPr>
          <w:rFonts w:ascii="Lato" w:hAnsi="Lato"/>
          <w:b/>
          <w:color w:val="000000" w:themeColor="text1"/>
        </w:rPr>
      </w:pPr>
      <w:bookmarkStart w:id="17" w:name="_Hlk192693086"/>
      <w:r w:rsidRPr="00090CD0">
        <w:rPr>
          <w:rFonts w:ascii="Lato" w:hAnsi="Lato"/>
          <w:b/>
          <w:color w:val="000000" w:themeColor="text1"/>
        </w:rPr>
        <w:t xml:space="preserve">ACUERDO XXIII/23/2025. </w:t>
      </w:r>
      <w:r w:rsidR="00866DE3" w:rsidRPr="00090CD0">
        <w:rPr>
          <w:rFonts w:ascii="Lato" w:hAnsi="Lato"/>
          <w:b/>
          <w:color w:val="000000" w:themeColor="text1"/>
        </w:rPr>
        <w:t>Oficio número</w:t>
      </w:r>
      <w:r w:rsidR="00A17250" w:rsidRPr="00090CD0">
        <w:rPr>
          <w:rFonts w:ascii="Lato" w:hAnsi="Lato"/>
          <w:b/>
          <w:color w:val="000000" w:themeColor="text1"/>
        </w:rPr>
        <w:t xml:space="preserve"> </w:t>
      </w:r>
      <w:r w:rsidR="00866DE3" w:rsidRPr="00090CD0">
        <w:rPr>
          <w:rFonts w:ascii="Lato" w:hAnsi="Lato"/>
          <w:b/>
          <w:color w:val="000000" w:themeColor="text1"/>
        </w:rPr>
        <w:t xml:space="preserve">CJET/AS/090/2025, signado por el </w:t>
      </w:r>
      <w:proofErr w:type="gramStart"/>
      <w:r w:rsidR="00866DE3" w:rsidRPr="00090CD0">
        <w:rPr>
          <w:rFonts w:ascii="Lato" w:hAnsi="Lato"/>
          <w:b/>
          <w:color w:val="000000" w:themeColor="text1"/>
        </w:rPr>
        <w:t>Presidente</w:t>
      </w:r>
      <w:proofErr w:type="gramEnd"/>
      <w:r w:rsidR="00866DE3" w:rsidRPr="00090CD0">
        <w:rPr>
          <w:rFonts w:ascii="Lato" w:hAnsi="Lato"/>
          <w:b/>
          <w:color w:val="000000" w:themeColor="text1"/>
        </w:rPr>
        <w:t xml:space="preserve"> de la Comisión de Disciplina actuando como Autoridad Substanciadora, Consejero integrante de este Cuerpo Colegiado.</w:t>
      </w:r>
      <w:r w:rsidR="00EC29FB" w:rsidRPr="00090CD0">
        <w:rPr>
          <w:rFonts w:ascii="Lato" w:hAnsi="Lato"/>
          <w:b/>
          <w:color w:val="000000" w:themeColor="text1"/>
        </w:rPr>
        <w:t xml:space="preserve"> - -</w:t>
      </w:r>
    </w:p>
    <w:p w14:paraId="5C3FB02A" w14:textId="23EF577D" w:rsidR="0029118C" w:rsidRPr="00090CD0" w:rsidRDefault="00866DE3" w:rsidP="003E4CAE">
      <w:pPr>
        <w:spacing w:after="0" w:line="480" w:lineRule="auto"/>
        <w:jc w:val="both"/>
        <w:rPr>
          <w:rFonts w:ascii="Lato" w:hAnsi="Lato" w:cstheme="minorHAnsi"/>
          <w:bCs/>
          <w:color w:val="000000" w:themeColor="text1"/>
          <w:bdr w:val="none" w:sz="0" w:space="0" w:color="auto" w:frame="1"/>
        </w:rPr>
      </w:pPr>
      <w:r w:rsidRPr="00090CD0">
        <w:rPr>
          <w:rFonts w:ascii="Lato" w:hAnsi="Lato"/>
          <w:bCs/>
          <w:color w:val="000000" w:themeColor="text1"/>
        </w:rPr>
        <w:t>Dada cuenta con el oficio de referencia, mediante el cual, el Presidente de la Comisión de Disciplina actuando como Autoridad Substanciadora, en cumplimiento a lo ordenado en auto de fecha cinco de marzo de dos mil veinticinco, dictado dentro del INCIDENTE DE MEDIDA CAUTELAR número 23/2025, hace del conocimiento la imposición de la medida cautelar consistente en suspensión temporal del cargo que desempeña el servidor público cuestionado, hasta en tanto se dicte la resolución interlocutoria, lo anterior, para superior conocimiento a efecto de determinar lo correspondiente, anexa copia certificada del acuerdo, así como del acta de notificación de dicha suspensión al servidor público que nos ocupa.</w:t>
      </w:r>
      <w:r w:rsidR="0029118C" w:rsidRPr="00090CD0">
        <w:rPr>
          <w:rFonts w:ascii="Lato" w:hAnsi="Lato"/>
          <w:bCs/>
          <w:color w:val="000000" w:themeColor="text1"/>
        </w:rPr>
        <w:t xml:space="preserve"> </w:t>
      </w:r>
      <w:r w:rsidR="00923D02" w:rsidRPr="00090CD0">
        <w:rPr>
          <w:rFonts w:ascii="Lato" w:hAnsi="Lato"/>
          <w:bCs/>
          <w:color w:val="000000" w:themeColor="text1"/>
        </w:rPr>
        <w:t>Asimismo,</w:t>
      </w:r>
      <w:r w:rsidR="00A17250" w:rsidRPr="00090CD0">
        <w:rPr>
          <w:rFonts w:ascii="Lato" w:hAnsi="Lato"/>
          <w:bCs/>
          <w:color w:val="000000" w:themeColor="text1"/>
        </w:rPr>
        <w:t xml:space="preserve"> la </w:t>
      </w:r>
      <w:proofErr w:type="gramStart"/>
      <w:r w:rsidR="00A17250" w:rsidRPr="00090CD0">
        <w:rPr>
          <w:rFonts w:ascii="Lato" w:hAnsi="Lato"/>
          <w:bCs/>
          <w:color w:val="000000" w:themeColor="text1"/>
        </w:rPr>
        <w:t>Secretaria Ejecutiva</w:t>
      </w:r>
      <w:proofErr w:type="gramEnd"/>
      <w:r w:rsidR="00A17250" w:rsidRPr="00090CD0">
        <w:rPr>
          <w:rFonts w:ascii="Lato" w:hAnsi="Lato"/>
          <w:bCs/>
          <w:color w:val="000000" w:themeColor="text1"/>
        </w:rPr>
        <w:t xml:space="preserve"> da cuenta con el oficio SECJ/411/2025, con el que informa a la Autoridad Substanciadora que, ha girado los oficios correspondientes a las áreas administrativas del Poder Judicial, comunicando dicha suspensión temporal del servidor a que se hace alusión en el auto que nos ocupa, para los efectos legales correspondientes. </w:t>
      </w:r>
      <w:r w:rsidRPr="00090CD0">
        <w:rPr>
          <w:rFonts w:ascii="Lato" w:hAnsi="Lato" w:cstheme="minorHAnsi"/>
          <w:bCs/>
          <w:color w:val="000000" w:themeColor="text1"/>
          <w:bdr w:val="none" w:sz="0" w:space="0" w:color="auto" w:frame="1"/>
        </w:rPr>
        <w:t xml:space="preserve">En atención a lo anterior, y toda vez que se ha llevado a cabo la ejecución de la suspensión temporal dictada dentro </w:t>
      </w:r>
      <w:r w:rsidRPr="00090CD0">
        <w:rPr>
          <w:rFonts w:ascii="Lato" w:hAnsi="Lato"/>
          <w:bCs/>
          <w:color w:val="000000" w:themeColor="text1"/>
        </w:rPr>
        <w:t>del expedientillo de INCIDENTE DE MEDIDA CAUTELAR número 23/2025</w:t>
      </w:r>
      <w:r w:rsidR="00A17250" w:rsidRPr="00090CD0">
        <w:rPr>
          <w:rFonts w:ascii="Lato" w:hAnsi="Lato"/>
          <w:bCs/>
          <w:color w:val="000000" w:themeColor="text1"/>
        </w:rPr>
        <w:t xml:space="preserve">, y la Secretaria Ejecutiva informa del cumplimiento a la instrucción de la Autoridad Substanciadora, </w:t>
      </w:r>
      <w:r w:rsidRPr="00090CD0">
        <w:rPr>
          <w:rFonts w:ascii="Lato" w:hAnsi="Lato" w:cstheme="minorHAnsi"/>
          <w:bCs/>
          <w:color w:val="000000" w:themeColor="text1"/>
          <w:bdr w:val="none" w:sz="0" w:space="0" w:color="auto" w:frame="1"/>
        </w:rPr>
        <w:t xml:space="preserve">con fundamento </w:t>
      </w:r>
      <w:r w:rsidRPr="00090CD0">
        <w:rPr>
          <w:rFonts w:ascii="Lato" w:hAnsi="Lato" w:cstheme="minorHAnsi"/>
          <w:bCs/>
          <w:color w:val="000000" w:themeColor="text1"/>
          <w:bdr w:val="none" w:sz="0" w:space="0" w:color="auto" w:frame="1"/>
        </w:rPr>
        <w:lastRenderedPageBreak/>
        <w:t xml:space="preserve">en lo dispuesto por los artículos 85 de la Constitución Política del Estado de Tlaxcala </w:t>
      </w:r>
      <w:r w:rsidR="00C94DEF" w:rsidRPr="00090CD0">
        <w:rPr>
          <w:rFonts w:ascii="Lato" w:hAnsi="Lato"/>
          <w:color w:val="000000" w:themeColor="text1"/>
        </w:rPr>
        <w:t xml:space="preserve">en relación con el cuarto transitorio del </w:t>
      </w:r>
      <w:r w:rsidR="0063343B" w:rsidRPr="00090CD0">
        <w:rPr>
          <w:rFonts w:ascii="Lato" w:hAnsi="Lato"/>
          <w:color w:val="000000" w:themeColor="text1"/>
        </w:rPr>
        <w:t>D</w:t>
      </w:r>
      <w:r w:rsidR="00C94DEF" w:rsidRPr="00090CD0">
        <w:rPr>
          <w:rFonts w:ascii="Lato" w:hAnsi="Lato"/>
          <w:color w:val="000000" w:themeColor="text1"/>
        </w:rPr>
        <w:t>ecreto 119 publicado el diez de diciembre de dos mil veinticuatro</w:t>
      </w:r>
      <w:r w:rsidR="00C94DEF" w:rsidRPr="00090CD0">
        <w:rPr>
          <w:rFonts w:ascii="Lato" w:hAnsi="Lato" w:cstheme="minorHAnsi"/>
          <w:bCs/>
          <w:color w:val="000000" w:themeColor="text1"/>
          <w:bdr w:val="none" w:sz="0" w:space="0" w:color="auto" w:frame="1"/>
        </w:rPr>
        <w:t xml:space="preserve"> </w:t>
      </w:r>
      <w:r w:rsidRPr="00090CD0">
        <w:rPr>
          <w:rFonts w:ascii="Lato" w:hAnsi="Lato" w:cstheme="minorHAnsi"/>
          <w:bCs/>
          <w:color w:val="000000" w:themeColor="text1"/>
          <w:bdr w:val="none" w:sz="0" w:space="0" w:color="auto" w:frame="1"/>
        </w:rPr>
        <w:t>y 61 de la Ley Orgánica del Poder Judicial del Estado, se determina</w:t>
      </w:r>
      <w:r w:rsidR="001373A3" w:rsidRPr="00090CD0">
        <w:rPr>
          <w:rFonts w:ascii="Lato" w:hAnsi="Lato" w:cstheme="minorHAnsi"/>
          <w:bCs/>
          <w:color w:val="000000" w:themeColor="text1"/>
          <w:bdr w:val="none" w:sz="0" w:space="0" w:color="auto" w:frame="1"/>
        </w:rPr>
        <w:t xml:space="preserve"> t</w:t>
      </w:r>
      <w:r w:rsidRPr="00090CD0">
        <w:rPr>
          <w:rFonts w:ascii="Lato" w:hAnsi="Lato" w:cstheme="minorHAnsi"/>
          <w:bCs/>
          <w:color w:val="000000" w:themeColor="text1"/>
          <w:bdr w:val="none" w:sz="0" w:space="0" w:color="auto" w:frame="1"/>
        </w:rPr>
        <w:t>omar conocimiento del oficio y anexo de cuenta.</w:t>
      </w:r>
    </w:p>
    <w:p w14:paraId="7471BD94" w14:textId="580A1142" w:rsidR="00A17250" w:rsidRPr="00090CD0" w:rsidRDefault="001373A3" w:rsidP="003E4CAE">
      <w:pPr>
        <w:tabs>
          <w:tab w:val="left" w:pos="5245"/>
          <w:tab w:val="left" w:pos="5387"/>
          <w:tab w:val="left" w:pos="5529"/>
        </w:tabs>
        <w:spacing w:after="0" w:line="480" w:lineRule="auto"/>
        <w:jc w:val="both"/>
        <w:rPr>
          <w:rFonts w:ascii="Lato" w:hAnsi="Lato" w:cstheme="minorHAnsi"/>
          <w:b/>
          <w:color w:val="000000" w:themeColor="text1"/>
          <w:u w:val="single"/>
          <w:bdr w:val="none" w:sz="0" w:space="0" w:color="auto" w:frame="1"/>
        </w:rPr>
      </w:pPr>
      <w:r w:rsidRPr="00090CD0">
        <w:rPr>
          <w:rFonts w:ascii="Lato" w:hAnsi="Lato" w:cstheme="minorHAnsi"/>
          <w:bCs/>
          <w:color w:val="000000" w:themeColor="text1"/>
          <w:bdr w:val="none" w:sz="0" w:space="0" w:color="auto" w:frame="1"/>
        </w:rPr>
        <w:t>Comuníquese lo anterior</w:t>
      </w:r>
      <w:r w:rsidR="00C94DEF" w:rsidRPr="00090CD0">
        <w:rPr>
          <w:rFonts w:ascii="Lato" w:hAnsi="Lato" w:cstheme="minorHAnsi"/>
          <w:bCs/>
          <w:color w:val="000000" w:themeColor="text1"/>
          <w:bdr w:val="none" w:sz="0" w:space="0" w:color="auto" w:frame="1"/>
        </w:rPr>
        <w:t xml:space="preserve"> </w:t>
      </w:r>
      <w:r w:rsidR="00A17250" w:rsidRPr="00090CD0">
        <w:rPr>
          <w:rFonts w:ascii="Lato" w:hAnsi="Lato" w:cstheme="minorHAnsi"/>
          <w:bCs/>
          <w:color w:val="000000" w:themeColor="text1"/>
          <w:bdr w:val="none" w:sz="0" w:space="0" w:color="auto" w:frame="1"/>
        </w:rPr>
        <w:t>a l</w:t>
      </w:r>
      <w:r w:rsidR="00534C81" w:rsidRPr="00090CD0">
        <w:rPr>
          <w:rFonts w:ascii="Lato" w:hAnsi="Lato" w:cstheme="minorHAnsi"/>
          <w:bCs/>
          <w:color w:val="000000" w:themeColor="text1"/>
          <w:bdr w:val="none" w:sz="0" w:space="0" w:color="auto" w:frame="1"/>
        </w:rPr>
        <w:t xml:space="preserve">as y el Magistrado de la Sala Penal y Especializada en Administración de Justicia para Adolescentes, </w:t>
      </w:r>
      <w:r w:rsidRPr="00090CD0">
        <w:rPr>
          <w:rFonts w:ascii="Lato" w:hAnsi="Lato" w:cstheme="minorHAnsi"/>
          <w:bCs/>
          <w:color w:val="000000" w:themeColor="text1"/>
          <w:bdr w:val="none" w:sz="0" w:space="0" w:color="auto" w:frame="1"/>
        </w:rPr>
        <w:t>para su debido conocimiento, precisándoles el nombre completo del servidor público que nos ocupa, para los efectos a que haya lugar</w:t>
      </w:r>
      <w:bookmarkEnd w:id="17"/>
      <w:r w:rsidRPr="00090CD0">
        <w:rPr>
          <w:rFonts w:ascii="Lato" w:hAnsi="Lato" w:cstheme="minorHAnsi"/>
          <w:bCs/>
          <w:color w:val="000000" w:themeColor="text1"/>
          <w:bdr w:val="none" w:sz="0" w:space="0" w:color="auto" w:frame="1"/>
        </w:rPr>
        <w:t>.</w:t>
      </w:r>
      <w:r w:rsidR="00EC29FB" w:rsidRPr="00090CD0">
        <w:rPr>
          <w:rFonts w:ascii="Lato" w:hAnsi="Lato" w:cstheme="minorHAnsi"/>
          <w:bCs/>
          <w:color w:val="000000" w:themeColor="text1"/>
          <w:bdr w:val="none" w:sz="0" w:space="0" w:color="auto" w:frame="1"/>
        </w:rPr>
        <w:t xml:space="preserve"> </w:t>
      </w:r>
      <w:r w:rsidR="00EC29FB" w:rsidRPr="00090CD0">
        <w:rPr>
          <w:rFonts w:ascii="Lato" w:hAnsi="Lato" w:cstheme="minorHAnsi"/>
          <w:b/>
          <w:color w:val="000000" w:themeColor="text1"/>
          <w:u w:val="single"/>
          <w:bdr w:val="none" w:sz="0" w:space="0" w:color="auto" w:frame="1"/>
        </w:rPr>
        <w:t>APROBADO POR UNANIMIDAD DE VOTOS.</w:t>
      </w:r>
    </w:p>
    <w:p w14:paraId="1401B6C9" w14:textId="77777777" w:rsidR="005D6924" w:rsidRPr="00090CD0" w:rsidRDefault="005D6924" w:rsidP="003E4CAE">
      <w:pPr>
        <w:tabs>
          <w:tab w:val="left" w:pos="5245"/>
          <w:tab w:val="left" w:pos="5387"/>
          <w:tab w:val="left" w:pos="5529"/>
        </w:tabs>
        <w:spacing w:after="0" w:line="240" w:lineRule="auto"/>
        <w:jc w:val="both"/>
        <w:rPr>
          <w:rFonts w:ascii="Lato" w:hAnsi="Lato" w:cstheme="minorHAnsi"/>
          <w:b/>
          <w:color w:val="000000" w:themeColor="text1"/>
          <w:u w:val="single"/>
          <w:bdr w:val="none" w:sz="0" w:space="0" w:color="auto" w:frame="1"/>
        </w:rPr>
      </w:pPr>
    </w:p>
    <w:p w14:paraId="18258316" w14:textId="60316C33" w:rsidR="005D6924" w:rsidRPr="00090CD0" w:rsidRDefault="005D6924" w:rsidP="003E4CAE">
      <w:pPr>
        <w:tabs>
          <w:tab w:val="left" w:pos="5245"/>
          <w:tab w:val="left" w:pos="5387"/>
          <w:tab w:val="left" w:pos="5529"/>
        </w:tabs>
        <w:spacing w:after="0" w:line="480" w:lineRule="auto"/>
        <w:ind w:firstLine="851"/>
        <w:jc w:val="both"/>
        <w:rPr>
          <w:rFonts w:ascii="Lato" w:hAnsi="Lato"/>
          <w:b/>
          <w:color w:val="000000" w:themeColor="text1"/>
        </w:rPr>
      </w:pPr>
      <w:bookmarkStart w:id="18" w:name="_Hlk193200265"/>
      <w:r w:rsidRPr="00090CD0">
        <w:rPr>
          <w:rFonts w:ascii="Lato" w:hAnsi="Lato"/>
          <w:b/>
          <w:color w:val="000000" w:themeColor="text1"/>
        </w:rPr>
        <w:t>ACUERDO XXIV/23/2025. Oficio número CJET/CA/4</w:t>
      </w:r>
      <w:r w:rsidR="00EE494F" w:rsidRPr="00090CD0">
        <w:rPr>
          <w:rFonts w:ascii="Lato" w:hAnsi="Lato"/>
          <w:b/>
          <w:color w:val="000000" w:themeColor="text1"/>
        </w:rPr>
        <w:t>7/</w:t>
      </w:r>
      <w:r w:rsidRPr="00090CD0">
        <w:rPr>
          <w:rFonts w:ascii="Lato" w:hAnsi="Lato"/>
          <w:b/>
          <w:color w:val="000000" w:themeColor="text1"/>
        </w:rPr>
        <w:t xml:space="preserve">2025, recibido el </w:t>
      </w:r>
      <w:r w:rsidR="00325E29" w:rsidRPr="00090CD0">
        <w:rPr>
          <w:rFonts w:ascii="Lato" w:hAnsi="Lato"/>
          <w:b/>
          <w:color w:val="000000" w:themeColor="text1"/>
        </w:rPr>
        <w:t>d</w:t>
      </w:r>
      <w:r w:rsidR="00E54308" w:rsidRPr="00090CD0">
        <w:rPr>
          <w:rFonts w:ascii="Lato" w:hAnsi="Lato"/>
          <w:b/>
          <w:color w:val="000000" w:themeColor="text1"/>
        </w:rPr>
        <w:t>oce</w:t>
      </w:r>
      <w:r w:rsidR="00325E29" w:rsidRPr="00090CD0">
        <w:rPr>
          <w:rFonts w:ascii="Lato" w:hAnsi="Lato"/>
          <w:b/>
          <w:color w:val="000000" w:themeColor="text1"/>
        </w:rPr>
        <w:t xml:space="preserve"> de marzo de dos mil veinticinco</w:t>
      </w:r>
      <w:r w:rsidR="00406CFC" w:rsidRPr="00090CD0">
        <w:rPr>
          <w:rFonts w:ascii="Lato" w:hAnsi="Lato"/>
          <w:b/>
          <w:color w:val="000000" w:themeColor="text1"/>
        </w:rPr>
        <w:t xml:space="preserve">, signado por la </w:t>
      </w:r>
      <w:proofErr w:type="gramStart"/>
      <w:r w:rsidR="00406CFC" w:rsidRPr="00090CD0">
        <w:rPr>
          <w:rFonts w:ascii="Lato" w:hAnsi="Lato"/>
          <w:b/>
          <w:color w:val="000000" w:themeColor="text1"/>
        </w:rPr>
        <w:t>Consejera Presidenta</w:t>
      </w:r>
      <w:proofErr w:type="gramEnd"/>
      <w:r w:rsidR="00406CFC" w:rsidRPr="00090CD0">
        <w:rPr>
          <w:rFonts w:ascii="Lato" w:hAnsi="Lato"/>
          <w:b/>
          <w:color w:val="000000" w:themeColor="text1"/>
        </w:rPr>
        <w:t xml:space="preserve"> de la Comisión de Administración</w:t>
      </w:r>
      <w:r w:rsidR="00325E29" w:rsidRPr="00090CD0">
        <w:rPr>
          <w:rFonts w:ascii="Lato" w:hAnsi="Lato"/>
          <w:b/>
          <w:color w:val="000000" w:themeColor="text1"/>
        </w:rPr>
        <w:t xml:space="preserve">. </w:t>
      </w:r>
      <w:r w:rsidR="00EE494F" w:rsidRPr="00090CD0">
        <w:rPr>
          <w:rFonts w:ascii="Lato" w:hAnsi="Lato"/>
          <w:b/>
          <w:color w:val="000000" w:themeColor="text1"/>
        </w:rPr>
        <w:t xml:space="preserve">- - - - - - - - - - - - - - - - - - - - - - </w:t>
      </w:r>
      <w:r w:rsidR="002C52D5" w:rsidRPr="00090CD0">
        <w:rPr>
          <w:rFonts w:ascii="Lato" w:hAnsi="Lato"/>
          <w:b/>
          <w:color w:val="000000" w:themeColor="text1"/>
        </w:rPr>
        <w:t xml:space="preserve">- - </w:t>
      </w:r>
    </w:p>
    <w:p w14:paraId="4BCB734B" w14:textId="38F9A72C" w:rsidR="00EE494F" w:rsidRPr="00090CD0" w:rsidRDefault="00E54308" w:rsidP="003E4CAE">
      <w:pPr>
        <w:tabs>
          <w:tab w:val="left" w:pos="5245"/>
          <w:tab w:val="left" w:pos="5387"/>
          <w:tab w:val="left" w:pos="5529"/>
        </w:tabs>
        <w:spacing w:after="0" w:line="480" w:lineRule="auto"/>
        <w:jc w:val="both"/>
        <w:rPr>
          <w:rFonts w:ascii="Lato" w:hAnsi="Lato"/>
          <w:bCs/>
          <w:color w:val="000000" w:themeColor="text1"/>
        </w:rPr>
      </w:pPr>
      <w:r w:rsidRPr="00090CD0">
        <w:rPr>
          <w:rFonts w:ascii="Lato" w:hAnsi="Lato"/>
          <w:bCs/>
          <w:color w:val="000000" w:themeColor="text1"/>
        </w:rPr>
        <w:t xml:space="preserve">Dada cuenta con el oficio mediante el cual la </w:t>
      </w:r>
      <w:proofErr w:type="gramStart"/>
      <w:r w:rsidRPr="00090CD0">
        <w:rPr>
          <w:rFonts w:ascii="Lato" w:hAnsi="Lato"/>
          <w:bCs/>
          <w:color w:val="000000" w:themeColor="text1"/>
        </w:rPr>
        <w:t>Presidenta</w:t>
      </w:r>
      <w:proofErr w:type="gramEnd"/>
      <w:r w:rsidRPr="00090CD0">
        <w:rPr>
          <w:rFonts w:ascii="Lato" w:hAnsi="Lato"/>
          <w:bCs/>
          <w:color w:val="000000" w:themeColor="text1"/>
        </w:rPr>
        <w:t xml:space="preserve"> de la Comisión de Administración, Consejera Violeta Fernández Vázquez, en cumplimiento al acuerdo dictado en sesión ordinaria de la Comisión, celebrada el trece de febrero del año en curso, relativo al análisis que se llevó a cabo respecto a las </w:t>
      </w:r>
      <w:proofErr w:type="spellStart"/>
      <w:r w:rsidRPr="00090CD0">
        <w:rPr>
          <w:rFonts w:ascii="Lato" w:hAnsi="Lato"/>
          <w:bCs/>
          <w:color w:val="000000" w:themeColor="text1"/>
        </w:rPr>
        <w:t>basificaciones</w:t>
      </w:r>
      <w:proofErr w:type="spellEnd"/>
      <w:r w:rsidRPr="00090CD0">
        <w:rPr>
          <w:rFonts w:ascii="Lato" w:hAnsi="Lato"/>
          <w:bCs/>
          <w:color w:val="000000" w:themeColor="text1"/>
        </w:rPr>
        <w:t xml:space="preserve"> y renivelaciones propuestas y enviadas por el Comité Ejecutivo del Sindicato “7 de Mayo”, remite un ejemplar del acta de referencia, para conocimiento y efectos a que haya lugar. En ese sentido, del acta </w:t>
      </w:r>
      <w:r w:rsidR="007F6BAD" w:rsidRPr="00090CD0">
        <w:rPr>
          <w:rFonts w:ascii="Lato" w:hAnsi="Lato"/>
          <w:bCs/>
          <w:color w:val="000000" w:themeColor="text1"/>
        </w:rPr>
        <w:t xml:space="preserve">de cuenta </w:t>
      </w:r>
      <w:r w:rsidRPr="00090CD0">
        <w:rPr>
          <w:rFonts w:ascii="Lato" w:hAnsi="Lato"/>
          <w:bCs/>
          <w:color w:val="000000" w:themeColor="text1"/>
        </w:rPr>
        <w:t xml:space="preserve">se desprende </w:t>
      </w:r>
      <w:r w:rsidR="007F6BAD" w:rsidRPr="00090CD0">
        <w:rPr>
          <w:rFonts w:ascii="Lato" w:hAnsi="Lato"/>
          <w:bCs/>
          <w:color w:val="000000" w:themeColor="text1"/>
        </w:rPr>
        <w:t xml:space="preserve">que la Comisión de Administración analizó las solicitudes de la </w:t>
      </w:r>
      <w:proofErr w:type="gramStart"/>
      <w:r w:rsidR="007F6BAD" w:rsidRPr="00090CD0">
        <w:rPr>
          <w:rFonts w:ascii="Lato" w:hAnsi="Lato"/>
          <w:bCs/>
          <w:color w:val="000000" w:themeColor="text1"/>
        </w:rPr>
        <w:t>Secretaria General</w:t>
      </w:r>
      <w:proofErr w:type="gramEnd"/>
      <w:r w:rsidR="007F6BAD" w:rsidRPr="00090CD0">
        <w:rPr>
          <w:rFonts w:ascii="Lato" w:hAnsi="Lato"/>
          <w:bCs/>
          <w:color w:val="000000" w:themeColor="text1"/>
        </w:rPr>
        <w:t xml:space="preserve"> del referido Sindicato, que le fueron remitidas, siendo las siguientes: A)</w:t>
      </w:r>
      <w:r w:rsidR="00370FF2" w:rsidRPr="00090CD0">
        <w:rPr>
          <w:rFonts w:ascii="Lato" w:hAnsi="Lato"/>
          <w:bCs/>
          <w:color w:val="000000" w:themeColor="text1"/>
        </w:rPr>
        <w:t>.</w:t>
      </w:r>
      <w:r w:rsidR="000F319E" w:rsidRPr="00090CD0">
        <w:rPr>
          <w:rFonts w:ascii="Lato" w:hAnsi="Lato"/>
          <w:bCs/>
          <w:color w:val="000000" w:themeColor="text1"/>
        </w:rPr>
        <w:t xml:space="preserve"> Propuesta de diez personas para obtener su </w:t>
      </w:r>
      <w:proofErr w:type="spellStart"/>
      <w:r w:rsidR="000F319E" w:rsidRPr="00090CD0">
        <w:rPr>
          <w:rFonts w:ascii="Lato" w:hAnsi="Lato"/>
          <w:bCs/>
          <w:color w:val="000000" w:themeColor="text1"/>
        </w:rPr>
        <w:t>basificación</w:t>
      </w:r>
      <w:proofErr w:type="spellEnd"/>
      <w:r w:rsidR="000F319E" w:rsidRPr="00090CD0">
        <w:rPr>
          <w:rFonts w:ascii="Lato" w:hAnsi="Lato"/>
          <w:bCs/>
          <w:color w:val="000000" w:themeColor="text1"/>
        </w:rPr>
        <w:t xml:space="preserve"> relativas al año</w:t>
      </w:r>
      <w:r w:rsidR="00CB7BD3" w:rsidRPr="00090CD0">
        <w:rPr>
          <w:rFonts w:ascii="Lato" w:hAnsi="Lato"/>
          <w:bCs/>
          <w:color w:val="000000" w:themeColor="text1"/>
        </w:rPr>
        <w:t xml:space="preserve"> dos mil</w:t>
      </w:r>
      <w:r w:rsidR="00C4168E" w:rsidRPr="00090CD0">
        <w:rPr>
          <w:rFonts w:ascii="Lato" w:hAnsi="Lato"/>
          <w:bCs/>
          <w:color w:val="000000" w:themeColor="text1"/>
        </w:rPr>
        <w:t xml:space="preserve"> veinticuatro</w:t>
      </w:r>
      <w:r w:rsidR="00BB66CE" w:rsidRPr="00090CD0">
        <w:rPr>
          <w:rFonts w:ascii="Lato" w:hAnsi="Lato"/>
          <w:bCs/>
          <w:color w:val="000000" w:themeColor="text1"/>
        </w:rPr>
        <w:t>; B) Propuesta de renivelación de dieciocho servidores públicos, cinco de nivel 3 a 5, y trece personas de nivel 5 a 7; C) Propuesta de renivelación de seis personas de nivel 8 a 10.</w:t>
      </w:r>
      <w:r w:rsidR="00540961" w:rsidRPr="00090CD0">
        <w:rPr>
          <w:rFonts w:ascii="Lato" w:hAnsi="Lato"/>
          <w:bCs/>
          <w:color w:val="000000" w:themeColor="text1"/>
        </w:rPr>
        <w:t xml:space="preserve"> </w:t>
      </w:r>
    </w:p>
    <w:p w14:paraId="62B875B6" w14:textId="74D20630" w:rsidR="005D6924" w:rsidRPr="00090CD0" w:rsidRDefault="00540961" w:rsidP="003E4CAE">
      <w:pPr>
        <w:tabs>
          <w:tab w:val="left" w:pos="5245"/>
          <w:tab w:val="left" w:pos="5387"/>
          <w:tab w:val="left" w:pos="5529"/>
        </w:tabs>
        <w:spacing w:after="0" w:line="480" w:lineRule="auto"/>
        <w:jc w:val="both"/>
        <w:rPr>
          <w:rFonts w:ascii="Lato" w:hAnsi="Lato"/>
          <w:bCs/>
          <w:color w:val="000000" w:themeColor="text1"/>
        </w:rPr>
      </w:pPr>
      <w:r w:rsidRPr="00090CD0">
        <w:rPr>
          <w:rFonts w:ascii="Lato" w:hAnsi="Lato"/>
          <w:bCs/>
          <w:color w:val="000000" w:themeColor="text1"/>
        </w:rPr>
        <w:t>Respecto</w:t>
      </w:r>
      <w:r w:rsidR="00470030" w:rsidRPr="00090CD0">
        <w:rPr>
          <w:rFonts w:ascii="Lato" w:hAnsi="Lato"/>
          <w:bCs/>
          <w:color w:val="000000" w:themeColor="text1"/>
        </w:rPr>
        <w:t xml:space="preserve"> al </w:t>
      </w:r>
      <w:r w:rsidR="00470030" w:rsidRPr="00090CD0">
        <w:rPr>
          <w:rFonts w:ascii="Lato" w:hAnsi="Lato"/>
          <w:b/>
          <w:color w:val="000000" w:themeColor="text1"/>
        </w:rPr>
        <w:t>inciso A</w:t>
      </w:r>
      <w:r w:rsidR="005B540D" w:rsidRPr="00090CD0">
        <w:rPr>
          <w:rFonts w:ascii="Lato" w:hAnsi="Lato"/>
          <w:b/>
          <w:color w:val="000000" w:themeColor="text1"/>
        </w:rPr>
        <w:t>)</w:t>
      </w:r>
      <w:r w:rsidRPr="00090CD0">
        <w:rPr>
          <w:rFonts w:ascii="Lato" w:hAnsi="Lato"/>
          <w:bCs/>
          <w:color w:val="000000" w:themeColor="text1"/>
        </w:rPr>
        <w:t>, la Comisión determinó improcedente realizar el análisis del listado propuest</w:t>
      </w:r>
      <w:r w:rsidR="00EE494F" w:rsidRPr="00090CD0">
        <w:rPr>
          <w:rFonts w:ascii="Lato" w:hAnsi="Lato"/>
          <w:bCs/>
          <w:color w:val="000000" w:themeColor="text1"/>
        </w:rPr>
        <w:t>o</w:t>
      </w:r>
      <w:r w:rsidRPr="00090CD0">
        <w:rPr>
          <w:rFonts w:ascii="Lato" w:hAnsi="Lato"/>
          <w:bCs/>
          <w:color w:val="000000" w:themeColor="text1"/>
        </w:rPr>
        <w:t xml:space="preserve"> y en su lugar considero solicitar a los representantes  sindicales remitan una nueva propuesta para el ejercicio fiscal 2025, en donde no se contemplen personas servidoras públicas realizando funciones jurisdiccionales, que además cumplan con perfiles idóneos para apoyar en la impartición de justicia, en el entendido que las personas que se encuentren en la lista deben </w:t>
      </w:r>
      <w:r w:rsidRPr="00090CD0">
        <w:rPr>
          <w:rFonts w:ascii="Lato" w:hAnsi="Lato"/>
          <w:bCs/>
          <w:color w:val="000000" w:themeColor="text1"/>
        </w:rPr>
        <w:lastRenderedPageBreak/>
        <w:t>manifestar su conformidad con ser afiliadas al Sindicato de Trabajadores al Servicio de los Poderes, Municipios y Organismos Descentralizados del Estado de Tlaxcala.</w:t>
      </w:r>
      <w:r w:rsidR="009D5A4A" w:rsidRPr="00090CD0">
        <w:rPr>
          <w:rFonts w:ascii="Lato" w:hAnsi="Lato"/>
          <w:bCs/>
          <w:color w:val="000000" w:themeColor="text1"/>
        </w:rPr>
        <w:t xml:space="preserve"> </w:t>
      </w:r>
    </w:p>
    <w:p w14:paraId="449961ED" w14:textId="77777777" w:rsidR="00545F4F" w:rsidRPr="00090CD0" w:rsidRDefault="00545F4F" w:rsidP="003E4CAE">
      <w:pPr>
        <w:tabs>
          <w:tab w:val="left" w:pos="5245"/>
          <w:tab w:val="left" w:pos="5387"/>
          <w:tab w:val="left" w:pos="5529"/>
        </w:tabs>
        <w:spacing w:after="0" w:line="240" w:lineRule="auto"/>
        <w:jc w:val="both"/>
        <w:rPr>
          <w:rFonts w:ascii="Lato" w:hAnsi="Lato"/>
          <w:bCs/>
          <w:color w:val="000000" w:themeColor="text1"/>
        </w:rPr>
      </w:pPr>
    </w:p>
    <w:p w14:paraId="2C11007C" w14:textId="63572059" w:rsidR="009D5A4A" w:rsidRPr="00090CD0" w:rsidRDefault="009D5A4A" w:rsidP="003E4CAE">
      <w:pPr>
        <w:tabs>
          <w:tab w:val="left" w:pos="5245"/>
          <w:tab w:val="left" w:pos="5387"/>
          <w:tab w:val="left" w:pos="5529"/>
        </w:tabs>
        <w:spacing w:after="0" w:line="480" w:lineRule="auto"/>
        <w:jc w:val="both"/>
        <w:rPr>
          <w:rFonts w:ascii="Lato" w:hAnsi="Lato"/>
          <w:bCs/>
          <w:color w:val="000000" w:themeColor="text1"/>
        </w:rPr>
      </w:pPr>
      <w:r w:rsidRPr="00090CD0">
        <w:rPr>
          <w:rFonts w:ascii="Lato" w:hAnsi="Lato"/>
          <w:bCs/>
          <w:color w:val="000000" w:themeColor="text1"/>
        </w:rPr>
        <w:t xml:space="preserve">En relación al </w:t>
      </w:r>
      <w:r w:rsidRPr="00090CD0">
        <w:rPr>
          <w:rFonts w:ascii="Lato" w:hAnsi="Lato"/>
          <w:b/>
          <w:color w:val="000000" w:themeColor="text1"/>
        </w:rPr>
        <w:t>inciso B)</w:t>
      </w:r>
      <w:r w:rsidRPr="00090CD0">
        <w:rPr>
          <w:rFonts w:ascii="Lato" w:hAnsi="Lato"/>
          <w:bCs/>
          <w:color w:val="000000" w:themeColor="text1"/>
        </w:rPr>
        <w:t xml:space="preserve"> una vez analizada la viabilidad del listado de dieciocho personas, considerando en cada caso en particular, su antigüedad, formación académica y su desempeño en estricto a pego a los principios que rigen el servicio público como son disciplina, honestidad, lealtad, honradez, puntualidad, integridad, eficiencia, etc., así como la</w:t>
      </w:r>
      <w:r w:rsidR="00653779" w:rsidRPr="00090CD0">
        <w:rPr>
          <w:rFonts w:ascii="Lato" w:hAnsi="Lato"/>
          <w:bCs/>
          <w:color w:val="000000" w:themeColor="text1"/>
        </w:rPr>
        <w:t xml:space="preserve"> disponibilidad presupuestal y en observancia al artículo 48 del Convenio vigente entre los Poderes del Estado y los representantes del Sindicato de Trabajadores al Servicio de los Poderes, Municipios y Organismos Descentralizados del Estado “7 de Mayo”, </w:t>
      </w:r>
      <w:r w:rsidR="00F969E3" w:rsidRPr="00090CD0">
        <w:rPr>
          <w:rFonts w:ascii="Lato" w:hAnsi="Lato"/>
          <w:bCs/>
          <w:color w:val="000000" w:themeColor="text1"/>
        </w:rPr>
        <w:t xml:space="preserve">determinaron que las personas servidoras públicas Cuauhtémoc Hernández Sánchez, Norma Angélica Hernández Vázquez, Leticia </w:t>
      </w:r>
      <w:proofErr w:type="spellStart"/>
      <w:r w:rsidR="00F969E3" w:rsidRPr="00090CD0">
        <w:rPr>
          <w:rFonts w:ascii="Lato" w:hAnsi="Lato"/>
          <w:bCs/>
          <w:color w:val="000000" w:themeColor="text1"/>
        </w:rPr>
        <w:t>Atriano</w:t>
      </w:r>
      <w:proofErr w:type="spellEnd"/>
      <w:r w:rsidR="00F969E3" w:rsidRPr="00090CD0">
        <w:rPr>
          <w:rFonts w:ascii="Lato" w:hAnsi="Lato"/>
          <w:bCs/>
          <w:color w:val="000000" w:themeColor="text1"/>
        </w:rPr>
        <w:t xml:space="preserve"> Cuapio, Uriel </w:t>
      </w:r>
      <w:proofErr w:type="spellStart"/>
      <w:r w:rsidR="00F969E3" w:rsidRPr="00090CD0">
        <w:rPr>
          <w:rFonts w:ascii="Lato" w:hAnsi="Lato"/>
          <w:bCs/>
          <w:color w:val="000000" w:themeColor="text1"/>
        </w:rPr>
        <w:t>Calyecac</w:t>
      </w:r>
      <w:proofErr w:type="spellEnd"/>
      <w:r w:rsidR="00F969E3" w:rsidRPr="00090CD0">
        <w:rPr>
          <w:rFonts w:ascii="Lato" w:hAnsi="Lato"/>
          <w:bCs/>
          <w:color w:val="000000" w:themeColor="text1"/>
        </w:rPr>
        <w:t xml:space="preserve"> Mastranzo, todos con nivel actual 3, cumplen con los requisitos para otorgarles el nivel 5, ya que tienen una antigüedad de cinco a seis años en el cargo que desempeñan, tienen antecedentes de buen desempeño en su función y existe disponibilidad presupuesta</w:t>
      </w:r>
      <w:r w:rsidR="00E55CCB" w:rsidRPr="00090CD0">
        <w:rPr>
          <w:rFonts w:ascii="Lato" w:hAnsi="Lato"/>
          <w:bCs/>
          <w:color w:val="000000" w:themeColor="text1"/>
        </w:rPr>
        <w:t>l; n</w:t>
      </w:r>
      <w:r w:rsidR="00443D8D" w:rsidRPr="00090CD0">
        <w:rPr>
          <w:rFonts w:ascii="Lato" w:hAnsi="Lato"/>
          <w:bCs/>
          <w:color w:val="000000" w:themeColor="text1"/>
        </w:rPr>
        <w:t xml:space="preserve">o </w:t>
      </w:r>
      <w:r w:rsidR="00E55CCB" w:rsidRPr="00090CD0">
        <w:rPr>
          <w:rFonts w:ascii="Lato" w:hAnsi="Lato"/>
          <w:bCs/>
          <w:color w:val="000000" w:themeColor="text1"/>
        </w:rPr>
        <w:t>así respecto a Micaela Silva Ayala</w:t>
      </w:r>
      <w:r w:rsidR="00443D8D" w:rsidRPr="00090CD0">
        <w:rPr>
          <w:rFonts w:ascii="Lato" w:hAnsi="Lato"/>
          <w:bCs/>
          <w:color w:val="000000" w:themeColor="text1"/>
        </w:rPr>
        <w:t xml:space="preserve">, por las razones expuestas en el acta; y en relación a Carlos Escobar Cruces, Araceli Vásquez Hernández y Rosalba Guzmán Juárez, con nivel 5, del análisis a sus expedientes se advierte que cumplen con los requisitos para otorgarles el nivel 7, solicitado por los representantes sindicales; respecto a las personas servidoras públicas Reynaldo </w:t>
      </w:r>
      <w:proofErr w:type="spellStart"/>
      <w:r w:rsidR="00443D8D" w:rsidRPr="00090CD0">
        <w:rPr>
          <w:rFonts w:ascii="Lato" w:hAnsi="Lato"/>
          <w:bCs/>
          <w:color w:val="000000" w:themeColor="text1"/>
        </w:rPr>
        <w:t>Netzahual</w:t>
      </w:r>
      <w:proofErr w:type="spellEnd"/>
      <w:r w:rsidR="00443D8D" w:rsidRPr="00090CD0">
        <w:rPr>
          <w:rFonts w:ascii="Lato" w:hAnsi="Lato"/>
          <w:bCs/>
          <w:color w:val="000000" w:themeColor="text1"/>
        </w:rPr>
        <w:t xml:space="preserve"> </w:t>
      </w:r>
      <w:proofErr w:type="spellStart"/>
      <w:r w:rsidR="00443D8D" w:rsidRPr="00090CD0">
        <w:rPr>
          <w:rFonts w:ascii="Lato" w:hAnsi="Lato"/>
          <w:bCs/>
          <w:color w:val="000000" w:themeColor="text1"/>
        </w:rPr>
        <w:t>Teomitzi</w:t>
      </w:r>
      <w:proofErr w:type="spellEnd"/>
      <w:r w:rsidR="00443D8D" w:rsidRPr="00090CD0">
        <w:rPr>
          <w:rFonts w:ascii="Lato" w:hAnsi="Lato"/>
          <w:bCs/>
          <w:color w:val="000000" w:themeColor="text1"/>
        </w:rPr>
        <w:t xml:space="preserve">, Marcela Sánchez García, Rodolfo Báez Avendaño María Magdalena Graciela Otero Olaya, Fabiola González Ramírez, Esmeralda Cuamatzi Nava, Monserrat Cervantes Palacios, Rafael Eleazar </w:t>
      </w:r>
      <w:proofErr w:type="spellStart"/>
      <w:r w:rsidR="00443D8D" w:rsidRPr="00090CD0">
        <w:rPr>
          <w:rFonts w:ascii="Lato" w:hAnsi="Lato"/>
          <w:bCs/>
          <w:color w:val="000000" w:themeColor="text1"/>
        </w:rPr>
        <w:t>Netzahuatl</w:t>
      </w:r>
      <w:proofErr w:type="spellEnd"/>
      <w:r w:rsidR="00470030" w:rsidRPr="00090CD0">
        <w:rPr>
          <w:rFonts w:ascii="Lato" w:hAnsi="Lato"/>
          <w:bCs/>
          <w:color w:val="000000" w:themeColor="text1"/>
        </w:rPr>
        <w:t xml:space="preserve"> </w:t>
      </w:r>
      <w:r w:rsidR="00443D8D" w:rsidRPr="00090CD0">
        <w:rPr>
          <w:rFonts w:ascii="Lato" w:hAnsi="Lato"/>
          <w:bCs/>
          <w:color w:val="000000" w:themeColor="text1"/>
        </w:rPr>
        <w:t>Campeche y María Esther Durán Vega, con nivel 5, consideraron que no es procedente su renivelación, en virtud de que todos tienen menos de diez años como personal de base; y en cuanto a la servidora pública Gabriela Carmona Ortega, analizaron que en el lapso de diez años, se le</w:t>
      </w:r>
      <w:r w:rsidR="009F7A20" w:rsidRPr="00090CD0">
        <w:rPr>
          <w:rFonts w:ascii="Lato" w:hAnsi="Lato"/>
          <w:bCs/>
          <w:color w:val="000000" w:themeColor="text1"/>
        </w:rPr>
        <w:t>s</w:t>
      </w:r>
      <w:r w:rsidR="00443D8D" w:rsidRPr="00090CD0">
        <w:rPr>
          <w:rFonts w:ascii="Lato" w:hAnsi="Lato"/>
          <w:bCs/>
          <w:color w:val="000000" w:themeColor="text1"/>
        </w:rPr>
        <w:t xml:space="preserve"> han otorgado tres renivelaciones, además de no cumplir con los lineamientos de responsabilidad y disciplina requeridas.</w:t>
      </w:r>
    </w:p>
    <w:p w14:paraId="5F98C149" w14:textId="4DA9E61B" w:rsidR="00443D8D" w:rsidRPr="00090CD0" w:rsidRDefault="00443D8D" w:rsidP="003E4CAE">
      <w:pPr>
        <w:tabs>
          <w:tab w:val="left" w:pos="5245"/>
          <w:tab w:val="left" w:pos="5387"/>
          <w:tab w:val="left" w:pos="5529"/>
        </w:tabs>
        <w:spacing w:after="0" w:line="480" w:lineRule="auto"/>
        <w:jc w:val="both"/>
        <w:rPr>
          <w:rFonts w:ascii="Lato" w:hAnsi="Lato"/>
          <w:bCs/>
          <w:color w:val="000000" w:themeColor="text1"/>
        </w:rPr>
      </w:pPr>
      <w:r w:rsidRPr="00090CD0">
        <w:rPr>
          <w:rFonts w:ascii="Lato" w:hAnsi="Lato"/>
          <w:bCs/>
          <w:color w:val="000000" w:themeColor="text1"/>
        </w:rPr>
        <w:lastRenderedPageBreak/>
        <w:t xml:space="preserve">Finalmente, en relación </w:t>
      </w:r>
      <w:r w:rsidRPr="00090CD0">
        <w:rPr>
          <w:rFonts w:ascii="Lato" w:hAnsi="Lato"/>
          <w:b/>
          <w:color w:val="000000" w:themeColor="text1"/>
        </w:rPr>
        <w:t>al inciso C)</w:t>
      </w:r>
      <w:r w:rsidR="00E5460B" w:rsidRPr="00090CD0">
        <w:rPr>
          <w:rFonts w:ascii="Lato" w:hAnsi="Lato"/>
          <w:bCs/>
          <w:color w:val="000000" w:themeColor="text1"/>
        </w:rPr>
        <w:t xml:space="preserve">, consistente en la renivelación de seis personas de nivel 8 a nivel 10, derivado del análisis y viabilidad, consideraron procedente que Juan Manuel Monroy Alvarado, Matilde Jiménez Cabrera y Mónica Paredes </w:t>
      </w:r>
      <w:proofErr w:type="spellStart"/>
      <w:r w:rsidR="00E5460B" w:rsidRPr="00090CD0">
        <w:rPr>
          <w:rFonts w:ascii="Lato" w:hAnsi="Lato"/>
          <w:bCs/>
          <w:color w:val="000000" w:themeColor="text1"/>
        </w:rPr>
        <w:t>Ahuatzin</w:t>
      </w:r>
      <w:proofErr w:type="spellEnd"/>
      <w:r w:rsidR="00E5460B" w:rsidRPr="00090CD0">
        <w:rPr>
          <w:rFonts w:ascii="Lato" w:hAnsi="Lato"/>
          <w:bCs/>
          <w:color w:val="000000" w:themeColor="text1"/>
        </w:rPr>
        <w:t xml:space="preserve">, quienes actualmente cuentan con nivel 8, y al cumplir con todos los requisitos, se les otorgue el nivel 10; no así a Juana </w:t>
      </w:r>
      <w:proofErr w:type="spellStart"/>
      <w:r w:rsidR="00E5460B" w:rsidRPr="00090CD0">
        <w:rPr>
          <w:rFonts w:ascii="Lato" w:hAnsi="Lato"/>
          <w:bCs/>
          <w:color w:val="000000" w:themeColor="text1"/>
        </w:rPr>
        <w:t>Netzahual</w:t>
      </w:r>
      <w:proofErr w:type="spellEnd"/>
      <w:r w:rsidR="00E5460B" w:rsidRPr="00090CD0">
        <w:rPr>
          <w:rFonts w:ascii="Lato" w:hAnsi="Lato"/>
          <w:bCs/>
          <w:color w:val="000000" w:themeColor="text1"/>
        </w:rPr>
        <w:t xml:space="preserve"> </w:t>
      </w:r>
      <w:proofErr w:type="spellStart"/>
      <w:r w:rsidR="00E5460B" w:rsidRPr="00090CD0">
        <w:rPr>
          <w:rFonts w:ascii="Lato" w:hAnsi="Lato"/>
          <w:bCs/>
          <w:color w:val="000000" w:themeColor="text1"/>
        </w:rPr>
        <w:t>Teomitzi</w:t>
      </w:r>
      <w:proofErr w:type="spellEnd"/>
      <w:r w:rsidR="00E5460B" w:rsidRPr="00090CD0">
        <w:rPr>
          <w:rFonts w:ascii="Lato" w:hAnsi="Lato"/>
          <w:bCs/>
          <w:color w:val="000000" w:themeColor="text1"/>
        </w:rPr>
        <w:t>, María Alicia Jiménez Cabrera y Alicia Hernández Rodríguez, por las razones que exponen, las cuales se dan por reproducidas en obvio de repeticiones innecesarias.</w:t>
      </w:r>
    </w:p>
    <w:p w14:paraId="0D30FAB8" w14:textId="3FA82410" w:rsidR="0066674D" w:rsidRPr="00090CD0" w:rsidRDefault="00E5460B" w:rsidP="003E4CAE">
      <w:pPr>
        <w:pStyle w:val="NormalWeb"/>
        <w:spacing w:before="0" w:beforeAutospacing="0" w:after="0" w:afterAutospacing="0" w:line="480" w:lineRule="auto"/>
        <w:jc w:val="both"/>
        <w:rPr>
          <w:rFonts w:ascii="Lato" w:hAnsi="Lato"/>
          <w:color w:val="000000" w:themeColor="text1"/>
          <w:sz w:val="22"/>
          <w:szCs w:val="22"/>
        </w:rPr>
      </w:pPr>
      <w:r w:rsidRPr="00090CD0">
        <w:rPr>
          <w:rFonts w:ascii="Lato" w:hAnsi="Lato"/>
          <w:bCs/>
          <w:color w:val="000000" w:themeColor="text1"/>
          <w:sz w:val="22"/>
          <w:szCs w:val="22"/>
        </w:rPr>
        <w:t>En ese sentido,</w:t>
      </w:r>
      <w:r w:rsidR="009F7A20" w:rsidRPr="00090CD0">
        <w:rPr>
          <w:rFonts w:ascii="Lato" w:hAnsi="Lato"/>
          <w:bCs/>
          <w:color w:val="000000" w:themeColor="text1"/>
          <w:sz w:val="22"/>
          <w:szCs w:val="22"/>
        </w:rPr>
        <w:t xml:space="preserve"> y toda vez que la Comisión de Administración de</w:t>
      </w:r>
      <w:r w:rsidRPr="00090CD0">
        <w:rPr>
          <w:rFonts w:ascii="Lato" w:hAnsi="Lato"/>
          <w:bCs/>
          <w:color w:val="000000" w:themeColor="text1"/>
          <w:sz w:val="22"/>
          <w:szCs w:val="22"/>
        </w:rPr>
        <w:t xml:space="preserve"> este Órgano Colegiado, </w:t>
      </w:r>
      <w:r w:rsidR="009F7A20" w:rsidRPr="00090CD0">
        <w:rPr>
          <w:rFonts w:ascii="Lato" w:hAnsi="Lato"/>
          <w:bCs/>
          <w:color w:val="000000" w:themeColor="text1"/>
          <w:sz w:val="22"/>
          <w:szCs w:val="22"/>
        </w:rPr>
        <w:t xml:space="preserve">realizó el estudio </w:t>
      </w:r>
      <w:r w:rsidR="003616F6" w:rsidRPr="00090CD0">
        <w:rPr>
          <w:rFonts w:ascii="Lato" w:hAnsi="Lato"/>
          <w:bCs/>
          <w:color w:val="000000" w:themeColor="text1"/>
          <w:sz w:val="22"/>
          <w:szCs w:val="22"/>
        </w:rPr>
        <w:t xml:space="preserve">minucioso y particular, a las solicitudes de </w:t>
      </w:r>
      <w:r w:rsidR="00DB2E77" w:rsidRPr="00090CD0">
        <w:rPr>
          <w:rFonts w:ascii="Lato" w:hAnsi="Lato"/>
          <w:bCs/>
          <w:color w:val="000000" w:themeColor="text1"/>
          <w:sz w:val="22"/>
          <w:szCs w:val="22"/>
        </w:rPr>
        <w:t xml:space="preserve">renivelación de </w:t>
      </w:r>
      <w:r w:rsidR="003616F6" w:rsidRPr="00090CD0">
        <w:rPr>
          <w:rFonts w:ascii="Lato" w:hAnsi="Lato"/>
          <w:bCs/>
          <w:color w:val="000000" w:themeColor="text1"/>
          <w:sz w:val="22"/>
          <w:szCs w:val="22"/>
        </w:rPr>
        <w:t xml:space="preserve">la Secretaria General del Sindicato “7 de Mayo”, tomando en consideración </w:t>
      </w:r>
      <w:r w:rsidR="009F7A20" w:rsidRPr="00090CD0">
        <w:rPr>
          <w:rFonts w:ascii="Lato" w:hAnsi="Lato"/>
          <w:bCs/>
          <w:color w:val="000000" w:themeColor="text1"/>
          <w:sz w:val="22"/>
          <w:szCs w:val="22"/>
        </w:rPr>
        <w:t xml:space="preserve">los expedientes personales de cada persona servidora pública, </w:t>
      </w:r>
      <w:r w:rsidR="003616F6" w:rsidRPr="00090CD0">
        <w:rPr>
          <w:rFonts w:ascii="Lato" w:hAnsi="Lato"/>
          <w:bCs/>
          <w:color w:val="000000" w:themeColor="text1"/>
          <w:sz w:val="22"/>
          <w:szCs w:val="22"/>
        </w:rPr>
        <w:t xml:space="preserve">así como su antigüedad, formación académica, desempeño, principios que rigen el servicio público y por supuesto, la viabilidad presupuestal, con los cuales este Pleno del Consejo coincide en su totalidad, con fundamento en lo dispuesto por los artículos 85 de la Constitución Política del Estado de Tlaxcala, </w:t>
      </w:r>
      <w:r w:rsidR="0066674D" w:rsidRPr="00090CD0">
        <w:rPr>
          <w:rFonts w:ascii="Lato" w:hAnsi="Lato"/>
          <w:color w:val="000000" w:themeColor="text1"/>
          <w:sz w:val="22"/>
          <w:szCs w:val="22"/>
        </w:rPr>
        <w:t>en relación con el cuarto transitorio del decreto 119 publicado el diez de diciembre de dos mil veinticuatro; 61 y 68 fracción I de la Ley Orgánica del Poder Judicial del Estado,</w:t>
      </w:r>
      <w:r w:rsidR="00761C8A" w:rsidRPr="00090CD0">
        <w:rPr>
          <w:rFonts w:ascii="Lato" w:hAnsi="Lato"/>
          <w:color w:val="000000" w:themeColor="text1"/>
          <w:sz w:val="22"/>
          <w:szCs w:val="22"/>
        </w:rPr>
        <w:t xml:space="preserve"> 9 fracción XVII del Reglamento del Consejo de la Judicatura, 1 y 48 del Convenio Laboral vigente,</w:t>
      </w:r>
      <w:r w:rsidR="0066674D" w:rsidRPr="00090CD0">
        <w:rPr>
          <w:rFonts w:ascii="Lato" w:hAnsi="Lato"/>
          <w:color w:val="000000" w:themeColor="text1"/>
          <w:sz w:val="22"/>
          <w:szCs w:val="22"/>
        </w:rPr>
        <w:t xml:space="preserve"> se determina:</w:t>
      </w:r>
    </w:p>
    <w:p w14:paraId="117B27A6" w14:textId="5CFDF8B8" w:rsidR="0066674D" w:rsidRPr="00090CD0" w:rsidRDefault="0066674D" w:rsidP="003E4CAE">
      <w:pPr>
        <w:pStyle w:val="NormalWeb"/>
        <w:numPr>
          <w:ilvl w:val="2"/>
          <w:numId w:val="20"/>
        </w:numPr>
        <w:tabs>
          <w:tab w:val="clear" w:pos="2770"/>
        </w:tabs>
        <w:spacing w:before="0" w:beforeAutospacing="0" w:after="0" w:afterAutospacing="0" w:line="480" w:lineRule="auto"/>
        <w:ind w:left="1134" w:hanging="567"/>
        <w:jc w:val="both"/>
        <w:rPr>
          <w:rFonts w:ascii="Lato" w:hAnsi="Lato"/>
          <w:color w:val="000000" w:themeColor="text1"/>
          <w:sz w:val="22"/>
          <w:szCs w:val="22"/>
        </w:rPr>
      </w:pPr>
      <w:r w:rsidRPr="00090CD0">
        <w:rPr>
          <w:rFonts w:ascii="Lato" w:hAnsi="Lato"/>
          <w:color w:val="000000" w:themeColor="text1"/>
          <w:sz w:val="22"/>
          <w:szCs w:val="22"/>
        </w:rPr>
        <w:t>Tomar conocimiento del oficio, acta y anexos de cuenta.</w:t>
      </w:r>
    </w:p>
    <w:p w14:paraId="083AD2C3" w14:textId="16DB28CC" w:rsidR="0066674D" w:rsidRPr="00090CD0" w:rsidRDefault="0066674D" w:rsidP="003E4CAE">
      <w:pPr>
        <w:pStyle w:val="NormalWeb"/>
        <w:numPr>
          <w:ilvl w:val="2"/>
          <w:numId w:val="20"/>
        </w:numPr>
        <w:tabs>
          <w:tab w:val="clear" w:pos="2770"/>
        </w:tabs>
        <w:spacing w:before="0" w:beforeAutospacing="0" w:after="0" w:afterAutospacing="0" w:line="480" w:lineRule="auto"/>
        <w:ind w:left="1134" w:hanging="567"/>
        <w:jc w:val="both"/>
        <w:rPr>
          <w:rFonts w:ascii="Lato" w:hAnsi="Lato"/>
          <w:color w:val="000000" w:themeColor="text1"/>
          <w:sz w:val="22"/>
          <w:szCs w:val="22"/>
        </w:rPr>
      </w:pPr>
      <w:r w:rsidRPr="00090CD0">
        <w:rPr>
          <w:rFonts w:ascii="Lato" w:hAnsi="Lato"/>
          <w:color w:val="000000" w:themeColor="text1"/>
          <w:sz w:val="22"/>
          <w:szCs w:val="22"/>
        </w:rPr>
        <w:t xml:space="preserve">Autorizar la renivelación </w:t>
      </w:r>
      <w:r w:rsidR="005854EB" w:rsidRPr="00090CD0">
        <w:rPr>
          <w:rFonts w:ascii="Lato" w:hAnsi="Lato"/>
          <w:color w:val="000000" w:themeColor="text1"/>
          <w:sz w:val="22"/>
          <w:szCs w:val="22"/>
        </w:rPr>
        <w:t xml:space="preserve">de las personas servidoras públicas de base afiliadas al Sindicato de Trabajadores al Servicio de los Poderes, Municipios y Organismos Descentralizados del Estado de Tlaxcala “7 de </w:t>
      </w:r>
      <w:proofErr w:type="gramStart"/>
      <w:r w:rsidR="005854EB" w:rsidRPr="00090CD0">
        <w:rPr>
          <w:rFonts w:ascii="Lato" w:hAnsi="Lato"/>
          <w:color w:val="000000" w:themeColor="text1"/>
          <w:sz w:val="22"/>
          <w:szCs w:val="22"/>
        </w:rPr>
        <w:t>Mayo</w:t>
      </w:r>
      <w:proofErr w:type="gramEnd"/>
      <w:r w:rsidR="005854EB" w:rsidRPr="00090CD0">
        <w:rPr>
          <w:rFonts w:ascii="Lato" w:hAnsi="Lato"/>
          <w:color w:val="000000" w:themeColor="text1"/>
          <w:sz w:val="22"/>
          <w:szCs w:val="22"/>
        </w:rPr>
        <w:t xml:space="preserve">”, </w:t>
      </w:r>
      <w:r w:rsidR="002704C5" w:rsidRPr="00090CD0">
        <w:rPr>
          <w:rFonts w:ascii="Lato" w:hAnsi="Lato"/>
          <w:color w:val="000000" w:themeColor="text1"/>
          <w:sz w:val="22"/>
          <w:szCs w:val="22"/>
        </w:rPr>
        <w:t xml:space="preserve">con efectos a partir del primero de abril del año en curso, </w:t>
      </w:r>
      <w:r w:rsidR="00545F4F" w:rsidRPr="00090CD0">
        <w:rPr>
          <w:rFonts w:ascii="Lato" w:hAnsi="Lato"/>
          <w:color w:val="000000" w:themeColor="text1"/>
          <w:sz w:val="22"/>
          <w:szCs w:val="22"/>
        </w:rPr>
        <w:t xml:space="preserve">siendo las </w:t>
      </w:r>
      <w:r w:rsidRPr="00090CD0">
        <w:rPr>
          <w:rFonts w:ascii="Lato" w:hAnsi="Lato"/>
          <w:color w:val="000000" w:themeColor="text1"/>
          <w:sz w:val="22"/>
          <w:szCs w:val="22"/>
        </w:rPr>
        <w:t>siguientes:</w:t>
      </w:r>
    </w:p>
    <w:tbl>
      <w:tblPr>
        <w:tblStyle w:val="Tablaconcuadrcula"/>
        <w:tblW w:w="0" w:type="auto"/>
        <w:tblInd w:w="704" w:type="dxa"/>
        <w:tblLook w:val="04A0" w:firstRow="1" w:lastRow="0" w:firstColumn="1" w:lastColumn="0" w:noHBand="0" w:noVBand="1"/>
      </w:tblPr>
      <w:tblGrid>
        <w:gridCol w:w="2410"/>
        <w:gridCol w:w="850"/>
        <w:gridCol w:w="851"/>
        <w:gridCol w:w="2835"/>
      </w:tblGrid>
      <w:tr w:rsidR="00090CD0" w:rsidRPr="00090CD0" w14:paraId="10C58408" w14:textId="27BD6AB4" w:rsidTr="008C7B5C">
        <w:tc>
          <w:tcPr>
            <w:tcW w:w="2410" w:type="dxa"/>
          </w:tcPr>
          <w:p w14:paraId="0441504F" w14:textId="5CE7F4E0" w:rsidR="008C7B5C" w:rsidRPr="00090CD0" w:rsidRDefault="008C7B5C" w:rsidP="008C7B5C">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Nombre</w:t>
            </w:r>
          </w:p>
        </w:tc>
        <w:tc>
          <w:tcPr>
            <w:tcW w:w="850" w:type="dxa"/>
          </w:tcPr>
          <w:p w14:paraId="58B2AA0F" w14:textId="08108B62" w:rsidR="008C7B5C" w:rsidRPr="00090CD0" w:rsidRDefault="008C7B5C" w:rsidP="008C7B5C">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Nivel actual</w:t>
            </w:r>
          </w:p>
        </w:tc>
        <w:tc>
          <w:tcPr>
            <w:tcW w:w="851" w:type="dxa"/>
          </w:tcPr>
          <w:p w14:paraId="5932E69A" w14:textId="686AF8C8" w:rsidR="008C7B5C" w:rsidRPr="00090CD0" w:rsidRDefault="008C7B5C" w:rsidP="008C7B5C">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Nivel a otorgar</w:t>
            </w:r>
          </w:p>
        </w:tc>
        <w:tc>
          <w:tcPr>
            <w:tcW w:w="2835" w:type="dxa"/>
          </w:tcPr>
          <w:p w14:paraId="28B3383C" w14:textId="172D4869" w:rsidR="008C7B5C" w:rsidRPr="00090CD0" w:rsidRDefault="008C7B5C" w:rsidP="008C7B5C">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Adscripción</w:t>
            </w:r>
          </w:p>
        </w:tc>
      </w:tr>
      <w:tr w:rsidR="00090CD0" w:rsidRPr="00090CD0" w14:paraId="5518C789" w14:textId="7E811C27" w:rsidTr="008C7B5C">
        <w:tc>
          <w:tcPr>
            <w:tcW w:w="2410" w:type="dxa"/>
          </w:tcPr>
          <w:p w14:paraId="0466D178" w14:textId="265FB5CC" w:rsidR="008C7B5C" w:rsidRPr="00090CD0" w:rsidRDefault="008C7B5C" w:rsidP="008C7B5C">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Cuauhtémoc Hernández Sánchez</w:t>
            </w:r>
          </w:p>
        </w:tc>
        <w:tc>
          <w:tcPr>
            <w:tcW w:w="850" w:type="dxa"/>
          </w:tcPr>
          <w:p w14:paraId="777EA2A9" w14:textId="7D4CAFC8" w:rsidR="008C7B5C" w:rsidRPr="00090CD0" w:rsidRDefault="008C7B5C" w:rsidP="008C7B5C">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3</w:t>
            </w:r>
          </w:p>
        </w:tc>
        <w:tc>
          <w:tcPr>
            <w:tcW w:w="851" w:type="dxa"/>
          </w:tcPr>
          <w:p w14:paraId="503324D4" w14:textId="39177EA6" w:rsidR="008C7B5C" w:rsidRPr="00090CD0" w:rsidRDefault="008C7B5C" w:rsidP="008C7B5C">
            <w:pPr>
              <w:pStyle w:val="NormalWeb"/>
              <w:spacing w:before="0" w:beforeAutospacing="0" w:after="0" w:afterAutospacing="0"/>
              <w:jc w:val="center"/>
              <w:rPr>
                <w:rFonts w:ascii="Lato" w:hAnsi="Lato"/>
                <w:b/>
                <w:bCs/>
                <w:color w:val="000000" w:themeColor="text1"/>
                <w:sz w:val="18"/>
                <w:szCs w:val="18"/>
              </w:rPr>
            </w:pPr>
            <w:r w:rsidRPr="00090CD0">
              <w:rPr>
                <w:rFonts w:ascii="Lato" w:hAnsi="Lato"/>
                <w:b/>
                <w:bCs/>
                <w:color w:val="000000" w:themeColor="text1"/>
                <w:sz w:val="18"/>
                <w:szCs w:val="18"/>
              </w:rPr>
              <w:t>5</w:t>
            </w:r>
          </w:p>
        </w:tc>
        <w:tc>
          <w:tcPr>
            <w:tcW w:w="2835" w:type="dxa"/>
          </w:tcPr>
          <w:p w14:paraId="3A21F383" w14:textId="7A9A6D34" w:rsidR="008C7B5C" w:rsidRPr="00090CD0" w:rsidRDefault="00545F4F" w:rsidP="008C7B5C">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Juzgado C</w:t>
            </w:r>
            <w:r w:rsidR="00BF2955" w:rsidRPr="00090CD0">
              <w:rPr>
                <w:rFonts w:ascii="Lato" w:hAnsi="Lato"/>
                <w:color w:val="000000" w:themeColor="text1"/>
                <w:sz w:val="18"/>
                <w:szCs w:val="18"/>
              </w:rPr>
              <w:t>uarto Familiar del Distrito Judicial de Cuauhtémoc</w:t>
            </w:r>
          </w:p>
        </w:tc>
      </w:tr>
      <w:tr w:rsidR="00090CD0" w:rsidRPr="00090CD0" w14:paraId="7FBCA254" w14:textId="4387BF6F" w:rsidTr="008C7B5C">
        <w:tc>
          <w:tcPr>
            <w:tcW w:w="2410" w:type="dxa"/>
          </w:tcPr>
          <w:p w14:paraId="32ABA98A" w14:textId="1828212F" w:rsidR="008C7B5C" w:rsidRPr="00090CD0" w:rsidRDefault="008C7B5C"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Norma Angelica Hernández Vázquez</w:t>
            </w:r>
          </w:p>
        </w:tc>
        <w:tc>
          <w:tcPr>
            <w:tcW w:w="850" w:type="dxa"/>
          </w:tcPr>
          <w:p w14:paraId="7E93D3A5" w14:textId="02008292" w:rsidR="008C7B5C" w:rsidRPr="00090CD0" w:rsidRDefault="008C7B5C"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3</w:t>
            </w:r>
          </w:p>
        </w:tc>
        <w:tc>
          <w:tcPr>
            <w:tcW w:w="851" w:type="dxa"/>
          </w:tcPr>
          <w:p w14:paraId="082B49D8" w14:textId="5562780D" w:rsidR="008C7B5C" w:rsidRPr="00090CD0" w:rsidRDefault="008C7B5C" w:rsidP="00BF2955">
            <w:pPr>
              <w:pStyle w:val="NormalWeb"/>
              <w:spacing w:before="0" w:beforeAutospacing="0" w:after="0" w:afterAutospacing="0"/>
              <w:jc w:val="center"/>
              <w:rPr>
                <w:rFonts w:ascii="Lato" w:hAnsi="Lato"/>
                <w:b/>
                <w:bCs/>
                <w:color w:val="000000" w:themeColor="text1"/>
                <w:sz w:val="18"/>
                <w:szCs w:val="18"/>
              </w:rPr>
            </w:pPr>
            <w:r w:rsidRPr="00090CD0">
              <w:rPr>
                <w:rFonts w:ascii="Lato" w:hAnsi="Lato"/>
                <w:b/>
                <w:bCs/>
                <w:color w:val="000000" w:themeColor="text1"/>
                <w:sz w:val="18"/>
                <w:szCs w:val="18"/>
              </w:rPr>
              <w:t>5</w:t>
            </w:r>
          </w:p>
        </w:tc>
        <w:tc>
          <w:tcPr>
            <w:tcW w:w="2835" w:type="dxa"/>
          </w:tcPr>
          <w:p w14:paraId="49C7CCCE" w14:textId="5380CFEF" w:rsidR="008C7B5C" w:rsidRPr="00090CD0" w:rsidRDefault="00BF2955"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 xml:space="preserve">Juzgado Tercero de lo Civil del Distrito Judicial de Cuauhtémoc y de Extinción de Dominio del Estado.  </w:t>
            </w:r>
          </w:p>
        </w:tc>
      </w:tr>
      <w:tr w:rsidR="00090CD0" w:rsidRPr="00090CD0" w14:paraId="1D53B324" w14:textId="1108DF9E" w:rsidTr="008C7B5C">
        <w:tc>
          <w:tcPr>
            <w:tcW w:w="2410" w:type="dxa"/>
          </w:tcPr>
          <w:p w14:paraId="02AC7FEF" w14:textId="0422A8C0" w:rsidR="008C7B5C" w:rsidRPr="00090CD0" w:rsidRDefault="008C7B5C"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 xml:space="preserve">Leticia </w:t>
            </w:r>
            <w:proofErr w:type="spellStart"/>
            <w:r w:rsidRPr="00090CD0">
              <w:rPr>
                <w:rFonts w:ascii="Lato" w:hAnsi="Lato"/>
                <w:color w:val="000000" w:themeColor="text1"/>
                <w:sz w:val="18"/>
                <w:szCs w:val="18"/>
              </w:rPr>
              <w:t>Atriano</w:t>
            </w:r>
            <w:proofErr w:type="spellEnd"/>
            <w:r w:rsidRPr="00090CD0">
              <w:rPr>
                <w:rFonts w:ascii="Lato" w:hAnsi="Lato"/>
                <w:color w:val="000000" w:themeColor="text1"/>
                <w:sz w:val="18"/>
                <w:szCs w:val="18"/>
              </w:rPr>
              <w:t xml:space="preserve"> Cuapio</w:t>
            </w:r>
          </w:p>
        </w:tc>
        <w:tc>
          <w:tcPr>
            <w:tcW w:w="850" w:type="dxa"/>
          </w:tcPr>
          <w:p w14:paraId="2EB49A6A" w14:textId="689DD8B4" w:rsidR="008C7B5C" w:rsidRPr="00090CD0" w:rsidRDefault="008C7B5C"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3</w:t>
            </w:r>
          </w:p>
        </w:tc>
        <w:tc>
          <w:tcPr>
            <w:tcW w:w="851" w:type="dxa"/>
          </w:tcPr>
          <w:p w14:paraId="61949CE4" w14:textId="3DA46B15" w:rsidR="008C7B5C" w:rsidRPr="00090CD0" w:rsidRDefault="008C7B5C" w:rsidP="00BF2955">
            <w:pPr>
              <w:pStyle w:val="NormalWeb"/>
              <w:spacing w:before="0" w:beforeAutospacing="0" w:after="0" w:afterAutospacing="0"/>
              <w:jc w:val="center"/>
              <w:rPr>
                <w:rFonts w:ascii="Lato" w:hAnsi="Lato"/>
                <w:b/>
                <w:bCs/>
                <w:color w:val="000000" w:themeColor="text1"/>
                <w:sz w:val="18"/>
                <w:szCs w:val="18"/>
              </w:rPr>
            </w:pPr>
            <w:r w:rsidRPr="00090CD0">
              <w:rPr>
                <w:rFonts w:ascii="Lato" w:hAnsi="Lato"/>
                <w:b/>
                <w:bCs/>
                <w:color w:val="000000" w:themeColor="text1"/>
                <w:sz w:val="18"/>
                <w:szCs w:val="18"/>
              </w:rPr>
              <w:t>5</w:t>
            </w:r>
          </w:p>
        </w:tc>
        <w:tc>
          <w:tcPr>
            <w:tcW w:w="2835" w:type="dxa"/>
          </w:tcPr>
          <w:p w14:paraId="21407F65" w14:textId="71F16DF6" w:rsidR="008C7B5C" w:rsidRPr="00090CD0" w:rsidRDefault="00BF2955"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Sala Civil-Familiar del Tribunal Superior de Justicia</w:t>
            </w:r>
          </w:p>
          <w:p w14:paraId="1C776FA4" w14:textId="2F6F2E9A" w:rsidR="00BF2955" w:rsidRPr="00090CD0" w:rsidRDefault="00BF2955" w:rsidP="00BF2955">
            <w:pPr>
              <w:pStyle w:val="NormalWeb"/>
              <w:spacing w:before="0" w:beforeAutospacing="0" w:after="0" w:afterAutospacing="0"/>
              <w:jc w:val="both"/>
              <w:rPr>
                <w:rFonts w:ascii="Lato" w:hAnsi="Lato"/>
                <w:color w:val="000000" w:themeColor="text1"/>
                <w:sz w:val="18"/>
                <w:szCs w:val="18"/>
              </w:rPr>
            </w:pPr>
          </w:p>
        </w:tc>
      </w:tr>
      <w:tr w:rsidR="00090CD0" w:rsidRPr="00090CD0" w14:paraId="0B581A7C" w14:textId="2D02A5BF" w:rsidTr="008C7B5C">
        <w:tc>
          <w:tcPr>
            <w:tcW w:w="2410" w:type="dxa"/>
          </w:tcPr>
          <w:p w14:paraId="2F0C3D87" w14:textId="6FDC9BAA" w:rsidR="008C7B5C" w:rsidRPr="00090CD0" w:rsidRDefault="008C7B5C" w:rsidP="00BF2955">
            <w:pPr>
              <w:pStyle w:val="NormalWeb"/>
              <w:spacing w:before="0" w:beforeAutospacing="0" w:after="0" w:afterAutospacing="0"/>
              <w:jc w:val="both"/>
              <w:rPr>
                <w:rFonts w:ascii="Lato" w:hAnsi="Lato"/>
                <w:color w:val="000000" w:themeColor="text1"/>
                <w:sz w:val="18"/>
                <w:szCs w:val="18"/>
              </w:rPr>
            </w:pPr>
            <w:proofErr w:type="spellStart"/>
            <w:r w:rsidRPr="00090CD0">
              <w:rPr>
                <w:rFonts w:ascii="Lato" w:hAnsi="Lato"/>
                <w:color w:val="000000" w:themeColor="text1"/>
                <w:sz w:val="18"/>
                <w:szCs w:val="18"/>
              </w:rPr>
              <w:lastRenderedPageBreak/>
              <w:t>UIriel</w:t>
            </w:r>
            <w:proofErr w:type="spellEnd"/>
            <w:r w:rsidRPr="00090CD0">
              <w:rPr>
                <w:rFonts w:ascii="Lato" w:hAnsi="Lato"/>
                <w:color w:val="000000" w:themeColor="text1"/>
                <w:sz w:val="18"/>
                <w:szCs w:val="18"/>
              </w:rPr>
              <w:t xml:space="preserve"> </w:t>
            </w:r>
            <w:proofErr w:type="spellStart"/>
            <w:r w:rsidRPr="00090CD0">
              <w:rPr>
                <w:rFonts w:ascii="Lato" w:hAnsi="Lato"/>
                <w:color w:val="000000" w:themeColor="text1"/>
                <w:sz w:val="18"/>
                <w:szCs w:val="18"/>
              </w:rPr>
              <w:t>Calyecac</w:t>
            </w:r>
            <w:proofErr w:type="spellEnd"/>
            <w:r w:rsidRPr="00090CD0">
              <w:rPr>
                <w:rFonts w:ascii="Lato" w:hAnsi="Lato"/>
                <w:color w:val="000000" w:themeColor="text1"/>
                <w:sz w:val="18"/>
                <w:szCs w:val="18"/>
              </w:rPr>
              <w:t xml:space="preserve"> Mastranzo </w:t>
            </w:r>
          </w:p>
        </w:tc>
        <w:tc>
          <w:tcPr>
            <w:tcW w:w="850" w:type="dxa"/>
          </w:tcPr>
          <w:p w14:paraId="03A12888" w14:textId="0A8F5E0B" w:rsidR="008C7B5C" w:rsidRPr="00090CD0" w:rsidRDefault="008C7B5C"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3</w:t>
            </w:r>
          </w:p>
        </w:tc>
        <w:tc>
          <w:tcPr>
            <w:tcW w:w="851" w:type="dxa"/>
          </w:tcPr>
          <w:p w14:paraId="589C9DA1" w14:textId="67ACCEBB" w:rsidR="008C7B5C" w:rsidRPr="00090CD0" w:rsidRDefault="008C7B5C" w:rsidP="00BF2955">
            <w:pPr>
              <w:pStyle w:val="NormalWeb"/>
              <w:spacing w:before="0" w:beforeAutospacing="0" w:after="0" w:afterAutospacing="0"/>
              <w:jc w:val="center"/>
              <w:rPr>
                <w:rFonts w:ascii="Lato" w:hAnsi="Lato"/>
                <w:b/>
                <w:bCs/>
                <w:color w:val="000000" w:themeColor="text1"/>
                <w:sz w:val="18"/>
                <w:szCs w:val="18"/>
              </w:rPr>
            </w:pPr>
            <w:r w:rsidRPr="00090CD0">
              <w:rPr>
                <w:rFonts w:ascii="Lato" w:hAnsi="Lato"/>
                <w:b/>
                <w:bCs/>
                <w:color w:val="000000" w:themeColor="text1"/>
                <w:sz w:val="18"/>
                <w:szCs w:val="18"/>
              </w:rPr>
              <w:t>5</w:t>
            </w:r>
          </w:p>
        </w:tc>
        <w:tc>
          <w:tcPr>
            <w:tcW w:w="2835" w:type="dxa"/>
          </w:tcPr>
          <w:p w14:paraId="599D4895" w14:textId="50284041" w:rsidR="008C7B5C" w:rsidRPr="00090CD0" w:rsidRDefault="00BF2955"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Juzgado Segundo Civil y Familiar del Distrito Judicial de Xicohténcatl</w:t>
            </w:r>
          </w:p>
        </w:tc>
      </w:tr>
      <w:tr w:rsidR="00090CD0" w:rsidRPr="00090CD0" w14:paraId="303662F8" w14:textId="77777777" w:rsidTr="008C7B5C">
        <w:tc>
          <w:tcPr>
            <w:tcW w:w="2410" w:type="dxa"/>
          </w:tcPr>
          <w:p w14:paraId="20EC1C76" w14:textId="2434E7AF" w:rsidR="008C7B5C" w:rsidRPr="00090CD0" w:rsidRDefault="008C7B5C"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Carlos Escobar Cruces</w:t>
            </w:r>
          </w:p>
        </w:tc>
        <w:tc>
          <w:tcPr>
            <w:tcW w:w="850" w:type="dxa"/>
          </w:tcPr>
          <w:p w14:paraId="1D0C9FF4" w14:textId="162361C0" w:rsidR="008C7B5C" w:rsidRPr="00090CD0" w:rsidRDefault="008C7B5C"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5</w:t>
            </w:r>
          </w:p>
        </w:tc>
        <w:tc>
          <w:tcPr>
            <w:tcW w:w="851" w:type="dxa"/>
          </w:tcPr>
          <w:p w14:paraId="08611941" w14:textId="4A35301D" w:rsidR="008C7B5C" w:rsidRPr="00090CD0" w:rsidRDefault="008C7B5C"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7</w:t>
            </w:r>
          </w:p>
        </w:tc>
        <w:tc>
          <w:tcPr>
            <w:tcW w:w="2835" w:type="dxa"/>
          </w:tcPr>
          <w:p w14:paraId="10127C47" w14:textId="0FC34044" w:rsidR="008C7B5C" w:rsidRPr="00090CD0" w:rsidRDefault="00BF2955"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Juzgado Cuarto Civil del Distrito Judicial de Cuauhtémoc</w:t>
            </w:r>
          </w:p>
        </w:tc>
      </w:tr>
      <w:tr w:rsidR="00090CD0" w:rsidRPr="00090CD0" w14:paraId="298FF3AB" w14:textId="77777777" w:rsidTr="008C7B5C">
        <w:tc>
          <w:tcPr>
            <w:tcW w:w="2410" w:type="dxa"/>
          </w:tcPr>
          <w:p w14:paraId="2B5AA3C5" w14:textId="06C84429" w:rsidR="008C7B5C" w:rsidRPr="00090CD0" w:rsidRDefault="008C7B5C"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Araceli Vásquez Hernández</w:t>
            </w:r>
          </w:p>
        </w:tc>
        <w:tc>
          <w:tcPr>
            <w:tcW w:w="850" w:type="dxa"/>
          </w:tcPr>
          <w:p w14:paraId="4F4981BA" w14:textId="6669AE35" w:rsidR="008C7B5C" w:rsidRPr="00090CD0" w:rsidRDefault="008C7B5C"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5</w:t>
            </w:r>
          </w:p>
        </w:tc>
        <w:tc>
          <w:tcPr>
            <w:tcW w:w="851" w:type="dxa"/>
          </w:tcPr>
          <w:p w14:paraId="52028925" w14:textId="7583952F" w:rsidR="008C7B5C" w:rsidRPr="00090CD0" w:rsidRDefault="008C7B5C"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7</w:t>
            </w:r>
          </w:p>
        </w:tc>
        <w:tc>
          <w:tcPr>
            <w:tcW w:w="2835" w:type="dxa"/>
          </w:tcPr>
          <w:p w14:paraId="465442B5" w14:textId="73233B2E" w:rsidR="008C7B5C" w:rsidRPr="00090CD0" w:rsidRDefault="00BF2955"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Primera Ponencia Sala Civil-Familiar del Tribunal Superior de Justicia</w:t>
            </w:r>
          </w:p>
        </w:tc>
      </w:tr>
      <w:tr w:rsidR="00090CD0" w:rsidRPr="00090CD0" w14:paraId="6A05F99B" w14:textId="77777777" w:rsidTr="008C7B5C">
        <w:tc>
          <w:tcPr>
            <w:tcW w:w="2410" w:type="dxa"/>
          </w:tcPr>
          <w:p w14:paraId="01AE7B7D" w14:textId="311F3AE6" w:rsidR="008C7B5C" w:rsidRPr="00090CD0" w:rsidRDefault="008C7B5C"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Rosalba Guzmán Juárez</w:t>
            </w:r>
          </w:p>
        </w:tc>
        <w:tc>
          <w:tcPr>
            <w:tcW w:w="850" w:type="dxa"/>
          </w:tcPr>
          <w:p w14:paraId="1DC4151F" w14:textId="7F4D0E94" w:rsidR="008C7B5C" w:rsidRPr="00090CD0" w:rsidRDefault="008C7B5C"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5</w:t>
            </w:r>
          </w:p>
        </w:tc>
        <w:tc>
          <w:tcPr>
            <w:tcW w:w="851" w:type="dxa"/>
          </w:tcPr>
          <w:p w14:paraId="066B0E46" w14:textId="53FF254F" w:rsidR="008C7B5C" w:rsidRPr="00090CD0" w:rsidRDefault="008C7B5C"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7</w:t>
            </w:r>
          </w:p>
        </w:tc>
        <w:tc>
          <w:tcPr>
            <w:tcW w:w="2835" w:type="dxa"/>
          </w:tcPr>
          <w:p w14:paraId="540F4CE6" w14:textId="300D5B19" w:rsidR="008C7B5C" w:rsidRPr="00090CD0" w:rsidRDefault="00BF2955"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 xml:space="preserve">Juzgado Segundo Civil del Distrito Judicial de Cuauhtémoc </w:t>
            </w:r>
          </w:p>
        </w:tc>
      </w:tr>
      <w:tr w:rsidR="00090CD0" w:rsidRPr="00090CD0" w14:paraId="7F32B2A5" w14:textId="77777777" w:rsidTr="008C7B5C">
        <w:tc>
          <w:tcPr>
            <w:tcW w:w="2410" w:type="dxa"/>
          </w:tcPr>
          <w:p w14:paraId="2ADCF9BA" w14:textId="313A8724" w:rsidR="00440364" w:rsidRPr="00090CD0" w:rsidRDefault="00440364"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Juan Manuel Monroy Alvarado</w:t>
            </w:r>
          </w:p>
          <w:p w14:paraId="14C649E2" w14:textId="77777777" w:rsidR="00440364" w:rsidRPr="00090CD0" w:rsidRDefault="00440364" w:rsidP="00BF2955">
            <w:pPr>
              <w:pStyle w:val="NormalWeb"/>
              <w:spacing w:before="0" w:beforeAutospacing="0" w:after="0" w:afterAutospacing="0"/>
              <w:jc w:val="both"/>
              <w:rPr>
                <w:rFonts w:ascii="Lato" w:hAnsi="Lato"/>
                <w:color w:val="000000" w:themeColor="text1"/>
                <w:sz w:val="18"/>
                <w:szCs w:val="18"/>
              </w:rPr>
            </w:pPr>
          </w:p>
        </w:tc>
        <w:tc>
          <w:tcPr>
            <w:tcW w:w="850" w:type="dxa"/>
          </w:tcPr>
          <w:p w14:paraId="160D3081" w14:textId="2D5F2B46" w:rsidR="00440364" w:rsidRPr="00090CD0" w:rsidRDefault="00440364"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8</w:t>
            </w:r>
          </w:p>
        </w:tc>
        <w:tc>
          <w:tcPr>
            <w:tcW w:w="851" w:type="dxa"/>
          </w:tcPr>
          <w:p w14:paraId="130A90B2" w14:textId="5E0DE81A" w:rsidR="00440364" w:rsidRPr="00090CD0" w:rsidRDefault="00440364"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10</w:t>
            </w:r>
          </w:p>
        </w:tc>
        <w:tc>
          <w:tcPr>
            <w:tcW w:w="2835" w:type="dxa"/>
          </w:tcPr>
          <w:p w14:paraId="175DA940" w14:textId="6116302D" w:rsidR="00440364" w:rsidRPr="00090CD0" w:rsidRDefault="00440364" w:rsidP="00440364">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Juzgado de Control y de Juicio Oral del Distrito Judicial de Sánchez Piedras.</w:t>
            </w:r>
          </w:p>
        </w:tc>
      </w:tr>
      <w:tr w:rsidR="00090CD0" w:rsidRPr="00090CD0" w14:paraId="3C5C20F6" w14:textId="77777777" w:rsidTr="008C7B5C">
        <w:tc>
          <w:tcPr>
            <w:tcW w:w="2410" w:type="dxa"/>
          </w:tcPr>
          <w:p w14:paraId="34D32280" w14:textId="719DB827" w:rsidR="00440364" w:rsidRPr="00090CD0" w:rsidRDefault="00440364"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Matilde Jiménez Cabrera</w:t>
            </w:r>
          </w:p>
        </w:tc>
        <w:tc>
          <w:tcPr>
            <w:tcW w:w="850" w:type="dxa"/>
          </w:tcPr>
          <w:p w14:paraId="22DF571A" w14:textId="3DC48442" w:rsidR="00440364" w:rsidRPr="00090CD0" w:rsidRDefault="00440364"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8</w:t>
            </w:r>
          </w:p>
        </w:tc>
        <w:tc>
          <w:tcPr>
            <w:tcW w:w="851" w:type="dxa"/>
          </w:tcPr>
          <w:p w14:paraId="6D1D48AC" w14:textId="624AFB76" w:rsidR="00440364" w:rsidRPr="00090CD0" w:rsidRDefault="00440364"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10</w:t>
            </w:r>
          </w:p>
        </w:tc>
        <w:tc>
          <w:tcPr>
            <w:tcW w:w="2835" w:type="dxa"/>
          </w:tcPr>
          <w:p w14:paraId="79A47402" w14:textId="00B84C6F" w:rsidR="00440364" w:rsidRPr="00090CD0" w:rsidRDefault="00440364" w:rsidP="00440364">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Comisión sindical</w:t>
            </w:r>
            <w:r w:rsidR="00C4168E" w:rsidRPr="00090CD0">
              <w:rPr>
                <w:rFonts w:ascii="Lato" w:hAnsi="Lato"/>
                <w:color w:val="000000" w:themeColor="text1"/>
                <w:sz w:val="18"/>
                <w:szCs w:val="18"/>
              </w:rPr>
              <w:t>.</w:t>
            </w:r>
          </w:p>
          <w:p w14:paraId="1779F296" w14:textId="5102FCEC" w:rsidR="00440364" w:rsidRPr="00090CD0" w:rsidRDefault="00440364" w:rsidP="00440364">
            <w:pPr>
              <w:pStyle w:val="NormalWeb"/>
              <w:spacing w:before="0" w:beforeAutospacing="0" w:after="0" w:afterAutospacing="0"/>
              <w:jc w:val="both"/>
              <w:rPr>
                <w:rFonts w:ascii="Lato" w:hAnsi="Lato"/>
                <w:color w:val="000000" w:themeColor="text1"/>
                <w:sz w:val="18"/>
                <w:szCs w:val="18"/>
              </w:rPr>
            </w:pPr>
          </w:p>
        </w:tc>
      </w:tr>
      <w:tr w:rsidR="00440364" w:rsidRPr="00090CD0" w14:paraId="3342B0A5" w14:textId="77777777" w:rsidTr="008C7B5C">
        <w:tc>
          <w:tcPr>
            <w:tcW w:w="2410" w:type="dxa"/>
          </w:tcPr>
          <w:p w14:paraId="521E5AFB" w14:textId="276A7742" w:rsidR="00440364" w:rsidRPr="00090CD0" w:rsidRDefault="00440364" w:rsidP="00BF2955">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 xml:space="preserve">Mónica Paredes </w:t>
            </w:r>
            <w:proofErr w:type="spellStart"/>
            <w:r w:rsidRPr="00090CD0">
              <w:rPr>
                <w:rFonts w:ascii="Lato" w:hAnsi="Lato"/>
                <w:color w:val="000000" w:themeColor="text1"/>
                <w:sz w:val="18"/>
                <w:szCs w:val="18"/>
              </w:rPr>
              <w:t>Ahuactzin</w:t>
            </w:r>
            <w:proofErr w:type="spellEnd"/>
          </w:p>
        </w:tc>
        <w:tc>
          <w:tcPr>
            <w:tcW w:w="850" w:type="dxa"/>
          </w:tcPr>
          <w:p w14:paraId="719531DD" w14:textId="583EAC88" w:rsidR="00440364" w:rsidRPr="00090CD0" w:rsidRDefault="00440364"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8</w:t>
            </w:r>
          </w:p>
        </w:tc>
        <w:tc>
          <w:tcPr>
            <w:tcW w:w="851" w:type="dxa"/>
          </w:tcPr>
          <w:p w14:paraId="03A6CD98" w14:textId="47AE56F6" w:rsidR="00440364" w:rsidRPr="00090CD0" w:rsidRDefault="00440364" w:rsidP="00BF2955">
            <w:pPr>
              <w:pStyle w:val="NormalWeb"/>
              <w:spacing w:before="0" w:beforeAutospacing="0" w:after="0" w:afterAutospacing="0"/>
              <w:jc w:val="center"/>
              <w:rPr>
                <w:rFonts w:ascii="Lato" w:hAnsi="Lato"/>
                <w:color w:val="000000" w:themeColor="text1"/>
                <w:sz w:val="18"/>
                <w:szCs w:val="18"/>
              </w:rPr>
            </w:pPr>
            <w:r w:rsidRPr="00090CD0">
              <w:rPr>
                <w:rFonts w:ascii="Lato" w:hAnsi="Lato"/>
                <w:color w:val="000000" w:themeColor="text1"/>
                <w:sz w:val="18"/>
                <w:szCs w:val="18"/>
              </w:rPr>
              <w:t>10</w:t>
            </w:r>
          </w:p>
        </w:tc>
        <w:tc>
          <w:tcPr>
            <w:tcW w:w="2835" w:type="dxa"/>
          </w:tcPr>
          <w:p w14:paraId="3129FFAF" w14:textId="3958FF83" w:rsidR="00440364" w:rsidRPr="00090CD0" w:rsidRDefault="00440364" w:rsidP="00440364">
            <w:pPr>
              <w:pStyle w:val="NormalWeb"/>
              <w:spacing w:before="0" w:beforeAutospacing="0" w:after="0" w:afterAutospacing="0"/>
              <w:jc w:val="both"/>
              <w:rPr>
                <w:rFonts w:ascii="Lato" w:hAnsi="Lato"/>
                <w:color w:val="000000" w:themeColor="text1"/>
                <w:sz w:val="18"/>
                <w:szCs w:val="18"/>
              </w:rPr>
            </w:pPr>
            <w:r w:rsidRPr="00090CD0">
              <w:rPr>
                <w:rFonts w:ascii="Lato" w:hAnsi="Lato"/>
                <w:color w:val="000000" w:themeColor="text1"/>
                <w:sz w:val="18"/>
                <w:szCs w:val="18"/>
              </w:rPr>
              <w:t>Juzgado Segundo de lo Civil del Distrito Judicial de Cuauhtémoc</w:t>
            </w:r>
            <w:r w:rsidR="00C4168E" w:rsidRPr="00090CD0">
              <w:rPr>
                <w:rFonts w:ascii="Lato" w:hAnsi="Lato"/>
                <w:color w:val="000000" w:themeColor="text1"/>
                <w:sz w:val="18"/>
                <w:szCs w:val="18"/>
              </w:rPr>
              <w:t>.</w:t>
            </w:r>
          </w:p>
        </w:tc>
      </w:tr>
    </w:tbl>
    <w:p w14:paraId="7CE8049D" w14:textId="77777777" w:rsidR="002704C5" w:rsidRPr="00090CD0" w:rsidRDefault="002704C5" w:rsidP="002704C5">
      <w:pPr>
        <w:pStyle w:val="NormalWeb"/>
        <w:spacing w:before="0" w:beforeAutospacing="0" w:after="0" w:afterAutospacing="0" w:line="480" w:lineRule="auto"/>
        <w:jc w:val="both"/>
        <w:rPr>
          <w:rFonts w:ascii="Lato" w:hAnsi="Lato"/>
          <w:color w:val="000000" w:themeColor="text1"/>
          <w:sz w:val="22"/>
          <w:szCs w:val="22"/>
        </w:rPr>
      </w:pPr>
    </w:p>
    <w:p w14:paraId="691A3170" w14:textId="6E79035C" w:rsidR="0066674D" w:rsidRPr="00090CD0" w:rsidRDefault="0066674D" w:rsidP="00A40FF3">
      <w:pPr>
        <w:pStyle w:val="NormalWeb"/>
        <w:numPr>
          <w:ilvl w:val="2"/>
          <w:numId w:val="20"/>
        </w:numPr>
        <w:tabs>
          <w:tab w:val="clear" w:pos="2770"/>
        </w:tabs>
        <w:spacing w:before="0" w:beforeAutospacing="0" w:after="0" w:afterAutospacing="0" w:line="480" w:lineRule="auto"/>
        <w:ind w:left="1134" w:hanging="567"/>
        <w:jc w:val="both"/>
        <w:rPr>
          <w:rFonts w:ascii="Lato" w:hAnsi="Lato"/>
          <w:color w:val="000000" w:themeColor="text1"/>
          <w:sz w:val="22"/>
          <w:szCs w:val="22"/>
        </w:rPr>
      </w:pPr>
      <w:r w:rsidRPr="00090CD0">
        <w:rPr>
          <w:rFonts w:ascii="Lato" w:hAnsi="Lato"/>
          <w:color w:val="000000" w:themeColor="text1"/>
          <w:sz w:val="22"/>
          <w:szCs w:val="22"/>
        </w:rPr>
        <w:t>Por la</w:t>
      </w:r>
      <w:r w:rsidR="00440364" w:rsidRPr="00090CD0">
        <w:rPr>
          <w:rFonts w:ascii="Lato" w:hAnsi="Lato"/>
          <w:color w:val="000000" w:themeColor="text1"/>
          <w:sz w:val="22"/>
          <w:szCs w:val="22"/>
        </w:rPr>
        <w:t>s</w:t>
      </w:r>
      <w:r w:rsidRPr="00090CD0">
        <w:rPr>
          <w:rFonts w:ascii="Lato" w:hAnsi="Lato"/>
          <w:color w:val="000000" w:themeColor="text1"/>
          <w:sz w:val="22"/>
          <w:szCs w:val="22"/>
        </w:rPr>
        <w:t xml:space="preserve"> razones expuestas, no acordar favorable las solicitud</w:t>
      </w:r>
      <w:r w:rsidR="00440364" w:rsidRPr="00090CD0">
        <w:rPr>
          <w:rFonts w:ascii="Lato" w:hAnsi="Lato"/>
          <w:color w:val="000000" w:themeColor="text1"/>
          <w:sz w:val="22"/>
          <w:szCs w:val="22"/>
        </w:rPr>
        <w:t>es</w:t>
      </w:r>
      <w:r w:rsidRPr="00090CD0">
        <w:rPr>
          <w:rFonts w:ascii="Lato" w:hAnsi="Lato"/>
          <w:color w:val="000000" w:themeColor="text1"/>
          <w:sz w:val="22"/>
          <w:szCs w:val="22"/>
        </w:rPr>
        <w:t xml:space="preserve"> de renivelación de las personas servidoras públicas</w:t>
      </w:r>
      <w:r w:rsidR="005854EB" w:rsidRPr="00090CD0">
        <w:rPr>
          <w:rFonts w:ascii="Lato" w:hAnsi="Lato"/>
          <w:color w:val="000000" w:themeColor="text1"/>
          <w:sz w:val="22"/>
          <w:szCs w:val="22"/>
        </w:rPr>
        <w:t xml:space="preserve"> de base</w:t>
      </w:r>
      <w:r w:rsidR="00440364" w:rsidRPr="00090CD0">
        <w:rPr>
          <w:rFonts w:ascii="Lato" w:hAnsi="Lato"/>
          <w:color w:val="000000" w:themeColor="text1"/>
          <w:sz w:val="22"/>
          <w:szCs w:val="22"/>
        </w:rPr>
        <w:t>, que se analizaron en el acta de cuenta</w:t>
      </w:r>
      <w:r w:rsidR="00BF2955" w:rsidRPr="00090CD0">
        <w:rPr>
          <w:rFonts w:ascii="Lato" w:hAnsi="Lato"/>
          <w:color w:val="000000" w:themeColor="text1"/>
          <w:sz w:val="22"/>
          <w:szCs w:val="22"/>
        </w:rPr>
        <w:t>.</w:t>
      </w:r>
    </w:p>
    <w:p w14:paraId="324FD997" w14:textId="2027D7AB" w:rsidR="00761C8A" w:rsidRPr="00090CD0" w:rsidRDefault="0066674D" w:rsidP="00A40FF3">
      <w:pPr>
        <w:pStyle w:val="NormalWeb"/>
        <w:numPr>
          <w:ilvl w:val="2"/>
          <w:numId w:val="20"/>
        </w:numPr>
        <w:tabs>
          <w:tab w:val="clear" w:pos="2770"/>
        </w:tabs>
        <w:spacing w:before="0" w:beforeAutospacing="0" w:after="0" w:afterAutospacing="0" w:line="480" w:lineRule="auto"/>
        <w:ind w:left="1134" w:hanging="567"/>
        <w:jc w:val="both"/>
        <w:rPr>
          <w:rFonts w:ascii="Lato" w:hAnsi="Lato"/>
          <w:color w:val="000000" w:themeColor="text1"/>
          <w:sz w:val="22"/>
          <w:szCs w:val="22"/>
        </w:rPr>
      </w:pPr>
      <w:r w:rsidRPr="00090CD0">
        <w:rPr>
          <w:rFonts w:ascii="Lato" w:hAnsi="Lato"/>
          <w:color w:val="000000" w:themeColor="text1"/>
          <w:sz w:val="22"/>
          <w:szCs w:val="22"/>
        </w:rPr>
        <w:t>Solicitar a la Secretaria General del Sindicato “7 de Mayo”, remita una nueva propuesta de renivelaciones para el ejercicio fiscal 2025, en donde no se contemplen personas servidoras públicas realizando funciones jurisdiccionales</w:t>
      </w:r>
      <w:r w:rsidR="00761C8A" w:rsidRPr="00090CD0">
        <w:rPr>
          <w:rFonts w:ascii="Lato" w:hAnsi="Lato"/>
          <w:color w:val="000000" w:themeColor="text1"/>
          <w:sz w:val="22"/>
          <w:szCs w:val="22"/>
        </w:rPr>
        <w:t xml:space="preserve"> y </w:t>
      </w:r>
      <w:r w:rsidRPr="00090CD0">
        <w:rPr>
          <w:rFonts w:ascii="Lato" w:hAnsi="Lato"/>
          <w:color w:val="000000" w:themeColor="text1"/>
          <w:sz w:val="22"/>
          <w:szCs w:val="22"/>
        </w:rPr>
        <w:t>que cumplan con perfiles idóneos</w:t>
      </w:r>
      <w:r w:rsidR="00761C8A" w:rsidRPr="00090CD0">
        <w:rPr>
          <w:rFonts w:ascii="Lato" w:hAnsi="Lato"/>
          <w:color w:val="000000" w:themeColor="text1"/>
          <w:sz w:val="22"/>
          <w:szCs w:val="22"/>
        </w:rPr>
        <w:t xml:space="preserve"> para apoyar en la impartición de justicia,</w:t>
      </w:r>
      <w:r w:rsidRPr="00090CD0">
        <w:rPr>
          <w:rFonts w:ascii="Lato" w:hAnsi="Lato"/>
          <w:color w:val="000000" w:themeColor="text1"/>
          <w:sz w:val="22"/>
          <w:szCs w:val="22"/>
        </w:rPr>
        <w:t xml:space="preserve"> en el entendido que las personas que se encuentren en la lista, deben manifestar su conformidad con ser afiliadas al Sindicato de Trabajadores al Servicio de los Poderes, Municipios y Organismos Descentralizados del Estado de Tlaxcala</w:t>
      </w:r>
      <w:r w:rsidR="00761C8A" w:rsidRPr="00090CD0">
        <w:rPr>
          <w:rFonts w:ascii="Lato" w:hAnsi="Lato"/>
          <w:color w:val="000000" w:themeColor="text1"/>
          <w:sz w:val="22"/>
          <w:szCs w:val="22"/>
        </w:rPr>
        <w:t>.</w:t>
      </w:r>
    </w:p>
    <w:p w14:paraId="1004A0E0" w14:textId="72C78FC9" w:rsidR="001910A9" w:rsidRPr="00090CD0" w:rsidRDefault="001910A9" w:rsidP="00A40FF3">
      <w:pPr>
        <w:pStyle w:val="NormalWeb"/>
        <w:numPr>
          <w:ilvl w:val="2"/>
          <w:numId w:val="20"/>
        </w:numPr>
        <w:tabs>
          <w:tab w:val="clear" w:pos="2770"/>
        </w:tabs>
        <w:spacing w:before="0" w:beforeAutospacing="0" w:after="0" w:afterAutospacing="0" w:line="480" w:lineRule="auto"/>
        <w:ind w:left="1134" w:hanging="567"/>
        <w:jc w:val="both"/>
        <w:rPr>
          <w:rFonts w:ascii="Lato" w:hAnsi="Lato"/>
          <w:color w:val="000000" w:themeColor="text1"/>
          <w:sz w:val="22"/>
          <w:szCs w:val="22"/>
        </w:rPr>
      </w:pPr>
      <w:r w:rsidRPr="00090CD0">
        <w:rPr>
          <w:rFonts w:ascii="Lato" w:hAnsi="Lato"/>
          <w:color w:val="000000" w:themeColor="text1"/>
          <w:sz w:val="22"/>
          <w:szCs w:val="22"/>
        </w:rPr>
        <w:t xml:space="preserve">Instruir al Tesorero del Poder Judicial del Estado, </w:t>
      </w:r>
      <w:r w:rsidR="00FE1600" w:rsidRPr="00090CD0">
        <w:rPr>
          <w:rFonts w:ascii="Lato" w:hAnsi="Lato"/>
          <w:color w:val="000000" w:themeColor="text1"/>
          <w:sz w:val="22"/>
          <w:szCs w:val="22"/>
        </w:rPr>
        <w:t xml:space="preserve">realice las acciones para </w:t>
      </w:r>
      <w:r w:rsidR="002714C4" w:rsidRPr="00090CD0">
        <w:rPr>
          <w:rFonts w:ascii="Lato" w:hAnsi="Lato"/>
          <w:color w:val="000000" w:themeColor="text1"/>
          <w:sz w:val="22"/>
          <w:szCs w:val="22"/>
        </w:rPr>
        <w:t>el pago de las renivelaciones autorizadas.</w:t>
      </w:r>
    </w:p>
    <w:p w14:paraId="764CB3C1" w14:textId="3B90A815" w:rsidR="0066674D" w:rsidRPr="00090CD0" w:rsidRDefault="00761C8A" w:rsidP="00761C8A">
      <w:pPr>
        <w:pStyle w:val="NormalWeb"/>
        <w:spacing w:before="0" w:beforeAutospacing="0" w:after="0" w:afterAutospacing="0" w:line="480" w:lineRule="auto"/>
        <w:jc w:val="both"/>
        <w:rPr>
          <w:rFonts w:ascii="Lato" w:hAnsi="Lato"/>
          <w:b/>
          <w:bCs/>
          <w:color w:val="000000" w:themeColor="text1"/>
          <w:sz w:val="22"/>
          <w:szCs w:val="22"/>
          <w:u w:val="single"/>
        </w:rPr>
      </w:pPr>
      <w:r w:rsidRPr="00090CD0">
        <w:rPr>
          <w:rFonts w:ascii="Lato" w:hAnsi="Lato"/>
          <w:color w:val="000000" w:themeColor="text1"/>
          <w:sz w:val="22"/>
          <w:szCs w:val="22"/>
        </w:rPr>
        <w:t xml:space="preserve">Comuníquese lo anterior con copia del acta de cuenta a la </w:t>
      </w:r>
      <w:proofErr w:type="gramStart"/>
      <w:r w:rsidRPr="00090CD0">
        <w:rPr>
          <w:rFonts w:ascii="Lato" w:hAnsi="Lato"/>
          <w:color w:val="000000" w:themeColor="text1"/>
          <w:sz w:val="22"/>
          <w:szCs w:val="22"/>
        </w:rPr>
        <w:t>Secretaria General</w:t>
      </w:r>
      <w:proofErr w:type="gramEnd"/>
      <w:r w:rsidRPr="00090CD0">
        <w:rPr>
          <w:rFonts w:ascii="Lato" w:hAnsi="Lato"/>
          <w:color w:val="000000" w:themeColor="text1"/>
          <w:sz w:val="22"/>
          <w:szCs w:val="22"/>
        </w:rPr>
        <w:t xml:space="preserve"> del Sindicato “7 de Mayo”, en su domicilio oficial por conducto del </w:t>
      </w:r>
      <w:proofErr w:type="spellStart"/>
      <w:r w:rsidRPr="00090CD0">
        <w:rPr>
          <w:rFonts w:ascii="Lato" w:hAnsi="Lato"/>
          <w:color w:val="000000" w:themeColor="text1"/>
          <w:sz w:val="22"/>
          <w:szCs w:val="22"/>
        </w:rPr>
        <w:t>Diligenciario</w:t>
      </w:r>
      <w:proofErr w:type="spellEnd"/>
      <w:r w:rsidRPr="00090CD0">
        <w:rPr>
          <w:rFonts w:ascii="Lato" w:hAnsi="Lato"/>
          <w:color w:val="000000" w:themeColor="text1"/>
          <w:sz w:val="22"/>
          <w:szCs w:val="22"/>
        </w:rPr>
        <w:t xml:space="preserve"> adscrito al Consejo de la Judicatura del Estado, al Tesorero del Poder Judicial del Estado, Directora de Recursos Humanos y Materiales dependiente de la Secretaría Ejecutiva, a las personas servidoras públicas de base en sus lugares de adscripción y en vía de reiteración a la Presidenta de la Comisión de Administración. </w:t>
      </w:r>
      <w:r w:rsidRPr="00090CD0">
        <w:rPr>
          <w:rFonts w:ascii="Lato" w:hAnsi="Lato"/>
          <w:b/>
          <w:bCs/>
          <w:color w:val="000000" w:themeColor="text1"/>
          <w:sz w:val="22"/>
          <w:szCs w:val="22"/>
          <w:u w:val="single"/>
        </w:rPr>
        <w:t>APROBADO POR UNANIMIDAD DE VOTOS.</w:t>
      </w:r>
    </w:p>
    <w:bookmarkEnd w:id="18"/>
    <w:p w14:paraId="56809999" w14:textId="77777777" w:rsidR="0066674D" w:rsidRPr="00090CD0" w:rsidRDefault="0066674D" w:rsidP="00A54695">
      <w:pPr>
        <w:tabs>
          <w:tab w:val="left" w:pos="5245"/>
          <w:tab w:val="left" w:pos="5387"/>
          <w:tab w:val="left" w:pos="5529"/>
        </w:tabs>
        <w:spacing w:after="0" w:line="480" w:lineRule="auto"/>
        <w:jc w:val="both"/>
        <w:rPr>
          <w:rFonts w:ascii="Lato" w:hAnsi="Lato" w:cstheme="minorHAnsi"/>
          <w:b/>
          <w:color w:val="000000" w:themeColor="text1"/>
          <w:u w:val="single"/>
          <w:bdr w:val="none" w:sz="0" w:space="0" w:color="auto" w:frame="1"/>
        </w:rPr>
      </w:pPr>
    </w:p>
    <w:p w14:paraId="087F262D" w14:textId="77777777" w:rsidR="007B0F48" w:rsidRPr="00090CD0" w:rsidRDefault="007B0F48" w:rsidP="00A54695">
      <w:pPr>
        <w:tabs>
          <w:tab w:val="left" w:pos="5245"/>
          <w:tab w:val="left" w:pos="5387"/>
          <w:tab w:val="left" w:pos="5529"/>
        </w:tabs>
        <w:spacing w:after="0" w:line="480" w:lineRule="auto"/>
        <w:jc w:val="both"/>
        <w:rPr>
          <w:rFonts w:ascii="Lato" w:hAnsi="Lato" w:cstheme="minorHAnsi"/>
          <w:b/>
          <w:color w:val="000000" w:themeColor="text1"/>
          <w:u w:val="single"/>
          <w:bdr w:val="none" w:sz="0" w:space="0" w:color="auto" w:frame="1"/>
        </w:rPr>
      </w:pPr>
    </w:p>
    <w:p w14:paraId="4BE4537C" w14:textId="584CD7F3" w:rsidR="001373A3" w:rsidRPr="00090CD0" w:rsidRDefault="001373A3" w:rsidP="00A54695">
      <w:pPr>
        <w:pStyle w:val="NormalWeb"/>
        <w:spacing w:before="0" w:beforeAutospacing="0" w:after="0" w:afterAutospacing="0" w:line="480" w:lineRule="auto"/>
        <w:jc w:val="both"/>
        <w:rPr>
          <w:rFonts w:ascii="Lato" w:hAnsi="Lato" w:cstheme="minorHAnsi"/>
          <w:color w:val="000000" w:themeColor="text1"/>
          <w:sz w:val="22"/>
          <w:szCs w:val="22"/>
        </w:rPr>
      </w:pPr>
      <w:r w:rsidRPr="00090CD0">
        <w:rPr>
          <w:rFonts w:ascii="Lato" w:hAnsi="Lato" w:cstheme="minorHAnsi"/>
          <w:bCs/>
          <w:color w:val="000000" w:themeColor="text1"/>
          <w:sz w:val="22"/>
          <w:szCs w:val="22"/>
        </w:rPr>
        <w:lastRenderedPageBreak/>
        <w:t>Al no haber otro asunto</w:t>
      </w:r>
      <w:r w:rsidRPr="00090CD0">
        <w:rPr>
          <w:rFonts w:ascii="Lato" w:hAnsi="Lato" w:cstheme="minorHAnsi"/>
          <w:color w:val="000000" w:themeColor="text1"/>
          <w:sz w:val="22"/>
          <w:szCs w:val="22"/>
        </w:rPr>
        <w:t xml:space="preserve"> que tratar y siendo las </w:t>
      </w:r>
      <w:r w:rsidR="002C52D5" w:rsidRPr="00090CD0">
        <w:rPr>
          <w:rFonts w:ascii="Lato" w:hAnsi="Lato" w:cstheme="minorHAnsi"/>
          <w:color w:val="000000" w:themeColor="text1"/>
          <w:sz w:val="22"/>
          <w:szCs w:val="22"/>
        </w:rPr>
        <w:t xml:space="preserve">trece horas </w:t>
      </w:r>
      <w:r w:rsidRPr="00090CD0">
        <w:rPr>
          <w:rFonts w:ascii="Lato" w:hAnsi="Lato" w:cstheme="minorHAnsi"/>
          <w:color w:val="000000" w:themeColor="text1"/>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w:t>
      </w:r>
      <w:proofErr w:type="spellStart"/>
      <w:r w:rsidRPr="00090CD0">
        <w:rPr>
          <w:rFonts w:ascii="Lato" w:hAnsi="Lato" w:cstheme="minorHAnsi"/>
          <w:color w:val="000000" w:themeColor="text1"/>
          <w:sz w:val="22"/>
          <w:szCs w:val="22"/>
        </w:rPr>
        <w:t>Midory</w:t>
      </w:r>
      <w:proofErr w:type="spellEnd"/>
      <w:r w:rsidRPr="00090CD0">
        <w:rPr>
          <w:rFonts w:ascii="Lato" w:hAnsi="Lato" w:cstheme="minorHAnsi"/>
          <w:color w:val="000000" w:themeColor="text1"/>
          <w:sz w:val="22"/>
          <w:szCs w:val="22"/>
        </w:rPr>
        <w:t xml:space="preserve"> Castro Bañuelos, </w:t>
      </w:r>
      <w:proofErr w:type="gramStart"/>
      <w:r w:rsidRPr="00090CD0">
        <w:rPr>
          <w:rFonts w:ascii="Lato" w:hAnsi="Lato" w:cstheme="minorHAnsi"/>
          <w:color w:val="000000" w:themeColor="text1"/>
          <w:sz w:val="22"/>
          <w:szCs w:val="22"/>
        </w:rPr>
        <w:t>Secretaria Ejecutiva</w:t>
      </w:r>
      <w:proofErr w:type="gramEnd"/>
      <w:r w:rsidRPr="00090CD0">
        <w:rPr>
          <w:rFonts w:ascii="Lato" w:hAnsi="Lato" w:cstheme="minorHAnsi"/>
          <w:color w:val="000000" w:themeColor="text1"/>
          <w:sz w:val="22"/>
          <w:szCs w:val="22"/>
        </w:rPr>
        <w:t xml:space="preserve"> del Consejo de la Judicatura, quien da fe. </w:t>
      </w:r>
    </w:p>
    <w:p w14:paraId="1163A733" w14:textId="77777777" w:rsidR="001373A3" w:rsidRPr="00090CD0" w:rsidRDefault="001373A3" w:rsidP="00A54695">
      <w:pPr>
        <w:pStyle w:val="NormalWeb"/>
        <w:tabs>
          <w:tab w:val="left" w:pos="284"/>
        </w:tabs>
        <w:spacing w:before="0" w:beforeAutospacing="0" w:after="0" w:afterAutospacing="0" w:line="480" w:lineRule="auto"/>
        <w:jc w:val="both"/>
        <w:rPr>
          <w:rFonts w:ascii="Lato" w:hAnsi="Lato" w:cstheme="minorHAnsi"/>
          <w:color w:val="000000" w:themeColor="text1"/>
          <w:sz w:val="22"/>
          <w:szCs w:val="22"/>
        </w:rPr>
      </w:pPr>
    </w:p>
    <w:p w14:paraId="429EAE22" w14:textId="77777777" w:rsidR="00C861A3" w:rsidRPr="00090CD0" w:rsidRDefault="00C861A3" w:rsidP="00A54695">
      <w:pPr>
        <w:pStyle w:val="NormalWeb"/>
        <w:tabs>
          <w:tab w:val="left" w:pos="284"/>
        </w:tabs>
        <w:spacing w:before="0" w:beforeAutospacing="0" w:after="0" w:afterAutospacing="0" w:line="480" w:lineRule="auto"/>
        <w:jc w:val="both"/>
        <w:rPr>
          <w:rFonts w:ascii="Lato" w:hAnsi="Lato" w:cstheme="minorHAnsi"/>
          <w:color w:val="000000" w:themeColor="text1"/>
          <w:sz w:val="22"/>
          <w:szCs w:val="22"/>
        </w:rPr>
      </w:pPr>
    </w:p>
    <w:p w14:paraId="69B4A7AC" w14:textId="77777777" w:rsidR="002C52D5" w:rsidRPr="00090CD0" w:rsidRDefault="002C52D5" w:rsidP="00A54695">
      <w:pPr>
        <w:pStyle w:val="NormalWeb"/>
        <w:tabs>
          <w:tab w:val="left" w:pos="284"/>
        </w:tabs>
        <w:spacing w:before="0" w:beforeAutospacing="0" w:after="0" w:afterAutospacing="0" w:line="480" w:lineRule="auto"/>
        <w:jc w:val="both"/>
        <w:rPr>
          <w:rFonts w:ascii="Lato" w:hAnsi="Lato" w:cstheme="minorHAnsi"/>
          <w:color w:val="000000" w:themeColor="text1"/>
          <w:sz w:val="22"/>
          <w:szCs w:val="22"/>
        </w:rPr>
      </w:pPr>
    </w:p>
    <w:p w14:paraId="54F25842" w14:textId="77777777" w:rsidR="001373A3" w:rsidRPr="00090CD0" w:rsidRDefault="001373A3" w:rsidP="00A54695">
      <w:pPr>
        <w:framePr w:hSpace="141" w:wrap="around" w:vAnchor="text" w:hAnchor="margin" w:y="130"/>
        <w:tabs>
          <w:tab w:val="left" w:pos="5387"/>
          <w:tab w:val="left" w:pos="5954"/>
        </w:tabs>
        <w:spacing w:after="0" w:line="240" w:lineRule="auto"/>
        <w:jc w:val="center"/>
        <w:rPr>
          <w:rFonts w:ascii="Lato" w:hAnsi="Lato" w:cstheme="minorHAnsi"/>
          <w:color w:val="000000" w:themeColor="text1"/>
        </w:rPr>
      </w:pPr>
      <w:r w:rsidRPr="00090CD0">
        <w:rPr>
          <w:rFonts w:ascii="Lato" w:hAnsi="Lato" w:cstheme="minorHAnsi"/>
          <w:color w:val="000000" w:themeColor="text1"/>
        </w:rPr>
        <w:t>Magistrada Anel Bañuelos Meneses</w:t>
      </w:r>
    </w:p>
    <w:p w14:paraId="7030CB8B" w14:textId="77777777" w:rsidR="001373A3" w:rsidRPr="00090CD0" w:rsidRDefault="001373A3" w:rsidP="00A54695">
      <w:pPr>
        <w:framePr w:hSpace="141" w:wrap="around" w:vAnchor="text" w:hAnchor="margin" w:y="130"/>
        <w:tabs>
          <w:tab w:val="left" w:pos="5387"/>
          <w:tab w:val="left" w:pos="5954"/>
        </w:tabs>
        <w:spacing w:after="0" w:line="240" w:lineRule="auto"/>
        <w:jc w:val="center"/>
        <w:rPr>
          <w:rFonts w:ascii="Lato" w:hAnsi="Lato" w:cstheme="minorHAnsi"/>
          <w:color w:val="000000" w:themeColor="text1"/>
        </w:rPr>
      </w:pPr>
      <w:r w:rsidRPr="00090CD0">
        <w:rPr>
          <w:rFonts w:ascii="Lato" w:hAnsi="Lato" w:cstheme="minorHAnsi"/>
          <w:color w:val="000000" w:themeColor="text1"/>
        </w:rPr>
        <w:t>Presidenta del Tribunal Superior de Justicia</w:t>
      </w:r>
    </w:p>
    <w:p w14:paraId="1AFD7F19" w14:textId="77777777" w:rsidR="001373A3" w:rsidRPr="00090CD0" w:rsidRDefault="001373A3" w:rsidP="00A54695">
      <w:pPr>
        <w:pStyle w:val="NormalWeb"/>
        <w:tabs>
          <w:tab w:val="left" w:pos="5387"/>
        </w:tabs>
        <w:spacing w:before="0" w:beforeAutospacing="0" w:line="480" w:lineRule="auto"/>
        <w:jc w:val="center"/>
        <w:rPr>
          <w:rFonts w:ascii="Lato" w:hAnsi="Lato" w:cstheme="minorHAnsi"/>
          <w:color w:val="000000" w:themeColor="text1"/>
          <w:sz w:val="22"/>
          <w:szCs w:val="22"/>
        </w:rPr>
      </w:pPr>
      <w:r w:rsidRPr="00090CD0">
        <w:rPr>
          <w:rFonts w:ascii="Lato" w:hAnsi="Lato" w:cstheme="minorHAnsi"/>
          <w:color w:val="000000" w:themeColor="text1"/>
          <w:sz w:val="22"/>
          <w:szCs w:val="22"/>
        </w:rPr>
        <w:t>y del Consejo de la Judicatura del Estado de Tlaxcala</w:t>
      </w:r>
    </w:p>
    <w:p w14:paraId="5384BCD4" w14:textId="77777777" w:rsidR="005E742B" w:rsidRPr="00090CD0" w:rsidRDefault="005E742B" w:rsidP="00A54695">
      <w:pPr>
        <w:tabs>
          <w:tab w:val="left" w:pos="5387"/>
        </w:tabs>
        <w:spacing w:after="0" w:line="240" w:lineRule="auto"/>
        <w:jc w:val="both"/>
        <w:rPr>
          <w:rFonts w:ascii="Lato" w:hAnsi="Lato" w:cstheme="minorHAnsi"/>
          <w:b/>
          <w:color w:val="000000" w:themeColor="text1"/>
        </w:rPr>
      </w:pPr>
    </w:p>
    <w:p w14:paraId="50AEA100" w14:textId="77777777" w:rsidR="001373A3" w:rsidRPr="00090CD0" w:rsidRDefault="001373A3" w:rsidP="00A54695">
      <w:pPr>
        <w:tabs>
          <w:tab w:val="left" w:pos="5387"/>
        </w:tabs>
        <w:spacing w:after="0" w:line="240" w:lineRule="auto"/>
        <w:jc w:val="both"/>
        <w:rPr>
          <w:rFonts w:ascii="Lato" w:hAnsi="Lato" w:cstheme="minorHAnsi"/>
          <w:b/>
          <w:color w:val="000000" w:themeColor="text1"/>
        </w:rPr>
      </w:pPr>
    </w:p>
    <w:p w14:paraId="3E998A29" w14:textId="77777777" w:rsidR="001373A3" w:rsidRPr="00090CD0" w:rsidRDefault="001373A3" w:rsidP="00A54695">
      <w:pPr>
        <w:tabs>
          <w:tab w:val="left" w:pos="5387"/>
        </w:tabs>
        <w:spacing w:after="0" w:line="240" w:lineRule="auto"/>
        <w:jc w:val="both"/>
        <w:rPr>
          <w:rFonts w:ascii="Lato" w:hAnsi="Lato" w:cstheme="minorHAnsi"/>
          <w:b/>
          <w:color w:val="000000" w:themeColor="text1"/>
        </w:rPr>
      </w:pPr>
    </w:p>
    <w:p w14:paraId="78E1EB7B" w14:textId="77777777" w:rsidR="001373A3" w:rsidRPr="00090CD0" w:rsidRDefault="001373A3" w:rsidP="00A54695">
      <w:pPr>
        <w:tabs>
          <w:tab w:val="left" w:pos="5387"/>
        </w:tabs>
        <w:spacing w:after="0" w:line="240" w:lineRule="auto"/>
        <w:jc w:val="both"/>
        <w:rPr>
          <w:rFonts w:ascii="Lato" w:hAnsi="Lato" w:cstheme="minorHAnsi"/>
          <w:b/>
          <w:color w:val="000000" w:themeColor="text1"/>
        </w:rPr>
      </w:pPr>
    </w:p>
    <w:p w14:paraId="0E13CE57" w14:textId="77777777" w:rsidR="001373A3" w:rsidRPr="00090CD0" w:rsidRDefault="001373A3" w:rsidP="00A54695">
      <w:pPr>
        <w:tabs>
          <w:tab w:val="left" w:pos="5387"/>
        </w:tabs>
        <w:spacing w:after="0" w:line="240" w:lineRule="auto"/>
        <w:jc w:val="both"/>
        <w:rPr>
          <w:rFonts w:ascii="Lato" w:hAnsi="Lato" w:cstheme="minorHAnsi"/>
          <w:b/>
          <w:color w:val="000000" w:themeColor="text1"/>
        </w:rPr>
      </w:pPr>
    </w:p>
    <w:p w14:paraId="28DF8E70" w14:textId="77777777" w:rsidR="001373A3" w:rsidRPr="00090CD0" w:rsidRDefault="001373A3" w:rsidP="00A54695">
      <w:pPr>
        <w:tabs>
          <w:tab w:val="left" w:pos="5387"/>
        </w:tabs>
        <w:spacing w:after="0" w:line="240" w:lineRule="auto"/>
        <w:jc w:val="both"/>
        <w:rPr>
          <w:rFonts w:ascii="Lato" w:hAnsi="Lato"/>
          <w:color w:val="000000" w:themeColor="text1"/>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090CD0" w:rsidRPr="00090CD0" w14:paraId="2A85AB38" w14:textId="77777777" w:rsidTr="00DB2733">
        <w:trPr>
          <w:trHeight w:val="317"/>
        </w:trPr>
        <w:tc>
          <w:tcPr>
            <w:tcW w:w="3969" w:type="dxa"/>
          </w:tcPr>
          <w:p w14:paraId="23682652" w14:textId="77777777" w:rsidR="001373A3" w:rsidRPr="00090CD0" w:rsidRDefault="001373A3" w:rsidP="00A54695">
            <w:pPr>
              <w:tabs>
                <w:tab w:val="left" w:pos="142"/>
                <w:tab w:val="left" w:pos="5387"/>
                <w:tab w:val="left" w:pos="5954"/>
              </w:tabs>
              <w:spacing w:after="0" w:line="240" w:lineRule="auto"/>
              <w:jc w:val="center"/>
              <w:rPr>
                <w:rFonts w:ascii="Lato" w:hAnsi="Lato"/>
                <w:b/>
                <w:bCs/>
                <w:color w:val="000000" w:themeColor="text1"/>
              </w:rPr>
            </w:pPr>
          </w:p>
          <w:p w14:paraId="6D92E423" w14:textId="77777777" w:rsidR="001373A3" w:rsidRPr="00090CD0" w:rsidRDefault="001373A3" w:rsidP="00A54695">
            <w:pPr>
              <w:tabs>
                <w:tab w:val="left" w:pos="142"/>
                <w:tab w:val="left" w:pos="5387"/>
                <w:tab w:val="left" w:pos="5954"/>
              </w:tabs>
              <w:spacing w:after="0" w:line="240" w:lineRule="auto"/>
              <w:jc w:val="center"/>
              <w:rPr>
                <w:rFonts w:ascii="Lato" w:hAnsi="Lato"/>
                <w:b/>
                <w:bCs/>
                <w:color w:val="000000" w:themeColor="text1"/>
              </w:rPr>
            </w:pPr>
          </w:p>
          <w:p w14:paraId="37471671"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color w:val="000000" w:themeColor="text1"/>
              </w:rPr>
            </w:pPr>
            <w:r w:rsidRPr="00090CD0">
              <w:rPr>
                <w:rFonts w:ascii="Lato" w:hAnsi="Lato" w:cstheme="minorHAnsi"/>
                <w:color w:val="000000" w:themeColor="text1"/>
              </w:rPr>
              <w:t xml:space="preserve">Mtro. Germán Mendoza </w:t>
            </w:r>
            <w:proofErr w:type="spellStart"/>
            <w:r w:rsidRPr="00090CD0">
              <w:rPr>
                <w:rFonts w:ascii="Lato" w:hAnsi="Lato" w:cstheme="minorHAnsi"/>
                <w:color w:val="000000" w:themeColor="text1"/>
              </w:rPr>
              <w:t>Papalotzi</w:t>
            </w:r>
            <w:proofErr w:type="spellEnd"/>
            <w:r w:rsidRPr="00090CD0">
              <w:rPr>
                <w:rFonts w:ascii="Lato" w:hAnsi="Lato" w:cstheme="minorHAnsi"/>
                <w:color w:val="000000" w:themeColor="text1"/>
              </w:rPr>
              <w:t xml:space="preserve"> </w:t>
            </w:r>
          </w:p>
          <w:p w14:paraId="3D34AD1D"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color w:val="000000" w:themeColor="text1"/>
              </w:rPr>
            </w:pPr>
            <w:r w:rsidRPr="00090CD0">
              <w:rPr>
                <w:rFonts w:ascii="Lato" w:hAnsi="Lato" w:cstheme="minorHAnsi"/>
                <w:color w:val="000000" w:themeColor="text1"/>
              </w:rPr>
              <w:t>Integrante del Consejo de la Judicatura del Estado de Tlaxcala</w:t>
            </w:r>
          </w:p>
        </w:tc>
        <w:tc>
          <w:tcPr>
            <w:tcW w:w="561" w:type="dxa"/>
          </w:tcPr>
          <w:p w14:paraId="28E216FD" w14:textId="77777777" w:rsidR="001373A3" w:rsidRPr="00090CD0" w:rsidRDefault="001373A3" w:rsidP="00A54695">
            <w:pPr>
              <w:tabs>
                <w:tab w:val="left" w:pos="142"/>
                <w:tab w:val="left" w:pos="5387"/>
                <w:tab w:val="left" w:pos="5954"/>
              </w:tabs>
              <w:spacing w:after="0" w:line="240" w:lineRule="auto"/>
              <w:jc w:val="both"/>
              <w:rPr>
                <w:rFonts w:ascii="Lato" w:hAnsi="Lato" w:cstheme="minorHAnsi"/>
                <w:color w:val="000000" w:themeColor="text1"/>
              </w:rPr>
            </w:pPr>
          </w:p>
          <w:p w14:paraId="0498BF81" w14:textId="77777777" w:rsidR="001373A3" w:rsidRPr="00090CD0" w:rsidRDefault="001373A3" w:rsidP="00A54695">
            <w:pPr>
              <w:tabs>
                <w:tab w:val="left" w:pos="142"/>
                <w:tab w:val="left" w:pos="5387"/>
                <w:tab w:val="left" w:pos="5954"/>
              </w:tabs>
              <w:spacing w:after="0" w:line="240" w:lineRule="auto"/>
              <w:jc w:val="both"/>
              <w:rPr>
                <w:rFonts w:ascii="Lato" w:hAnsi="Lato" w:cstheme="minorHAnsi"/>
                <w:color w:val="000000" w:themeColor="text1"/>
              </w:rPr>
            </w:pPr>
          </w:p>
          <w:p w14:paraId="72F7784D" w14:textId="77777777" w:rsidR="001373A3" w:rsidRPr="00090CD0" w:rsidRDefault="001373A3" w:rsidP="00A54695">
            <w:pPr>
              <w:tabs>
                <w:tab w:val="left" w:pos="142"/>
                <w:tab w:val="left" w:pos="5387"/>
                <w:tab w:val="left" w:pos="5954"/>
              </w:tabs>
              <w:spacing w:after="0" w:line="240" w:lineRule="auto"/>
              <w:jc w:val="both"/>
              <w:rPr>
                <w:rFonts w:ascii="Lato" w:hAnsi="Lato" w:cstheme="minorHAnsi"/>
                <w:color w:val="000000" w:themeColor="text1"/>
              </w:rPr>
            </w:pPr>
          </w:p>
          <w:p w14:paraId="1ACF03E8" w14:textId="77777777" w:rsidR="001373A3" w:rsidRPr="00090CD0" w:rsidRDefault="001373A3" w:rsidP="00A54695">
            <w:pPr>
              <w:tabs>
                <w:tab w:val="left" w:pos="142"/>
                <w:tab w:val="left" w:pos="5387"/>
                <w:tab w:val="left" w:pos="5954"/>
              </w:tabs>
              <w:spacing w:after="0" w:line="240" w:lineRule="auto"/>
              <w:jc w:val="both"/>
              <w:rPr>
                <w:rFonts w:ascii="Lato" w:hAnsi="Lato" w:cstheme="minorHAnsi"/>
                <w:color w:val="000000" w:themeColor="text1"/>
              </w:rPr>
            </w:pPr>
          </w:p>
          <w:p w14:paraId="12D59E58" w14:textId="77777777" w:rsidR="001373A3" w:rsidRPr="00090CD0" w:rsidRDefault="001373A3" w:rsidP="00A54695">
            <w:pPr>
              <w:tabs>
                <w:tab w:val="left" w:pos="142"/>
                <w:tab w:val="left" w:pos="5387"/>
                <w:tab w:val="left" w:pos="5954"/>
              </w:tabs>
              <w:spacing w:after="0" w:line="240" w:lineRule="auto"/>
              <w:jc w:val="both"/>
              <w:rPr>
                <w:rFonts w:ascii="Lato" w:hAnsi="Lato" w:cstheme="minorHAnsi"/>
                <w:color w:val="000000" w:themeColor="text1"/>
              </w:rPr>
            </w:pPr>
          </w:p>
          <w:p w14:paraId="28285F40" w14:textId="77777777" w:rsidR="001373A3" w:rsidRPr="00090CD0" w:rsidRDefault="001373A3" w:rsidP="00A54695">
            <w:pPr>
              <w:tabs>
                <w:tab w:val="left" w:pos="142"/>
                <w:tab w:val="left" w:pos="5387"/>
                <w:tab w:val="left" w:pos="5954"/>
              </w:tabs>
              <w:spacing w:after="0" w:line="240" w:lineRule="auto"/>
              <w:jc w:val="both"/>
              <w:rPr>
                <w:rFonts w:ascii="Lato" w:hAnsi="Lato" w:cstheme="minorHAnsi"/>
                <w:color w:val="000000" w:themeColor="text1"/>
              </w:rPr>
            </w:pPr>
          </w:p>
          <w:p w14:paraId="2FDAE674" w14:textId="77777777" w:rsidR="001373A3" w:rsidRPr="00090CD0" w:rsidRDefault="001373A3" w:rsidP="00A54695">
            <w:pPr>
              <w:tabs>
                <w:tab w:val="left" w:pos="142"/>
                <w:tab w:val="left" w:pos="5387"/>
                <w:tab w:val="left" w:pos="5954"/>
              </w:tabs>
              <w:spacing w:after="0" w:line="240" w:lineRule="auto"/>
              <w:jc w:val="both"/>
              <w:rPr>
                <w:rFonts w:ascii="Lato" w:hAnsi="Lato" w:cstheme="minorHAnsi"/>
                <w:color w:val="000000" w:themeColor="text1"/>
              </w:rPr>
            </w:pPr>
          </w:p>
        </w:tc>
        <w:tc>
          <w:tcPr>
            <w:tcW w:w="3829" w:type="dxa"/>
          </w:tcPr>
          <w:p w14:paraId="7BC7BF90" w14:textId="77777777" w:rsidR="001373A3" w:rsidRPr="00090CD0" w:rsidRDefault="001373A3" w:rsidP="00A54695">
            <w:pPr>
              <w:tabs>
                <w:tab w:val="left" w:pos="5387"/>
                <w:tab w:val="left" w:pos="5954"/>
              </w:tabs>
              <w:spacing w:after="0" w:line="240" w:lineRule="auto"/>
              <w:ind w:left="-111"/>
              <w:jc w:val="center"/>
              <w:rPr>
                <w:rFonts w:ascii="Lato" w:hAnsi="Lato" w:cstheme="minorHAnsi"/>
                <w:color w:val="000000" w:themeColor="text1"/>
              </w:rPr>
            </w:pPr>
          </w:p>
          <w:p w14:paraId="390CE5D5" w14:textId="77777777" w:rsidR="001373A3" w:rsidRPr="00090CD0" w:rsidRDefault="001373A3" w:rsidP="00A54695">
            <w:pPr>
              <w:tabs>
                <w:tab w:val="left" w:pos="5387"/>
                <w:tab w:val="left" w:pos="5954"/>
              </w:tabs>
              <w:spacing w:after="0" w:line="240" w:lineRule="auto"/>
              <w:ind w:left="-111"/>
              <w:jc w:val="center"/>
              <w:rPr>
                <w:rFonts w:ascii="Lato" w:hAnsi="Lato" w:cstheme="minorHAnsi"/>
                <w:color w:val="000000" w:themeColor="text1"/>
              </w:rPr>
            </w:pPr>
          </w:p>
          <w:p w14:paraId="3ED9F339" w14:textId="77777777" w:rsidR="001373A3" w:rsidRPr="00090CD0" w:rsidRDefault="001373A3" w:rsidP="00A54695">
            <w:pPr>
              <w:tabs>
                <w:tab w:val="left" w:pos="5387"/>
                <w:tab w:val="left" w:pos="5954"/>
              </w:tabs>
              <w:spacing w:after="0" w:line="240" w:lineRule="auto"/>
              <w:ind w:left="-111"/>
              <w:jc w:val="center"/>
              <w:rPr>
                <w:rFonts w:ascii="Lato" w:hAnsi="Lato" w:cstheme="minorHAnsi"/>
                <w:color w:val="000000" w:themeColor="text1"/>
              </w:rPr>
            </w:pPr>
            <w:r w:rsidRPr="00090CD0">
              <w:rPr>
                <w:rFonts w:ascii="Lato" w:hAnsi="Lato" w:cstheme="minorHAnsi"/>
                <w:color w:val="000000" w:themeColor="text1"/>
              </w:rPr>
              <w:t>Lcda. Violeta Fernández Vázquez</w:t>
            </w:r>
          </w:p>
          <w:p w14:paraId="4A549930" w14:textId="77777777" w:rsidR="001373A3" w:rsidRPr="00090CD0" w:rsidRDefault="001373A3" w:rsidP="00A54695">
            <w:pPr>
              <w:tabs>
                <w:tab w:val="left" w:pos="5387"/>
                <w:tab w:val="left" w:pos="5954"/>
              </w:tabs>
              <w:spacing w:after="0" w:line="240" w:lineRule="auto"/>
              <w:ind w:left="-111"/>
              <w:jc w:val="center"/>
              <w:rPr>
                <w:rFonts w:ascii="Lato" w:hAnsi="Lato" w:cstheme="minorHAnsi"/>
                <w:color w:val="000000" w:themeColor="text1"/>
              </w:rPr>
            </w:pPr>
            <w:r w:rsidRPr="00090CD0">
              <w:rPr>
                <w:rFonts w:ascii="Lato" w:hAnsi="Lato" w:cstheme="minorHAnsi"/>
                <w:color w:val="000000" w:themeColor="text1"/>
              </w:rPr>
              <w:t>Integrante del Consejo de la Judicatura del Estado de Tlaxcala</w:t>
            </w:r>
          </w:p>
        </w:tc>
      </w:tr>
    </w:tbl>
    <w:p w14:paraId="65064295" w14:textId="77777777" w:rsidR="001373A3" w:rsidRPr="00090CD0" w:rsidRDefault="001373A3" w:rsidP="00A54695">
      <w:pPr>
        <w:tabs>
          <w:tab w:val="left" w:pos="5387"/>
        </w:tabs>
        <w:spacing w:after="0" w:line="240" w:lineRule="auto"/>
        <w:jc w:val="both"/>
        <w:rPr>
          <w:rFonts w:ascii="Lato" w:hAnsi="Lato"/>
          <w:color w:val="000000" w:themeColor="text1"/>
        </w:rPr>
      </w:pPr>
    </w:p>
    <w:p w14:paraId="3C3533A8" w14:textId="77777777" w:rsidR="001373A3" w:rsidRPr="00090CD0" w:rsidRDefault="001373A3" w:rsidP="00A54695">
      <w:pPr>
        <w:tabs>
          <w:tab w:val="left" w:pos="5387"/>
        </w:tabs>
        <w:spacing w:after="0" w:line="240" w:lineRule="auto"/>
        <w:jc w:val="both"/>
        <w:rPr>
          <w:rFonts w:ascii="Lato" w:hAnsi="Lato"/>
          <w:color w:val="000000" w:themeColor="text1"/>
        </w:rPr>
      </w:pPr>
      <w:r w:rsidRPr="00090CD0">
        <w:rPr>
          <w:rFonts w:ascii="Lato" w:hAnsi="Lato"/>
          <w:b/>
          <w:color w:val="000000" w:themeColor="text1"/>
        </w:rPr>
        <w:t xml:space="preserve"> </w:t>
      </w:r>
    </w:p>
    <w:p w14:paraId="600B9297" w14:textId="77777777" w:rsidR="001373A3" w:rsidRPr="00090CD0" w:rsidRDefault="001373A3" w:rsidP="00A54695">
      <w:pPr>
        <w:tabs>
          <w:tab w:val="left" w:pos="5387"/>
        </w:tabs>
        <w:spacing w:after="0" w:line="240" w:lineRule="auto"/>
        <w:jc w:val="both"/>
        <w:rPr>
          <w:rFonts w:ascii="Lato" w:hAnsi="Lato"/>
          <w:color w:val="000000" w:themeColor="text1"/>
        </w:rPr>
      </w:pPr>
    </w:p>
    <w:p w14:paraId="3C6EA43C" w14:textId="77777777" w:rsidR="001373A3" w:rsidRPr="00090CD0" w:rsidRDefault="001373A3" w:rsidP="00A54695">
      <w:pPr>
        <w:tabs>
          <w:tab w:val="left" w:pos="5387"/>
        </w:tabs>
        <w:spacing w:after="0" w:line="240" w:lineRule="auto"/>
        <w:jc w:val="both"/>
        <w:rPr>
          <w:rFonts w:ascii="Lato" w:hAnsi="Lato"/>
          <w:color w:val="000000" w:themeColor="text1"/>
        </w:rPr>
      </w:pPr>
    </w:p>
    <w:p w14:paraId="13F02C47" w14:textId="77777777" w:rsidR="005E742B" w:rsidRPr="00090CD0" w:rsidRDefault="005E742B" w:rsidP="00A54695">
      <w:pPr>
        <w:tabs>
          <w:tab w:val="left" w:pos="5387"/>
        </w:tabs>
        <w:spacing w:after="0" w:line="240" w:lineRule="auto"/>
        <w:jc w:val="both"/>
        <w:rPr>
          <w:rFonts w:ascii="Lato" w:hAnsi="Lato"/>
          <w:color w:val="000000" w:themeColor="text1"/>
        </w:rPr>
      </w:pPr>
    </w:p>
    <w:p w14:paraId="1E59A314" w14:textId="77777777" w:rsidR="001373A3" w:rsidRPr="00090CD0" w:rsidRDefault="001373A3" w:rsidP="00A54695">
      <w:pPr>
        <w:tabs>
          <w:tab w:val="left" w:pos="5387"/>
        </w:tabs>
        <w:spacing w:after="0" w:line="240" w:lineRule="auto"/>
        <w:jc w:val="both"/>
        <w:rPr>
          <w:rFonts w:ascii="Lato" w:hAnsi="Lato"/>
          <w:color w:val="000000" w:themeColor="text1"/>
        </w:rPr>
      </w:pPr>
    </w:p>
    <w:p w14:paraId="6FD1F5BA" w14:textId="77777777" w:rsidR="001373A3" w:rsidRPr="00090CD0" w:rsidRDefault="001373A3" w:rsidP="00A54695">
      <w:pPr>
        <w:tabs>
          <w:tab w:val="left" w:pos="5387"/>
        </w:tabs>
        <w:spacing w:after="0" w:line="240" w:lineRule="auto"/>
        <w:jc w:val="both"/>
        <w:rPr>
          <w:rFonts w:ascii="Lato" w:hAnsi="Lato"/>
          <w:color w:val="000000" w:themeColor="text1"/>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090CD0" w:rsidRPr="00090CD0" w14:paraId="14E29594" w14:textId="77777777" w:rsidTr="00DB2733">
        <w:trPr>
          <w:trHeight w:val="317"/>
        </w:trPr>
        <w:tc>
          <w:tcPr>
            <w:tcW w:w="4106" w:type="dxa"/>
          </w:tcPr>
          <w:p w14:paraId="64CCDB00"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color w:val="000000" w:themeColor="text1"/>
              </w:rPr>
            </w:pPr>
            <w:r w:rsidRPr="00090CD0">
              <w:rPr>
                <w:rFonts w:ascii="Lato" w:hAnsi="Lato" w:cstheme="minorHAnsi"/>
                <w:color w:val="000000" w:themeColor="text1"/>
              </w:rPr>
              <w:t xml:space="preserve">Lcda. Alejandra </w:t>
            </w:r>
            <w:proofErr w:type="spellStart"/>
            <w:r w:rsidRPr="00090CD0">
              <w:rPr>
                <w:rFonts w:ascii="Lato" w:hAnsi="Lato" w:cstheme="minorHAnsi"/>
                <w:color w:val="000000" w:themeColor="text1"/>
              </w:rPr>
              <w:t>Cósetl</w:t>
            </w:r>
            <w:proofErr w:type="spellEnd"/>
            <w:r w:rsidRPr="00090CD0">
              <w:rPr>
                <w:rFonts w:ascii="Lato" w:hAnsi="Lato" w:cstheme="minorHAnsi"/>
                <w:color w:val="000000" w:themeColor="text1"/>
              </w:rPr>
              <w:t xml:space="preserve"> Flores</w:t>
            </w:r>
          </w:p>
          <w:p w14:paraId="21FA87B6"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color w:val="000000" w:themeColor="text1"/>
              </w:rPr>
            </w:pPr>
            <w:r w:rsidRPr="00090CD0">
              <w:rPr>
                <w:rFonts w:ascii="Lato" w:hAnsi="Lato" w:cstheme="minorHAnsi"/>
                <w:color w:val="000000" w:themeColor="text1"/>
              </w:rPr>
              <w:t>Integrante del Consejo de la Judicatura del Estado de Tlaxcala</w:t>
            </w:r>
          </w:p>
        </w:tc>
        <w:tc>
          <w:tcPr>
            <w:tcW w:w="284" w:type="dxa"/>
          </w:tcPr>
          <w:p w14:paraId="23351C7F" w14:textId="77777777" w:rsidR="001373A3" w:rsidRPr="00090CD0" w:rsidRDefault="001373A3" w:rsidP="00A54695">
            <w:pPr>
              <w:tabs>
                <w:tab w:val="left" w:pos="142"/>
                <w:tab w:val="left" w:pos="5387"/>
                <w:tab w:val="left" w:pos="5954"/>
              </w:tabs>
              <w:spacing w:after="0" w:line="240" w:lineRule="auto"/>
              <w:jc w:val="both"/>
              <w:rPr>
                <w:rFonts w:ascii="Lato" w:hAnsi="Lato" w:cstheme="minorHAnsi"/>
                <w:color w:val="000000" w:themeColor="text1"/>
              </w:rPr>
            </w:pPr>
          </w:p>
        </w:tc>
        <w:tc>
          <w:tcPr>
            <w:tcW w:w="3969" w:type="dxa"/>
          </w:tcPr>
          <w:p w14:paraId="479303A3" w14:textId="77777777" w:rsidR="001373A3" w:rsidRPr="00090CD0" w:rsidRDefault="001373A3" w:rsidP="00A54695">
            <w:pPr>
              <w:tabs>
                <w:tab w:val="left" w:pos="-107"/>
                <w:tab w:val="left" w:pos="5387"/>
                <w:tab w:val="left" w:pos="5954"/>
              </w:tabs>
              <w:spacing w:after="0" w:line="240" w:lineRule="auto"/>
              <w:ind w:left="-107"/>
              <w:jc w:val="center"/>
              <w:rPr>
                <w:rFonts w:ascii="Lato" w:hAnsi="Lato" w:cstheme="minorHAnsi"/>
                <w:color w:val="000000" w:themeColor="text1"/>
              </w:rPr>
            </w:pPr>
            <w:r w:rsidRPr="00090CD0">
              <w:rPr>
                <w:rFonts w:ascii="Lato" w:hAnsi="Lato" w:cstheme="minorHAnsi"/>
                <w:color w:val="000000" w:themeColor="text1"/>
              </w:rPr>
              <w:t>Lcdo. Miguel Sánchez Ramírez</w:t>
            </w:r>
          </w:p>
          <w:p w14:paraId="6DFF5356" w14:textId="77777777" w:rsidR="001373A3" w:rsidRPr="00090CD0" w:rsidRDefault="001373A3" w:rsidP="00A54695">
            <w:pPr>
              <w:tabs>
                <w:tab w:val="left" w:pos="-107"/>
                <w:tab w:val="left" w:pos="5387"/>
                <w:tab w:val="left" w:pos="5954"/>
              </w:tabs>
              <w:spacing w:after="0" w:line="240" w:lineRule="auto"/>
              <w:ind w:left="-107"/>
              <w:jc w:val="center"/>
              <w:rPr>
                <w:rFonts w:ascii="Lato" w:hAnsi="Lato" w:cstheme="minorHAnsi"/>
                <w:color w:val="000000" w:themeColor="text1"/>
              </w:rPr>
            </w:pPr>
            <w:r w:rsidRPr="00090CD0">
              <w:rPr>
                <w:rFonts w:ascii="Lato" w:hAnsi="Lato" w:cstheme="minorHAnsi"/>
                <w:color w:val="000000" w:themeColor="text1"/>
              </w:rPr>
              <w:t>Integrante del Consejo de la Judicatura del Estado de Tlaxcala</w:t>
            </w:r>
          </w:p>
          <w:p w14:paraId="772D0340"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color w:val="000000" w:themeColor="text1"/>
              </w:rPr>
            </w:pPr>
          </w:p>
        </w:tc>
      </w:tr>
    </w:tbl>
    <w:p w14:paraId="539114D3" w14:textId="77777777" w:rsidR="001373A3" w:rsidRPr="00090CD0" w:rsidRDefault="001373A3" w:rsidP="00A54695">
      <w:pPr>
        <w:tabs>
          <w:tab w:val="left" w:pos="5387"/>
        </w:tabs>
        <w:spacing w:after="0" w:line="240" w:lineRule="auto"/>
        <w:jc w:val="both"/>
        <w:rPr>
          <w:rFonts w:ascii="Lato" w:hAnsi="Lato"/>
          <w:color w:val="000000" w:themeColor="text1"/>
        </w:rPr>
      </w:pPr>
    </w:p>
    <w:p w14:paraId="7FD8B61E" w14:textId="77777777" w:rsidR="001373A3" w:rsidRPr="00090CD0" w:rsidRDefault="001373A3" w:rsidP="00A54695">
      <w:pPr>
        <w:tabs>
          <w:tab w:val="left" w:pos="5387"/>
        </w:tabs>
        <w:spacing w:after="0" w:line="240" w:lineRule="auto"/>
        <w:jc w:val="both"/>
        <w:rPr>
          <w:rFonts w:ascii="Lato" w:hAnsi="Lato"/>
          <w:color w:val="000000" w:themeColor="text1"/>
        </w:rPr>
      </w:pPr>
    </w:p>
    <w:p w14:paraId="34CA692C" w14:textId="77777777" w:rsidR="001373A3" w:rsidRPr="00090CD0" w:rsidRDefault="001373A3" w:rsidP="00A54695">
      <w:pPr>
        <w:tabs>
          <w:tab w:val="left" w:pos="5387"/>
        </w:tabs>
        <w:spacing w:after="0" w:line="240" w:lineRule="auto"/>
        <w:jc w:val="both"/>
        <w:rPr>
          <w:rFonts w:ascii="Lato" w:hAnsi="Lato"/>
          <w:color w:val="000000" w:themeColor="text1"/>
        </w:rPr>
      </w:pPr>
    </w:p>
    <w:p w14:paraId="543198B2" w14:textId="77777777" w:rsidR="001373A3" w:rsidRPr="00090CD0" w:rsidRDefault="001373A3" w:rsidP="00A54695">
      <w:pPr>
        <w:tabs>
          <w:tab w:val="left" w:pos="5387"/>
        </w:tabs>
        <w:spacing w:after="0" w:line="240" w:lineRule="auto"/>
        <w:jc w:val="both"/>
        <w:rPr>
          <w:rFonts w:ascii="Lato" w:hAnsi="Lato"/>
          <w:color w:val="000000" w:themeColor="text1"/>
        </w:rPr>
      </w:pPr>
    </w:p>
    <w:p w14:paraId="0DBBCB18" w14:textId="77777777" w:rsidR="001373A3" w:rsidRPr="00090CD0" w:rsidRDefault="001373A3" w:rsidP="00A54695">
      <w:pPr>
        <w:tabs>
          <w:tab w:val="left" w:pos="5387"/>
        </w:tabs>
        <w:spacing w:after="0" w:line="240" w:lineRule="auto"/>
        <w:jc w:val="both"/>
        <w:rPr>
          <w:rFonts w:ascii="Lato" w:hAnsi="Lato"/>
          <w:color w:val="000000" w:themeColor="text1"/>
        </w:rPr>
      </w:pPr>
    </w:p>
    <w:tbl>
      <w:tblPr>
        <w:tblpPr w:leftFromText="141" w:rightFromText="141" w:vertAnchor="text" w:horzAnchor="margin" w:tblpY="164"/>
        <w:tblW w:w="8467" w:type="dxa"/>
        <w:tblLook w:val="04A0" w:firstRow="1" w:lastRow="0" w:firstColumn="1" w:lastColumn="0" w:noHBand="0" w:noVBand="1"/>
      </w:tblPr>
      <w:tblGrid>
        <w:gridCol w:w="8467"/>
      </w:tblGrid>
      <w:tr w:rsidR="00090CD0" w:rsidRPr="00090CD0" w14:paraId="578178ED" w14:textId="77777777" w:rsidTr="00DB2733">
        <w:trPr>
          <w:trHeight w:val="317"/>
        </w:trPr>
        <w:tc>
          <w:tcPr>
            <w:tcW w:w="8467" w:type="dxa"/>
          </w:tcPr>
          <w:p w14:paraId="786B16CE"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b/>
                <w:bCs/>
                <w:color w:val="000000" w:themeColor="text1"/>
              </w:rPr>
            </w:pPr>
          </w:p>
          <w:p w14:paraId="3F56DACA"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b/>
                <w:bCs/>
                <w:color w:val="000000" w:themeColor="text1"/>
              </w:rPr>
            </w:pPr>
            <w:r w:rsidRPr="00090CD0">
              <w:rPr>
                <w:rFonts w:ascii="Lato" w:hAnsi="Lato" w:cstheme="minorHAnsi"/>
                <w:b/>
                <w:bCs/>
                <w:color w:val="000000" w:themeColor="text1"/>
              </w:rPr>
              <w:t>DOY FE</w:t>
            </w:r>
          </w:p>
          <w:p w14:paraId="02145E43"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b/>
                <w:bCs/>
                <w:color w:val="000000" w:themeColor="text1"/>
              </w:rPr>
            </w:pPr>
          </w:p>
          <w:p w14:paraId="6270F2E0"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b/>
                <w:bCs/>
                <w:color w:val="000000" w:themeColor="text1"/>
              </w:rPr>
            </w:pPr>
          </w:p>
          <w:p w14:paraId="2222609C"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b/>
                <w:bCs/>
                <w:color w:val="000000" w:themeColor="text1"/>
              </w:rPr>
            </w:pPr>
          </w:p>
          <w:p w14:paraId="1BE0F400"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color w:val="000000" w:themeColor="text1"/>
              </w:rPr>
            </w:pPr>
            <w:r w:rsidRPr="00090CD0">
              <w:rPr>
                <w:rFonts w:ascii="Lato" w:hAnsi="Lato" w:cstheme="minorHAnsi"/>
                <w:color w:val="000000" w:themeColor="text1"/>
              </w:rPr>
              <w:t xml:space="preserve">Lcda. </w:t>
            </w:r>
            <w:proofErr w:type="spellStart"/>
            <w:r w:rsidRPr="00090CD0">
              <w:rPr>
                <w:rFonts w:ascii="Lato" w:hAnsi="Lato" w:cstheme="minorHAnsi"/>
                <w:color w:val="000000" w:themeColor="text1"/>
              </w:rPr>
              <w:t>Midory</w:t>
            </w:r>
            <w:proofErr w:type="spellEnd"/>
            <w:r w:rsidRPr="00090CD0">
              <w:rPr>
                <w:rFonts w:ascii="Lato" w:hAnsi="Lato" w:cstheme="minorHAnsi"/>
                <w:color w:val="000000" w:themeColor="text1"/>
              </w:rPr>
              <w:t xml:space="preserve"> Castro Bañuelos </w:t>
            </w:r>
          </w:p>
          <w:p w14:paraId="1FFD67BD" w14:textId="77777777" w:rsidR="001373A3" w:rsidRPr="00090CD0" w:rsidRDefault="001373A3" w:rsidP="00A54695">
            <w:pPr>
              <w:tabs>
                <w:tab w:val="left" w:pos="142"/>
                <w:tab w:val="left" w:pos="5387"/>
                <w:tab w:val="left" w:pos="5954"/>
              </w:tabs>
              <w:spacing w:after="0" w:line="240" w:lineRule="auto"/>
              <w:jc w:val="center"/>
              <w:rPr>
                <w:rFonts w:ascii="Lato" w:hAnsi="Lato" w:cstheme="minorHAnsi"/>
                <w:color w:val="000000" w:themeColor="text1"/>
              </w:rPr>
            </w:pPr>
            <w:r w:rsidRPr="00090CD0">
              <w:rPr>
                <w:rFonts w:ascii="Lato" w:hAnsi="Lato" w:cstheme="minorHAnsi"/>
                <w:color w:val="000000" w:themeColor="text1"/>
              </w:rPr>
              <w:t>Secretaria Ejecutiva del Consejo de la Judicatura del Estado de Tlaxcala.</w:t>
            </w:r>
          </w:p>
        </w:tc>
      </w:tr>
    </w:tbl>
    <w:p w14:paraId="717C1197" w14:textId="7FB53CFB" w:rsidR="0016177E" w:rsidRPr="00090CD0" w:rsidRDefault="0016177E" w:rsidP="007B0F48">
      <w:pPr>
        <w:pStyle w:val="Prrafodelista"/>
        <w:tabs>
          <w:tab w:val="left" w:pos="5387"/>
        </w:tabs>
        <w:spacing w:after="0" w:line="480" w:lineRule="auto"/>
        <w:ind w:left="851"/>
        <w:jc w:val="both"/>
        <w:rPr>
          <w:rFonts w:ascii="Lato" w:hAnsi="Lato"/>
          <w:b/>
          <w:color w:val="000000" w:themeColor="text1"/>
        </w:rPr>
      </w:pPr>
    </w:p>
    <w:sectPr w:rsidR="0016177E" w:rsidRPr="00090CD0" w:rsidSect="005D38D7">
      <w:headerReference w:type="default" r:id="rId9"/>
      <w:footerReference w:type="default" r:id="rId10"/>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EEFAE" w14:textId="77777777" w:rsidR="00E96CFE" w:rsidRDefault="00E96CFE">
      <w:pPr>
        <w:spacing w:after="0" w:line="240" w:lineRule="auto"/>
      </w:pPr>
      <w:r>
        <w:separator/>
      </w:r>
    </w:p>
  </w:endnote>
  <w:endnote w:type="continuationSeparator" w:id="0">
    <w:p w14:paraId="0F3023F4" w14:textId="77777777" w:rsidR="00E96CFE" w:rsidRDefault="00E9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B5930" w14:textId="77777777" w:rsidR="00E96CFE" w:rsidRDefault="00E96CFE">
      <w:pPr>
        <w:spacing w:after="0" w:line="240" w:lineRule="auto"/>
      </w:pPr>
      <w:r>
        <w:separator/>
      </w:r>
    </w:p>
  </w:footnote>
  <w:footnote w:type="continuationSeparator" w:id="0">
    <w:p w14:paraId="2A5E6D43" w14:textId="77777777" w:rsidR="00E96CFE" w:rsidRDefault="00E96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000679DD" w14:textId="5981252E" w:rsidR="009470F0" w:rsidRPr="00433B83" w:rsidRDefault="000F2820" w:rsidP="000F2820">
        <w:pPr>
          <w:spacing w:after="0" w:line="480" w:lineRule="auto"/>
          <w:ind w:left="708" w:firstLine="708"/>
          <w:jc w:val="right"/>
          <w:rPr>
            <w:rFonts w:asciiTheme="minorHAnsi" w:hAnsiTheme="minorHAnsi" w:cstheme="minorHAnsi"/>
            <w:b/>
            <w:bCs/>
          </w:rPr>
        </w:pPr>
        <w:r w:rsidRPr="00433B83">
          <w:rPr>
            <w:rFonts w:asciiTheme="minorHAnsi" w:hAnsiTheme="minorHAnsi" w:cstheme="minorHAnsi"/>
            <w:b/>
            <w:bCs/>
            <w:sz w:val="40"/>
            <w:szCs w:val="40"/>
          </w:rPr>
          <w:t xml:space="preserve">    </w:t>
        </w:r>
        <w:r w:rsidRPr="00433B83">
          <w:rPr>
            <w:rFonts w:asciiTheme="minorHAnsi" w:hAnsiTheme="minorHAnsi" w:cstheme="minorHAnsi"/>
            <w:b/>
            <w:bCs/>
          </w:rPr>
          <w:t xml:space="preserve">                                   </w:t>
        </w:r>
        <w:bookmarkStart w:id="19" w:name="_Hlk93306781"/>
        <w:bookmarkStart w:id="20" w:name="_Hlk93306782"/>
        <w:r w:rsidRPr="00433B83">
          <w:rPr>
            <w:rFonts w:asciiTheme="minorHAnsi" w:hAnsiTheme="minorHAnsi" w:cstheme="minorHAnsi"/>
            <w:b/>
            <w:bCs/>
          </w:rPr>
          <w:t>ACTA NÚMERO:</w:t>
        </w:r>
        <w:r w:rsidR="005E2EF0" w:rsidRPr="00433B83">
          <w:rPr>
            <w:rFonts w:asciiTheme="minorHAnsi" w:hAnsiTheme="minorHAnsi" w:cstheme="minorHAnsi"/>
            <w:b/>
            <w:bCs/>
          </w:rPr>
          <w:t>23</w:t>
        </w:r>
        <w:r w:rsidRPr="00433B83">
          <w:rPr>
            <w:rFonts w:asciiTheme="minorHAnsi" w:hAnsiTheme="minorHAnsi" w:cstheme="minorHAnsi"/>
            <w:b/>
            <w:bCs/>
          </w:rPr>
          <w:t>/202</w:t>
        </w:r>
        <w:r w:rsidRPr="00433B83">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518874633" name="Imagen 151887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518874633" name="Imagen 151887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9"/>
        <w:bookmarkEnd w:id="20"/>
        <w:r w:rsidR="00A333AC" w:rsidRPr="00433B83">
          <w:rPr>
            <w:rFonts w:asciiTheme="minorHAnsi" w:hAnsiTheme="minorHAnsi" w:cstheme="minorHAnsi"/>
            <w:b/>
            <w:bCs/>
          </w:rPr>
          <w:t>5</w:t>
        </w:r>
      </w:p>
      <w:p w14:paraId="5AA678A8" w14:textId="36CA0AA0" w:rsidR="000F2820" w:rsidRPr="00433B83" w:rsidRDefault="009470F0" w:rsidP="000F2820">
        <w:pPr>
          <w:spacing w:after="0" w:line="480" w:lineRule="auto"/>
          <w:ind w:left="708" w:firstLine="708"/>
          <w:jc w:val="right"/>
          <w:rPr>
            <w:b/>
            <w:bCs/>
            <w:sz w:val="30"/>
            <w:szCs w:val="30"/>
          </w:rPr>
        </w:pPr>
        <w:r w:rsidRPr="00433B83">
          <w:rPr>
            <w:b/>
            <w:bCs/>
          </w:rPr>
          <w:t xml:space="preserve">EXTRAORDINARIA </w:t>
        </w:r>
        <w:r w:rsidR="000F2820" w:rsidRPr="00433B83">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16D04"/>
    <w:multiLevelType w:val="hybridMultilevel"/>
    <w:tmpl w:val="B50E641C"/>
    <w:lvl w:ilvl="0" w:tplc="E4F2D892">
      <w:start w:val="1"/>
      <w:numFmt w:val="decimal"/>
      <w:lvlText w:val="%1."/>
      <w:lvlJc w:val="left"/>
      <w:pPr>
        <w:ind w:left="5460" w:hanging="360"/>
      </w:pPr>
      <w:rPr>
        <w:rFonts w:eastAsia="Batang" w:hint="default"/>
        <w:b w:val="0"/>
        <w:sz w:val="22"/>
        <w:szCs w:val="22"/>
      </w:rPr>
    </w:lvl>
    <w:lvl w:ilvl="1" w:tplc="080A0019" w:tentative="1">
      <w:start w:val="1"/>
      <w:numFmt w:val="lowerLetter"/>
      <w:lvlText w:val="%2."/>
      <w:lvlJc w:val="left"/>
      <w:pPr>
        <w:ind w:left="6180" w:hanging="360"/>
      </w:pPr>
    </w:lvl>
    <w:lvl w:ilvl="2" w:tplc="080A001B" w:tentative="1">
      <w:start w:val="1"/>
      <w:numFmt w:val="lowerRoman"/>
      <w:lvlText w:val="%3."/>
      <w:lvlJc w:val="right"/>
      <w:pPr>
        <w:ind w:left="6900" w:hanging="180"/>
      </w:pPr>
    </w:lvl>
    <w:lvl w:ilvl="3" w:tplc="080A000F" w:tentative="1">
      <w:start w:val="1"/>
      <w:numFmt w:val="decimal"/>
      <w:lvlText w:val="%4."/>
      <w:lvlJc w:val="left"/>
      <w:pPr>
        <w:ind w:left="7620" w:hanging="360"/>
      </w:pPr>
    </w:lvl>
    <w:lvl w:ilvl="4" w:tplc="080A0019" w:tentative="1">
      <w:start w:val="1"/>
      <w:numFmt w:val="lowerLetter"/>
      <w:lvlText w:val="%5."/>
      <w:lvlJc w:val="left"/>
      <w:pPr>
        <w:ind w:left="8340" w:hanging="360"/>
      </w:pPr>
    </w:lvl>
    <w:lvl w:ilvl="5" w:tplc="080A001B" w:tentative="1">
      <w:start w:val="1"/>
      <w:numFmt w:val="lowerRoman"/>
      <w:lvlText w:val="%6."/>
      <w:lvlJc w:val="right"/>
      <w:pPr>
        <w:ind w:left="9060" w:hanging="180"/>
      </w:pPr>
    </w:lvl>
    <w:lvl w:ilvl="6" w:tplc="080A000F" w:tentative="1">
      <w:start w:val="1"/>
      <w:numFmt w:val="decimal"/>
      <w:lvlText w:val="%7."/>
      <w:lvlJc w:val="left"/>
      <w:pPr>
        <w:ind w:left="9780" w:hanging="360"/>
      </w:pPr>
    </w:lvl>
    <w:lvl w:ilvl="7" w:tplc="080A0019" w:tentative="1">
      <w:start w:val="1"/>
      <w:numFmt w:val="lowerLetter"/>
      <w:lvlText w:val="%8."/>
      <w:lvlJc w:val="left"/>
      <w:pPr>
        <w:ind w:left="10500" w:hanging="360"/>
      </w:pPr>
    </w:lvl>
    <w:lvl w:ilvl="8" w:tplc="080A001B" w:tentative="1">
      <w:start w:val="1"/>
      <w:numFmt w:val="lowerRoman"/>
      <w:lvlText w:val="%9."/>
      <w:lvlJc w:val="right"/>
      <w:pPr>
        <w:ind w:left="11220" w:hanging="180"/>
      </w:pPr>
    </w:lvl>
  </w:abstractNum>
  <w:abstractNum w:abstractNumId="1" w15:restartNumberingAfterBreak="0">
    <w:nsid w:val="05A4048E"/>
    <w:multiLevelType w:val="hybridMultilevel"/>
    <w:tmpl w:val="D2D83C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40521F"/>
    <w:multiLevelType w:val="multilevel"/>
    <w:tmpl w:val="ADC857A0"/>
    <w:lvl w:ilvl="0">
      <w:start w:val="1"/>
      <w:numFmt w:val="decimal"/>
      <w:lvlText w:val="%1."/>
      <w:lvlJc w:val="left"/>
      <w:pPr>
        <w:tabs>
          <w:tab w:val="num" w:pos="644"/>
        </w:tabs>
        <w:ind w:left="644" w:hanging="360"/>
      </w:pPr>
      <w:rPr>
        <w:rFonts w:ascii="Lato" w:eastAsia="Times New Roman" w:hAnsi="Lato" w:cstheme="minorHAnsi"/>
        <w:b w:val="0"/>
        <w:bCs/>
      </w:rPr>
    </w:lvl>
    <w:lvl w:ilvl="1">
      <w:start w:val="1"/>
      <w:numFmt w:val="decimal"/>
      <w:lvlText w:val="%2."/>
      <w:lvlJc w:val="left"/>
      <w:pPr>
        <w:tabs>
          <w:tab w:val="num" w:pos="1920"/>
        </w:tabs>
        <w:ind w:left="1920" w:hanging="360"/>
      </w:pPr>
      <w:rPr>
        <w:rFonts w:ascii="Lato" w:eastAsia="Calibri" w:hAnsi="Lato" w:cstheme="minorHAnsi"/>
      </w:rPr>
    </w:lvl>
    <w:lvl w:ilvl="2">
      <w:start w:val="1"/>
      <w:numFmt w:val="decimal"/>
      <w:lvlText w:val="%3."/>
      <w:lvlJc w:val="left"/>
      <w:pPr>
        <w:tabs>
          <w:tab w:val="num" w:pos="2770"/>
        </w:tabs>
        <w:ind w:left="2770" w:hanging="360"/>
      </w:pPr>
      <w:rPr>
        <w:rFonts w:ascii="Lato" w:eastAsia="Times New Roman" w:hAnsi="Lato" w:cs="Calibri" w:hint="default"/>
        <w:b w:val="0"/>
        <w:bCs w:val="0"/>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3" w15:restartNumberingAfterBreak="0">
    <w:nsid w:val="0CF37A7A"/>
    <w:multiLevelType w:val="hybridMultilevel"/>
    <w:tmpl w:val="135E77C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56D33B7"/>
    <w:multiLevelType w:val="hybridMultilevel"/>
    <w:tmpl w:val="528E85D6"/>
    <w:lvl w:ilvl="0" w:tplc="B13260CE">
      <w:start w:val="1"/>
      <w:numFmt w:val="decimal"/>
      <w:lvlText w:val="%1."/>
      <w:lvlJc w:val="left"/>
      <w:pPr>
        <w:ind w:left="720" w:hanging="360"/>
      </w:pPr>
      <w:rPr>
        <w:rFonts w:cstheme="minorHAnsi"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B016AC"/>
    <w:multiLevelType w:val="hybridMultilevel"/>
    <w:tmpl w:val="0234EC06"/>
    <w:lvl w:ilvl="0" w:tplc="FFFFFFFF">
      <w:start w:val="1"/>
      <w:numFmt w:val="decimal"/>
      <w:lvlText w:val="%1."/>
      <w:lvlJc w:val="left"/>
      <w:pPr>
        <w:ind w:left="643" w:hanging="360"/>
      </w:pPr>
      <w:rPr>
        <w:rFonts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4695B"/>
    <w:multiLevelType w:val="multilevel"/>
    <w:tmpl w:val="FC444A48"/>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B02601F"/>
    <w:multiLevelType w:val="hybridMultilevel"/>
    <w:tmpl w:val="C3ECEC70"/>
    <w:lvl w:ilvl="0" w:tplc="2A12569C">
      <w:start w:val="1"/>
      <w:numFmt w:val="decimal"/>
      <w:lvlText w:val="%1."/>
      <w:lvlJc w:val="left"/>
      <w:pPr>
        <w:ind w:left="927" w:hanging="360"/>
      </w:pPr>
      <w:rPr>
        <w:rFonts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BAA0A06"/>
    <w:multiLevelType w:val="hybridMultilevel"/>
    <w:tmpl w:val="C3F4FFFA"/>
    <w:lvl w:ilvl="0" w:tplc="834C81E6">
      <w:start w:val="1"/>
      <w:numFmt w:val="decimal"/>
      <w:lvlText w:val="%1."/>
      <w:lvlJc w:val="left"/>
      <w:pPr>
        <w:ind w:left="2771"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C0F2184"/>
    <w:multiLevelType w:val="hybridMultilevel"/>
    <w:tmpl w:val="E416E3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B277E7"/>
    <w:multiLevelType w:val="hybridMultilevel"/>
    <w:tmpl w:val="419423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012826"/>
    <w:multiLevelType w:val="multilevel"/>
    <w:tmpl w:val="8938BC0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2" w15:restartNumberingAfterBreak="0">
    <w:nsid w:val="2D625339"/>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D38E1"/>
    <w:multiLevelType w:val="multilevel"/>
    <w:tmpl w:val="83D4C970"/>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Lato" w:eastAsia="Calibri" w:hAnsi="Lato" w:cstheme="minorHAnsi"/>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4" w15:restartNumberingAfterBreak="0">
    <w:nsid w:val="3FB36B37"/>
    <w:multiLevelType w:val="hybridMultilevel"/>
    <w:tmpl w:val="0CF0B7EC"/>
    <w:lvl w:ilvl="0" w:tplc="483C93F0">
      <w:start w:val="1"/>
      <w:numFmt w:val="decimal"/>
      <w:lvlText w:val="%1."/>
      <w:lvlJc w:val="left"/>
      <w:pPr>
        <w:ind w:left="720" w:hanging="360"/>
      </w:pPr>
      <w:rPr>
        <w:rFonts w:cs="Times New Roman"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E37896"/>
    <w:multiLevelType w:val="hybridMultilevel"/>
    <w:tmpl w:val="16DC79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2617A0"/>
    <w:multiLevelType w:val="hybridMultilevel"/>
    <w:tmpl w:val="FE6AD9A8"/>
    <w:lvl w:ilvl="0" w:tplc="AF944392">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27D0B"/>
    <w:multiLevelType w:val="hybridMultilevel"/>
    <w:tmpl w:val="B8869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7D04A8"/>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10565A"/>
    <w:multiLevelType w:val="hybridMultilevel"/>
    <w:tmpl w:val="E32A411A"/>
    <w:lvl w:ilvl="0" w:tplc="EA349322">
      <w:start w:val="1"/>
      <w:numFmt w:val="decimal"/>
      <w:lvlText w:val="%1."/>
      <w:lvlJc w:val="left"/>
      <w:pPr>
        <w:ind w:left="720" w:hanging="360"/>
      </w:pPr>
      <w:rPr>
        <w:rFonts w:cs="Times New Roman"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C1348C"/>
    <w:multiLevelType w:val="hybridMultilevel"/>
    <w:tmpl w:val="203051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A0050E"/>
    <w:multiLevelType w:val="multilevel"/>
    <w:tmpl w:val="6EEE31E6"/>
    <w:lvl w:ilvl="0">
      <w:start w:val="1"/>
      <w:numFmt w:val="decimal"/>
      <w:lvlText w:val="%1."/>
      <w:lvlJc w:val="left"/>
      <w:pPr>
        <w:tabs>
          <w:tab w:val="num" w:pos="644"/>
        </w:tabs>
        <w:ind w:left="644" w:hanging="360"/>
      </w:pPr>
      <w:rPr>
        <w:rFonts w:ascii="Lato" w:eastAsia="Times New Roman" w:hAnsi="Lato" w:cstheme="minorHAnsi"/>
        <w:b w:val="0"/>
        <w:bCs/>
      </w:rPr>
    </w:lvl>
    <w:lvl w:ilvl="1">
      <w:start w:val="1"/>
      <w:numFmt w:val="decimal"/>
      <w:lvlText w:val="%2."/>
      <w:lvlJc w:val="left"/>
      <w:pPr>
        <w:tabs>
          <w:tab w:val="num" w:pos="1920"/>
        </w:tabs>
        <w:ind w:left="1920" w:hanging="360"/>
      </w:pPr>
      <w:rPr>
        <w:rFonts w:ascii="Lato" w:eastAsia="Calibri" w:hAnsi="Lato" w:cstheme="minorHAnsi"/>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num w:numId="1" w16cid:durableId="619068831">
    <w:abstractNumId w:val="17"/>
  </w:num>
  <w:num w:numId="2" w16cid:durableId="271860521">
    <w:abstractNumId w:val="3"/>
  </w:num>
  <w:num w:numId="3" w16cid:durableId="811672267">
    <w:abstractNumId w:val="9"/>
  </w:num>
  <w:num w:numId="4" w16cid:durableId="118647252">
    <w:abstractNumId w:val="6"/>
  </w:num>
  <w:num w:numId="5" w16cid:durableId="1162626594">
    <w:abstractNumId w:val="8"/>
  </w:num>
  <w:num w:numId="6" w16cid:durableId="1850677977">
    <w:abstractNumId w:val="0"/>
  </w:num>
  <w:num w:numId="7" w16cid:durableId="2013138190">
    <w:abstractNumId w:val="15"/>
  </w:num>
  <w:num w:numId="8" w16cid:durableId="1447505279">
    <w:abstractNumId w:val="5"/>
  </w:num>
  <w:num w:numId="9" w16cid:durableId="2101366381">
    <w:abstractNumId w:val="1"/>
  </w:num>
  <w:num w:numId="10" w16cid:durableId="867330669">
    <w:abstractNumId w:val="14"/>
  </w:num>
  <w:num w:numId="11" w16cid:durableId="1998341554">
    <w:abstractNumId w:val="20"/>
  </w:num>
  <w:num w:numId="12" w16cid:durableId="1293484558">
    <w:abstractNumId w:val="16"/>
  </w:num>
  <w:num w:numId="13" w16cid:durableId="1971394462">
    <w:abstractNumId w:val="11"/>
  </w:num>
  <w:num w:numId="14" w16cid:durableId="1401096924">
    <w:abstractNumId w:val="13"/>
  </w:num>
  <w:num w:numId="15" w16cid:durableId="1732196777">
    <w:abstractNumId w:val="4"/>
  </w:num>
  <w:num w:numId="16" w16cid:durableId="1554999307">
    <w:abstractNumId w:val="12"/>
  </w:num>
  <w:num w:numId="17" w16cid:durableId="1175732445">
    <w:abstractNumId w:val="19"/>
  </w:num>
  <w:num w:numId="18" w16cid:durableId="189615330">
    <w:abstractNumId w:val="22"/>
  </w:num>
  <w:num w:numId="19" w16cid:durableId="467359812">
    <w:abstractNumId w:val="7"/>
  </w:num>
  <w:num w:numId="20" w16cid:durableId="1113133862">
    <w:abstractNumId w:val="2"/>
  </w:num>
  <w:num w:numId="21" w16cid:durableId="1456631830">
    <w:abstractNumId w:val="18"/>
  </w:num>
  <w:num w:numId="22" w16cid:durableId="1102652805">
    <w:abstractNumId w:val="10"/>
  </w:num>
  <w:num w:numId="23" w16cid:durableId="2083285555">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540"/>
    <w:rsid w:val="0001267F"/>
    <w:rsid w:val="00012711"/>
    <w:rsid w:val="000134A5"/>
    <w:rsid w:val="0001379C"/>
    <w:rsid w:val="00014335"/>
    <w:rsid w:val="00014360"/>
    <w:rsid w:val="0001511D"/>
    <w:rsid w:val="000152A5"/>
    <w:rsid w:val="000172BC"/>
    <w:rsid w:val="00020DB6"/>
    <w:rsid w:val="000225C4"/>
    <w:rsid w:val="00022834"/>
    <w:rsid w:val="000239D3"/>
    <w:rsid w:val="00024BD0"/>
    <w:rsid w:val="00024DA3"/>
    <w:rsid w:val="0002501C"/>
    <w:rsid w:val="00025D7A"/>
    <w:rsid w:val="0002618A"/>
    <w:rsid w:val="0002659B"/>
    <w:rsid w:val="000269FE"/>
    <w:rsid w:val="00026ADF"/>
    <w:rsid w:val="00026E5E"/>
    <w:rsid w:val="00030483"/>
    <w:rsid w:val="00032083"/>
    <w:rsid w:val="000327B6"/>
    <w:rsid w:val="0003799C"/>
    <w:rsid w:val="00040682"/>
    <w:rsid w:val="000406AD"/>
    <w:rsid w:val="0004116A"/>
    <w:rsid w:val="0004193C"/>
    <w:rsid w:val="00042184"/>
    <w:rsid w:val="0004314C"/>
    <w:rsid w:val="000447F0"/>
    <w:rsid w:val="000465B1"/>
    <w:rsid w:val="00046731"/>
    <w:rsid w:val="00050311"/>
    <w:rsid w:val="00052236"/>
    <w:rsid w:val="00053158"/>
    <w:rsid w:val="00054921"/>
    <w:rsid w:val="00054A44"/>
    <w:rsid w:val="0005626A"/>
    <w:rsid w:val="00056C70"/>
    <w:rsid w:val="00057BE4"/>
    <w:rsid w:val="00060370"/>
    <w:rsid w:val="000609DF"/>
    <w:rsid w:val="000615F4"/>
    <w:rsid w:val="00062AF7"/>
    <w:rsid w:val="000634E0"/>
    <w:rsid w:val="00063737"/>
    <w:rsid w:val="000638AA"/>
    <w:rsid w:val="00067F03"/>
    <w:rsid w:val="00070E4F"/>
    <w:rsid w:val="00070F93"/>
    <w:rsid w:val="000715C4"/>
    <w:rsid w:val="0007215E"/>
    <w:rsid w:val="00073F0F"/>
    <w:rsid w:val="00074D89"/>
    <w:rsid w:val="00083BF9"/>
    <w:rsid w:val="00084544"/>
    <w:rsid w:val="00084CB8"/>
    <w:rsid w:val="00085486"/>
    <w:rsid w:val="000865BA"/>
    <w:rsid w:val="00086C51"/>
    <w:rsid w:val="00086E40"/>
    <w:rsid w:val="00086EBD"/>
    <w:rsid w:val="00090005"/>
    <w:rsid w:val="000900AB"/>
    <w:rsid w:val="000904FE"/>
    <w:rsid w:val="00090916"/>
    <w:rsid w:val="00090CD0"/>
    <w:rsid w:val="00092485"/>
    <w:rsid w:val="00092590"/>
    <w:rsid w:val="00092C31"/>
    <w:rsid w:val="000934DD"/>
    <w:rsid w:val="00094260"/>
    <w:rsid w:val="000956EC"/>
    <w:rsid w:val="000956ED"/>
    <w:rsid w:val="00096571"/>
    <w:rsid w:val="00096CD4"/>
    <w:rsid w:val="000A0FD7"/>
    <w:rsid w:val="000A210A"/>
    <w:rsid w:val="000A6149"/>
    <w:rsid w:val="000A73B9"/>
    <w:rsid w:val="000A7A8C"/>
    <w:rsid w:val="000A7DA7"/>
    <w:rsid w:val="000B28FF"/>
    <w:rsid w:val="000B2AF6"/>
    <w:rsid w:val="000B4505"/>
    <w:rsid w:val="000B666F"/>
    <w:rsid w:val="000B6739"/>
    <w:rsid w:val="000B72B3"/>
    <w:rsid w:val="000B7410"/>
    <w:rsid w:val="000C0869"/>
    <w:rsid w:val="000C1E39"/>
    <w:rsid w:val="000C288A"/>
    <w:rsid w:val="000C5934"/>
    <w:rsid w:val="000C5FB7"/>
    <w:rsid w:val="000C6BF5"/>
    <w:rsid w:val="000C79E9"/>
    <w:rsid w:val="000D38D8"/>
    <w:rsid w:val="000D4323"/>
    <w:rsid w:val="000D685B"/>
    <w:rsid w:val="000E0118"/>
    <w:rsid w:val="000E17CE"/>
    <w:rsid w:val="000E367D"/>
    <w:rsid w:val="000E69B4"/>
    <w:rsid w:val="000E6A64"/>
    <w:rsid w:val="000E7908"/>
    <w:rsid w:val="000F0BBF"/>
    <w:rsid w:val="000F153F"/>
    <w:rsid w:val="000F253B"/>
    <w:rsid w:val="000F2820"/>
    <w:rsid w:val="000F2F75"/>
    <w:rsid w:val="000F319E"/>
    <w:rsid w:val="000F5582"/>
    <w:rsid w:val="00100F16"/>
    <w:rsid w:val="0010237D"/>
    <w:rsid w:val="00102B8A"/>
    <w:rsid w:val="00103912"/>
    <w:rsid w:val="00104857"/>
    <w:rsid w:val="00105103"/>
    <w:rsid w:val="001073E1"/>
    <w:rsid w:val="001078AF"/>
    <w:rsid w:val="00110AF9"/>
    <w:rsid w:val="00110CB6"/>
    <w:rsid w:val="001131D7"/>
    <w:rsid w:val="00115DCA"/>
    <w:rsid w:val="00123294"/>
    <w:rsid w:val="00124497"/>
    <w:rsid w:val="0012489F"/>
    <w:rsid w:val="00124D71"/>
    <w:rsid w:val="00125A68"/>
    <w:rsid w:val="00126B3B"/>
    <w:rsid w:val="00126F68"/>
    <w:rsid w:val="001275B8"/>
    <w:rsid w:val="001278A0"/>
    <w:rsid w:val="001279CF"/>
    <w:rsid w:val="00130B32"/>
    <w:rsid w:val="00130DBC"/>
    <w:rsid w:val="001326E3"/>
    <w:rsid w:val="00134411"/>
    <w:rsid w:val="001361E8"/>
    <w:rsid w:val="00136D81"/>
    <w:rsid w:val="001373A3"/>
    <w:rsid w:val="0014158F"/>
    <w:rsid w:val="00141A5A"/>
    <w:rsid w:val="00142424"/>
    <w:rsid w:val="001430F4"/>
    <w:rsid w:val="00143175"/>
    <w:rsid w:val="0014359C"/>
    <w:rsid w:val="00143BA9"/>
    <w:rsid w:val="00144DA7"/>
    <w:rsid w:val="00146AD2"/>
    <w:rsid w:val="001527C8"/>
    <w:rsid w:val="00153006"/>
    <w:rsid w:val="00153C53"/>
    <w:rsid w:val="001542FD"/>
    <w:rsid w:val="00156145"/>
    <w:rsid w:val="00160E10"/>
    <w:rsid w:val="00161187"/>
    <w:rsid w:val="00161384"/>
    <w:rsid w:val="0016177E"/>
    <w:rsid w:val="001622CC"/>
    <w:rsid w:val="00162309"/>
    <w:rsid w:val="00162542"/>
    <w:rsid w:val="001629B9"/>
    <w:rsid w:val="00162FF6"/>
    <w:rsid w:val="00164260"/>
    <w:rsid w:val="00164869"/>
    <w:rsid w:val="00166EBD"/>
    <w:rsid w:val="001674E6"/>
    <w:rsid w:val="00170569"/>
    <w:rsid w:val="00170F58"/>
    <w:rsid w:val="00171065"/>
    <w:rsid w:val="00171689"/>
    <w:rsid w:val="00172388"/>
    <w:rsid w:val="001731A4"/>
    <w:rsid w:val="001749EF"/>
    <w:rsid w:val="00174A94"/>
    <w:rsid w:val="00177B0A"/>
    <w:rsid w:val="001823B0"/>
    <w:rsid w:val="00182AA8"/>
    <w:rsid w:val="00182D5F"/>
    <w:rsid w:val="001855D0"/>
    <w:rsid w:val="001860A6"/>
    <w:rsid w:val="00187978"/>
    <w:rsid w:val="00187DBE"/>
    <w:rsid w:val="001910A9"/>
    <w:rsid w:val="0019120D"/>
    <w:rsid w:val="00192C73"/>
    <w:rsid w:val="00193EDC"/>
    <w:rsid w:val="0019551D"/>
    <w:rsid w:val="00197C91"/>
    <w:rsid w:val="001A1080"/>
    <w:rsid w:val="001A1406"/>
    <w:rsid w:val="001A26BF"/>
    <w:rsid w:val="001A31C9"/>
    <w:rsid w:val="001A42A0"/>
    <w:rsid w:val="001A4F1B"/>
    <w:rsid w:val="001A50C2"/>
    <w:rsid w:val="001A56EF"/>
    <w:rsid w:val="001A5E8C"/>
    <w:rsid w:val="001A7253"/>
    <w:rsid w:val="001A76A3"/>
    <w:rsid w:val="001A7DAE"/>
    <w:rsid w:val="001A7FF4"/>
    <w:rsid w:val="001B08C8"/>
    <w:rsid w:val="001B3245"/>
    <w:rsid w:val="001B5501"/>
    <w:rsid w:val="001B562D"/>
    <w:rsid w:val="001C0D1C"/>
    <w:rsid w:val="001C1490"/>
    <w:rsid w:val="001C1AC1"/>
    <w:rsid w:val="001C1D61"/>
    <w:rsid w:val="001C3647"/>
    <w:rsid w:val="001C41EC"/>
    <w:rsid w:val="001C4614"/>
    <w:rsid w:val="001C4B57"/>
    <w:rsid w:val="001C5910"/>
    <w:rsid w:val="001C6842"/>
    <w:rsid w:val="001C7508"/>
    <w:rsid w:val="001C7775"/>
    <w:rsid w:val="001D0456"/>
    <w:rsid w:val="001D2605"/>
    <w:rsid w:val="001D4755"/>
    <w:rsid w:val="001D545E"/>
    <w:rsid w:val="001D5B65"/>
    <w:rsid w:val="001D6A09"/>
    <w:rsid w:val="001D728C"/>
    <w:rsid w:val="001E042B"/>
    <w:rsid w:val="001E0683"/>
    <w:rsid w:val="001E246D"/>
    <w:rsid w:val="001E2B57"/>
    <w:rsid w:val="001E2CC4"/>
    <w:rsid w:val="001E3CB1"/>
    <w:rsid w:val="001E40AF"/>
    <w:rsid w:val="001E4323"/>
    <w:rsid w:val="001E4EE6"/>
    <w:rsid w:val="001E67DA"/>
    <w:rsid w:val="001E74C7"/>
    <w:rsid w:val="001E775A"/>
    <w:rsid w:val="001E7E50"/>
    <w:rsid w:val="001F2425"/>
    <w:rsid w:val="001F2578"/>
    <w:rsid w:val="001F538A"/>
    <w:rsid w:val="001F5435"/>
    <w:rsid w:val="001F575D"/>
    <w:rsid w:val="001F67DA"/>
    <w:rsid w:val="001F6C45"/>
    <w:rsid w:val="001F74A4"/>
    <w:rsid w:val="001F7DB9"/>
    <w:rsid w:val="00200478"/>
    <w:rsid w:val="00200CFF"/>
    <w:rsid w:val="002014F3"/>
    <w:rsid w:val="00202769"/>
    <w:rsid w:val="00202B44"/>
    <w:rsid w:val="002030DD"/>
    <w:rsid w:val="002048ED"/>
    <w:rsid w:val="00204C55"/>
    <w:rsid w:val="002052AD"/>
    <w:rsid w:val="002059C0"/>
    <w:rsid w:val="00205BB9"/>
    <w:rsid w:val="00206897"/>
    <w:rsid w:val="00206E3F"/>
    <w:rsid w:val="00207A26"/>
    <w:rsid w:val="002103F7"/>
    <w:rsid w:val="00210F50"/>
    <w:rsid w:val="00214BF1"/>
    <w:rsid w:val="002160AC"/>
    <w:rsid w:val="00216DE9"/>
    <w:rsid w:val="00217074"/>
    <w:rsid w:val="00217841"/>
    <w:rsid w:val="00220783"/>
    <w:rsid w:val="00220CAE"/>
    <w:rsid w:val="00221403"/>
    <w:rsid w:val="002215B6"/>
    <w:rsid w:val="002223BF"/>
    <w:rsid w:val="0022568B"/>
    <w:rsid w:val="00225F9A"/>
    <w:rsid w:val="002269F6"/>
    <w:rsid w:val="00227C62"/>
    <w:rsid w:val="00231EF7"/>
    <w:rsid w:val="00232C95"/>
    <w:rsid w:val="00233771"/>
    <w:rsid w:val="002337AA"/>
    <w:rsid w:val="00233C1C"/>
    <w:rsid w:val="00237A3E"/>
    <w:rsid w:val="002408B9"/>
    <w:rsid w:val="00240DBC"/>
    <w:rsid w:val="002412E4"/>
    <w:rsid w:val="002416AF"/>
    <w:rsid w:val="00241BE5"/>
    <w:rsid w:val="00242C71"/>
    <w:rsid w:val="00242DCB"/>
    <w:rsid w:val="00243B0E"/>
    <w:rsid w:val="0024458E"/>
    <w:rsid w:val="002447EE"/>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5F9C"/>
    <w:rsid w:val="0026650B"/>
    <w:rsid w:val="00267BD6"/>
    <w:rsid w:val="002704C5"/>
    <w:rsid w:val="002714C4"/>
    <w:rsid w:val="00272B29"/>
    <w:rsid w:val="00273FFB"/>
    <w:rsid w:val="00275E5C"/>
    <w:rsid w:val="00280A0D"/>
    <w:rsid w:val="00280D38"/>
    <w:rsid w:val="00283BB9"/>
    <w:rsid w:val="00285890"/>
    <w:rsid w:val="0028661B"/>
    <w:rsid w:val="00286DBF"/>
    <w:rsid w:val="00287876"/>
    <w:rsid w:val="002902F7"/>
    <w:rsid w:val="00290C10"/>
    <w:rsid w:val="0029118C"/>
    <w:rsid w:val="002929A0"/>
    <w:rsid w:val="00292B59"/>
    <w:rsid w:val="002946DD"/>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147"/>
    <w:rsid w:val="002C2B96"/>
    <w:rsid w:val="002C3607"/>
    <w:rsid w:val="002C3984"/>
    <w:rsid w:val="002C3990"/>
    <w:rsid w:val="002C3F45"/>
    <w:rsid w:val="002C52D5"/>
    <w:rsid w:val="002C6634"/>
    <w:rsid w:val="002C747F"/>
    <w:rsid w:val="002C7E3D"/>
    <w:rsid w:val="002D25C4"/>
    <w:rsid w:val="002D279B"/>
    <w:rsid w:val="002D2C64"/>
    <w:rsid w:val="002D2CC2"/>
    <w:rsid w:val="002D4427"/>
    <w:rsid w:val="002D63CD"/>
    <w:rsid w:val="002D6476"/>
    <w:rsid w:val="002D7215"/>
    <w:rsid w:val="002E0E38"/>
    <w:rsid w:val="002E2039"/>
    <w:rsid w:val="002E24FE"/>
    <w:rsid w:val="002E4A2F"/>
    <w:rsid w:val="002E5274"/>
    <w:rsid w:val="002E546A"/>
    <w:rsid w:val="002E5470"/>
    <w:rsid w:val="002E5695"/>
    <w:rsid w:val="002E6BFE"/>
    <w:rsid w:val="002F01A4"/>
    <w:rsid w:val="002F0319"/>
    <w:rsid w:val="002F09EB"/>
    <w:rsid w:val="002F527D"/>
    <w:rsid w:val="002F5C21"/>
    <w:rsid w:val="002F5CEE"/>
    <w:rsid w:val="002F62FD"/>
    <w:rsid w:val="002F66DA"/>
    <w:rsid w:val="002F6A36"/>
    <w:rsid w:val="002F7C56"/>
    <w:rsid w:val="003004E7"/>
    <w:rsid w:val="00301432"/>
    <w:rsid w:val="00302BD7"/>
    <w:rsid w:val="00303075"/>
    <w:rsid w:val="0030348B"/>
    <w:rsid w:val="00305ECF"/>
    <w:rsid w:val="00310283"/>
    <w:rsid w:val="00311586"/>
    <w:rsid w:val="00311A49"/>
    <w:rsid w:val="00311D75"/>
    <w:rsid w:val="003125F5"/>
    <w:rsid w:val="00314189"/>
    <w:rsid w:val="00315221"/>
    <w:rsid w:val="003155BF"/>
    <w:rsid w:val="00316A83"/>
    <w:rsid w:val="00320D3A"/>
    <w:rsid w:val="0032111C"/>
    <w:rsid w:val="0032224C"/>
    <w:rsid w:val="00323918"/>
    <w:rsid w:val="00323982"/>
    <w:rsid w:val="003248E9"/>
    <w:rsid w:val="00324D55"/>
    <w:rsid w:val="003259ED"/>
    <w:rsid w:val="00325BCC"/>
    <w:rsid w:val="00325D9B"/>
    <w:rsid w:val="00325E29"/>
    <w:rsid w:val="00332E1E"/>
    <w:rsid w:val="00336915"/>
    <w:rsid w:val="00337624"/>
    <w:rsid w:val="00340927"/>
    <w:rsid w:val="00340DA0"/>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572D"/>
    <w:rsid w:val="00357D54"/>
    <w:rsid w:val="00360F30"/>
    <w:rsid w:val="00360F85"/>
    <w:rsid w:val="003613A7"/>
    <w:rsid w:val="003616F6"/>
    <w:rsid w:val="0036280F"/>
    <w:rsid w:val="0036482D"/>
    <w:rsid w:val="003651DC"/>
    <w:rsid w:val="00365AF5"/>
    <w:rsid w:val="00370E2A"/>
    <w:rsid w:val="00370FF2"/>
    <w:rsid w:val="00371656"/>
    <w:rsid w:val="00371FDC"/>
    <w:rsid w:val="00372474"/>
    <w:rsid w:val="00375ADA"/>
    <w:rsid w:val="003767D9"/>
    <w:rsid w:val="00376D70"/>
    <w:rsid w:val="003810D8"/>
    <w:rsid w:val="003828BB"/>
    <w:rsid w:val="003836B9"/>
    <w:rsid w:val="00383757"/>
    <w:rsid w:val="00385B85"/>
    <w:rsid w:val="00386325"/>
    <w:rsid w:val="00391196"/>
    <w:rsid w:val="00391E29"/>
    <w:rsid w:val="00392616"/>
    <w:rsid w:val="00392C03"/>
    <w:rsid w:val="00396235"/>
    <w:rsid w:val="003962FC"/>
    <w:rsid w:val="003973FA"/>
    <w:rsid w:val="003A15BA"/>
    <w:rsid w:val="003A1D91"/>
    <w:rsid w:val="003A27EC"/>
    <w:rsid w:val="003A3CDA"/>
    <w:rsid w:val="003A4AB9"/>
    <w:rsid w:val="003A5650"/>
    <w:rsid w:val="003A5EA7"/>
    <w:rsid w:val="003A6C19"/>
    <w:rsid w:val="003A7D39"/>
    <w:rsid w:val="003A7D88"/>
    <w:rsid w:val="003A7EEA"/>
    <w:rsid w:val="003B06A3"/>
    <w:rsid w:val="003B202E"/>
    <w:rsid w:val="003B3F4D"/>
    <w:rsid w:val="003B4A10"/>
    <w:rsid w:val="003B5D8C"/>
    <w:rsid w:val="003B6154"/>
    <w:rsid w:val="003C1B21"/>
    <w:rsid w:val="003C22B8"/>
    <w:rsid w:val="003C2330"/>
    <w:rsid w:val="003C2902"/>
    <w:rsid w:val="003C2D95"/>
    <w:rsid w:val="003C303E"/>
    <w:rsid w:val="003C378D"/>
    <w:rsid w:val="003C3CC3"/>
    <w:rsid w:val="003C3D3F"/>
    <w:rsid w:val="003C5FC6"/>
    <w:rsid w:val="003C75A4"/>
    <w:rsid w:val="003D134A"/>
    <w:rsid w:val="003D25F0"/>
    <w:rsid w:val="003D2D0B"/>
    <w:rsid w:val="003D377C"/>
    <w:rsid w:val="003D4CD1"/>
    <w:rsid w:val="003D6FC1"/>
    <w:rsid w:val="003D75D2"/>
    <w:rsid w:val="003E0288"/>
    <w:rsid w:val="003E0B73"/>
    <w:rsid w:val="003E1713"/>
    <w:rsid w:val="003E19A1"/>
    <w:rsid w:val="003E2FB6"/>
    <w:rsid w:val="003E3305"/>
    <w:rsid w:val="003E339E"/>
    <w:rsid w:val="003E374C"/>
    <w:rsid w:val="003E3DE2"/>
    <w:rsid w:val="003E4CAE"/>
    <w:rsid w:val="003E4F61"/>
    <w:rsid w:val="003E5DBF"/>
    <w:rsid w:val="003F2574"/>
    <w:rsid w:val="003F2BEC"/>
    <w:rsid w:val="003F5DE6"/>
    <w:rsid w:val="003F69D7"/>
    <w:rsid w:val="003F6A43"/>
    <w:rsid w:val="004011E4"/>
    <w:rsid w:val="0040145C"/>
    <w:rsid w:val="004025A7"/>
    <w:rsid w:val="00403093"/>
    <w:rsid w:val="00403420"/>
    <w:rsid w:val="00403533"/>
    <w:rsid w:val="00404CFA"/>
    <w:rsid w:val="00405263"/>
    <w:rsid w:val="00405577"/>
    <w:rsid w:val="0040567B"/>
    <w:rsid w:val="00406CFC"/>
    <w:rsid w:val="00412CDA"/>
    <w:rsid w:val="00413F17"/>
    <w:rsid w:val="0041402F"/>
    <w:rsid w:val="00416B6F"/>
    <w:rsid w:val="00416C66"/>
    <w:rsid w:val="004216AB"/>
    <w:rsid w:val="00422459"/>
    <w:rsid w:val="0042257B"/>
    <w:rsid w:val="00423526"/>
    <w:rsid w:val="00425832"/>
    <w:rsid w:val="004260B2"/>
    <w:rsid w:val="00427169"/>
    <w:rsid w:val="004301E8"/>
    <w:rsid w:val="00430347"/>
    <w:rsid w:val="00431371"/>
    <w:rsid w:val="00432A86"/>
    <w:rsid w:val="00432F43"/>
    <w:rsid w:val="00433A75"/>
    <w:rsid w:val="00433B83"/>
    <w:rsid w:val="00433CF1"/>
    <w:rsid w:val="0043604D"/>
    <w:rsid w:val="004372C3"/>
    <w:rsid w:val="004379D8"/>
    <w:rsid w:val="00437DEF"/>
    <w:rsid w:val="00440364"/>
    <w:rsid w:val="004407D3"/>
    <w:rsid w:val="004412AC"/>
    <w:rsid w:val="00441FF8"/>
    <w:rsid w:val="00442F9C"/>
    <w:rsid w:val="0044310C"/>
    <w:rsid w:val="00443D8D"/>
    <w:rsid w:val="00445671"/>
    <w:rsid w:val="00447BD5"/>
    <w:rsid w:val="00450501"/>
    <w:rsid w:val="0045061A"/>
    <w:rsid w:val="004518ED"/>
    <w:rsid w:val="00451B8C"/>
    <w:rsid w:val="004531E1"/>
    <w:rsid w:val="00455349"/>
    <w:rsid w:val="004558C8"/>
    <w:rsid w:val="00455BE7"/>
    <w:rsid w:val="0045626E"/>
    <w:rsid w:val="00456B50"/>
    <w:rsid w:val="004570D1"/>
    <w:rsid w:val="00457A80"/>
    <w:rsid w:val="00460478"/>
    <w:rsid w:val="00461169"/>
    <w:rsid w:val="004615D3"/>
    <w:rsid w:val="00462D82"/>
    <w:rsid w:val="00465DDE"/>
    <w:rsid w:val="00470030"/>
    <w:rsid w:val="00470771"/>
    <w:rsid w:val="00471962"/>
    <w:rsid w:val="00474845"/>
    <w:rsid w:val="00474EB6"/>
    <w:rsid w:val="00476544"/>
    <w:rsid w:val="00476D44"/>
    <w:rsid w:val="0047797E"/>
    <w:rsid w:val="004806B2"/>
    <w:rsid w:val="004809FB"/>
    <w:rsid w:val="004814FE"/>
    <w:rsid w:val="00482A1A"/>
    <w:rsid w:val="00482A98"/>
    <w:rsid w:val="00483D4B"/>
    <w:rsid w:val="00483FD6"/>
    <w:rsid w:val="0048470E"/>
    <w:rsid w:val="00486290"/>
    <w:rsid w:val="00486684"/>
    <w:rsid w:val="00486994"/>
    <w:rsid w:val="00492A09"/>
    <w:rsid w:val="00493ADA"/>
    <w:rsid w:val="00495035"/>
    <w:rsid w:val="004951C6"/>
    <w:rsid w:val="004979E7"/>
    <w:rsid w:val="004A5020"/>
    <w:rsid w:val="004A7E77"/>
    <w:rsid w:val="004B3E15"/>
    <w:rsid w:val="004B58B4"/>
    <w:rsid w:val="004B64FE"/>
    <w:rsid w:val="004B6FDE"/>
    <w:rsid w:val="004C1832"/>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D7ADB"/>
    <w:rsid w:val="004E0C30"/>
    <w:rsid w:val="004E1E02"/>
    <w:rsid w:val="004E375D"/>
    <w:rsid w:val="004E398C"/>
    <w:rsid w:val="004E594A"/>
    <w:rsid w:val="004E5AD0"/>
    <w:rsid w:val="004F0901"/>
    <w:rsid w:val="004F28E5"/>
    <w:rsid w:val="004F3899"/>
    <w:rsid w:val="004F4780"/>
    <w:rsid w:val="004F51C4"/>
    <w:rsid w:val="004F5929"/>
    <w:rsid w:val="004F5C35"/>
    <w:rsid w:val="00500533"/>
    <w:rsid w:val="00500603"/>
    <w:rsid w:val="00501C76"/>
    <w:rsid w:val="00501CB9"/>
    <w:rsid w:val="005035C6"/>
    <w:rsid w:val="00504F67"/>
    <w:rsid w:val="00505548"/>
    <w:rsid w:val="005106DC"/>
    <w:rsid w:val="005112B5"/>
    <w:rsid w:val="0051134C"/>
    <w:rsid w:val="005120B1"/>
    <w:rsid w:val="00512A69"/>
    <w:rsid w:val="00512C3F"/>
    <w:rsid w:val="00514789"/>
    <w:rsid w:val="0051771A"/>
    <w:rsid w:val="00517B52"/>
    <w:rsid w:val="00520893"/>
    <w:rsid w:val="00522B6B"/>
    <w:rsid w:val="00523FDF"/>
    <w:rsid w:val="00525897"/>
    <w:rsid w:val="00526BD3"/>
    <w:rsid w:val="005270AE"/>
    <w:rsid w:val="0052733E"/>
    <w:rsid w:val="00527B8F"/>
    <w:rsid w:val="00530528"/>
    <w:rsid w:val="00531FB1"/>
    <w:rsid w:val="0053327E"/>
    <w:rsid w:val="0053470A"/>
    <w:rsid w:val="005349DD"/>
    <w:rsid w:val="00534C81"/>
    <w:rsid w:val="0053506D"/>
    <w:rsid w:val="00537214"/>
    <w:rsid w:val="00537413"/>
    <w:rsid w:val="005378C2"/>
    <w:rsid w:val="00537988"/>
    <w:rsid w:val="00540961"/>
    <w:rsid w:val="005414CC"/>
    <w:rsid w:val="005420C6"/>
    <w:rsid w:val="00542607"/>
    <w:rsid w:val="0054287F"/>
    <w:rsid w:val="00542BBF"/>
    <w:rsid w:val="005431B7"/>
    <w:rsid w:val="00543A32"/>
    <w:rsid w:val="00545CBF"/>
    <w:rsid w:val="00545F4F"/>
    <w:rsid w:val="00552534"/>
    <w:rsid w:val="00552B5F"/>
    <w:rsid w:val="005535D0"/>
    <w:rsid w:val="005608FB"/>
    <w:rsid w:val="0056162B"/>
    <w:rsid w:val="00564811"/>
    <w:rsid w:val="0056650B"/>
    <w:rsid w:val="00571086"/>
    <w:rsid w:val="00574AED"/>
    <w:rsid w:val="00575724"/>
    <w:rsid w:val="00575B23"/>
    <w:rsid w:val="005766C9"/>
    <w:rsid w:val="00576A1B"/>
    <w:rsid w:val="00577324"/>
    <w:rsid w:val="005804B1"/>
    <w:rsid w:val="005813D8"/>
    <w:rsid w:val="00581CC9"/>
    <w:rsid w:val="00582D61"/>
    <w:rsid w:val="005854EB"/>
    <w:rsid w:val="00585596"/>
    <w:rsid w:val="0058654E"/>
    <w:rsid w:val="0059064E"/>
    <w:rsid w:val="00592014"/>
    <w:rsid w:val="005939BB"/>
    <w:rsid w:val="00593B43"/>
    <w:rsid w:val="00593C2E"/>
    <w:rsid w:val="0059440C"/>
    <w:rsid w:val="005954EB"/>
    <w:rsid w:val="00595672"/>
    <w:rsid w:val="00595976"/>
    <w:rsid w:val="00597042"/>
    <w:rsid w:val="00597543"/>
    <w:rsid w:val="005A04C4"/>
    <w:rsid w:val="005A1448"/>
    <w:rsid w:val="005A1E3E"/>
    <w:rsid w:val="005A259B"/>
    <w:rsid w:val="005A3A72"/>
    <w:rsid w:val="005A590E"/>
    <w:rsid w:val="005A6A44"/>
    <w:rsid w:val="005A6CE0"/>
    <w:rsid w:val="005B1638"/>
    <w:rsid w:val="005B2781"/>
    <w:rsid w:val="005B3341"/>
    <w:rsid w:val="005B3A37"/>
    <w:rsid w:val="005B3FA7"/>
    <w:rsid w:val="005B48C7"/>
    <w:rsid w:val="005B4BE3"/>
    <w:rsid w:val="005B540D"/>
    <w:rsid w:val="005B6DEB"/>
    <w:rsid w:val="005B77D4"/>
    <w:rsid w:val="005B7CF1"/>
    <w:rsid w:val="005B7EC9"/>
    <w:rsid w:val="005C0C3E"/>
    <w:rsid w:val="005C1E2E"/>
    <w:rsid w:val="005C3201"/>
    <w:rsid w:val="005D0008"/>
    <w:rsid w:val="005D00BC"/>
    <w:rsid w:val="005D0FD2"/>
    <w:rsid w:val="005D12DD"/>
    <w:rsid w:val="005D1E10"/>
    <w:rsid w:val="005D38D7"/>
    <w:rsid w:val="005D3BDC"/>
    <w:rsid w:val="005D5312"/>
    <w:rsid w:val="005D6216"/>
    <w:rsid w:val="005D6924"/>
    <w:rsid w:val="005E0B84"/>
    <w:rsid w:val="005E27C3"/>
    <w:rsid w:val="005E2EF0"/>
    <w:rsid w:val="005E3165"/>
    <w:rsid w:val="005E3C0F"/>
    <w:rsid w:val="005E5B7F"/>
    <w:rsid w:val="005E742B"/>
    <w:rsid w:val="005E768C"/>
    <w:rsid w:val="005F185D"/>
    <w:rsid w:val="005F3C3D"/>
    <w:rsid w:val="005F533D"/>
    <w:rsid w:val="005F53CC"/>
    <w:rsid w:val="005F5832"/>
    <w:rsid w:val="005F71C1"/>
    <w:rsid w:val="00602857"/>
    <w:rsid w:val="00603DC0"/>
    <w:rsid w:val="00603F67"/>
    <w:rsid w:val="00604CC6"/>
    <w:rsid w:val="00607721"/>
    <w:rsid w:val="00607B6F"/>
    <w:rsid w:val="00607D0D"/>
    <w:rsid w:val="006106E0"/>
    <w:rsid w:val="00613863"/>
    <w:rsid w:val="00613DE5"/>
    <w:rsid w:val="00614000"/>
    <w:rsid w:val="006140B2"/>
    <w:rsid w:val="00614A2A"/>
    <w:rsid w:val="006150A4"/>
    <w:rsid w:val="00615BBF"/>
    <w:rsid w:val="00616B3E"/>
    <w:rsid w:val="00616FD0"/>
    <w:rsid w:val="00617833"/>
    <w:rsid w:val="00617C84"/>
    <w:rsid w:val="00620534"/>
    <w:rsid w:val="00621FA5"/>
    <w:rsid w:val="006223D2"/>
    <w:rsid w:val="0062264A"/>
    <w:rsid w:val="00623A5D"/>
    <w:rsid w:val="00623C63"/>
    <w:rsid w:val="00626573"/>
    <w:rsid w:val="00627F78"/>
    <w:rsid w:val="006311D5"/>
    <w:rsid w:val="00631A61"/>
    <w:rsid w:val="00631E3F"/>
    <w:rsid w:val="0063319E"/>
    <w:rsid w:val="0063336F"/>
    <w:rsid w:val="0063343B"/>
    <w:rsid w:val="00633F08"/>
    <w:rsid w:val="00635C48"/>
    <w:rsid w:val="00641734"/>
    <w:rsid w:val="00641E8B"/>
    <w:rsid w:val="00643363"/>
    <w:rsid w:val="00645584"/>
    <w:rsid w:val="0064741F"/>
    <w:rsid w:val="0065139A"/>
    <w:rsid w:val="00651551"/>
    <w:rsid w:val="00651A2D"/>
    <w:rsid w:val="006528EE"/>
    <w:rsid w:val="0065326F"/>
    <w:rsid w:val="00653779"/>
    <w:rsid w:val="00654D7A"/>
    <w:rsid w:val="006550CC"/>
    <w:rsid w:val="0065777F"/>
    <w:rsid w:val="0066002B"/>
    <w:rsid w:val="00661215"/>
    <w:rsid w:val="00661AA7"/>
    <w:rsid w:val="00665B00"/>
    <w:rsid w:val="006662CC"/>
    <w:rsid w:val="00666628"/>
    <w:rsid w:val="0066674D"/>
    <w:rsid w:val="006674F3"/>
    <w:rsid w:val="006707AF"/>
    <w:rsid w:val="00670E3C"/>
    <w:rsid w:val="00672DBC"/>
    <w:rsid w:val="00673100"/>
    <w:rsid w:val="0067432C"/>
    <w:rsid w:val="0067494F"/>
    <w:rsid w:val="00674B52"/>
    <w:rsid w:val="0067580E"/>
    <w:rsid w:val="006763CB"/>
    <w:rsid w:val="00677EFF"/>
    <w:rsid w:val="0068198D"/>
    <w:rsid w:val="00681B15"/>
    <w:rsid w:val="00681D1B"/>
    <w:rsid w:val="0068322B"/>
    <w:rsid w:val="006837B3"/>
    <w:rsid w:val="00683EF8"/>
    <w:rsid w:val="00685BE7"/>
    <w:rsid w:val="00687624"/>
    <w:rsid w:val="0069264E"/>
    <w:rsid w:val="00692BC9"/>
    <w:rsid w:val="0069447F"/>
    <w:rsid w:val="00694816"/>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5619"/>
    <w:rsid w:val="006B5BDD"/>
    <w:rsid w:val="006B6626"/>
    <w:rsid w:val="006B6CDB"/>
    <w:rsid w:val="006C3A99"/>
    <w:rsid w:val="006C4259"/>
    <w:rsid w:val="006C499C"/>
    <w:rsid w:val="006C4D04"/>
    <w:rsid w:val="006C6008"/>
    <w:rsid w:val="006C6FDF"/>
    <w:rsid w:val="006C7884"/>
    <w:rsid w:val="006D060F"/>
    <w:rsid w:val="006D1FD5"/>
    <w:rsid w:val="006D39ED"/>
    <w:rsid w:val="006D402F"/>
    <w:rsid w:val="006D55EF"/>
    <w:rsid w:val="006D5616"/>
    <w:rsid w:val="006D63F9"/>
    <w:rsid w:val="006D7D1E"/>
    <w:rsid w:val="006E16FE"/>
    <w:rsid w:val="006E64F4"/>
    <w:rsid w:val="006E6E1C"/>
    <w:rsid w:val="006E7DB5"/>
    <w:rsid w:val="006E7FB5"/>
    <w:rsid w:val="006F0633"/>
    <w:rsid w:val="006F0AEC"/>
    <w:rsid w:val="006F0EB0"/>
    <w:rsid w:val="006F1FF3"/>
    <w:rsid w:val="006F20E2"/>
    <w:rsid w:val="006F2AF3"/>
    <w:rsid w:val="006F35AC"/>
    <w:rsid w:val="006F3ABB"/>
    <w:rsid w:val="006F41A2"/>
    <w:rsid w:val="006F57F0"/>
    <w:rsid w:val="006F5C9F"/>
    <w:rsid w:val="006F700A"/>
    <w:rsid w:val="006F7B42"/>
    <w:rsid w:val="00700303"/>
    <w:rsid w:val="00700B70"/>
    <w:rsid w:val="00701BB4"/>
    <w:rsid w:val="00701BE2"/>
    <w:rsid w:val="00702F07"/>
    <w:rsid w:val="00703237"/>
    <w:rsid w:val="00703987"/>
    <w:rsid w:val="00704599"/>
    <w:rsid w:val="007051ED"/>
    <w:rsid w:val="00707EF8"/>
    <w:rsid w:val="007110C4"/>
    <w:rsid w:val="0071130C"/>
    <w:rsid w:val="0071172F"/>
    <w:rsid w:val="0071637B"/>
    <w:rsid w:val="00720289"/>
    <w:rsid w:val="007211C9"/>
    <w:rsid w:val="00721899"/>
    <w:rsid w:val="007218ED"/>
    <w:rsid w:val="00722032"/>
    <w:rsid w:val="00723A1C"/>
    <w:rsid w:val="00723BB8"/>
    <w:rsid w:val="00723C28"/>
    <w:rsid w:val="0072484A"/>
    <w:rsid w:val="00724E38"/>
    <w:rsid w:val="00727472"/>
    <w:rsid w:val="007323E7"/>
    <w:rsid w:val="00732508"/>
    <w:rsid w:val="00734118"/>
    <w:rsid w:val="00735234"/>
    <w:rsid w:val="0073593C"/>
    <w:rsid w:val="00736D22"/>
    <w:rsid w:val="0074002F"/>
    <w:rsid w:val="007411A7"/>
    <w:rsid w:val="007420CF"/>
    <w:rsid w:val="00742DD7"/>
    <w:rsid w:val="00742F4D"/>
    <w:rsid w:val="0074336E"/>
    <w:rsid w:val="00743371"/>
    <w:rsid w:val="0074364F"/>
    <w:rsid w:val="00743836"/>
    <w:rsid w:val="007453C7"/>
    <w:rsid w:val="00747CC3"/>
    <w:rsid w:val="00750B9B"/>
    <w:rsid w:val="007513C5"/>
    <w:rsid w:val="007514F5"/>
    <w:rsid w:val="0075367B"/>
    <w:rsid w:val="007551F2"/>
    <w:rsid w:val="00761C8A"/>
    <w:rsid w:val="00762037"/>
    <w:rsid w:val="00763F70"/>
    <w:rsid w:val="00764A38"/>
    <w:rsid w:val="00765B21"/>
    <w:rsid w:val="00765ED5"/>
    <w:rsid w:val="0076780C"/>
    <w:rsid w:val="00772A74"/>
    <w:rsid w:val="0077315F"/>
    <w:rsid w:val="00774CE1"/>
    <w:rsid w:val="00775671"/>
    <w:rsid w:val="00775D24"/>
    <w:rsid w:val="0077626D"/>
    <w:rsid w:val="007767E7"/>
    <w:rsid w:val="0078047C"/>
    <w:rsid w:val="0078052F"/>
    <w:rsid w:val="00780808"/>
    <w:rsid w:val="00781E10"/>
    <w:rsid w:val="00783DC0"/>
    <w:rsid w:val="00784937"/>
    <w:rsid w:val="00785D88"/>
    <w:rsid w:val="00787461"/>
    <w:rsid w:val="00787ED6"/>
    <w:rsid w:val="0079118A"/>
    <w:rsid w:val="00791858"/>
    <w:rsid w:val="00791AE1"/>
    <w:rsid w:val="007937B3"/>
    <w:rsid w:val="00794048"/>
    <w:rsid w:val="007950E0"/>
    <w:rsid w:val="0079579F"/>
    <w:rsid w:val="00795969"/>
    <w:rsid w:val="007A316C"/>
    <w:rsid w:val="007A3266"/>
    <w:rsid w:val="007A4D72"/>
    <w:rsid w:val="007A5487"/>
    <w:rsid w:val="007B0226"/>
    <w:rsid w:val="007B0F48"/>
    <w:rsid w:val="007B14FB"/>
    <w:rsid w:val="007B1FD2"/>
    <w:rsid w:val="007B2239"/>
    <w:rsid w:val="007B39FC"/>
    <w:rsid w:val="007B4FB7"/>
    <w:rsid w:val="007B529D"/>
    <w:rsid w:val="007C1504"/>
    <w:rsid w:val="007C2070"/>
    <w:rsid w:val="007C22E8"/>
    <w:rsid w:val="007C44D5"/>
    <w:rsid w:val="007C6DD6"/>
    <w:rsid w:val="007C7155"/>
    <w:rsid w:val="007D19DC"/>
    <w:rsid w:val="007D2908"/>
    <w:rsid w:val="007D3CB5"/>
    <w:rsid w:val="007D5918"/>
    <w:rsid w:val="007E568B"/>
    <w:rsid w:val="007F0349"/>
    <w:rsid w:val="007F38A2"/>
    <w:rsid w:val="007F59B9"/>
    <w:rsid w:val="007F6BAD"/>
    <w:rsid w:val="007F6BDC"/>
    <w:rsid w:val="007F7097"/>
    <w:rsid w:val="00803709"/>
    <w:rsid w:val="00804E5D"/>
    <w:rsid w:val="0080554A"/>
    <w:rsid w:val="00806229"/>
    <w:rsid w:val="0080648C"/>
    <w:rsid w:val="00810EB1"/>
    <w:rsid w:val="00811252"/>
    <w:rsid w:val="00811873"/>
    <w:rsid w:val="00812021"/>
    <w:rsid w:val="0081383E"/>
    <w:rsid w:val="00814462"/>
    <w:rsid w:val="00815713"/>
    <w:rsid w:val="00815B91"/>
    <w:rsid w:val="008167E9"/>
    <w:rsid w:val="00816A75"/>
    <w:rsid w:val="00817688"/>
    <w:rsid w:val="00820151"/>
    <w:rsid w:val="00822959"/>
    <w:rsid w:val="00822BED"/>
    <w:rsid w:val="00824B5E"/>
    <w:rsid w:val="00825C28"/>
    <w:rsid w:val="00827BD2"/>
    <w:rsid w:val="00827C78"/>
    <w:rsid w:val="0083017B"/>
    <w:rsid w:val="00830362"/>
    <w:rsid w:val="008304D7"/>
    <w:rsid w:val="0083128C"/>
    <w:rsid w:val="00832AF2"/>
    <w:rsid w:val="0083329E"/>
    <w:rsid w:val="0083344B"/>
    <w:rsid w:val="00834339"/>
    <w:rsid w:val="0083458F"/>
    <w:rsid w:val="00835602"/>
    <w:rsid w:val="00835706"/>
    <w:rsid w:val="00837237"/>
    <w:rsid w:val="008375E8"/>
    <w:rsid w:val="00840322"/>
    <w:rsid w:val="0084048F"/>
    <w:rsid w:val="008405B4"/>
    <w:rsid w:val="00840F18"/>
    <w:rsid w:val="00847BB1"/>
    <w:rsid w:val="008501AA"/>
    <w:rsid w:val="0085202B"/>
    <w:rsid w:val="008521C3"/>
    <w:rsid w:val="00852DA3"/>
    <w:rsid w:val="00853BFD"/>
    <w:rsid w:val="00854FB6"/>
    <w:rsid w:val="00855AE6"/>
    <w:rsid w:val="00857BDB"/>
    <w:rsid w:val="00857FF7"/>
    <w:rsid w:val="00860F25"/>
    <w:rsid w:val="00862FFB"/>
    <w:rsid w:val="00863544"/>
    <w:rsid w:val="00863A1A"/>
    <w:rsid w:val="00863F09"/>
    <w:rsid w:val="00864F1A"/>
    <w:rsid w:val="0086672F"/>
    <w:rsid w:val="00866DE3"/>
    <w:rsid w:val="0086743E"/>
    <w:rsid w:val="0086766B"/>
    <w:rsid w:val="00870287"/>
    <w:rsid w:val="008715FB"/>
    <w:rsid w:val="008741FC"/>
    <w:rsid w:val="00874FE2"/>
    <w:rsid w:val="0087566E"/>
    <w:rsid w:val="0087753B"/>
    <w:rsid w:val="00880E2C"/>
    <w:rsid w:val="00881994"/>
    <w:rsid w:val="00885510"/>
    <w:rsid w:val="00890F16"/>
    <w:rsid w:val="0089141B"/>
    <w:rsid w:val="008917DB"/>
    <w:rsid w:val="00891FC9"/>
    <w:rsid w:val="00892EA6"/>
    <w:rsid w:val="008957A7"/>
    <w:rsid w:val="00895E35"/>
    <w:rsid w:val="008962BD"/>
    <w:rsid w:val="00896DB0"/>
    <w:rsid w:val="008977C0"/>
    <w:rsid w:val="00897A2C"/>
    <w:rsid w:val="00897A84"/>
    <w:rsid w:val="008A16D9"/>
    <w:rsid w:val="008A277D"/>
    <w:rsid w:val="008A2DE9"/>
    <w:rsid w:val="008A30C7"/>
    <w:rsid w:val="008A313A"/>
    <w:rsid w:val="008A4329"/>
    <w:rsid w:val="008A5775"/>
    <w:rsid w:val="008B07B3"/>
    <w:rsid w:val="008B1398"/>
    <w:rsid w:val="008B2511"/>
    <w:rsid w:val="008B4432"/>
    <w:rsid w:val="008B63E6"/>
    <w:rsid w:val="008B6D60"/>
    <w:rsid w:val="008C0626"/>
    <w:rsid w:val="008C0AC5"/>
    <w:rsid w:val="008C1C52"/>
    <w:rsid w:val="008C2663"/>
    <w:rsid w:val="008C2F66"/>
    <w:rsid w:val="008C31DF"/>
    <w:rsid w:val="008C37E2"/>
    <w:rsid w:val="008C3E1B"/>
    <w:rsid w:val="008C469F"/>
    <w:rsid w:val="008C630F"/>
    <w:rsid w:val="008C770B"/>
    <w:rsid w:val="008C7B5C"/>
    <w:rsid w:val="008D07BE"/>
    <w:rsid w:val="008D170D"/>
    <w:rsid w:val="008D5F10"/>
    <w:rsid w:val="008D5F41"/>
    <w:rsid w:val="008D7FA1"/>
    <w:rsid w:val="008E1D13"/>
    <w:rsid w:val="008E34FD"/>
    <w:rsid w:val="008E3594"/>
    <w:rsid w:val="008E5BB5"/>
    <w:rsid w:val="008E79AE"/>
    <w:rsid w:val="008F45D7"/>
    <w:rsid w:val="008F4BAD"/>
    <w:rsid w:val="008F5066"/>
    <w:rsid w:val="008F7918"/>
    <w:rsid w:val="00901B57"/>
    <w:rsid w:val="00901C49"/>
    <w:rsid w:val="00903E97"/>
    <w:rsid w:val="009049C5"/>
    <w:rsid w:val="0090538D"/>
    <w:rsid w:val="0090724A"/>
    <w:rsid w:val="00907ABB"/>
    <w:rsid w:val="009119F7"/>
    <w:rsid w:val="00911A48"/>
    <w:rsid w:val="009130B5"/>
    <w:rsid w:val="009140CF"/>
    <w:rsid w:val="009140DB"/>
    <w:rsid w:val="009151EB"/>
    <w:rsid w:val="00915C1D"/>
    <w:rsid w:val="00917774"/>
    <w:rsid w:val="00917F51"/>
    <w:rsid w:val="00920249"/>
    <w:rsid w:val="00920B1C"/>
    <w:rsid w:val="00920E6C"/>
    <w:rsid w:val="0092175E"/>
    <w:rsid w:val="0092227E"/>
    <w:rsid w:val="009229DD"/>
    <w:rsid w:val="00923D02"/>
    <w:rsid w:val="00925EA5"/>
    <w:rsid w:val="00926A60"/>
    <w:rsid w:val="00927815"/>
    <w:rsid w:val="009317AB"/>
    <w:rsid w:val="00931D31"/>
    <w:rsid w:val="009322CC"/>
    <w:rsid w:val="009337A5"/>
    <w:rsid w:val="00933F77"/>
    <w:rsid w:val="0093475F"/>
    <w:rsid w:val="00936C14"/>
    <w:rsid w:val="00937961"/>
    <w:rsid w:val="00937CB6"/>
    <w:rsid w:val="009405F1"/>
    <w:rsid w:val="009413B9"/>
    <w:rsid w:val="009418F1"/>
    <w:rsid w:val="0094196C"/>
    <w:rsid w:val="00942A92"/>
    <w:rsid w:val="0094416D"/>
    <w:rsid w:val="009470F0"/>
    <w:rsid w:val="00952338"/>
    <w:rsid w:val="00952525"/>
    <w:rsid w:val="00952F60"/>
    <w:rsid w:val="00953592"/>
    <w:rsid w:val="009537EF"/>
    <w:rsid w:val="00953EAA"/>
    <w:rsid w:val="00955FFC"/>
    <w:rsid w:val="009569C1"/>
    <w:rsid w:val="00956E43"/>
    <w:rsid w:val="00957704"/>
    <w:rsid w:val="00961EE0"/>
    <w:rsid w:val="00962232"/>
    <w:rsid w:val="0096308A"/>
    <w:rsid w:val="009644DC"/>
    <w:rsid w:val="00965DB4"/>
    <w:rsid w:val="00966983"/>
    <w:rsid w:val="00966D96"/>
    <w:rsid w:val="00967007"/>
    <w:rsid w:val="00967C29"/>
    <w:rsid w:val="00971B84"/>
    <w:rsid w:val="00974F99"/>
    <w:rsid w:val="009759B7"/>
    <w:rsid w:val="00975B7A"/>
    <w:rsid w:val="009805CC"/>
    <w:rsid w:val="00981DF9"/>
    <w:rsid w:val="0098229C"/>
    <w:rsid w:val="009824BB"/>
    <w:rsid w:val="00982950"/>
    <w:rsid w:val="00982B13"/>
    <w:rsid w:val="00985BF5"/>
    <w:rsid w:val="009863F5"/>
    <w:rsid w:val="009866D6"/>
    <w:rsid w:val="0098699A"/>
    <w:rsid w:val="00995B13"/>
    <w:rsid w:val="00995D15"/>
    <w:rsid w:val="00995FC7"/>
    <w:rsid w:val="00997123"/>
    <w:rsid w:val="00997CA5"/>
    <w:rsid w:val="009A1FF6"/>
    <w:rsid w:val="009A39C0"/>
    <w:rsid w:val="009A3EEB"/>
    <w:rsid w:val="009A46DC"/>
    <w:rsid w:val="009A4D2B"/>
    <w:rsid w:val="009A54BD"/>
    <w:rsid w:val="009A5E3B"/>
    <w:rsid w:val="009A63A3"/>
    <w:rsid w:val="009A66EF"/>
    <w:rsid w:val="009A69FA"/>
    <w:rsid w:val="009A7320"/>
    <w:rsid w:val="009B02CD"/>
    <w:rsid w:val="009B0935"/>
    <w:rsid w:val="009B0972"/>
    <w:rsid w:val="009B0DAB"/>
    <w:rsid w:val="009B1274"/>
    <w:rsid w:val="009B2177"/>
    <w:rsid w:val="009B27F9"/>
    <w:rsid w:val="009B38CA"/>
    <w:rsid w:val="009B4E66"/>
    <w:rsid w:val="009B5DE2"/>
    <w:rsid w:val="009B6D7E"/>
    <w:rsid w:val="009C3B43"/>
    <w:rsid w:val="009C49F1"/>
    <w:rsid w:val="009C4F00"/>
    <w:rsid w:val="009C568C"/>
    <w:rsid w:val="009D0043"/>
    <w:rsid w:val="009D04E7"/>
    <w:rsid w:val="009D0943"/>
    <w:rsid w:val="009D0DA6"/>
    <w:rsid w:val="009D1B1C"/>
    <w:rsid w:val="009D22B5"/>
    <w:rsid w:val="009D34AD"/>
    <w:rsid w:val="009D3F9D"/>
    <w:rsid w:val="009D426C"/>
    <w:rsid w:val="009D4C00"/>
    <w:rsid w:val="009D5A4A"/>
    <w:rsid w:val="009D5C21"/>
    <w:rsid w:val="009D6777"/>
    <w:rsid w:val="009D7195"/>
    <w:rsid w:val="009D7981"/>
    <w:rsid w:val="009E0CCA"/>
    <w:rsid w:val="009E1B4E"/>
    <w:rsid w:val="009E1E2D"/>
    <w:rsid w:val="009E2B53"/>
    <w:rsid w:val="009E3C76"/>
    <w:rsid w:val="009E41D8"/>
    <w:rsid w:val="009E58BF"/>
    <w:rsid w:val="009E5C47"/>
    <w:rsid w:val="009E5DF9"/>
    <w:rsid w:val="009E62D1"/>
    <w:rsid w:val="009E730E"/>
    <w:rsid w:val="009E74DE"/>
    <w:rsid w:val="009F0AE2"/>
    <w:rsid w:val="009F2331"/>
    <w:rsid w:val="009F2986"/>
    <w:rsid w:val="009F57D5"/>
    <w:rsid w:val="009F5A29"/>
    <w:rsid w:val="009F6447"/>
    <w:rsid w:val="009F68D7"/>
    <w:rsid w:val="009F7A20"/>
    <w:rsid w:val="00A014FB"/>
    <w:rsid w:val="00A01F8F"/>
    <w:rsid w:val="00A025A4"/>
    <w:rsid w:val="00A079D9"/>
    <w:rsid w:val="00A10213"/>
    <w:rsid w:val="00A104D5"/>
    <w:rsid w:val="00A10C51"/>
    <w:rsid w:val="00A120D8"/>
    <w:rsid w:val="00A12C28"/>
    <w:rsid w:val="00A143C8"/>
    <w:rsid w:val="00A1465B"/>
    <w:rsid w:val="00A1641E"/>
    <w:rsid w:val="00A16552"/>
    <w:rsid w:val="00A17250"/>
    <w:rsid w:val="00A227E7"/>
    <w:rsid w:val="00A2470D"/>
    <w:rsid w:val="00A25311"/>
    <w:rsid w:val="00A30C38"/>
    <w:rsid w:val="00A31A36"/>
    <w:rsid w:val="00A32117"/>
    <w:rsid w:val="00A32B8F"/>
    <w:rsid w:val="00A32BA9"/>
    <w:rsid w:val="00A333AC"/>
    <w:rsid w:val="00A36065"/>
    <w:rsid w:val="00A361D5"/>
    <w:rsid w:val="00A37265"/>
    <w:rsid w:val="00A3735B"/>
    <w:rsid w:val="00A37EB3"/>
    <w:rsid w:val="00A400AA"/>
    <w:rsid w:val="00A40FF3"/>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2E7B"/>
    <w:rsid w:val="00A530C5"/>
    <w:rsid w:val="00A54695"/>
    <w:rsid w:val="00A54A6E"/>
    <w:rsid w:val="00A57D4B"/>
    <w:rsid w:val="00A61597"/>
    <w:rsid w:val="00A61EF4"/>
    <w:rsid w:val="00A62BBE"/>
    <w:rsid w:val="00A632BD"/>
    <w:rsid w:val="00A64E50"/>
    <w:rsid w:val="00A659EB"/>
    <w:rsid w:val="00A6655C"/>
    <w:rsid w:val="00A67196"/>
    <w:rsid w:val="00A703A9"/>
    <w:rsid w:val="00A70B5E"/>
    <w:rsid w:val="00A70BE6"/>
    <w:rsid w:val="00A70FBD"/>
    <w:rsid w:val="00A716AA"/>
    <w:rsid w:val="00A72224"/>
    <w:rsid w:val="00A72F3F"/>
    <w:rsid w:val="00A73537"/>
    <w:rsid w:val="00A758A3"/>
    <w:rsid w:val="00A7667C"/>
    <w:rsid w:val="00A76D39"/>
    <w:rsid w:val="00A7746B"/>
    <w:rsid w:val="00A77538"/>
    <w:rsid w:val="00A77F3F"/>
    <w:rsid w:val="00A80844"/>
    <w:rsid w:val="00A80A29"/>
    <w:rsid w:val="00A81070"/>
    <w:rsid w:val="00A81C54"/>
    <w:rsid w:val="00A84439"/>
    <w:rsid w:val="00A84ADA"/>
    <w:rsid w:val="00A851FF"/>
    <w:rsid w:val="00A860EF"/>
    <w:rsid w:val="00A861D8"/>
    <w:rsid w:val="00A907F2"/>
    <w:rsid w:val="00A916D5"/>
    <w:rsid w:val="00A92BEA"/>
    <w:rsid w:val="00A9550E"/>
    <w:rsid w:val="00A96A8A"/>
    <w:rsid w:val="00A976AC"/>
    <w:rsid w:val="00A976BF"/>
    <w:rsid w:val="00AA01EA"/>
    <w:rsid w:val="00AA1818"/>
    <w:rsid w:val="00AA2796"/>
    <w:rsid w:val="00AA387F"/>
    <w:rsid w:val="00AA662F"/>
    <w:rsid w:val="00AA696C"/>
    <w:rsid w:val="00AB030E"/>
    <w:rsid w:val="00AB0AD0"/>
    <w:rsid w:val="00AB1819"/>
    <w:rsid w:val="00AB4390"/>
    <w:rsid w:val="00AB5E6E"/>
    <w:rsid w:val="00AB68E9"/>
    <w:rsid w:val="00AB6A0F"/>
    <w:rsid w:val="00AC081B"/>
    <w:rsid w:val="00AC1CD1"/>
    <w:rsid w:val="00AC2233"/>
    <w:rsid w:val="00AC26A0"/>
    <w:rsid w:val="00AC3F5E"/>
    <w:rsid w:val="00AC60C6"/>
    <w:rsid w:val="00AC6219"/>
    <w:rsid w:val="00AC6C7C"/>
    <w:rsid w:val="00AD1F7B"/>
    <w:rsid w:val="00AD323E"/>
    <w:rsid w:val="00AD3B5A"/>
    <w:rsid w:val="00AD51AF"/>
    <w:rsid w:val="00AD613B"/>
    <w:rsid w:val="00AD6839"/>
    <w:rsid w:val="00AD6AB7"/>
    <w:rsid w:val="00AD74A9"/>
    <w:rsid w:val="00AE04B8"/>
    <w:rsid w:val="00AE2B96"/>
    <w:rsid w:val="00AE2EE5"/>
    <w:rsid w:val="00AE3EE8"/>
    <w:rsid w:val="00AE4FBB"/>
    <w:rsid w:val="00AE6F93"/>
    <w:rsid w:val="00AF14FF"/>
    <w:rsid w:val="00AF16F0"/>
    <w:rsid w:val="00AF2957"/>
    <w:rsid w:val="00AF3D5C"/>
    <w:rsid w:val="00AF4632"/>
    <w:rsid w:val="00AF4897"/>
    <w:rsid w:val="00AF4EE4"/>
    <w:rsid w:val="00AF58EB"/>
    <w:rsid w:val="00B024AB"/>
    <w:rsid w:val="00B03010"/>
    <w:rsid w:val="00B03ADE"/>
    <w:rsid w:val="00B0434F"/>
    <w:rsid w:val="00B05171"/>
    <w:rsid w:val="00B0536F"/>
    <w:rsid w:val="00B05512"/>
    <w:rsid w:val="00B05D60"/>
    <w:rsid w:val="00B07164"/>
    <w:rsid w:val="00B07527"/>
    <w:rsid w:val="00B1012E"/>
    <w:rsid w:val="00B101BB"/>
    <w:rsid w:val="00B10353"/>
    <w:rsid w:val="00B107AB"/>
    <w:rsid w:val="00B1434D"/>
    <w:rsid w:val="00B143AA"/>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4B7C"/>
    <w:rsid w:val="00B35B3A"/>
    <w:rsid w:val="00B3714F"/>
    <w:rsid w:val="00B404D1"/>
    <w:rsid w:val="00B4057D"/>
    <w:rsid w:val="00B41018"/>
    <w:rsid w:val="00B41C95"/>
    <w:rsid w:val="00B4291E"/>
    <w:rsid w:val="00B42A15"/>
    <w:rsid w:val="00B4309C"/>
    <w:rsid w:val="00B43363"/>
    <w:rsid w:val="00B458B6"/>
    <w:rsid w:val="00B45A0F"/>
    <w:rsid w:val="00B4630E"/>
    <w:rsid w:val="00B475BB"/>
    <w:rsid w:val="00B5109D"/>
    <w:rsid w:val="00B52693"/>
    <w:rsid w:val="00B52BB8"/>
    <w:rsid w:val="00B54447"/>
    <w:rsid w:val="00B54C3C"/>
    <w:rsid w:val="00B555AE"/>
    <w:rsid w:val="00B56572"/>
    <w:rsid w:val="00B5767E"/>
    <w:rsid w:val="00B61D8D"/>
    <w:rsid w:val="00B62355"/>
    <w:rsid w:val="00B62485"/>
    <w:rsid w:val="00B6358E"/>
    <w:rsid w:val="00B63AB4"/>
    <w:rsid w:val="00B64AEE"/>
    <w:rsid w:val="00B651DB"/>
    <w:rsid w:val="00B66036"/>
    <w:rsid w:val="00B70078"/>
    <w:rsid w:val="00B70894"/>
    <w:rsid w:val="00B7386D"/>
    <w:rsid w:val="00B741F7"/>
    <w:rsid w:val="00B74D96"/>
    <w:rsid w:val="00B74EC4"/>
    <w:rsid w:val="00B76412"/>
    <w:rsid w:val="00B7733D"/>
    <w:rsid w:val="00B8389B"/>
    <w:rsid w:val="00B8457C"/>
    <w:rsid w:val="00B861A3"/>
    <w:rsid w:val="00B90E21"/>
    <w:rsid w:val="00B9158B"/>
    <w:rsid w:val="00B91613"/>
    <w:rsid w:val="00B92868"/>
    <w:rsid w:val="00B92E51"/>
    <w:rsid w:val="00B92E5A"/>
    <w:rsid w:val="00B938F5"/>
    <w:rsid w:val="00B94AAB"/>
    <w:rsid w:val="00B951D0"/>
    <w:rsid w:val="00B95799"/>
    <w:rsid w:val="00B95CD2"/>
    <w:rsid w:val="00B95E0D"/>
    <w:rsid w:val="00B961D2"/>
    <w:rsid w:val="00B97FBA"/>
    <w:rsid w:val="00BA272C"/>
    <w:rsid w:val="00BA283B"/>
    <w:rsid w:val="00BA54B7"/>
    <w:rsid w:val="00BA57AC"/>
    <w:rsid w:val="00BA5F40"/>
    <w:rsid w:val="00BA7C3F"/>
    <w:rsid w:val="00BB0194"/>
    <w:rsid w:val="00BB054D"/>
    <w:rsid w:val="00BB06D9"/>
    <w:rsid w:val="00BB0762"/>
    <w:rsid w:val="00BB518F"/>
    <w:rsid w:val="00BB66CE"/>
    <w:rsid w:val="00BB68A3"/>
    <w:rsid w:val="00BC0097"/>
    <w:rsid w:val="00BC03CF"/>
    <w:rsid w:val="00BC0D8C"/>
    <w:rsid w:val="00BC3F6E"/>
    <w:rsid w:val="00BC431E"/>
    <w:rsid w:val="00BC5713"/>
    <w:rsid w:val="00BC73FF"/>
    <w:rsid w:val="00BC75F3"/>
    <w:rsid w:val="00BD1D8D"/>
    <w:rsid w:val="00BD2F13"/>
    <w:rsid w:val="00BD3284"/>
    <w:rsid w:val="00BD5BE4"/>
    <w:rsid w:val="00BD6C2A"/>
    <w:rsid w:val="00BD6E66"/>
    <w:rsid w:val="00BD6E88"/>
    <w:rsid w:val="00BD744E"/>
    <w:rsid w:val="00BE35BA"/>
    <w:rsid w:val="00BE47F6"/>
    <w:rsid w:val="00BE5912"/>
    <w:rsid w:val="00BE678D"/>
    <w:rsid w:val="00BF09F1"/>
    <w:rsid w:val="00BF0CDC"/>
    <w:rsid w:val="00BF1AA3"/>
    <w:rsid w:val="00BF2955"/>
    <w:rsid w:val="00BF2BE7"/>
    <w:rsid w:val="00BF318B"/>
    <w:rsid w:val="00BF3A53"/>
    <w:rsid w:val="00BF56A8"/>
    <w:rsid w:val="00BF6077"/>
    <w:rsid w:val="00BF6B12"/>
    <w:rsid w:val="00BF7138"/>
    <w:rsid w:val="00BF7EF2"/>
    <w:rsid w:val="00C03F81"/>
    <w:rsid w:val="00C050C5"/>
    <w:rsid w:val="00C069DD"/>
    <w:rsid w:val="00C06FAF"/>
    <w:rsid w:val="00C070FF"/>
    <w:rsid w:val="00C07B22"/>
    <w:rsid w:val="00C07FCF"/>
    <w:rsid w:val="00C10078"/>
    <w:rsid w:val="00C104BE"/>
    <w:rsid w:val="00C12309"/>
    <w:rsid w:val="00C12FD5"/>
    <w:rsid w:val="00C13FB3"/>
    <w:rsid w:val="00C15762"/>
    <w:rsid w:val="00C16461"/>
    <w:rsid w:val="00C165DD"/>
    <w:rsid w:val="00C17412"/>
    <w:rsid w:val="00C21140"/>
    <w:rsid w:val="00C2229C"/>
    <w:rsid w:val="00C22DB9"/>
    <w:rsid w:val="00C23945"/>
    <w:rsid w:val="00C3135B"/>
    <w:rsid w:val="00C313A3"/>
    <w:rsid w:val="00C31508"/>
    <w:rsid w:val="00C32954"/>
    <w:rsid w:val="00C33513"/>
    <w:rsid w:val="00C33CDE"/>
    <w:rsid w:val="00C4168E"/>
    <w:rsid w:val="00C41FCC"/>
    <w:rsid w:val="00C4207B"/>
    <w:rsid w:val="00C42754"/>
    <w:rsid w:val="00C43135"/>
    <w:rsid w:val="00C4363D"/>
    <w:rsid w:val="00C43BFB"/>
    <w:rsid w:val="00C44051"/>
    <w:rsid w:val="00C47A90"/>
    <w:rsid w:val="00C505D1"/>
    <w:rsid w:val="00C50A43"/>
    <w:rsid w:val="00C50E75"/>
    <w:rsid w:val="00C517C8"/>
    <w:rsid w:val="00C52759"/>
    <w:rsid w:val="00C533F8"/>
    <w:rsid w:val="00C53F64"/>
    <w:rsid w:val="00C54408"/>
    <w:rsid w:val="00C614DC"/>
    <w:rsid w:val="00C6172D"/>
    <w:rsid w:val="00C61A40"/>
    <w:rsid w:val="00C62BC7"/>
    <w:rsid w:val="00C63408"/>
    <w:rsid w:val="00C64A8E"/>
    <w:rsid w:val="00C65B35"/>
    <w:rsid w:val="00C65C8A"/>
    <w:rsid w:val="00C65F7F"/>
    <w:rsid w:val="00C660C3"/>
    <w:rsid w:val="00C66B33"/>
    <w:rsid w:val="00C67453"/>
    <w:rsid w:val="00C72ADE"/>
    <w:rsid w:val="00C73F48"/>
    <w:rsid w:val="00C743D2"/>
    <w:rsid w:val="00C75083"/>
    <w:rsid w:val="00C7600B"/>
    <w:rsid w:val="00C76BBA"/>
    <w:rsid w:val="00C77237"/>
    <w:rsid w:val="00C8019F"/>
    <w:rsid w:val="00C813C9"/>
    <w:rsid w:val="00C841F1"/>
    <w:rsid w:val="00C849B6"/>
    <w:rsid w:val="00C85831"/>
    <w:rsid w:val="00C861A3"/>
    <w:rsid w:val="00C87645"/>
    <w:rsid w:val="00C90B4F"/>
    <w:rsid w:val="00C9131D"/>
    <w:rsid w:val="00C9170B"/>
    <w:rsid w:val="00C92575"/>
    <w:rsid w:val="00C9420E"/>
    <w:rsid w:val="00C94671"/>
    <w:rsid w:val="00C94DEF"/>
    <w:rsid w:val="00C9623B"/>
    <w:rsid w:val="00C965FD"/>
    <w:rsid w:val="00CA14B2"/>
    <w:rsid w:val="00CA2517"/>
    <w:rsid w:val="00CA2AAE"/>
    <w:rsid w:val="00CA504E"/>
    <w:rsid w:val="00CB01ED"/>
    <w:rsid w:val="00CB0DC0"/>
    <w:rsid w:val="00CB2D2A"/>
    <w:rsid w:val="00CB2DA0"/>
    <w:rsid w:val="00CB4F13"/>
    <w:rsid w:val="00CB7BD3"/>
    <w:rsid w:val="00CC1062"/>
    <w:rsid w:val="00CC115F"/>
    <w:rsid w:val="00CC227E"/>
    <w:rsid w:val="00CC3399"/>
    <w:rsid w:val="00CC3C6D"/>
    <w:rsid w:val="00CC3D53"/>
    <w:rsid w:val="00CC4EF9"/>
    <w:rsid w:val="00CD0864"/>
    <w:rsid w:val="00CD2D33"/>
    <w:rsid w:val="00CD3D7E"/>
    <w:rsid w:val="00CD4EB6"/>
    <w:rsid w:val="00CD57F8"/>
    <w:rsid w:val="00CD6A92"/>
    <w:rsid w:val="00CD713B"/>
    <w:rsid w:val="00CD7528"/>
    <w:rsid w:val="00CD7F8E"/>
    <w:rsid w:val="00CE15F2"/>
    <w:rsid w:val="00CE16DC"/>
    <w:rsid w:val="00CE17EA"/>
    <w:rsid w:val="00CE1C12"/>
    <w:rsid w:val="00CF3E03"/>
    <w:rsid w:val="00CF410B"/>
    <w:rsid w:val="00CF4484"/>
    <w:rsid w:val="00CF5B29"/>
    <w:rsid w:val="00D00354"/>
    <w:rsid w:val="00D00F35"/>
    <w:rsid w:val="00D0192B"/>
    <w:rsid w:val="00D01B2E"/>
    <w:rsid w:val="00D02148"/>
    <w:rsid w:val="00D02CE7"/>
    <w:rsid w:val="00D03732"/>
    <w:rsid w:val="00D0786D"/>
    <w:rsid w:val="00D07F92"/>
    <w:rsid w:val="00D11BAB"/>
    <w:rsid w:val="00D12B3F"/>
    <w:rsid w:val="00D135F4"/>
    <w:rsid w:val="00D14447"/>
    <w:rsid w:val="00D14C2B"/>
    <w:rsid w:val="00D20776"/>
    <w:rsid w:val="00D22774"/>
    <w:rsid w:val="00D2461E"/>
    <w:rsid w:val="00D24A0B"/>
    <w:rsid w:val="00D279C4"/>
    <w:rsid w:val="00D31A0B"/>
    <w:rsid w:val="00D341A1"/>
    <w:rsid w:val="00D35236"/>
    <w:rsid w:val="00D4062B"/>
    <w:rsid w:val="00D41658"/>
    <w:rsid w:val="00D425FD"/>
    <w:rsid w:val="00D43E41"/>
    <w:rsid w:val="00D44A1F"/>
    <w:rsid w:val="00D4544C"/>
    <w:rsid w:val="00D4624D"/>
    <w:rsid w:val="00D46345"/>
    <w:rsid w:val="00D46DA2"/>
    <w:rsid w:val="00D4730C"/>
    <w:rsid w:val="00D47CF1"/>
    <w:rsid w:val="00D504E1"/>
    <w:rsid w:val="00D53B45"/>
    <w:rsid w:val="00D54468"/>
    <w:rsid w:val="00D56D2D"/>
    <w:rsid w:val="00D57423"/>
    <w:rsid w:val="00D57636"/>
    <w:rsid w:val="00D625BA"/>
    <w:rsid w:val="00D62658"/>
    <w:rsid w:val="00D62ABE"/>
    <w:rsid w:val="00D64236"/>
    <w:rsid w:val="00D652A8"/>
    <w:rsid w:val="00D67710"/>
    <w:rsid w:val="00D67871"/>
    <w:rsid w:val="00D72374"/>
    <w:rsid w:val="00D758F5"/>
    <w:rsid w:val="00D81AFF"/>
    <w:rsid w:val="00D81D4C"/>
    <w:rsid w:val="00D82297"/>
    <w:rsid w:val="00D834B2"/>
    <w:rsid w:val="00D83939"/>
    <w:rsid w:val="00D8413C"/>
    <w:rsid w:val="00D84B56"/>
    <w:rsid w:val="00D85015"/>
    <w:rsid w:val="00D8559A"/>
    <w:rsid w:val="00D85FD7"/>
    <w:rsid w:val="00D86047"/>
    <w:rsid w:val="00D866DD"/>
    <w:rsid w:val="00D87D69"/>
    <w:rsid w:val="00D9090F"/>
    <w:rsid w:val="00D917BB"/>
    <w:rsid w:val="00D925E8"/>
    <w:rsid w:val="00D9374E"/>
    <w:rsid w:val="00D945EC"/>
    <w:rsid w:val="00D94DB7"/>
    <w:rsid w:val="00D95669"/>
    <w:rsid w:val="00D95D0E"/>
    <w:rsid w:val="00D968AE"/>
    <w:rsid w:val="00D96D58"/>
    <w:rsid w:val="00D97663"/>
    <w:rsid w:val="00D97D88"/>
    <w:rsid w:val="00DA011B"/>
    <w:rsid w:val="00DA2B4B"/>
    <w:rsid w:val="00DA2BBF"/>
    <w:rsid w:val="00DA2E75"/>
    <w:rsid w:val="00DA4171"/>
    <w:rsid w:val="00DA49D6"/>
    <w:rsid w:val="00DA4D62"/>
    <w:rsid w:val="00DA631A"/>
    <w:rsid w:val="00DA6811"/>
    <w:rsid w:val="00DA6DDB"/>
    <w:rsid w:val="00DA7E2E"/>
    <w:rsid w:val="00DB296A"/>
    <w:rsid w:val="00DB2987"/>
    <w:rsid w:val="00DB2E77"/>
    <w:rsid w:val="00DB3BAB"/>
    <w:rsid w:val="00DB4DA1"/>
    <w:rsid w:val="00DB56B6"/>
    <w:rsid w:val="00DB7FFC"/>
    <w:rsid w:val="00DC2232"/>
    <w:rsid w:val="00DC2BF7"/>
    <w:rsid w:val="00DC5518"/>
    <w:rsid w:val="00DC6E60"/>
    <w:rsid w:val="00DC6E76"/>
    <w:rsid w:val="00DC78A4"/>
    <w:rsid w:val="00DC7D22"/>
    <w:rsid w:val="00DD07E6"/>
    <w:rsid w:val="00DD1F4D"/>
    <w:rsid w:val="00DD2319"/>
    <w:rsid w:val="00DD366C"/>
    <w:rsid w:val="00DD548D"/>
    <w:rsid w:val="00DE13EB"/>
    <w:rsid w:val="00DE13F3"/>
    <w:rsid w:val="00DE30C1"/>
    <w:rsid w:val="00DE3A81"/>
    <w:rsid w:val="00DE69D3"/>
    <w:rsid w:val="00DE6C7A"/>
    <w:rsid w:val="00DE7F48"/>
    <w:rsid w:val="00DF0567"/>
    <w:rsid w:val="00DF0873"/>
    <w:rsid w:val="00DF0D8C"/>
    <w:rsid w:val="00DF18FF"/>
    <w:rsid w:val="00DF35EC"/>
    <w:rsid w:val="00DF4140"/>
    <w:rsid w:val="00DF4CDA"/>
    <w:rsid w:val="00DF4D04"/>
    <w:rsid w:val="00E0201C"/>
    <w:rsid w:val="00E050BC"/>
    <w:rsid w:val="00E06B4E"/>
    <w:rsid w:val="00E07358"/>
    <w:rsid w:val="00E07FE4"/>
    <w:rsid w:val="00E10315"/>
    <w:rsid w:val="00E11E7B"/>
    <w:rsid w:val="00E12619"/>
    <w:rsid w:val="00E12F06"/>
    <w:rsid w:val="00E13373"/>
    <w:rsid w:val="00E146CA"/>
    <w:rsid w:val="00E14737"/>
    <w:rsid w:val="00E15DAE"/>
    <w:rsid w:val="00E15EB8"/>
    <w:rsid w:val="00E15EC7"/>
    <w:rsid w:val="00E1726C"/>
    <w:rsid w:val="00E17D9A"/>
    <w:rsid w:val="00E21512"/>
    <w:rsid w:val="00E21979"/>
    <w:rsid w:val="00E23205"/>
    <w:rsid w:val="00E23E54"/>
    <w:rsid w:val="00E24E89"/>
    <w:rsid w:val="00E268CF"/>
    <w:rsid w:val="00E27965"/>
    <w:rsid w:val="00E27A20"/>
    <w:rsid w:val="00E3073F"/>
    <w:rsid w:val="00E30AAC"/>
    <w:rsid w:val="00E31D48"/>
    <w:rsid w:val="00E332A1"/>
    <w:rsid w:val="00E344D8"/>
    <w:rsid w:val="00E349BE"/>
    <w:rsid w:val="00E358BC"/>
    <w:rsid w:val="00E35CD1"/>
    <w:rsid w:val="00E368CF"/>
    <w:rsid w:val="00E37854"/>
    <w:rsid w:val="00E40237"/>
    <w:rsid w:val="00E40A8E"/>
    <w:rsid w:val="00E44781"/>
    <w:rsid w:val="00E459F8"/>
    <w:rsid w:val="00E467A7"/>
    <w:rsid w:val="00E4683C"/>
    <w:rsid w:val="00E47F36"/>
    <w:rsid w:val="00E503C9"/>
    <w:rsid w:val="00E5049D"/>
    <w:rsid w:val="00E50931"/>
    <w:rsid w:val="00E50C7C"/>
    <w:rsid w:val="00E538C0"/>
    <w:rsid w:val="00E5396D"/>
    <w:rsid w:val="00E54308"/>
    <w:rsid w:val="00E5460B"/>
    <w:rsid w:val="00E55A9E"/>
    <w:rsid w:val="00E55CCB"/>
    <w:rsid w:val="00E57EC8"/>
    <w:rsid w:val="00E60600"/>
    <w:rsid w:val="00E60699"/>
    <w:rsid w:val="00E659FB"/>
    <w:rsid w:val="00E66304"/>
    <w:rsid w:val="00E67C68"/>
    <w:rsid w:val="00E711A8"/>
    <w:rsid w:val="00E716C0"/>
    <w:rsid w:val="00E72905"/>
    <w:rsid w:val="00E74437"/>
    <w:rsid w:val="00E75C2A"/>
    <w:rsid w:val="00E77EDC"/>
    <w:rsid w:val="00E81C38"/>
    <w:rsid w:val="00E81C7E"/>
    <w:rsid w:val="00E86B16"/>
    <w:rsid w:val="00E86D2F"/>
    <w:rsid w:val="00E87F89"/>
    <w:rsid w:val="00E90DD9"/>
    <w:rsid w:val="00E91635"/>
    <w:rsid w:val="00E92249"/>
    <w:rsid w:val="00E93437"/>
    <w:rsid w:val="00E935F4"/>
    <w:rsid w:val="00E93CE0"/>
    <w:rsid w:val="00E94637"/>
    <w:rsid w:val="00E96CFE"/>
    <w:rsid w:val="00EA0B21"/>
    <w:rsid w:val="00EA0B85"/>
    <w:rsid w:val="00EB3536"/>
    <w:rsid w:val="00EB3716"/>
    <w:rsid w:val="00EB42AC"/>
    <w:rsid w:val="00EB58B7"/>
    <w:rsid w:val="00EB5F3B"/>
    <w:rsid w:val="00EB651A"/>
    <w:rsid w:val="00EB77DC"/>
    <w:rsid w:val="00EC1A49"/>
    <w:rsid w:val="00EC27C7"/>
    <w:rsid w:val="00EC29FB"/>
    <w:rsid w:val="00EC2E9F"/>
    <w:rsid w:val="00EC3E77"/>
    <w:rsid w:val="00EC404D"/>
    <w:rsid w:val="00EC49BA"/>
    <w:rsid w:val="00EC4BE3"/>
    <w:rsid w:val="00EC54AF"/>
    <w:rsid w:val="00EC5B64"/>
    <w:rsid w:val="00EC5F48"/>
    <w:rsid w:val="00EC723C"/>
    <w:rsid w:val="00EC7AAC"/>
    <w:rsid w:val="00EC7DE7"/>
    <w:rsid w:val="00ED034B"/>
    <w:rsid w:val="00ED046F"/>
    <w:rsid w:val="00ED1304"/>
    <w:rsid w:val="00ED185C"/>
    <w:rsid w:val="00ED21F3"/>
    <w:rsid w:val="00ED2761"/>
    <w:rsid w:val="00ED394F"/>
    <w:rsid w:val="00ED407B"/>
    <w:rsid w:val="00ED537C"/>
    <w:rsid w:val="00ED5ED0"/>
    <w:rsid w:val="00ED63AC"/>
    <w:rsid w:val="00ED6544"/>
    <w:rsid w:val="00EE1410"/>
    <w:rsid w:val="00EE1B47"/>
    <w:rsid w:val="00EE33E4"/>
    <w:rsid w:val="00EE494F"/>
    <w:rsid w:val="00EE6BB6"/>
    <w:rsid w:val="00EE75C9"/>
    <w:rsid w:val="00EF220E"/>
    <w:rsid w:val="00EF36C1"/>
    <w:rsid w:val="00EF43D5"/>
    <w:rsid w:val="00EF4517"/>
    <w:rsid w:val="00EF54FA"/>
    <w:rsid w:val="00EF57C8"/>
    <w:rsid w:val="00EF5812"/>
    <w:rsid w:val="00EF60B2"/>
    <w:rsid w:val="00EF6431"/>
    <w:rsid w:val="00F00401"/>
    <w:rsid w:val="00F0148A"/>
    <w:rsid w:val="00F0290B"/>
    <w:rsid w:val="00F031F5"/>
    <w:rsid w:val="00F03BDE"/>
    <w:rsid w:val="00F04597"/>
    <w:rsid w:val="00F05588"/>
    <w:rsid w:val="00F05C7D"/>
    <w:rsid w:val="00F06982"/>
    <w:rsid w:val="00F06FE4"/>
    <w:rsid w:val="00F10094"/>
    <w:rsid w:val="00F10AFF"/>
    <w:rsid w:val="00F10BEF"/>
    <w:rsid w:val="00F11D6F"/>
    <w:rsid w:val="00F13722"/>
    <w:rsid w:val="00F14E65"/>
    <w:rsid w:val="00F163C8"/>
    <w:rsid w:val="00F165E7"/>
    <w:rsid w:val="00F1682D"/>
    <w:rsid w:val="00F228D9"/>
    <w:rsid w:val="00F23D01"/>
    <w:rsid w:val="00F23D3C"/>
    <w:rsid w:val="00F2484E"/>
    <w:rsid w:val="00F24B3B"/>
    <w:rsid w:val="00F24C12"/>
    <w:rsid w:val="00F24D1E"/>
    <w:rsid w:val="00F251F2"/>
    <w:rsid w:val="00F27AF5"/>
    <w:rsid w:val="00F307B1"/>
    <w:rsid w:val="00F3112F"/>
    <w:rsid w:val="00F31AB3"/>
    <w:rsid w:val="00F33F9D"/>
    <w:rsid w:val="00F34220"/>
    <w:rsid w:val="00F350CC"/>
    <w:rsid w:val="00F420E9"/>
    <w:rsid w:val="00F42B90"/>
    <w:rsid w:val="00F447D0"/>
    <w:rsid w:val="00F44EC9"/>
    <w:rsid w:val="00F45431"/>
    <w:rsid w:val="00F46A7F"/>
    <w:rsid w:val="00F46D02"/>
    <w:rsid w:val="00F47234"/>
    <w:rsid w:val="00F506CF"/>
    <w:rsid w:val="00F5099B"/>
    <w:rsid w:val="00F51277"/>
    <w:rsid w:val="00F51978"/>
    <w:rsid w:val="00F52F46"/>
    <w:rsid w:val="00F54C68"/>
    <w:rsid w:val="00F55AD4"/>
    <w:rsid w:val="00F55C7E"/>
    <w:rsid w:val="00F56987"/>
    <w:rsid w:val="00F5770D"/>
    <w:rsid w:val="00F61414"/>
    <w:rsid w:val="00F62787"/>
    <w:rsid w:val="00F64605"/>
    <w:rsid w:val="00F65255"/>
    <w:rsid w:val="00F668ED"/>
    <w:rsid w:val="00F67618"/>
    <w:rsid w:val="00F6775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6875"/>
    <w:rsid w:val="00F969E3"/>
    <w:rsid w:val="00F977C7"/>
    <w:rsid w:val="00FA0442"/>
    <w:rsid w:val="00FA0954"/>
    <w:rsid w:val="00FA1859"/>
    <w:rsid w:val="00FA21F4"/>
    <w:rsid w:val="00FA25B4"/>
    <w:rsid w:val="00FA3704"/>
    <w:rsid w:val="00FA50E8"/>
    <w:rsid w:val="00FA57F8"/>
    <w:rsid w:val="00FA757D"/>
    <w:rsid w:val="00FB2AF9"/>
    <w:rsid w:val="00FB68E3"/>
    <w:rsid w:val="00FC23FD"/>
    <w:rsid w:val="00FC2CB2"/>
    <w:rsid w:val="00FC3076"/>
    <w:rsid w:val="00FC31B1"/>
    <w:rsid w:val="00FC4F45"/>
    <w:rsid w:val="00FC6194"/>
    <w:rsid w:val="00FC76DB"/>
    <w:rsid w:val="00FD097B"/>
    <w:rsid w:val="00FD2B09"/>
    <w:rsid w:val="00FD2B17"/>
    <w:rsid w:val="00FD382D"/>
    <w:rsid w:val="00FD3F61"/>
    <w:rsid w:val="00FD4E80"/>
    <w:rsid w:val="00FD5CD4"/>
    <w:rsid w:val="00FD6F6F"/>
    <w:rsid w:val="00FD73C8"/>
    <w:rsid w:val="00FD7B92"/>
    <w:rsid w:val="00FD7FC5"/>
    <w:rsid w:val="00FE0F67"/>
    <w:rsid w:val="00FE1600"/>
    <w:rsid w:val="00FE4B3A"/>
    <w:rsid w:val="00FE5743"/>
    <w:rsid w:val="00FF0609"/>
    <w:rsid w:val="00FF1A54"/>
    <w:rsid w:val="00FF229E"/>
    <w:rsid w:val="00FF4AC7"/>
    <w:rsid w:val="00FF51E3"/>
    <w:rsid w:val="00FF53B9"/>
    <w:rsid w:val="00FF6E77"/>
    <w:rsid w:val="00FF73AB"/>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5E0B84"/>
    <w:pPr>
      <w:spacing w:before="100" w:beforeAutospacing="1" w:after="100" w:afterAutospacing="1" w:line="264" w:lineRule="auto"/>
    </w:pPr>
    <w:rPr>
      <w:rFonts w:asciiTheme="minorHAnsi" w:eastAsiaTheme="minorEastAsia" w:hAnsiTheme="minorHAnsi" w:cstheme="minorBidi"/>
      <w:sz w:val="20"/>
      <w:szCs w:val="20"/>
    </w:rPr>
  </w:style>
  <w:style w:type="paragraph" w:customStyle="1" w:styleId="Presente2">
    <w:name w:val="Presente2"/>
    <w:basedOn w:val="Normal"/>
    <w:link w:val="Presente2Car"/>
    <w:qFormat/>
    <w:rsid w:val="003C378D"/>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3C378D"/>
    <w:rPr>
      <w:rFonts w:ascii="Lato" w:hAnsi="Lato"/>
      <w:b/>
      <w:sz w:val="16"/>
      <w:lang w:val="pt-PT"/>
    </w:rPr>
  </w:style>
  <w:style w:type="character" w:styleId="Hipervnculo">
    <w:name w:val="Hyperlink"/>
    <w:basedOn w:val="Fuentedeprrafopredeter"/>
    <w:uiPriority w:val="99"/>
    <w:unhideWhenUsed/>
    <w:rsid w:val="003B3F4D"/>
    <w:rPr>
      <w:color w:val="0563C1" w:themeColor="hyperlink"/>
      <w:u w:val="single"/>
    </w:rPr>
  </w:style>
  <w:style w:type="character" w:styleId="Mencinsinresolver">
    <w:name w:val="Unresolved Mention"/>
    <w:basedOn w:val="Fuentedeprrafopredeter"/>
    <w:uiPriority w:val="99"/>
    <w:semiHidden/>
    <w:unhideWhenUsed/>
    <w:rsid w:val="003B3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1924">
      <w:bodyDiv w:val="1"/>
      <w:marLeft w:val="0"/>
      <w:marRight w:val="0"/>
      <w:marTop w:val="0"/>
      <w:marBottom w:val="0"/>
      <w:divBdr>
        <w:top w:val="none" w:sz="0" w:space="0" w:color="auto"/>
        <w:left w:val="none" w:sz="0" w:space="0" w:color="auto"/>
        <w:bottom w:val="none" w:sz="0" w:space="0" w:color="auto"/>
        <w:right w:val="none" w:sz="0" w:space="0" w:color="auto"/>
      </w:divBdr>
    </w:div>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05051461">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jtlaxcala.gob.mx/transparencia/d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41</Pages>
  <Words>13094</Words>
  <Characters>72020</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68</cp:revision>
  <cp:lastPrinted>2025-04-08T16:20:00Z</cp:lastPrinted>
  <dcterms:created xsi:type="dcterms:W3CDTF">2025-03-19T01:23:00Z</dcterms:created>
  <dcterms:modified xsi:type="dcterms:W3CDTF">2025-04-08T16:22:00Z</dcterms:modified>
</cp:coreProperties>
</file>