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640D13" w:rsidRDefault="007464BB" w:rsidP="007D143D">
      <w:pPr>
        <w:spacing w:line="480" w:lineRule="auto"/>
        <w:ind w:left="3540"/>
        <w:jc w:val="right"/>
        <w:rPr>
          <w:rFonts w:cstheme="minorHAnsi"/>
          <w:b/>
          <w:color w:val="000000" w:themeColor="text1"/>
        </w:rPr>
      </w:pPr>
      <w:r w:rsidRPr="00640D13">
        <w:rPr>
          <w:rFonts w:cstheme="minorHAnsi"/>
          <w:b/>
          <w:color w:val="000000" w:themeColor="text1"/>
        </w:rPr>
        <w:t xml:space="preserve">ACTA NÚMERO: </w:t>
      </w:r>
      <w:r w:rsidR="00710CA7" w:rsidRPr="00640D13">
        <w:rPr>
          <w:rFonts w:cstheme="minorHAnsi"/>
          <w:b/>
          <w:color w:val="000000" w:themeColor="text1"/>
        </w:rPr>
        <w:t>5</w:t>
      </w:r>
      <w:r w:rsidR="005C5407" w:rsidRPr="00640D13">
        <w:rPr>
          <w:rFonts w:cstheme="minorHAnsi"/>
          <w:b/>
          <w:color w:val="000000" w:themeColor="text1"/>
        </w:rPr>
        <w:t>6</w:t>
      </w:r>
      <w:r w:rsidRPr="00640D13">
        <w:rPr>
          <w:rFonts w:cstheme="minorHAnsi"/>
          <w:b/>
          <w:color w:val="000000" w:themeColor="text1"/>
        </w:rPr>
        <w:t>/201</w:t>
      </w:r>
      <w:r w:rsidR="00306C0E" w:rsidRPr="00640D13">
        <w:rPr>
          <w:rFonts w:cstheme="minorHAnsi"/>
          <w:b/>
          <w:color w:val="000000" w:themeColor="text1"/>
        </w:rPr>
        <w:t>7</w:t>
      </w:r>
      <w:r w:rsidRPr="00640D13">
        <w:rPr>
          <w:rFonts w:cstheme="minorHAnsi"/>
          <w:b/>
          <w:color w:val="000000" w:themeColor="text1"/>
        </w:rPr>
        <w:t>.</w:t>
      </w:r>
    </w:p>
    <w:p w:rsidR="00306C0E" w:rsidRPr="00640D13" w:rsidRDefault="00306C0E" w:rsidP="007D143D">
      <w:pPr>
        <w:spacing w:after="0" w:line="480" w:lineRule="auto"/>
        <w:jc w:val="both"/>
        <w:rPr>
          <w:rFonts w:cstheme="minorHAnsi"/>
          <w:b/>
          <w:color w:val="000000" w:themeColor="text1"/>
        </w:rPr>
      </w:pPr>
      <w:r w:rsidRPr="00640D13">
        <w:rPr>
          <w:rFonts w:cstheme="minorHAnsi"/>
          <w:b/>
          <w:color w:val="000000" w:themeColor="text1"/>
        </w:rPr>
        <w:t xml:space="preserve">ACTA DE SESIÓN </w:t>
      </w:r>
      <w:r w:rsidR="00035353" w:rsidRPr="00640D13">
        <w:rPr>
          <w:rFonts w:cstheme="minorHAnsi"/>
          <w:b/>
          <w:color w:val="000000" w:themeColor="text1"/>
        </w:rPr>
        <w:t>EXTRA</w:t>
      </w:r>
      <w:r w:rsidRPr="00640D13">
        <w:rPr>
          <w:rFonts w:cstheme="minorHAnsi"/>
          <w:b/>
          <w:color w:val="000000" w:themeColor="text1"/>
        </w:rPr>
        <w:t xml:space="preserve">ORDINARIA PRIVADA DEL CONSEJO DE LA JUDICATURA DEL ESTADO DE TLAXCALA, CELEBRADA A LAS </w:t>
      </w:r>
      <w:r w:rsidR="00035353" w:rsidRPr="00640D13">
        <w:rPr>
          <w:rFonts w:cstheme="minorHAnsi"/>
          <w:b/>
          <w:color w:val="000000" w:themeColor="text1"/>
        </w:rPr>
        <w:t>DI</w:t>
      </w:r>
      <w:r w:rsidR="00C65F2D" w:rsidRPr="00640D13">
        <w:rPr>
          <w:rFonts w:cstheme="minorHAnsi"/>
          <w:b/>
          <w:color w:val="000000" w:themeColor="text1"/>
        </w:rPr>
        <w:t>E</w:t>
      </w:r>
      <w:r w:rsidR="00035353" w:rsidRPr="00640D13">
        <w:rPr>
          <w:rFonts w:cstheme="minorHAnsi"/>
          <w:b/>
          <w:color w:val="000000" w:themeColor="text1"/>
        </w:rPr>
        <w:t>Z</w:t>
      </w:r>
      <w:r w:rsidRPr="00640D13">
        <w:rPr>
          <w:rFonts w:cstheme="minorHAnsi"/>
          <w:b/>
          <w:color w:val="000000" w:themeColor="text1"/>
        </w:rPr>
        <w:t xml:space="preserve"> HORAS DEL DÍA </w:t>
      </w:r>
      <w:r w:rsidR="00035353" w:rsidRPr="00640D13">
        <w:rPr>
          <w:rFonts w:cstheme="minorHAnsi"/>
          <w:b/>
          <w:color w:val="000000" w:themeColor="text1"/>
        </w:rPr>
        <w:t xml:space="preserve">CATORCE DE NOVIEMBRE </w:t>
      </w:r>
      <w:r w:rsidRPr="00640D13">
        <w:rPr>
          <w:rFonts w:cstheme="minorHAnsi"/>
          <w:b/>
          <w:color w:val="000000" w:themeColor="text1"/>
        </w:rPr>
        <w:t>DEL AÑO DOS MIL DIECISIETE, EN LA SALA DE JUNTAS DE LA PRESIDENCIA DEL HONORABLE TRIBUNAL SUPERIOR DE JUSTICIA DEL ESTADO</w:t>
      </w:r>
      <w:r w:rsidR="00E02DAC" w:rsidRPr="00640D13">
        <w:rPr>
          <w:rFonts w:cstheme="minorHAnsi"/>
          <w:b/>
          <w:color w:val="000000" w:themeColor="text1"/>
        </w:rPr>
        <w:t>,</w:t>
      </w:r>
      <w:r w:rsidRPr="00640D13">
        <w:rPr>
          <w:rFonts w:cstheme="minorHAnsi"/>
          <w:b/>
          <w:color w:val="000000" w:themeColor="text1"/>
        </w:rPr>
        <w:t xml:space="preserve"> CON SEDE EN SANTA ANITA HUILOAC, APIZACO, TLAXCALA. </w:t>
      </w:r>
      <w:r w:rsidR="00336AE1" w:rsidRPr="00640D13">
        <w:rPr>
          <w:rFonts w:cstheme="minorHAnsi"/>
          <w:b/>
          <w:color w:val="000000" w:themeColor="text1"/>
        </w:rPr>
        <w:t>-</w:t>
      </w:r>
      <w:r w:rsidRPr="00640D13">
        <w:rPr>
          <w:rFonts w:cstheme="minorHAnsi"/>
          <w:b/>
          <w:color w:val="000000" w:themeColor="text1"/>
        </w:rPr>
        <w:t xml:space="preserve"> </w:t>
      </w:r>
      <w:r w:rsidR="00336AE1" w:rsidRPr="00640D13">
        <w:rPr>
          <w:rFonts w:cstheme="minorHAnsi"/>
          <w:b/>
          <w:color w:val="000000" w:themeColor="text1"/>
        </w:rPr>
        <w:t>-</w:t>
      </w:r>
      <w:r w:rsidRPr="00640D13">
        <w:rPr>
          <w:rFonts w:cstheme="minorHAnsi"/>
          <w:color w:val="000000" w:themeColor="text1"/>
        </w:rPr>
        <w:t xml:space="preserve"> </w:t>
      </w:r>
      <w:r w:rsidR="00336AE1" w:rsidRPr="00640D13">
        <w:rPr>
          <w:rFonts w:cstheme="minorHAnsi"/>
          <w:color w:val="000000" w:themeColor="text1"/>
        </w:rPr>
        <w:t xml:space="preserve">- - - - - - - - - - - - - - - - - - - - - - - - - - - - - - </w:t>
      </w:r>
      <w:r w:rsidR="009E745E" w:rsidRPr="00640D13">
        <w:rPr>
          <w:rFonts w:cstheme="minorHAnsi"/>
          <w:color w:val="000000" w:themeColor="text1"/>
        </w:rPr>
        <w:t>- - - - - - - - - - - - - -</w:t>
      </w:r>
      <w:r w:rsidR="00227070" w:rsidRPr="00640D13">
        <w:rPr>
          <w:rFonts w:cstheme="minorHAnsi"/>
          <w:color w:val="000000" w:themeColor="text1"/>
        </w:rPr>
        <w:t xml:space="preserve"> </w:t>
      </w:r>
      <w:r w:rsidR="00FC1E81" w:rsidRPr="00640D13">
        <w:rPr>
          <w:rFonts w:cstheme="minorHAnsi"/>
          <w:color w:val="000000" w:themeColor="text1"/>
        </w:rPr>
        <w:t xml:space="preserve"> </w:t>
      </w:r>
      <w:r w:rsidR="00035353" w:rsidRPr="00640D13">
        <w:rPr>
          <w:rFonts w:cstheme="minorHAnsi"/>
          <w:color w:val="000000" w:themeColor="text1"/>
        </w:rPr>
        <w:t xml:space="preserve"> </w:t>
      </w:r>
      <w:r w:rsidR="006C6573" w:rsidRPr="00640D13">
        <w:rPr>
          <w:rFonts w:cstheme="minorHAnsi"/>
          <w:color w:val="000000" w:themeColor="text1"/>
        </w:rPr>
        <w:t xml:space="preserve"> </w:t>
      </w:r>
    </w:p>
    <w:p w:rsidR="00125EA1" w:rsidRPr="00640D13" w:rsidRDefault="00687D18" w:rsidP="007D143D">
      <w:pPr>
        <w:spacing w:line="480" w:lineRule="auto"/>
        <w:jc w:val="center"/>
        <w:rPr>
          <w:rFonts w:cstheme="minorHAnsi"/>
          <w:b/>
          <w:bCs/>
          <w:color w:val="000000" w:themeColor="text1"/>
        </w:rPr>
      </w:pPr>
      <w:r w:rsidRPr="00640D13">
        <w:rPr>
          <w:rFonts w:cstheme="minorHAnsi"/>
          <w:b/>
          <w:bCs/>
          <w:color w:val="000000" w:themeColor="text1"/>
        </w:rPr>
        <w:t xml:space="preserve"> </w:t>
      </w:r>
      <w:bookmarkStart w:id="0" w:name="_Hlk495569514"/>
      <w:r w:rsidRPr="00640D13">
        <w:rPr>
          <w:rFonts w:cstheme="minorHAnsi"/>
          <w:b/>
          <w:bCs/>
          <w:color w:val="000000" w:themeColor="text1"/>
        </w:rPr>
        <w:t>ORDEN DEL DÍA:</w:t>
      </w:r>
      <w:bookmarkEnd w:id="0"/>
      <w:r w:rsidR="00AF4CB6" w:rsidRPr="00640D13">
        <w:rPr>
          <w:rFonts w:cstheme="minorHAnsi"/>
          <w:b/>
          <w:bCs/>
          <w:color w:val="000000" w:themeColor="text1"/>
        </w:rPr>
        <w:t xml:space="preserve"> </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Verificación del quórum. - - - - - - - - - - - - - - - - - - - - - - - - - - - - - - - - - - - - - - - - </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Aprobación de las actas número 54/2017 y 55/2017. - - - - - - - - - - - - - - - - - - -</w:t>
      </w:r>
    </w:p>
    <w:p w:rsidR="003860DD" w:rsidRPr="00640D13" w:rsidRDefault="00125EA1" w:rsidP="00C97B65">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Análisis, discusión y determinación en su caso, del acta de Sesión Ordinaria Privada de la Comisión de Vigilancia y Visitaduría de fecha diecinueve de junio del año en curso, que mediante oficio número CJET/CVV/109/2017, de diez de octubre del presente año, presenta la consejera María Sofía Margarita Ruiz Escalante. - - - - - - - - - - - - - - - - - - - - - - - - - - - - - - - - - - - - - - - </w:t>
      </w:r>
    </w:p>
    <w:p w:rsidR="00125EA1" w:rsidRPr="00640D13" w:rsidRDefault="00125EA1" w:rsidP="00C97B65">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Análisis, discusión y determinación en su caso, del oficio número 1261, de fecha treinta de octubre de la anualidad que transcurre, signado por el Licenciado Sergio Flores Pérez, Juez Segundo de lo Civil del Distrito Judicial de Cuauhtémoc. - - - - - - - - - - - - - - - - - - - - - - - - - - - - - - - - - - - - - - - - - - - - - - </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Análisis, discusión y determinación en su caso, del oficio número 896/C/2017, de fecha cuatro</w:t>
      </w:r>
      <w:r w:rsidR="003860DD" w:rsidRPr="00640D13">
        <w:rPr>
          <w:rFonts w:asciiTheme="minorHAnsi" w:hAnsiTheme="minorHAnsi" w:cstheme="minorHAnsi"/>
          <w:color w:val="000000" w:themeColor="text1"/>
          <w:sz w:val="22"/>
          <w:szCs w:val="22"/>
        </w:rPr>
        <w:t xml:space="preserve"> de </w:t>
      </w:r>
      <w:r w:rsidRPr="00640D13">
        <w:rPr>
          <w:rFonts w:asciiTheme="minorHAnsi" w:hAnsiTheme="minorHAnsi" w:cstheme="minorHAnsi"/>
          <w:color w:val="000000" w:themeColor="text1"/>
          <w:sz w:val="22"/>
          <w:szCs w:val="22"/>
        </w:rPr>
        <w:t>julio del año dos mil diecisiete, signado por la Licenciada Ma. de Lourdes Guadalupe Parra Carrera, Contralora del Poder Judicial del Estado.</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Análisis, discusión y determinación en su caso, del oficio número 1287/C/2017, de fecha trece del mes y año en curso, signado por la Licenciada Ma. de Lourdes Guadalupe Parra Carrera, Contralora del Poder Judicial del Estado. - - - - - - - - - - - - - - - - - - - - - - - - - - - - - - - - - - - - - - - - - - - - </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Análisis, discusión y determinación en su caso, del oficio número 1286/C/2017, de fecha trece de noviembre del presente año, signado por la Licenciada Ma. de Lourdes Guadalupe Parra Carrera, Contralora del Poder Judicial del Estado. - - - - - - - - - - - - - - - - - - - - - - - - - - - - - - - - - - - - - - - - - - - - </w:t>
      </w:r>
    </w:p>
    <w:p w:rsidR="00125EA1" w:rsidRPr="00640D13" w:rsidRDefault="00125EA1" w:rsidP="003860D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lastRenderedPageBreak/>
        <w:t xml:space="preserve">Análisis, discusión y determinación en su caso, del oficio número TES/394/2017, de fecha veintitrés de octubre del año en curso, signado por el C.P. Floriberto Pérez Mejía, Tesorero del Poder Judicial del Estado. - - - - - - </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Análisis, discusión y determinación en su caso, del escrito de fecha seis de noviembre del presente año, signado por la C.P. Yolanda Trejo Romero, jefe de oficina adscrita al Juzgado Civil y Familiar del Distrito Judicial de Xicohténcatl. - - - - - - - - - - - - - - - - - - - - - - - - - - - - - - - - - - - - - - - - - - - - - - - - - </w:t>
      </w:r>
    </w:p>
    <w:p w:rsidR="00125EA1" w:rsidRPr="00640D13" w:rsidRDefault="00125EA1" w:rsidP="007D143D">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color w:val="000000" w:themeColor="text1"/>
          <w:sz w:val="22"/>
          <w:szCs w:val="22"/>
        </w:rPr>
        <w:t xml:space="preserve">Análisis y discusión que conlleve a la determinación de adscripción y readscripción de personal diverso del Poder Judicial del Estado. - - - - - - - - - - </w:t>
      </w:r>
    </w:p>
    <w:p w:rsidR="00AF4CB6" w:rsidRPr="00640D13" w:rsidRDefault="00AF4CB6" w:rsidP="007D143D">
      <w:pPr>
        <w:pStyle w:val="NormalWeb"/>
        <w:spacing w:before="0" w:beforeAutospacing="0" w:after="0" w:afterAutospacing="0" w:line="480" w:lineRule="auto"/>
        <w:ind w:left="1359"/>
        <w:jc w:val="both"/>
        <w:rPr>
          <w:rFonts w:asciiTheme="minorHAnsi" w:hAnsiTheme="minorHAnsi" w:cstheme="minorHAnsi"/>
          <w:color w:val="000000" w:themeColor="text1"/>
          <w:sz w:val="22"/>
          <w:szCs w:val="22"/>
        </w:rPr>
      </w:pPr>
    </w:p>
    <w:p w:rsidR="00306C0E" w:rsidRPr="00640D13" w:rsidRDefault="00306C0E" w:rsidP="007D143D">
      <w:pPr>
        <w:spacing w:line="480" w:lineRule="auto"/>
        <w:rPr>
          <w:rFonts w:eastAsia="Batang" w:cstheme="minorHAnsi"/>
          <w:color w:val="000000" w:themeColor="text1"/>
        </w:rPr>
      </w:pPr>
      <w:r w:rsidRPr="00640D13">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640D13" w:rsidRPr="00640D13" w:rsidTr="00D032C8">
        <w:tc>
          <w:tcPr>
            <w:tcW w:w="6141" w:type="dxa"/>
            <w:hideMark/>
          </w:tcPr>
          <w:p w:rsidR="00306C0E" w:rsidRPr="00640D13" w:rsidRDefault="00306C0E" w:rsidP="007D143D">
            <w:pPr>
              <w:spacing w:line="480" w:lineRule="auto"/>
              <w:jc w:val="both"/>
              <w:rPr>
                <w:rFonts w:cstheme="minorHAnsi"/>
                <w:color w:val="000000" w:themeColor="text1"/>
              </w:rPr>
            </w:pPr>
            <w:bookmarkStart w:id="1" w:name="_Hlk478713375"/>
            <w:r w:rsidRPr="00640D13">
              <w:rPr>
                <w:rFonts w:cstheme="minorHAnsi"/>
                <w:b/>
                <w:color w:val="000000" w:themeColor="text1"/>
              </w:rPr>
              <w:t>Magistrada</w:t>
            </w:r>
            <w:r w:rsidRPr="00640D13">
              <w:rPr>
                <w:rFonts w:cstheme="minorHAnsi"/>
                <w:color w:val="000000" w:themeColor="text1"/>
              </w:rPr>
              <w:t xml:space="preserve"> </w:t>
            </w:r>
            <w:r w:rsidRPr="00640D13">
              <w:rPr>
                <w:rFonts w:cstheme="minorHAnsi"/>
                <w:b/>
                <w:color w:val="000000" w:themeColor="text1"/>
              </w:rPr>
              <w:t>Elsa Cordero Martínez. Presidenta del Consejo de la Judicatura del Estado de Tlaxcala</w:t>
            </w:r>
            <w:r w:rsidR="00D04562" w:rsidRPr="00640D13">
              <w:rPr>
                <w:rFonts w:cstheme="minorHAnsi"/>
                <w:b/>
                <w:color w:val="000000" w:themeColor="text1"/>
              </w:rPr>
              <w:t>.</w:t>
            </w:r>
            <w:r w:rsidRPr="00640D13">
              <w:rPr>
                <w:rFonts w:cstheme="minorHAnsi"/>
                <w:b/>
                <w:color w:val="000000" w:themeColor="text1"/>
              </w:rPr>
              <w:t xml:space="preserve"> - - - - - - - - -</w:t>
            </w:r>
            <w:r w:rsidR="00D04562" w:rsidRPr="00640D13">
              <w:rPr>
                <w:rFonts w:cstheme="minorHAnsi"/>
                <w:b/>
                <w:color w:val="000000" w:themeColor="text1"/>
              </w:rPr>
              <w:t xml:space="preserve"> - - - - - - - -  - - - - - - </w:t>
            </w:r>
          </w:p>
        </w:tc>
        <w:tc>
          <w:tcPr>
            <w:tcW w:w="2132" w:type="dxa"/>
            <w:hideMark/>
          </w:tcPr>
          <w:p w:rsidR="00306C0E" w:rsidRPr="00640D13" w:rsidRDefault="00306C0E" w:rsidP="007D143D">
            <w:pPr>
              <w:spacing w:after="0" w:line="480" w:lineRule="auto"/>
              <w:ind w:left="45"/>
              <w:jc w:val="both"/>
              <w:rPr>
                <w:rFonts w:cstheme="minorHAnsi"/>
                <w:color w:val="000000" w:themeColor="text1"/>
              </w:rPr>
            </w:pPr>
            <w:r w:rsidRPr="00640D13">
              <w:rPr>
                <w:rFonts w:cstheme="minorHAnsi"/>
                <w:color w:val="000000" w:themeColor="text1"/>
              </w:rPr>
              <w:t xml:space="preserve">- - - -- - - - - - - - - - - - </w:t>
            </w:r>
          </w:p>
          <w:p w:rsidR="00306C0E" w:rsidRPr="00640D13" w:rsidRDefault="00306C0E" w:rsidP="007D143D">
            <w:pPr>
              <w:spacing w:line="480" w:lineRule="auto"/>
              <w:jc w:val="both"/>
              <w:rPr>
                <w:rFonts w:cstheme="minorHAnsi"/>
                <w:color w:val="000000" w:themeColor="text1"/>
              </w:rPr>
            </w:pPr>
            <w:r w:rsidRPr="00640D13">
              <w:rPr>
                <w:rFonts w:cstheme="minorHAnsi"/>
                <w:color w:val="000000" w:themeColor="text1"/>
              </w:rPr>
              <w:t xml:space="preserve">Presente- - - - - - - - - </w:t>
            </w:r>
          </w:p>
        </w:tc>
      </w:tr>
      <w:tr w:rsidR="00640D13" w:rsidRPr="00640D13" w:rsidTr="00D032C8">
        <w:tc>
          <w:tcPr>
            <w:tcW w:w="6141" w:type="dxa"/>
            <w:hideMark/>
          </w:tcPr>
          <w:p w:rsidR="00306C0E" w:rsidRPr="00640D13" w:rsidRDefault="00306C0E" w:rsidP="007D143D">
            <w:pPr>
              <w:spacing w:line="480" w:lineRule="auto"/>
              <w:jc w:val="both"/>
              <w:rPr>
                <w:rFonts w:cstheme="minorHAnsi"/>
                <w:b/>
                <w:color w:val="000000" w:themeColor="text1"/>
              </w:rPr>
            </w:pPr>
            <w:r w:rsidRPr="00640D13">
              <w:rPr>
                <w:rFonts w:cstheme="minorHAnsi"/>
                <w:b/>
                <w:color w:val="000000" w:themeColor="text1"/>
              </w:rPr>
              <w:t>Licenciada María Sofía Margarita Ruiz Escalante, integrante del Consejo de la Judicatura del Estado de Tlaxcala</w:t>
            </w:r>
            <w:r w:rsidR="00D04562" w:rsidRPr="00640D13">
              <w:rPr>
                <w:rFonts w:cstheme="minorHAnsi"/>
                <w:b/>
                <w:color w:val="000000" w:themeColor="text1"/>
              </w:rPr>
              <w:t xml:space="preserve">.  - - - - -  - - - - - - - </w:t>
            </w:r>
          </w:p>
        </w:tc>
        <w:tc>
          <w:tcPr>
            <w:tcW w:w="2132" w:type="dxa"/>
            <w:hideMark/>
          </w:tcPr>
          <w:p w:rsidR="00306C0E" w:rsidRPr="00640D13" w:rsidRDefault="00306C0E" w:rsidP="007D143D">
            <w:pPr>
              <w:spacing w:after="0" w:line="480" w:lineRule="auto"/>
              <w:ind w:left="45"/>
              <w:jc w:val="both"/>
              <w:rPr>
                <w:rFonts w:cstheme="minorHAnsi"/>
                <w:color w:val="000000" w:themeColor="text1"/>
              </w:rPr>
            </w:pPr>
            <w:r w:rsidRPr="00640D13">
              <w:rPr>
                <w:rFonts w:cstheme="minorHAnsi"/>
                <w:color w:val="000000" w:themeColor="text1"/>
              </w:rPr>
              <w:t xml:space="preserve">- - - -- - - - - - - - - - - - </w:t>
            </w:r>
          </w:p>
          <w:p w:rsidR="00306C0E" w:rsidRPr="00640D13" w:rsidRDefault="00306C0E" w:rsidP="007D143D">
            <w:pPr>
              <w:spacing w:line="480" w:lineRule="auto"/>
              <w:jc w:val="both"/>
              <w:rPr>
                <w:rFonts w:cstheme="minorHAnsi"/>
                <w:color w:val="000000" w:themeColor="text1"/>
              </w:rPr>
            </w:pPr>
            <w:r w:rsidRPr="00640D13">
              <w:rPr>
                <w:rFonts w:cstheme="minorHAnsi"/>
                <w:color w:val="000000" w:themeColor="text1"/>
              </w:rPr>
              <w:t xml:space="preserve">Presente - - - - - - - - - </w:t>
            </w:r>
          </w:p>
        </w:tc>
      </w:tr>
      <w:tr w:rsidR="00640D13" w:rsidRPr="00640D13" w:rsidTr="00D032C8">
        <w:tc>
          <w:tcPr>
            <w:tcW w:w="6141" w:type="dxa"/>
            <w:hideMark/>
          </w:tcPr>
          <w:p w:rsidR="00306C0E" w:rsidRPr="00640D13" w:rsidRDefault="00306C0E" w:rsidP="007D143D">
            <w:pPr>
              <w:spacing w:line="480" w:lineRule="auto"/>
              <w:jc w:val="both"/>
              <w:rPr>
                <w:rFonts w:cstheme="minorHAnsi"/>
                <w:color w:val="000000" w:themeColor="text1"/>
              </w:rPr>
            </w:pPr>
            <w:r w:rsidRPr="00640D13">
              <w:rPr>
                <w:rFonts w:cstheme="minorHAnsi"/>
                <w:b/>
                <w:color w:val="000000" w:themeColor="text1"/>
              </w:rPr>
              <w:t>Licenciada Leticia Caballero Muñoz, integrante del Consejo de la Judicatura del Estado de Tlaxcala</w:t>
            </w:r>
            <w:r w:rsidR="00D04562" w:rsidRPr="00640D13">
              <w:rPr>
                <w:rFonts w:cstheme="minorHAnsi"/>
                <w:b/>
                <w:color w:val="000000" w:themeColor="text1"/>
              </w:rPr>
              <w:t xml:space="preserve">. </w:t>
            </w:r>
            <w:r w:rsidRPr="00640D13">
              <w:rPr>
                <w:rFonts w:cstheme="minorHAnsi"/>
                <w:b/>
                <w:color w:val="000000" w:themeColor="text1"/>
              </w:rPr>
              <w:t xml:space="preserve"> - - - - - - - - -</w:t>
            </w:r>
            <w:r w:rsidR="00D04562" w:rsidRPr="00640D13">
              <w:rPr>
                <w:rFonts w:cstheme="minorHAnsi"/>
                <w:b/>
                <w:color w:val="000000" w:themeColor="text1"/>
              </w:rPr>
              <w:t xml:space="preserve"> - - - - - - - - - - - -  - - </w:t>
            </w:r>
          </w:p>
        </w:tc>
        <w:tc>
          <w:tcPr>
            <w:tcW w:w="2132" w:type="dxa"/>
            <w:hideMark/>
          </w:tcPr>
          <w:p w:rsidR="00306C0E" w:rsidRPr="00640D13" w:rsidRDefault="00306C0E" w:rsidP="007D143D">
            <w:pPr>
              <w:spacing w:after="0" w:line="480" w:lineRule="auto"/>
              <w:ind w:left="45"/>
              <w:jc w:val="both"/>
              <w:rPr>
                <w:rFonts w:cstheme="minorHAnsi"/>
                <w:color w:val="000000" w:themeColor="text1"/>
              </w:rPr>
            </w:pPr>
            <w:r w:rsidRPr="00640D13">
              <w:rPr>
                <w:rFonts w:cstheme="minorHAnsi"/>
                <w:color w:val="000000" w:themeColor="text1"/>
              </w:rPr>
              <w:t xml:space="preserve">- - - -- - - - - - - - - - - - </w:t>
            </w:r>
          </w:p>
          <w:p w:rsidR="00306C0E" w:rsidRPr="00640D13" w:rsidRDefault="00306C0E" w:rsidP="007D143D">
            <w:pPr>
              <w:spacing w:line="480" w:lineRule="auto"/>
              <w:jc w:val="both"/>
              <w:rPr>
                <w:rFonts w:cstheme="minorHAnsi"/>
                <w:color w:val="000000" w:themeColor="text1"/>
              </w:rPr>
            </w:pPr>
            <w:r w:rsidRPr="00640D13">
              <w:rPr>
                <w:rFonts w:cstheme="minorHAnsi"/>
                <w:color w:val="000000" w:themeColor="text1"/>
              </w:rPr>
              <w:t xml:space="preserve">Presente- - - - - - - - - </w:t>
            </w:r>
          </w:p>
        </w:tc>
      </w:tr>
      <w:tr w:rsidR="00640D13" w:rsidRPr="00640D13" w:rsidTr="00D032C8">
        <w:tc>
          <w:tcPr>
            <w:tcW w:w="6141" w:type="dxa"/>
          </w:tcPr>
          <w:p w:rsidR="00306C0E" w:rsidRPr="00640D13" w:rsidRDefault="00306C0E" w:rsidP="007D143D">
            <w:pPr>
              <w:spacing w:line="480" w:lineRule="auto"/>
              <w:jc w:val="both"/>
              <w:rPr>
                <w:rFonts w:cstheme="minorHAnsi"/>
                <w:b/>
                <w:color w:val="000000" w:themeColor="text1"/>
              </w:rPr>
            </w:pPr>
            <w:r w:rsidRPr="00640D13">
              <w:rPr>
                <w:rFonts w:cstheme="minorHAnsi"/>
                <w:b/>
                <w:color w:val="000000" w:themeColor="text1"/>
              </w:rPr>
              <w:t>Licenciado Álvaro García Moreno, integrante del Consejo de la Judicatura del Estado de Tlaxcala.</w:t>
            </w:r>
            <w:r w:rsidR="00D04562" w:rsidRPr="00640D13">
              <w:rPr>
                <w:rFonts w:cstheme="minorHAnsi"/>
                <w:b/>
                <w:color w:val="000000" w:themeColor="text1"/>
              </w:rPr>
              <w:t xml:space="preserve"> </w:t>
            </w:r>
            <w:r w:rsidRPr="00640D13">
              <w:rPr>
                <w:rFonts w:cstheme="minorHAnsi"/>
                <w:b/>
                <w:color w:val="000000" w:themeColor="text1"/>
              </w:rPr>
              <w:t xml:space="preserve"> - - - - - - - - - - - - - - - - - - - - - - -  </w:t>
            </w:r>
          </w:p>
        </w:tc>
        <w:tc>
          <w:tcPr>
            <w:tcW w:w="2132" w:type="dxa"/>
          </w:tcPr>
          <w:p w:rsidR="00306C0E" w:rsidRPr="00640D13" w:rsidRDefault="00306C0E" w:rsidP="007D143D">
            <w:pPr>
              <w:spacing w:after="0" w:line="480" w:lineRule="auto"/>
              <w:jc w:val="both"/>
              <w:rPr>
                <w:rFonts w:cstheme="minorHAnsi"/>
                <w:color w:val="000000" w:themeColor="text1"/>
              </w:rPr>
            </w:pPr>
            <w:r w:rsidRPr="00640D13">
              <w:rPr>
                <w:rFonts w:cstheme="minorHAnsi"/>
                <w:color w:val="000000" w:themeColor="text1"/>
              </w:rPr>
              <w:t>- - - - - - - - - - - - - - - --</w:t>
            </w:r>
          </w:p>
          <w:p w:rsidR="00306C0E" w:rsidRPr="00640D13" w:rsidRDefault="008B5F63" w:rsidP="007D143D">
            <w:pPr>
              <w:spacing w:after="0" w:line="480" w:lineRule="auto"/>
              <w:ind w:left="45"/>
              <w:jc w:val="both"/>
              <w:rPr>
                <w:rFonts w:cstheme="minorHAnsi"/>
                <w:color w:val="000000" w:themeColor="text1"/>
              </w:rPr>
            </w:pPr>
            <w:r w:rsidRPr="00640D13">
              <w:rPr>
                <w:rFonts w:cstheme="minorHAnsi"/>
                <w:color w:val="000000" w:themeColor="text1"/>
              </w:rPr>
              <w:t xml:space="preserve">Presente </w:t>
            </w:r>
            <w:r w:rsidR="00171968" w:rsidRPr="00640D13">
              <w:rPr>
                <w:rFonts w:cstheme="minorHAnsi"/>
                <w:color w:val="000000" w:themeColor="text1"/>
              </w:rPr>
              <w:t>-</w:t>
            </w:r>
            <w:r w:rsidR="00306C0E" w:rsidRPr="00640D13">
              <w:rPr>
                <w:rFonts w:cstheme="minorHAnsi"/>
                <w:color w:val="000000" w:themeColor="text1"/>
              </w:rPr>
              <w:t xml:space="preserve"> - - - - - - - -</w:t>
            </w:r>
          </w:p>
        </w:tc>
      </w:tr>
      <w:tr w:rsidR="00640D13" w:rsidRPr="00640D13" w:rsidTr="00D032C8">
        <w:tc>
          <w:tcPr>
            <w:tcW w:w="6141" w:type="dxa"/>
            <w:hideMark/>
          </w:tcPr>
          <w:p w:rsidR="00306C0E" w:rsidRPr="00640D13" w:rsidRDefault="00306C0E" w:rsidP="007D143D">
            <w:pPr>
              <w:spacing w:line="480" w:lineRule="auto"/>
              <w:jc w:val="both"/>
              <w:rPr>
                <w:rFonts w:cstheme="minorHAnsi"/>
                <w:b/>
                <w:color w:val="000000" w:themeColor="text1"/>
              </w:rPr>
            </w:pPr>
            <w:r w:rsidRPr="00640D13">
              <w:rPr>
                <w:rFonts w:cstheme="minorHAnsi"/>
                <w:b/>
                <w:color w:val="000000" w:themeColor="text1"/>
              </w:rPr>
              <w:t xml:space="preserve">Doctora Mildred </w:t>
            </w:r>
            <w:proofErr w:type="spellStart"/>
            <w:r w:rsidRPr="00640D13">
              <w:rPr>
                <w:rFonts w:cstheme="minorHAnsi"/>
                <w:b/>
                <w:color w:val="000000" w:themeColor="text1"/>
              </w:rPr>
              <w:t>Murbartián</w:t>
            </w:r>
            <w:proofErr w:type="spellEnd"/>
            <w:r w:rsidRPr="00640D13">
              <w:rPr>
                <w:rFonts w:cstheme="minorHAnsi"/>
                <w:b/>
                <w:color w:val="000000" w:themeColor="text1"/>
              </w:rPr>
              <w:t xml:space="preserve"> Aguilar, integrante del Consejo de la Judicatura del Estado de Tlaxcala</w:t>
            </w:r>
            <w:r w:rsidR="00D04562" w:rsidRPr="00640D13">
              <w:rPr>
                <w:rFonts w:cstheme="minorHAnsi"/>
                <w:b/>
                <w:color w:val="000000" w:themeColor="text1"/>
              </w:rPr>
              <w:t xml:space="preserve">. </w:t>
            </w:r>
            <w:r w:rsidRPr="00640D13">
              <w:rPr>
                <w:rFonts w:cstheme="minorHAnsi"/>
                <w:b/>
                <w:color w:val="000000" w:themeColor="text1"/>
              </w:rPr>
              <w:t>- - - - - - - -</w:t>
            </w:r>
            <w:r w:rsidR="00D04562" w:rsidRPr="00640D13">
              <w:rPr>
                <w:rFonts w:cstheme="minorHAnsi"/>
                <w:b/>
                <w:color w:val="000000" w:themeColor="text1"/>
              </w:rPr>
              <w:t xml:space="preserve"> - - - - - - - - - - - - - - </w:t>
            </w:r>
          </w:p>
        </w:tc>
        <w:tc>
          <w:tcPr>
            <w:tcW w:w="2132" w:type="dxa"/>
            <w:hideMark/>
          </w:tcPr>
          <w:p w:rsidR="00306C0E" w:rsidRPr="00640D13" w:rsidRDefault="00306C0E" w:rsidP="007D143D">
            <w:pPr>
              <w:spacing w:after="0" w:line="480" w:lineRule="auto"/>
              <w:ind w:left="45"/>
              <w:jc w:val="both"/>
              <w:rPr>
                <w:rFonts w:cstheme="minorHAnsi"/>
                <w:color w:val="000000" w:themeColor="text1"/>
              </w:rPr>
            </w:pPr>
            <w:r w:rsidRPr="00640D13">
              <w:rPr>
                <w:rFonts w:cstheme="minorHAnsi"/>
                <w:color w:val="000000" w:themeColor="text1"/>
              </w:rPr>
              <w:t xml:space="preserve">Presente - -  - - - - - - - - - - - - - - - - - - - - - - </w:t>
            </w:r>
            <w:r w:rsidR="001758EF" w:rsidRPr="00640D13">
              <w:rPr>
                <w:rFonts w:cstheme="minorHAnsi"/>
                <w:color w:val="000000" w:themeColor="text1"/>
              </w:rPr>
              <w:t xml:space="preserve"> </w:t>
            </w:r>
          </w:p>
        </w:tc>
      </w:tr>
    </w:tbl>
    <w:bookmarkEnd w:id="1"/>
    <w:p w:rsidR="00306C0E" w:rsidRPr="00640D13" w:rsidRDefault="00306C0E" w:rsidP="007D143D">
      <w:pPr>
        <w:spacing w:line="480" w:lineRule="auto"/>
        <w:jc w:val="both"/>
        <w:rPr>
          <w:rFonts w:cstheme="minorHAnsi"/>
          <w:color w:val="000000" w:themeColor="text1"/>
        </w:rPr>
      </w:pPr>
      <w:r w:rsidRPr="00640D13">
        <w:rPr>
          <w:rFonts w:cstheme="minorHAnsi"/>
          <w:color w:val="000000" w:themeColor="text1"/>
        </w:rPr>
        <w:t xml:space="preserve">DECLARATORIA DE QUORUM. </w:t>
      </w:r>
    </w:p>
    <w:p w:rsidR="00306C0E" w:rsidRPr="00640D13" w:rsidRDefault="00306C0E" w:rsidP="007D143D">
      <w:pPr>
        <w:spacing w:line="480" w:lineRule="auto"/>
        <w:jc w:val="both"/>
        <w:rPr>
          <w:rFonts w:cstheme="minorHAnsi"/>
          <w:color w:val="000000" w:themeColor="text1"/>
        </w:rPr>
      </w:pPr>
      <w:r w:rsidRPr="00640D13">
        <w:rPr>
          <w:rFonts w:cstheme="minorHAnsi"/>
          <w:b/>
          <w:color w:val="000000" w:themeColor="text1"/>
        </w:rPr>
        <w:t>En uso de la palabra, el Secretario Ejecutivo dijo</w:t>
      </w:r>
      <w:r w:rsidRPr="00640D13">
        <w:rPr>
          <w:rFonts w:cstheme="minorHAnsi"/>
          <w:color w:val="000000" w:themeColor="text1"/>
        </w:rPr>
        <w:t xml:space="preserve">: </w:t>
      </w:r>
      <w:proofErr w:type="gramStart"/>
      <w:r w:rsidRPr="00640D13">
        <w:rPr>
          <w:rFonts w:cstheme="minorHAnsi"/>
          <w:color w:val="000000" w:themeColor="text1"/>
        </w:rPr>
        <w:t>Presidenta</w:t>
      </w:r>
      <w:proofErr w:type="gramEnd"/>
      <w:r w:rsidRPr="00640D13">
        <w:rPr>
          <w:rFonts w:cstheme="minorHAnsi"/>
          <w:color w:val="000000" w:themeColor="text1"/>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640D13">
        <w:rPr>
          <w:rFonts w:cstheme="minorHAnsi"/>
          <w:b/>
          <w:color w:val="000000" w:themeColor="text1"/>
        </w:rPr>
        <w:t xml:space="preserve">En uso de la palabra, la Magistrada Presidenta dijo: </w:t>
      </w:r>
      <w:r w:rsidRPr="00640D13">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504546" w:rsidRPr="00640D13" w:rsidRDefault="00306C0E" w:rsidP="007D143D">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640D13">
        <w:rPr>
          <w:rFonts w:asciiTheme="minorHAnsi" w:hAnsiTheme="minorHAnsi" w:cstheme="minorHAnsi"/>
          <w:b/>
          <w:color w:val="000000" w:themeColor="text1"/>
          <w:sz w:val="22"/>
          <w:szCs w:val="22"/>
        </w:rPr>
        <w:lastRenderedPageBreak/>
        <w:t>A</w:t>
      </w:r>
      <w:r w:rsidR="007464BB" w:rsidRPr="00640D13">
        <w:rPr>
          <w:rFonts w:asciiTheme="minorHAnsi" w:hAnsiTheme="minorHAnsi" w:cstheme="minorHAnsi"/>
          <w:b/>
          <w:color w:val="000000" w:themeColor="text1"/>
          <w:sz w:val="22"/>
          <w:szCs w:val="22"/>
        </w:rPr>
        <w:t>CUERDO II/</w:t>
      </w:r>
      <w:r w:rsidR="00AF4CB6" w:rsidRPr="00640D13">
        <w:rPr>
          <w:rFonts w:asciiTheme="minorHAnsi" w:hAnsiTheme="minorHAnsi" w:cstheme="minorHAnsi"/>
          <w:b/>
          <w:color w:val="000000" w:themeColor="text1"/>
          <w:sz w:val="22"/>
          <w:szCs w:val="22"/>
        </w:rPr>
        <w:t>5</w:t>
      </w:r>
      <w:r w:rsidR="00125EA1" w:rsidRPr="00640D13">
        <w:rPr>
          <w:rFonts w:asciiTheme="minorHAnsi" w:hAnsiTheme="minorHAnsi" w:cstheme="minorHAnsi"/>
          <w:b/>
          <w:color w:val="000000" w:themeColor="text1"/>
          <w:sz w:val="22"/>
          <w:szCs w:val="22"/>
        </w:rPr>
        <w:t>6</w:t>
      </w:r>
      <w:r w:rsidRPr="00640D13">
        <w:rPr>
          <w:rFonts w:asciiTheme="minorHAnsi" w:hAnsiTheme="minorHAnsi" w:cstheme="minorHAnsi"/>
          <w:b/>
          <w:color w:val="000000" w:themeColor="text1"/>
          <w:sz w:val="22"/>
          <w:szCs w:val="22"/>
        </w:rPr>
        <w:t>/2017</w:t>
      </w:r>
      <w:r w:rsidR="007464BB" w:rsidRPr="00640D13">
        <w:rPr>
          <w:rFonts w:asciiTheme="minorHAnsi" w:hAnsiTheme="minorHAnsi" w:cstheme="minorHAnsi"/>
          <w:b/>
          <w:color w:val="000000" w:themeColor="text1"/>
          <w:sz w:val="22"/>
          <w:szCs w:val="22"/>
        </w:rPr>
        <w:t>.</w:t>
      </w:r>
      <w:r w:rsidR="00062058" w:rsidRPr="00640D13">
        <w:rPr>
          <w:rFonts w:asciiTheme="minorHAnsi" w:hAnsiTheme="minorHAnsi" w:cstheme="minorHAnsi"/>
          <w:b/>
          <w:color w:val="000000" w:themeColor="text1"/>
          <w:sz w:val="22"/>
          <w:szCs w:val="22"/>
        </w:rPr>
        <w:t xml:space="preserve"> </w:t>
      </w:r>
      <w:bookmarkStart w:id="2" w:name="_Hlk486416336"/>
      <w:r w:rsidR="00261581" w:rsidRPr="00640D13">
        <w:rPr>
          <w:rFonts w:asciiTheme="minorHAnsi" w:hAnsiTheme="minorHAnsi" w:cstheme="minorHAnsi"/>
          <w:b/>
          <w:color w:val="000000" w:themeColor="text1"/>
          <w:sz w:val="22"/>
          <w:szCs w:val="22"/>
        </w:rPr>
        <w:t>Aprobación de</w:t>
      </w:r>
      <w:r w:rsidR="00125EA1" w:rsidRPr="00640D13">
        <w:rPr>
          <w:rFonts w:asciiTheme="minorHAnsi" w:hAnsiTheme="minorHAnsi" w:cstheme="minorHAnsi"/>
          <w:b/>
          <w:color w:val="000000" w:themeColor="text1"/>
          <w:sz w:val="22"/>
          <w:szCs w:val="22"/>
        </w:rPr>
        <w:t xml:space="preserve"> </w:t>
      </w:r>
      <w:r w:rsidR="00504546" w:rsidRPr="00640D13">
        <w:rPr>
          <w:rFonts w:asciiTheme="minorHAnsi" w:hAnsiTheme="minorHAnsi" w:cstheme="minorHAnsi"/>
          <w:b/>
          <w:color w:val="000000" w:themeColor="text1"/>
          <w:sz w:val="22"/>
          <w:szCs w:val="22"/>
        </w:rPr>
        <w:t>l</w:t>
      </w:r>
      <w:r w:rsidR="00125EA1" w:rsidRPr="00640D13">
        <w:rPr>
          <w:rFonts w:asciiTheme="minorHAnsi" w:hAnsiTheme="minorHAnsi" w:cstheme="minorHAnsi"/>
          <w:b/>
          <w:color w:val="000000" w:themeColor="text1"/>
          <w:sz w:val="22"/>
          <w:szCs w:val="22"/>
        </w:rPr>
        <w:t>as</w:t>
      </w:r>
      <w:r w:rsidR="00504546" w:rsidRPr="00640D13">
        <w:rPr>
          <w:rFonts w:asciiTheme="minorHAnsi" w:hAnsiTheme="minorHAnsi" w:cstheme="minorHAnsi"/>
          <w:b/>
          <w:color w:val="000000" w:themeColor="text1"/>
          <w:sz w:val="22"/>
          <w:szCs w:val="22"/>
        </w:rPr>
        <w:t xml:space="preserve"> acta</w:t>
      </w:r>
      <w:r w:rsidR="00125EA1" w:rsidRPr="00640D13">
        <w:rPr>
          <w:rFonts w:asciiTheme="minorHAnsi" w:hAnsiTheme="minorHAnsi" w:cstheme="minorHAnsi"/>
          <w:b/>
          <w:color w:val="000000" w:themeColor="text1"/>
          <w:sz w:val="22"/>
          <w:szCs w:val="22"/>
        </w:rPr>
        <w:t>s</w:t>
      </w:r>
      <w:r w:rsidR="00261581" w:rsidRPr="00640D13">
        <w:rPr>
          <w:rFonts w:asciiTheme="minorHAnsi" w:hAnsiTheme="minorHAnsi" w:cstheme="minorHAnsi"/>
          <w:b/>
          <w:color w:val="000000" w:themeColor="text1"/>
          <w:sz w:val="22"/>
          <w:szCs w:val="22"/>
        </w:rPr>
        <w:t xml:space="preserve"> </w:t>
      </w:r>
      <w:r w:rsidR="00504546" w:rsidRPr="00640D13">
        <w:rPr>
          <w:rFonts w:asciiTheme="minorHAnsi" w:hAnsiTheme="minorHAnsi" w:cstheme="minorHAnsi"/>
          <w:b/>
          <w:color w:val="000000" w:themeColor="text1"/>
          <w:sz w:val="22"/>
          <w:szCs w:val="22"/>
        </w:rPr>
        <w:t xml:space="preserve">número </w:t>
      </w:r>
      <w:r w:rsidR="00114D8F" w:rsidRPr="00640D13">
        <w:rPr>
          <w:rFonts w:asciiTheme="minorHAnsi" w:hAnsiTheme="minorHAnsi" w:cstheme="minorHAnsi"/>
          <w:b/>
          <w:color w:val="000000" w:themeColor="text1"/>
          <w:sz w:val="22"/>
          <w:szCs w:val="22"/>
        </w:rPr>
        <w:t>54</w:t>
      </w:r>
      <w:r w:rsidR="00003F21" w:rsidRPr="00640D13">
        <w:rPr>
          <w:rFonts w:asciiTheme="minorHAnsi" w:hAnsiTheme="minorHAnsi" w:cstheme="minorHAnsi"/>
          <w:b/>
          <w:color w:val="000000" w:themeColor="text1"/>
          <w:sz w:val="22"/>
          <w:szCs w:val="22"/>
        </w:rPr>
        <w:t xml:space="preserve">/2017 </w:t>
      </w:r>
      <w:r w:rsidR="00FF00A0" w:rsidRPr="00640D13">
        <w:rPr>
          <w:rFonts w:asciiTheme="minorHAnsi" w:hAnsiTheme="minorHAnsi" w:cstheme="minorHAnsi"/>
          <w:b/>
          <w:color w:val="000000" w:themeColor="text1"/>
          <w:sz w:val="22"/>
          <w:szCs w:val="22"/>
        </w:rPr>
        <w:t>y 55</w:t>
      </w:r>
      <w:r w:rsidR="00504546" w:rsidRPr="00640D13">
        <w:rPr>
          <w:rFonts w:asciiTheme="minorHAnsi" w:hAnsiTheme="minorHAnsi" w:cstheme="minorHAnsi"/>
          <w:b/>
          <w:color w:val="000000" w:themeColor="text1"/>
          <w:sz w:val="22"/>
          <w:szCs w:val="22"/>
        </w:rPr>
        <w:t xml:space="preserve">/2017. </w:t>
      </w:r>
      <w:r w:rsidR="00171968" w:rsidRPr="00640D13">
        <w:rPr>
          <w:rFonts w:asciiTheme="minorHAnsi" w:hAnsiTheme="minorHAnsi" w:cstheme="minorHAnsi"/>
          <w:b/>
          <w:color w:val="000000" w:themeColor="text1"/>
          <w:sz w:val="22"/>
          <w:szCs w:val="22"/>
        </w:rPr>
        <w:t xml:space="preserve"> - - </w:t>
      </w:r>
      <w:r w:rsidR="00003F21" w:rsidRPr="00640D13">
        <w:rPr>
          <w:rFonts w:asciiTheme="minorHAnsi" w:hAnsiTheme="minorHAnsi" w:cstheme="minorHAnsi"/>
          <w:b/>
          <w:color w:val="000000" w:themeColor="text1"/>
          <w:sz w:val="22"/>
          <w:szCs w:val="22"/>
        </w:rPr>
        <w:t xml:space="preserve">- - - </w:t>
      </w:r>
    </w:p>
    <w:p w:rsidR="00504546" w:rsidRPr="00640D13" w:rsidRDefault="00504546" w:rsidP="007D143D">
      <w:pPr>
        <w:spacing w:line="480" w:lineRule="auto"/>
        <w:jc w:val="both"/>
        <w:rPr>
          <w:rFonts w:eastAsia="Batang" w:cstheme="minorHAnsi"/>
          <w:color w:val="000000" w:themeColor="text1"/>
        </w:rPr>
      </w:pPr>
      <w:r w:rsidRPr="00640D13">
        <w:rPr>
          <w:rFonts w:cstheme="minorHAnsi"/>
          <w:i/>
          <w:color w:val="000000" w:themeColor="text1"/>
        </w:rPr>
        <w:t>E</w:t>
      </w:r>
      <w:r w:rsidRPr="00640D13">
        <w:rPr>
          <w:rFonts w:eastAsia="Batang" w:cstheme="minorHAnsi"/>
          <w:i/>
          <w:color w:val="000000" w:themeColor="text1"/>
        </w:rPr>
        <w:t>n términos del artículo 18, fracción IV del Reglamento del Consejo de la Judicatura del Estado, se aprueba</w:t>
      </w:r>
      <w:r w:rsidR="00125EA1" w:rsidRPr="00640D13">
        <w:rPr>
          <w:rFonts w:eastAsia="Batang" w:cstheme="minorHAnsi"/>
          <w:i/>
          <w:color w:val="000000" w:themeColor="text1"/>
        </w:rPr>
        <w:t xml:space="preserve">n </w:t>
      </w:r>
      <w:r w:rsidR="00261581" w:rsidRPr="00640D13">
        <w:rPr>
          <w:rFonts w:eastAsia="Batang" w:cstheme="minorHAnsi"/>
          <w:i/>
          <w:color w:val="000000" w:themeColor="text1"/>
        </w:rPr>
        <w:t>l</w:t>
      </w:r>
      <w:r w:rsidR="00125EA1" w:rsidRPr="00640D13">
        <w:rPr>
          <w:rFonts w:eastAsia="Batang" w:cstheme="minorHAnsi"/>
          <w:i/>
          <w:color w:val="000000" w:themeColor="text1"/>
        </w:rPr>
        <w:t>as</w:t>
      </w:r>
      <w:r w:rsidRPr="00640D13">
        <w:rPr>
          <w:rFonts w:eastAsia="Batang" w:cstheme="minorHAnsi"/>
          <w:i/>
          <w:color w:val="000000" w:themeColor="text1"/>
        </w:rPr>
        <w:t xml:space="preserve"> </w:t>
      </w:r>
      <w:r w:rsidR="00261581" w:rsidRPr="00640D13">
        <w:rPr>
          <w:rFonts w:eastAsia="Batang" w:cstheme="minorHAnsi"/>
          <w:i/>
          <w:color w:val="000000" w:themeColor="text1"/>
        </w:rPr>
        <w:t>acta</w:t>
      </w:r>
      <w:r w:rsidR="00125EA1" w:rsidRPr="00640D13">
        <w:rPr>
          <w:rFonts w:eastAsia="Batang" w:cstheme="minorHAnsi"/>
          <w:i/>
          <w:color w:val="000000" w:themeColor="text1"/>
        </w:rPr>
        <w:t>s</w:t>
      </w:r>
      <w:r w:rsidR="00261581" w:rsidRPr="00640D13">
        <w:rPr>
          <w:rFonts w:eastAsia="Batang" w:cstheme="minorHAnsi"/>
          <w:i/>
          <w:color w:val="000000" w:themeColor="text1"/>
        </w:rPr>
        <w:t xml:space="preserve"> n</w:t>
      </w:r>
      <w:r w:rsidRPr="00640D13">
        <w:rPr>
          <w:rFonts w:eastAsia="Batang" w:cstheme="minorHAnsi"/>
          <w:i/>
          <w:color w:val="000000" w:themeColor="text1"/>
        </w:rPr>
        <w:t>úmero 5</w:t>
      </w:r>
      <w:r w:rsidR="00125EA1" w:rsidRPr="00640D13">
        <w:rPr>
          <w:rFonts w:eastAsia="Batang" w:cstheme="minorHAnsi"/>
          <w:i/>
          <w:color w:val="000000" w:themeColor="text1"/>
        </w:rPr>
        <w:t>4</w:t>
      </w:r>
      <w:r w:rsidRPr="00640D13">
        <w:rPr>
          <w:rFonts w:cstheme="minorHAnsi"/>
          <w:i/>
          <w:color w:val="000000" w:themeColor="text1"/>
        </w:rPr>
        <w:t>/2017</w:t>
      </w:r>
      <w:r w:rsidR="00125EA1" w:rsidRPr="00640D13">
        <w:rPr>
          <w:rFonts w:cstheme="minorHAnsi"/>
          <w:i/>
          <w:color w:val="000000" w:themeColor="text1"/>
        </w:rPr>
        <w:t xml:space="preserve"> y 55/2017</w:t>
      </w:r>
      <w:r w:rsidR="00FE4E55" w:rsidRPr="00640D13">
        <w:rPr>
          <w:rFonts w:cstheme="minorHAnsi"/>
          <w:i/>
          <w:color w:val="000000" w:themeColor="text1"/>
        </w:rPr>
        <w:t>,</w:t>
      </w:r>
      <w:r w:rsidRPr="00640D13">
        <w:rPr>
          <w:rFonts w:eastAsia="Batang" w:cstheme="minorHAnsi"/>
          <w:i/>
          <w:color w:val="000000" w:themeColor="text1"/>
        </w:rPr>
        <w:t xml:space="preserve"> se ordena al Secretario Ejecutivo recabar las firmas correspondientes.</w:t>
      </w:r>
      <w:r w:rsidRPr="00640D13">
        <w:rPr>
          <w:rFonts w:eastAsia="Batang" w:cstheme="minorHAnsi"/>
          <w:color w:val="000000" w:themeColor="text1"/>
        </w:rPr>
        <w:t xml:space="preserve"> APROBADO POR </w:t>
      </w:r>
      <w:r w:rsidR="00FF00A0" w:rsidRPr="00640D13">
        <w:rPr>
          <w:rFonts w:eastAsia="Batang" w:cstheme="minorHAnsi"/>
          <w:color w:val="000000" w:themeColor="text1"/>
        </w:rPr>
        <w:t xml:space="preserve">UNANIMIDAD </w:t>
      </w:r>
      <w:r w:rsidRPr="00640D13">
        <w:rPr>
          <w:rFonts w:eastAsia="Batang" w:cstheme="minorHAnsi"/>
          <w:color w:val="000000" w:themeColor="text1"/>
        </w:rPr>
        <w:t xml:space="preserve">DE VOTOS. </w:t>
      </w:r>
      <w:r w:rsidR="00171968" w:rsidRPr="00640D13">
        <w:rPr>
          <w:rFonts w:eastAsia="Batang" w:cstheme="minorHAnsi"/>
          <w:color w:val="000000" w:themeColor="text1"/>
        </w:rPr>
        <w:t xml:space="preserve">- - </w:t>
      </w:r>
      <w:r w:rsidR="00261581" w:rsidRPr="00640D13">
        <w:rPr>
          <w:rFonts w:eastAsia="Batang" w:cstheme="minorHAnsi"/>
          <w:color w:val="000000" w:themeColor="text1"/>
        </w:rPr>
        <w:t xml:space="preserve">- - - - - - - </w:t>
      </w:r>
      <w:r w:rsidR="00992E3A" w:rsidRPr="00640D13">
        <w:rPr>
          <w:rFonts w:eastAsia="Batang" w:cstheme="minorHAnsi"/>
          <w:color w:val="000000" w:themeColor="text1"/>
        </w:rPr>
        <w:t xml:space="preserve">- </w:t>
      </w:r>
    </w:p>
    <w:p w:rsidR="0090487C" w:rsidRPr="00640D13" w:rsidRDefault="00125EA1" w:rsidP="007D143D">
      <w:pPr>
        <w:spacing w:line="480" w:lineRule="auto"/>
        <w:ind w:firstLine="708"/>
        <w:jc w:val="both"/>
        <w:rPr>
          <w:rFonts w:cstheme="minorHAnsi"/>
          <w:b/>
          <w:color w:val="000000" w:themeColor="text1"/>
        </w:rPr>
      </w:pPr>
      <w:r w:rsidRPr="00640D13">
        <w:rPr>
          <w:rFonts w:cstheme="minorHAnsi"/>
          <w:b/>
          <w:color w:val="000000" w:themeColor="text1"/>
        </w:rPr>
        <w:t>ACUERDO III/56</w:t>
      </w:r>
      <w:r w:rsidR="00504546" w:rsidRPr="00640D13">
        <w:rPr>
          <w:rFonts w:cstheme="minorHAnsi"/>
          <w:b/>
          <w:color w:val="000000" w:themeColor="text1"/>
        </w:rPr>
        <w:t xml:space="preserve">/2017. </w:t>
      </w:r>
      <w:bookmarkEnd w:id="2"/>
      <w:r w:rsidRPr="00640D13">
        <w:rPr>
          <w:rFonts w:cstheme="minorHAnsi"/>
          <w:b/>
          <w:color w:val="000000" w:themeColor="text1"/>
        </w:rPr>
        <w:t xml:space="preserve"> Acta de Sesión Ordinaria Privada de la Comisión de Vigilancia y Visitaduría de fecha diecinueve de junio del año en curso, que mediante oficio número CJET/CVV/109/2017, de diez de octubre del presente año, presenta la consejera María Sofía Margarita Ruiz Escalante. - - - - - - - - - - - - - - - - - - - - - - - - - - - - - - - - - - - - - - - - - </w:t>
      </w:r>
      <w:r w:rsidR="00992E3A" w:rsidRPr="00640D13">
        <w:rPr>
          <w:rFonts w:cstheme="minorHAnsi"/>
          <w:b/>
          <w:color w:val="000000" w:themeColor="text1"/>
          <w:u w:val="single"/>
        </w:rPr>
        <w:t xml:space="preserve"> </w:t>
      </w:r>
    </w:p>
    <w:p w:rsidR="00D748E5" w:rsidRPr="00640D13" w:rsidRDefault="00FE60B5" w:rsidP="007D143D">
      <w:pPr>
        <w:spacing w:line="480" w:lineRule="auto"/>
        <w:jc w:val="both"/>
        <w:rPr>
          <w:rFonts w:cstheme="minorHAnsi"/>
          <w:color w:val="000000" w:themeColor="text1"/>
        </w:rPr>
      </w:pPr>
      <w:bookmarkStart w:id="3" w:name="_Hlk498498726"/>
      <w:r w:rsidRPr="00640D13">
        <w:rPr>
          <w:rFonts w:cstheme="minorHAnsi"/>
          <w:i/>
          <w:color w:val="000000" w:themeColor="text1"/>
        </w:rPr>
        <w:t xml:space="preserve">Dada cuenta con el acta de Sesión Ordinaria Privada de la Comisión de Vigilancia y Visitaduría de fecha diecinueve de junio del año en curso, que mediante oficio número CJET/CVV/109/2017, de diez de octubre del presente año, presenta la consejera María Sofía Margarita Ruiz Escalante, </w:t>
      </w:r>
      <w:r w:rsidR="00B21813" w:rsidRPr="00640D13">
        <w:rPr>
          <w:rFonts w:cstheme="minorHAnsi"/>
          <w:i/>
          <w:color w:val="000000" w:themeColor="text1"/>
        </w:rPr>
        <w:t xml:space="preserve">así como la documentación que sirve de antecedente (oficios número CEJA/55/2017 y CJET/CCJ/83/2016 y acta de sesión ordinaria privada, celebrada el veintidós de agosto del año próximo pasado por la Comisión de Carrera Judicial del Consejo), </w:t>
      </w:r>
      <w:r w:rsidR="0099704A" w:rsidRPr="00640D13">
        <w:rPr>
          <w:rFonts w:cstheme="minorHAnsi"/>
          <w:i/>
          <w:color w:val="000000" w:themeColor="text1"/>
        </w:rPr>
        <w:t xml:space="preserve">en términos del artículo 42 del Reglamento del Consejo de la Judicatura se tiene por presente a la Comisión de Carrera Judicial </w:t>
      </w:r>
      <w:r w:rsidR="00202457" w:rsidRPr="00640D13">
        <w:rPr>
          <w:rFonts w:cstheme="minorHAnsi"/>
          <w:i/>
          <w:color w:val="000000" w:themeColor="text1"/>
        </w:rPr>
        <w:t xml:space="preserve">planteando la propuesta de la que se desprende la instrucción a la Directora del Centro </w:t>
      </w:r>
      <w:r w:rsidR="00A303EA" w:rsidRPr="00640D13">
        <w:rPr>
          <w:rFonts w:cstheme="minorHAnsi"/>
          <w:i/>
          <w:color w:val="000000" w:themeColor="text1"/>
        </w:rPr>
        <w:t xml:space="preserve">Estatal </w:t>
      </w:r>
      <w:r w:rsidR="00202457" w:rsidRPr="00640D13">
        <w:rPr>
          <w:rFonts w:cstheme="minorHAnsi"/>
          <w:i/>
          <w:color w:val="000000" w:themeColor="text1"/>
        </w:rPr>
        <w:t xml:space="preserve">de Justicia Alternativa </w:t>
      </w:r>
      <w:r w:rsidR="00A303EA" w:rsidRPr="00640D13">
        <w:rPr>
          <w:rFonts w:cstheme="minorHAnsi"/>
          <w:i/>
          <w:color w:val="000000" w:themeColor="text1"/>
        </w:rPr>
        <w:t xml:space="preserve">del Estado </w:t>
      </w:r>
      <w:r w:rsidR="00202457" w:rsidRPr="00640D13">
        <w:rPr>
          <w:rFonts w:cstheme="minorHAnsi"/>
          <w:i/>
          <w:color w:val="000000" w:themeColor="text1"/>
        </w:rPr>
        <w:t xml:space="preserve">para que </w:t>
      </w:r>
      <w:r w:rsidR="00EE7153" w:rsidRPr="00640D13">
        <w:rPr>
          <w:rFonts w:cstheme="minorHAnsi"/>
          <w:i/>
          <w:color w:val="000000" w:themeColor="text1"/>
        </w:rPr>
        <w:t xml:space="preserve">emita </w:t>
      </w:r>
      <w:r w:rsidR="00202457" w:rsidRPr="00640D13">
        <w:rPr>
          <w:rFonts w:cstheme="minorHAnsi"/>
          <w:i/>
          <w:color w:val="000000" w:themeColor="text1"/>
        </w:rPr>
        <w:t>el proyecto de reglamento interior de dicho centro y los manuales de procedimientos y organización de ese centro y de sus sedes regionales y proporcione los formatos que ya son utilizados, propuesta que est</w:t>
      </w:r>
      <w:r w:rsidR="009A67E3" w:rsidRPr="00640D13">
        <w:rPr>
          <w:rFonts w:cstheme="minorHAnsi"/>
          <w:i/>
          <w:color w:val="000000" w:themeColor="text1"/>
        </w:rPr>
        <w:t>e</w:t>
      </w:r>
      <w:r w:rsidR="00202457" w:rsidRPr="00640D13">
        <w:rPr>
          <w:rFonts w:cstheme="minorHAnsi"/>
          <w:i/>
          <w:color w:val="000000" w:themeColor="text1"/>
        </w:rPr>
        <w:t xml:space="preserve"> Pleno del Consejo de la Judicatura hace suya y</w:t>
      </w:r>
      <w:r w:rsidR="00EE7153" w:rsidRPr="00640D13">
        <w:rPr>
          <w:rFonts w:cstheme="minorHAnsi"/>
          <w:i/>
          <w:color w:val="000000" w:themeColor="text1"/>
        </w:rPr>
        <w:t xml:space="preserve"> aprueba, por tanto,</w:t>
      </w:r>
      <w:r w:rsidR="00202457" w:rsidRPr="00640D13">
        <w:rPr>
          <w:rFonts w:cstheme="minorHAnsi"/>
          <w:i/>
          <w:color w:val="000000" w:themeColor="text1"/>
        </w:rPr>
        <w:t xml:space="preserve"> con fundamento en lo que establecen los artículos </w:t>
      </w:r>
      <w:r w:rsidR="00C04CA3" w:rsidRPr="00640D13">
        <w:rPr>
          <w:rFonts w:cstheme="minorHAnsi"/>
          <w:i/>
          <w:color w:val="000000" w:themeColor="text1"/>
        </w:rPr>
        <w:t>85</w:t>
      </w:r>
      <w:r w:rsidR="009D0ADE" w:rsidRPr="00640D13">
        <w:rPr>
          <w:rFonts w:cstheme="minorHAnsi"/>
          <w:i/>
          <w:color w:val="000000" w:themeColor="text1"/>
        </w:rPr>
        <w:t xml:space="preserve"> de la Constituc</w:t>
      </w:r>
      <w:r w:rsidR="00E16687" w:rsidRPr="00640D13">
        <w:rPr>
          <w:rFonts w:cstheme="minorHAnsi"/>
          <w:i/>
          <w:color w:val="000000" w:themeColor="text1"/>
        </w:rPr>
        <w:t xml:space="preserve">ión Política del Estado </w:t>
      </w:r>
      <w:r w:rsidR="009D0ADE" w:rsidRPr="00640D13">
        <w:rPr>
          <w:rFonts w:cstheme="minorHAnsi"/>
          <w:i/>
          <w:color w:val="000000" w:themeColor="text1"/>
        </w:rPr>
        <w:t>Soberano de Tlaxcala, 2 fracción XIII</w:t>
      </w:r>
      <w:r w:rsidR="00EE7153" w:rsidRPr="00640D13">
        <w:rPr>
          <w:rFonts w:cstheme="minorHAnsi"/>
          <w:i/>
          <w:color w:val="000000" w:themeColor="text1"/>
        </w:rPr>
        <w:t>,</w:t>
      </w:r>
      <w:r w:rsidR="009D0ADE" w:rsidRPr="00640D13">
        <w:rPr>
          <w:rFonts w:cstheme="minorHAnsi"/>
          <w:i/>
          <w:color w:val="000000" w:themeColor="text1"/>
        </w:rPr>
        <w:t xml:space="preserve">  61 de la Ley Orgánica del Poder Judicial del Estado, </w:t>
      </w:r>
      <w:r w:rsidR="00EE7153" w:rsidRPr="00640D13">
        <w:rPr>
          <w:rFonts w:cstheme="minorHAnsi"/>
          <w:i/>
          <w:color w:val="000000" w:themeColor="text1"/>
        </w:rPr>
        <w:t>y</w:t>
      </w:r>
      <w:r w:rsidR="009D0ADE" w:rsidRPr="00640D13">
        <w:rPr>
          <w:rFonts w:cstheme="minorHAnsi"/>
          <w:i/>
          <w:color w:val="000000" w:themeColor="text1"/>
        </w:rPr>
        <w:t xml:space="preserve">  1</w:t>
      </w:r>
      <w:r w:rsidR="00BC121A" w:rsidRPr="00640D13">
        <w:rPr>
          <w:rFonts w:cstheme="minorHAnsi"/>
          <w:i/>
          <w:color w:val="000000" w:themeColor="text1"/>
        </w:rPr>
        <w:t>3</w:t>
      </w:r>
      <w:r w:rsidR="00EE7153" w:rsidRPr="00640D13">
        <w:rPr>
          <w:rFonts w:cstheme="minorHAnsi"/>
          <w:i/>
          <w:color w:val="000000" w:themeColor="text1"/>
        </w:rPr>
        <w:t xml:space="preserve"> de la Ley de Mec</w:t>
      </w:r>
      <w:r w:rsidR="00E16687" w:rsidRPr="00640D13">
        <w:rPr>
          <w:rFonts w:cstheme="minorHAnsi"/>
          <w:i/>
          <w:color w:val="000000" w:themeColor="text1"/>
        </w:rPr>
        <w:t xml:space="preserve">anismos Alternativos de </w:t>
      </w:r>
      <w:r w:rsidR="00992E3A" w:rsidRPr="00640D13">
        <w:rPr>
          <w:rFonts w:cstheme="minorHAnsi"/>
          <w:i/>
          <w:color w:val="000000" w:themeColor="text1"/>
        </w:rPr>
        <w:t>Solución</w:t>
      </w:r>
      <w:r w:rsidR="0008432B" w:rsidRPr="00640D13">
        <w:rPr>
          <w:rFonts w:cstheme="minorHAnsi"/>
          <w:i/>
          <w:color w:val="000000" w:themeColor="text1"/>
        </w:rPr>
        <w:t xml:space="preserve"> </w:t>
      </w:r>
      <w:r w:rsidR="00EE7153" w:rsidRPr="00640D13">
        <w:rPr>
          <w:rFonts w:cstheme="minorHAnsi"/>
          <w:i/>
          <w:color w:val="000000" w:themeColor="text1"/>
        </w:rPr>
        <w:t xml:space="preserve">de Controversias del Estado de Tlaxcala, </w:t>
      </w:r>
      <w:r w:rsidR="00D748E5" w:rsidRPr="00640D13">
        <w:rPr>
          <w:rFonts w:cstheme="minorHAnsi"/>
          <w:i/>
          <w:color w:val="000000" w:themeColor="text1"/>
        </w:rPr>
        <w:t xml:space="preserve">con copia certificada del acta de cuenta, </w:t>
      </w:r>
      <w:r w:rsidR="00EE7153" w:rsidRPr="00640D13">
        <w:rPr>
          <w:rFonts w:cstheme="minorHAnsi"/>
          <w:i/>
          <w:color w:val="000000" w:themeColor="text1"/>
        </w:rPr>
        <w:t xml:space="preserve">se instruye a la Directora del Centro </w:t>
      </w:r>
      <w:r w:rsidR="00A303EA" w:rsidRPr="00640D13">
        <w:rPr>
          <w:rFonts w:cstheme="minorHAnsi"/>
          <w:i/>
          <w:color w:val="000000" w:themeColor="text1"/>
        </w:rPr>
        <w:t xml:space="preserve">Estatal </w:t>
      </w:r>
      <w:r w:rsidR="00EE7153" w:rsidRPr="00640D13">
        <w:rPr>
          <w:rFonts w:cstheme="minorHAnsi"/>
          <w:i/>
          <w:color w:val="000000" w:themeColor="text1"/>
        </w:rPr>
        <w:t xml:space="preserve">de Justicia Alternativa </w:t>
      </w:r>
      <w:r w:rsidR="00A303EA" w:rsidRPr="00640D13">
        <w:rPr>
          <w:rFonts w:cstheme="minorHAnsi"/>
          <w:i/>
          <w:color w:val="000000" w:themeColor="text1"/>
        </w:rPr>
        <w:t xml:space="preserve">del Estado </w:t>
      </w:r>
      <w:r w:rsidR="00D748E5" w:rsidRPr="00640D13">
        <w:rPr>
          <w:rFonts w:cstheme="minorHAnsi"/>
          <w:i/>
          <w:color w:val="000000" w:themeColor="text1"/>
        </w:rPr>
        <w:t>para que</w:t>
      </w:r>
      <w:r w:rsidR="00EE7153" w:rsidRPr="00640D13">
        <w:rPr>
          <w:rFonts w:cstheme="minorHAnsi"/>
          <w:i/>
          <w:color w:val="000000" w:themeColor="text1"/>
        </w:rPr>
        <w:t xml:space="preserve"> </w:t>
      </w:r>
      <w:r w:rsidR="00E16687" w:rsidRPr="00640D13">
        <w:rPr>
          <w:rFonts w:cstheme="minorHAnsi"/>
          <w:i/>
          <w:color w:val="000000" w:themeColor="text1"/>
        </w:rPr>
        <w:t>en un plazo máximo de</w:t>
      </w:r>
      <w:r w:rsidR="0008432B" w:rsidRPr="00640D13">
        <w:rPr>
          <w:rFonts w:cstheme="minorHAnsi"/>
          <w:i/>
          <w:color w:val="000000" w:themeColor="text1"/>
        </w:rPr>
        <w:t xml:space="preserve"> treinta días hábiles d</w:t>
      </w:r>
      <w:r w:rsidR="001365A7">
        <w:rPr>
          <w:rFonts w:cstheme="minorHAnsi"/>
          <w:i/>
          <w:color w:val="000000" w:themeColor="text1"/>
        </w:rPr>
        <w:t>é</w:t>
      </w:r>
      <w:r w:rsidR="0008432B" w:rsidRPr="00640D13">
        <w:rPr>
          <w:rFonts w:cstheme="minorHAnsi"/>
          <w:i/>
          <w:color w:val="000000" w:themeColor="text1"/>
        </w:rPr>
        <w:t xml:space="preserve"> </w:t>
      </w:r>
      <w:r w:rsidR="00EE7153" w:rsidRPr="00640D13">
        <w:rPr>
          <w:rFonts w:cstheme="minorHAnsi"/>
          <w:i/>
          <w:color w:val="000000" w:themeColor="text1"/>
        </w:rPr>
        <w:t xml:space="preserve">cabal cumplimiento a lo que establece el artículo 21 fracción XIII </w:t>
      </w:r>
      <w:r w:rsidR="00D748E5" w:rsidRPr="00640D13">
        <w:rPr>
          <w:rFonts w:cstheme="minorHAnsi"/>
          <w:i/>
          <w:color w:val="000000" w:themeColor="text1"/>
        </w:rPr>
        <w:t xml:space="preserve">de la Ley de Mecanismos en cita, en los términos de la propuesta planteada por la </w:t>
      </w:r>
      <w:r w:rsidR="00A303EA" w:rsidRPr="00640D13">
        <w:rPr>
          <w:rFonts w:cstheme="minorHAnsi"/>
          <w:i/>
          <w:color w:val="000000" w:themeColor="text1"/>
        </w:rPr>
        <w:t>C</w:t>
      </w:r>
      <w:r w:rsidR="00D748E5" w:rsidRPr="00640D13">
        <w:rPr>
          <w:rFonts w:cstheme="minorHAnsi"/>
          <w:i/>
          <w:color w:val="000000" w:themeColor="text1"/>
        </w:rPr>
        <w:t xml:space="preserve">omisión de </w:t>
      </w:r>
      <w:r w:rsidR="00A303EA" w:rsidRPr="00640D13">
        <w:rPr>
          <w:rFonts w:cstheme="minorHAnsi"/>
          <w:i/>
          <w:color w:val="000000" w:themeColor="text1"/>
        </w:rPr>
        <w:t>V</w:t>
      </w:r>
      <w:r w:rsidR="00D748E5" w:rsidRPr="00640D13">
        <w:rPr>
          <w:rFonts w:cstheme="minorHAnsi"/>
          <w:i/>
          <w:color w:val="000000" w:themeColor="text1"/>
        </w:rPr>
        <w:t xml:space="preserve">igilancia y </w:t>
      </w:r>
      <w:r w:rsidR="00A303EA" w:rsidRPr="00640D13">
        <w:rPr>
          <w:rFonts w:cstheme="minorHAnsi"/>
          <w:i/>
          <w:color w:val="000000" w:themeColor="text1"/>
        </w:rPr>
        <w:t>V</w:t>
      </w:r>
      <w:r w:rsidR="00D748E5" w:rsidRPr="00640D13">
        <w:rPr>
          <w:rFonts w:cstheme="minorHAnsi"/>
          <w:i/>
          <w:color w:val="000000" w:themeColor="text1"/>
        </w:rPr>
        <w:t>isitaduría</w:t>
      </w:r>
      <w:bookmarkEnd w:id="3"/>
      <w:r w:rsidR="00D748E5" w:rsidRPr="00640D13">
        <w:rPr>
          <w:rFonts w:cstheme="minorHAnsi"/>
          <w:i/>
          <w:color w:val="000000" w:themeColor="text1"/>
        </w:rPr>
        <w:t>.</w:t>
      </w:r>
      <w:r w:rsidR="00C866E8" w:rsidRPr="00640D13">
        <w:rPr>
          <w:rFonts w:cstheme="minorHAnsi"/>
          <w:i/>
          <w:color w:val="000000" w:themeColor="text1"/>
        </w:rPr>
        <w:t xml:space="preserve"> </w:t>
      </w:r>
      <w:r w:rsidR="00C866E8" w:rsidRPr="00640D13">
        <w:rPr>
          <w:rFonts w:cstheme="minorHAnsi"/>
          <w:color w:val="000000" w:themeColor="text1"/>
        </w:rPr>
        <w:t>APROBADO POR</w:t>
      </w:r>
      <w:r w:rsidR="0008307F" w:rsidRPr="00640D13">
        <w:rPr>
          <w:rFonts w:cstheme="minorHAnsi"/>
          <w:color w:val="000000" w:themeColor="text1"/>
        </w:rPr>
        <w:t xml:space="preserve"> UNANIMIDAD</w:t>
      </w:r>
      <w:r w:rsidR="00A303EA" w:rsidRPr="00640D13">
        <w:rPr>
          <w:rFonts w:cstheme="minorHAnsi"/>
          <w:color w:val="000000" w:themeColor="text1"/>
        </w:rPr>
        <w:t xml:space="preserve"> DE VOTOS</w:t>
      </w:r>
      <w:r w:rsidR="00D432DD" w:rsidRPr="00640D13">
        <w:rPr>
          <w:rFonts w:cstheme="minorHAnsi"/>
          <w:color w:val="000000" w:themeColor="text1"/>
        </w:rPr>
        <w:t xml:space="preserve">. - - - - - - - - - - - - - - - - - - - - - - - - - - - </w:t>
      </w:r>
    </w:p>
    <w:p w:rsidR="00FA4C74" w:rsidRPr="00640D13" w:rsidRDefault="00FA4C74" w:rsidP="007D143D">
      <w:pPr>
        <w:spacing w:line="480" w:lineRule="auto"/>
        <w:ind w:firstLine="708"/>
        <w:jc w:val="both"/>
        <w:rPr>
          <w:rFonts w:cstheme="minorHAnsi"/>
          <w:b/>
          <w:color w:val="000000" w:themeColor="text1"/>
        </w:rPr>
      </w:pPr>
      <w:r w:rsidRPr="00640D13">
        <w:rPr>
          <w:rFonts w:cstheme="minorHAnsi"/>
          <w:b/>
          <w:color w:val="000000" w:themeColor="text1"/>
        </w:rPr>
        <w:t xml:space="preserve">ACUERDO IV/56/2017. Oficio número 1261, de fecha treinta de octubre de la anualidad que transcurre, signado por el Licenciado Sergio Flores Pérez, Juez Segundo de lo Civil del Distrito Judicial de Cuauhtémoc. - - - - - - - - - - - - - - - - - - - - - - - - - - - - -- - - - - - - - </w:t>
      </w:r>
    </w:p>
    <w:p w:rsidR="0046667D" w:rsidRPr="00640D13" w:rsidRDefault="00FA4C74" w:rsidP="007D143D">
      <w:pPr>
        <w:spacing w:after="0" w:line="480" w:lineRule="auto"/>
        <w:jc w:val="both"/>
        <w:rPr>
          <w:rFonts w:eastAsia="Batang" w:cstheme="minorHAnsi"/>
          <w:color w:val="000000" w:themeColor="text1"/>
        </w:rPr>
      </w:pPr>
      <w:bookmarkStart w:id="4" w:name="_Hlk498499287"/>
      <w:r w:rsidRPr="00640D13">
        <w:rPr>
          <w:rFonts w:cstheme="minorHAnsi"/>
          <w:i/>
          <w:color w:val="000000" w:themeColor="text1"/>
        </w:rPr>
        <w:lastRenderedPageBreak/>
        <w:t xml:space="preserve">Dada cuenta con el oficio número 1261, de fecha treinta de octubre de la anualidad que transcurre, signado por el Licenciado Sergio Flores Pérez, Juez Segundo de lo Civil del Distrito Judicial de Cuauhtémoc, así como con la copia certificada de las constancias que integran el expedientillo a qua hace alusión en el oficio de cuenta, con fundamento en lo que establecen </w:t>
      </w:r>
      <w:r w:rsidR="00D626EF" w:rsidRPr="00640D13">
        <w:rPr>
          <w:rFonts w:eastAsia="Batang" w:cstheme="minorHAnsi"/>
          <w:i/>
          <w:color w:val="000000" w:themeColor="text1"/>
        </w:rPr>
        <w:t>los artículos 61, en relación con el 47, de la Ley Orgánica del Poder Judicial del Estado, este Consejo toma conocimiento e instruye a dicho servidor público para que con apoyo del personal adscrito al área jurídica del Tribunal Superior de Justicia, presente ante la autoridad competente la denuncia respecto de los hechos registrados en el auto de fecha seis de octubre del año en curso, dictado en el expedientillo de referencia, instruyendo al personal de</w:t>
      </w:r>
      <w:r w:rsidR="00C00419">
        <w:rPr>
          <w:rFonts w:eastAsia="Batang" w:cstheme="minorHAnsi"/>
          <w:i/>
          <w:color w:val="000000" w:themeColor="text1"/>
        </w:rPr>
        <w:t>l</w:t>
      </w:r>
      <w:r w:rsidR="00D626EF" w:rsidRPr="00640D13">
        <w:rPr>
          <w:rFonts w:eastAsia="Batang" w:cstheme="minorHAnsi"/>
          <w:i/>
          <w:color w:val="000000" w:themeColor="text1"/>
        </w:rPr>
        <w:t xml:space="preserve"> área jurídica dé seguimiento de esa denuncia para dar cuenta a este Consejo de las resultas de la misma para los efectos legales a que haya lugar; asimismo</w:t>
      </w:r>
      <w:r w:rsidR="008B144D" w:rsidRPr="00640D13">
        <w:rPr>
          <w:rFonts w:eastAsia="Batang" w:cstheme="minorHAnsi"/>
          <w:i/>
          <w:color w:val="000000" w:themeColor="text1"/>
        </w:rPr>
        <w:t>,</w:t>
      </w:r>
      <w:r w:rsidR="009A4576" w:rsidRPr="00640D13">
        <w:rPr>
          <w:rFonts w:eastAsia="Batang" w:cstheme="minorHAnsi"/>
          <w:i/>
          <w:color w:val="000000" w:themeColor="text1"/>
        </w:rPr>
        <w:t xml:space="preserve"> </w:t>
      </w:r>
      <w:r w:rsidR="0046667D" w:rsidRPr="00640D13">
        <w:rPr>
          <w:rFonts w:eastAsia="Batang" w:cstheme="minorHAnsi"/>
          <w:i/>
          <w:color w:val="000000" w:themeColor="text1"/>
        </w:rPr>
        <w:t>en observancia a lo que establece</w:t>
      </w:r>
      <w:r w:rsidR="00A86069" w:rsidRPr="00640D13">
        <w:rPr>
          <w:rFonts w:eastAsia="Batang" w:cstheme="minorHAnsi"/>
          <w:i/>
          <w:color w:val="000000" w:themeColor="text1"/>
        </w:rPr>
        <w:t>n</w:t>
      </w:r>
      <w:r w:rsidR="0046667D" w:rsidRPr="00640D13">
        <w:rPr>
          <w:rFonts w:eastAsia="Batang" w:cstheme="minorHAnsi"/>
          <w:i/>
          <w:color w:val="000000" w:themeColor="text1"/>
        </w:rPr>
        <w:t xml:space="preserve"> l</w:t>
      </w:r>
      <w:r w:rsidR="00A86069" w:rsidRPr="00640D13">
        <w:rPr>
          <w:rFonts w:eastAsia="Batang" w:cstheme="minorHAnsi"/>
          <w:i/>
          <w:color w:val="000000" w:themeColor="text1"/>
        </w:rPr>
        <w:t>os</w:t>
      </w:r>
      <w:r w:rsidR="0046667D" w:rsidRPr="00640D13">
        <w:rPr>
          <w:rFonts w:eastAsia="Batang" w:cstheme="minorHAnsi"/>
          <w:i/>
          <w:color w:val="000000" w:themeColor="text1"/>
        </w:rPr>
        <w:t xml:space="preserve"> artículo</w:t>
      </w:r>
      <w:r w:rsidR="001365A7">
        <w:rPr>
          <w:rFonts w:eastAsia="Batang" w:cstheme="minorHAnsi"/>
          <w:i/>
          <w:color w:val="000000" w:themeColor="text1"/>
        </w:rPr>
        <w:t>s</w:t>
      </w:r>
      <w:r w:rsidR="0046667D" w:rsidRPr="00640D13">
        <w:rPr>
          <w:rFonts w:eastAsia="Batang" w:cstheme="minorHAnsi"/>
          <w:i/>
          <w:color w:val="000000" w:themeColor="text1"/>
        </w:rPr>
        <w:t xml:space="preserve"> 8</w:t>
      </w:r>
      <w:r w:rsidR="007C4569" w:rsidRPr="00640D13">
        <w:rPr>
          <w:rFonts w:eastAsia="Batang" w:cstheme="minorHAnsi"/>
          <w:i/>
          <w:color w:val="000000" w:themeColor="text1"/>
        </w:rPr>
        <w:t>1 y 8</w:t>
      </w:r>
      <w:r w:rsidR="0046667D" w:rsidRPr="00640D13">
        <w:rPr>
          <w:rFonts w:eastAsia="Batang" w:cstheme="minorHAnsi"/>
          <w:i/>
          <w:color w:val="000000" w:themeColor="text1"/>
        </w:rPr>
        <w:t>5 del Código de Procedimientos Civiles</w:t>
      </w:r>
      <w:r w:rsidR="007C4569" w:rsidRPr="00640D13">
        <w:rPr>
          <w:rFonts w:eastAsia="Batang" w:cstheme="minorHAnsi"/>
          <w:i/>
          <w:color w:val="000000" w:themeColor="text1"/>
        </w:rPr>
        <w:t xml:space="preserve"> vigente en el Estado, </w:t>
      </w:r>
      <w:r w:rsidR="0046667D" w:rsidRPr="00640D13">
        <w:rPr>
          <w:rFonts w:eastAsia="Batang" w:cstheme="minorHAnsi"/>
          <w:i/>
          <w:color w:val="000000" w:themeColor="text1"/>
        </w:rPr>
        <w:t xml:space="preserve">  se </w:t>
      </w:r>
      <w:r w:rsidR="007C4569" w:rsidRPr="00640D13">
        <w:rPr>
          <w:rFonts w:eastAsia="Batang" w:cstheme="minorHAnsi"/>
          <w:i/>
          <w:color w:val="000000" w:themeColor="text1"/>
        </w:rPr>
        <w:t>requiere</w:t>
      </w:r>
      <w:r w:rsidR="0046667D" w:rsidRPr="00640D13">
        <w:rPr>
          <w:rFonts w:eastAsia="Batang" w:cstheme="minorHAnsi"/>
          <w:i/>
          <w:color w:val="000000" w:themeColor="text1"/>
        </w:rPr>
        <w:t xml:space="preserve"> al juez en cita</w:t>
      </w:r>
      <w:r w:rsidR="007C4569" w:rsidRPr="00640D13">
        <w:rPr>
          <w:rFonts w:eastAsia="Batang" w:cstheme="minorHAnsi"/>
          <w:i/>
          <w:color w:val="000000" w:themeColor="text1"/>
        </w:rPr>
        <w:t>,</w:t>
      </w:r>
      <w:r w:rsidR="0046667D" w:rsidRPr="00640D13">
        <w:rPr>
          <w:rFonts w:eastAsia="Batang" w:cstheme="minorHAnsi"/>
          <w:i/>
          <w:color w:val="000000" w:themeColor="text1"/>
        </w:rPr>
        <w:t xml:space="preserve"> </w:t>
      </w:r>
      <w:r w:rsidR="0011122F" w:rsidRPr="00640D13">
        <w:rPr>
          <w:rFonts w:eastAsia="Batang" w:cstheme="minorHAnsi"/>
          <w:i/>
          <w:color w:val="000000" w:themeColor="text1"/>
        </w:rPr>
        <w:t xml:space="preserve">para que a la brevedad </w:t>
      </w:r>
      <w:r w:rsidR="0046667D" w:rsidRPr="00640D13">
        <w:rPr>
          <w:rFonts w:eastAsia="Batang" w:cstheme="minorHAnsi"/>
          <w:i/>
          <w:color w:val="000000" w:themeColor="text1"/>
        </w:rPr>
        <w:t>informe a este Cuerpo Colegiado cu</w:t>
      </w:r>
      <w:r w:rsidR="001365A7">
        <w:rPr>
          <w:rFonts w:eastAsia="Batang" w:cstheme="minorHAnsi"/>
          <w:i/>
          <w:color w:val="000000" w:themeColor="text1"/>
        </w:rPr>
        <w:t>á</w:t>
      </w:r>
      <w:r w:rsidR="0046667D" w:rsidRPr="00640D13">
        <w:rPr>
          <w:rFonts w:eastAsia="Batang" w:cstheme="minorHAnsi"/>
          <w:i/>
          <w:color w:val="000000" w:themeColor="text1"/>
        </w:rPr>
        <w:t xml:space="preserve">l es la </w:t>
      </w:r>
      <w:r w:rsidR="007C4569" w:rsidRPr="00640D13">
        <w:rPr>
          <w:rFonts w:eastAsia="Batang" w:cstheme="minorHAnsi"/>
          <w:i/>
          <w:color w:val="000000" w:themeColor="text1"/>
        </w:rPr>
        <w:t>corrección disciplinaria que impuso</w:t>
      </w:r>
      <w:r w:rsidR="0011122F" w:rsidRPr="00640D13">
        <w:rPr>
          <w:rFonts w:eastAsia="Batang" w:cstheme="minorHAnsi"/>
          <w:i/>
          <w:color w:val="000000" w:themeColor="text1"/>
        </w:rPr>
        <w:t xml:space="preserve"> a quien se le atribuyen los hechos registrados en el acuerdo de seis de octubre del presente año</w:t>
      </w:r>
      <w:bookmarkEnd w:id="4"/>
      <w:r w:rsidR="007C4569" w:rsidRPr="00640D13">
        <w:rPr>
          <w:rFonts w:eastAsia="Batang" w:cstheme="minorHAnsi"/>
          <w:i/>
          <w:color w:val="000000" w:themeColor="text1"/>
        </w:rPr>
        <w:t xml:space="preserve">. APROBADO POR </w:t>
      </w:r>
      <w:r w:rsidR="0011122F" w:rsidRPr="00640D13">
        <w:rPr>
          <w:rFonts w:eastAsia="Batang" w:cstheme="minorHAnsi"/>
          <w:i/>
          <w:color w:val="000000" w:themeColor="text1"/>
        </w:rPr>
        <w:t xml:space="preserve">UNANIMIDAD DE VOTOS. </w:t>
      </w:r>
    </w:p>
    <w:p w:rsidR="007D143D" w:rsidRPr="00640D13" w:rsidRDefault="007D143D" w:rsidP="007D143D">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640D13">
        <w:rPr>
          <w:rFonts w:asciiTheme="minorHAnsi" w:hAnsiTheme="minorHAnsi" w:cstheme="minorHAnsi"/>
          <w:b/>
          <w:color w:val="000000" w:themeColor="text1"/>
          <w:sz w:val="22"/>
          <w:szCs w:val="22"/>
        </w:rPr>
        <w:t xml:space="preserve">ACUERDO V/56/2017. Oficio número 896/C/2017, de fecha cuatro </w:t>
      </w:r>
      <w:r w:rsidR="00B9163E" w:rsidRPr="00640D13">
        <w:rPr>
          <w:rFonts w:asciiTheme="minorHAnsi" w:hAnsiTheme="minorHAnsi" w:cstheme="minorHAnsi"/>
          <w:b/>
          <w:color w:val="000000" w:themeColor="text1"/>
          <w:sz w:val="22"/>
          <w:szCs w:val="22"/>
        </w:rPr>
        <w:t xml:space="preserve">de </w:t>
      </w:r>
      <w:r w:rsidRPr="00640D13">
        <w:rPr>
          <w:rFonts w:asciiTheme="minorHAnsi" w:hAnsiTheme="minorHAnsi" w:cstheme="minorHAnsi"/>
          <w:b/>
          <w:color w:val="000000" w:themeColor="text1"/>
          <w:sz w:val="22"/>
          <w:szCs w:val="22"/>
        </w:rPr>
        <w:t xml:space="preserve">julio del año dos mil diecisiete, signado por la Licenciada Ma. de Lourdes Guadalupe Parra Carrera, Contralora del Poder Judicial del Estado. - - - - - - - - - - - - - - - - - - - - - - - - - - - - - - - - - - - - - - - </w:t>
      </w:r>
    </w:p>
    <w:p w:rsidR="00125EA1" w:rsidRPr="00640D13" w:rsidRDefault="007D143D" w:rsidP="00B9163E">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i/>
          <w:color w:val="000000" w:themeColor="text1"/>
          <w:sz w:val="22"/>
          <w:szCs w:val="22"/>
        </w:rPr>
        <w:t xml:space="preserve">Dada cuenta con el oficio número 896/C/2017, de fecha </w:t>
      </w:r>
      <w:r w:rsidR="00B9163E" w:rsidRPr="00640D13">
        <w:rPr>
          <w:rFonts w:asciiTheme="minorHAnsi" w:hAnsiTheme="minorHAnsi" w:cstheme="minorHAnsi"/>
          <w:i/>
          <w:color w:val="000000" w:themeColor="text1"/>
          <w:sz w:val="22"/>
          <w:szCs w:val="22"/>
        </w:rPr>
        <w:t>cuatro de julio</w:t>
      </w:r>
      <w:r w:rsidRPr="00640D13">
        <w:rPr>
          <w:rFonts w:asciiTheme="minorHAnsi" w:hAnsiTheme="minorHAnsi" w:cstheme="minorHAnsi"/>
          <w:i/>
          <w:color w:val="000000" w:themeColor="text1"/>
          <w:sz w:val="22"/>
          <w:szCs w:val="22"/>
        </w:rPr>
        <w:t xml:space="preserve"> del año dos mil diecisiete, signado por la Licenciada Ma. de Lourdes Guadalupe Parra Carrera, Contralora del Poder Judicial del Estado, as</w:t>
      </w:r>
      <w:r w:rsidR="00B9163E" w:rsidRPr="00640D13">
        <w:rPr>
          <w:rFonts w:asciiTheme="minorHAnsi" w:hAnsiTheme="minorHAnsi" w:cstheme="minorHAnsi"/>
          <w:i/>
          <w:color w:val="000000" w:themeColor="text1"/>
          <w:sz w:val="22"/>
          <w:szCs w:val="22"/>
        </w:rPr>
        <w:t>í como d</w:t>
      </w:r>
      <w:r w:rsidRPr="00640D13">
        <w:rPr>
          <w:rFonts w:asciiTheme="minorHAnsi" w:hAnsiTheme="minorHAnsi" w:cstheme="minorHAnsi"/>
          <w:i/>
          <w:color w:val="000000" w:themeColor="text1"/>
          <w:sz w:val="22"/>
          <w:szCs w:val="22"/>
        </w:rPr>
        <w:t>el convenio</w:t>
      </w:r>
      <w:r w:rsidR="00B9163E" w:rsidRPr="00640D13">
        <w:rPr>
          <w:rFonts w:asciiTheme="minorHAnsi" w:hAnsiTheme="minorHAnsi" w:cstheme="minorHAnsi"/>
          <w:i/>
          <w:color w:val="000000" w:themeColor="text1"/>
          <w:sz w:val="22"/>
          <w:szCs w:val="22"/>
        </w:rPr>
        <w:t xml:space="preserve"> fuera de juicio</w:t>
      </w:r>
      <w:r w:rsidRPr="00640D13">
        <w:rPr>
          <w:rFonts w:asciiTheme="minorHAnsi" w:hAnsiTheme="minorHAnsi" w:cstheme="minorHAnsi"/>
          <w:i/>
          <w:color w:val="000000" w:themeColor="text1"/>
          <w:sz w:val="22"/>
          <w:szCs w:val="22"/>
        </w:rPr>
        <w:t xml:space="preserve"> número 188/2017, con fundamento en lo que establece el artículo 61 </w:t>
      </w:r>
      <w:r w:rsidR="00B9163E" w:rsidRPr="00640D13">
        <w:rPr>
          <w:rFonts w:asciiTheme="minorHAnsi" w:hAnsiTheme="minorHAnsi" w:cstheme="minorHAnsi"/>
          <w:i/>
          <w:color w:val="000000" w:themeColor="text1"/>
          <w:sz w:val="22"/>
          <w:szCs w:val="22"/>
        </w:rPr>
        <w:t xml:space="preserve">de la Ley Orgánica del Poder Judicial, con motivo de la celebración del convenio de cuenta, este Cuerpo Colegiado </w:t>
      </w:r>
      <w:r w:rsidR="008B144D" w:rsidRPr="00640D13">
        <w:rPr>
          <w:rFonts w:asciiTheme="minorHAnsi" w:hAnsiTheme="minorHAnsi" w:cstheme="minorHAnsi"/>
          <w:i/>
          <w:color w:val="000000" w:themeColor="text1"/>
          <w:sz w:val="22"/>
          <w:szCs w:val="22"/>
        </w:rPr>
        <w:t xml:space="preserve">toma conocimiento del resultado de la auditoría de control interno CI06/2017 y </w:t>
      </w:r>
      <w:r w:rsidR="00B9163E" w:rsidRPr="00640D13">
        <w:rPr>
          <w:rFonts w:asciiTheme="minorHAnsi" w:hAnsiTheme="minorHAnsi" w:cstheme="minorHAnsi"/>
          <w:i/>
          <w:color w:val="000000" w:themeColor="text1"/>
          <w:sz w:val="22"/>
          <w:szCs w:val="22"/>
        </w:rPr>
        <w:t xml:space="preserve">determina </w:t>
      </w:r>
      <w:r w:rsidR="008B144D" w:rsidRPr="00640D13">
        <w:rPr>
          <w:rFonts w:asciiTheme="minorHAnsi" w:hAnsiTheme="minorHAnsi" w:cstheme="minorHAnsi"/>
          <w:i/>
          <w:color w:val="000000" w:themeColor="text1"/>
          <w:sz w:val="22"/>
          <w:szCs w:val="22"/>
        </w:rPr>
        <w:t xml:space="preserve">su </w:t>
      </w:r>
      <w:r w:rsidR="00B9163E" w:rsidRPr="00640D13">
        <w:rPr>
          <w:rFonts w:asciiTheme="minorHAnsi" w:hAnsiTheme="minorHAnsi" w:cstheme="minorHAnsi"/>
          <w:i/>
          <w:color w:val="000000" w:themeColor="text1"/>
          <w:sz w:val="22"/>
          <w:szCs w:val="22"/>
        </w:rPr>
        <w:t xml:space="preserve">archivo </w:t>
      </w:r>
      <w:r w:rsidR="008B144D" w:rsidRPr="00640D13">
        <w:rPr>
          <w:rFonts w:asciiTheme="minorHAnsi" w:hAnsiTheme="minorHAnsi" w:cstheme="minorHAnsi"/>
          <w:i/>
          <w:color w:val="000000" w:themeColor="text1"/>
          <w:sz w:val="22"/>
          <w:szCs w:val="22"/>
        </w:rPr>
        <w:t>como asunto concluido</w:t>
      </w:r>
      <w:r w:rsidR="00A86069" w:rsidRPr="00640D13">
        <w:rPr>
          <w:rFonts w:asciiTheme="minorHAnsi" w:hAnsiTheme="minorHAnsi" w:cstheme="minorHAnsi"/>
          <w:i/>
          <w:color w:val="000000" w:themeColor="text1"/>
          <w:sz w:val="22"/>
          <w:szCs w:val="22"/>
        </w:rPr>
        <w:t>, ordenando agregar copia certificada del resultado de dicha auditoría al expediente personal del servidor público que nos ocupa para los efectos legales a que haya lugar.</w:t>
      </w:r>
      <w:r w:rsidR="008B144D" w:rsidRPr="00640D13">
        <w:rPr>
          <w:rFonts w:asciiTheme="minorHAnsi" w:hAnsiTheme="minorHAnsi" w:cstheme="minorHAnsi"/>
          <w:color w:val="000000" w:themeColor="text1"/>
          <w:sz w:val="22"/>
          <w:szCs w:val="22"/>
        </w:rPr>
        <w:t xml:space="preserve"> </w:t>
      </w:r>
      <w:r w:rsidR="00B9163E" w:rsidRPr="00640D13">
        <w:rPr>
          <w:rFonts w:asciiTheme="minorHAnsi" w:hAnsiTheme="minorHAnsi" w:cstheme="minorHAnsi"/>
          <w:color w:val="000000" w:themeColor="text1"/>
          <w:sz w:val="22"/>
          <w:szCs w:val="22"/>
        </w:rPr>
        <w:t xml:space="preserve">APROBADO POR </w:t>
      </w:r>
      <w:r w:rsidR="00BC6BA4" w:rsidRPr="00640D13">
        <w:rPr>
          <w:rFonts w:asciiTheme="minorHAnsi" w:hAnsiTheme="minorHAnsi" w:cstheme="minorHAnsi"/>
          <w:color w:val="000000" w:themeColor="text1"/>
          <w:sz w:val="22"/>
          <w:szCs w:val="22"/>
        </w:rPr>
        <w:t>UNANIMIDAD</w:t>
      </w:r>
      <w:r w:rsidR="008B144D" w:rsidRPr="00640D13">
        <w:rPr>
          <w:rFonts w:asciiTheme="minorHAnsi" w:hAnsiTheme="minorHAnsi" w:cstheme="minorHAnsi"/>
          <w:color w:val="000000" w:themeColor="text1"/>
          <w:sz w:val="22"/>
          <w:szCs w:val="22"/>
        </w:rPr>
        <w:t xml:space="preserve"> </w:t>
      </w:r>
      <w:r w:rsidR="00B9163E" w:rsidRPr="00640D13">
        <w:rPr>
          <w:rFonts w:asciiTheme="minorHAnsi" w:hAnsiTheme="minorHAnsi" w:cstheme="minorHAnsi"/>
          <w:color w:val="000000" w:themeColor="text1"/>
          <w:sz w:val="22"/>
          <w:szCs w:val="22"/>
        </w:rPr>
        <w:t>DE VOTOS.</w:t>
      </w:r>
      <w:r w:rsidR="005346D5" w:rsidRPr="00640D13">
        <w:rPr>
          <w:rFonts w:asciiTheme="minorHAnsi" w:hAnsiTheme="minorHAnsi" w:cstheme="minorHAnsi"/>
          <w:color w:val="000000" w:themeColor="text1"/>
          <w:sz w:val="22"/>
          <w:szCs w:val="22"/>
        </w:rPr>
        <w:t xml:space="preserve"> </w:t>
      </w:r>
      <w:r w:rsidR="00A86069" w:rsidRPr="00640D13">
        <w:rPr>
          <w:rFonts w:asciiTheme="minorHAnsi" w:hAnsiTheme="minorHAnsi" w:cstheme="minorHAnsi"/>
          <w:color w:val="000000" w:themeColor="text1"/>
          <w:sz w:val="22"/>
          <w:szCs w:val="22"/>
        </w:rPr>
        <w:t xml:space="preserve">- - - - - - - - - - - - - - - - - - - - - - - - - - - - - - - - - </w:t>
      </w:r>
    </w:p>
    <w:p w:rsidR="00125EA1" w:rsidRPr="00640D13" w:rsidRDefault="00B9163E" w:rsidP="00B9163E">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640D13">
        <w:rPr>
          <w:rFonts w:asciiTheme="minorHAnsi" w:hAnsiTheme="minorHAnsi" w:cstheme="minorHAnsi"/>
          <w:b/>
          <w:color w:val="000000" w:themeColor="text1"/>
          <w:sz w:val="22"/>
          <w:szCs w:val="22"/>
        </w:rPr>
        <w:t xml:space="preserve">ACUERDO VI/56/2017. Oficio número 1287/C/2017, de fecha trece del mes y año en curso, signado por la Licenciada Ma. de Lourdes Guadalupe Parra Carrera, Contralora del Poder Judicial del Estado. - - - - - - - - - - - - - - - - - - - - - - - - - - - - - - - - - - - - - - - - - - - - - - - </w:t>
      </w:r>
    </w:p>
    <w:p w:rsidR="00B9163E" w:rsidRPr="00640D13" w:rsidRDefault="00B9163E" w:rsidP="00B9163E">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640D13">
        <w:rPr>
          <w:rFonts w:asciiTheme="minorHAnsi" w:hAnsiTheme="minorHAnsi" w:cstheme="minorHAnsi"/>
          <w:i/>
          <w:color w:val="000000" w:themeColor="text1"/>
          <w:sz w:val="22"/>
          <w:szCs w:val="22"/>
        </w:rPr>
        <w:t xml:space="preserve">Dada cuenta con el oficio número 1287/C/2017, de fecha trece del mes y año en curso, signado por la Licenciada Ma. de Lourdes Guadalupe Parra Carrera, Contralora del Poder </w:t>
      </w:r>
      <w:r w:rsidRPr="00640D13">
        <w:rPr>
          <w:rFonts w:asciiTheme="minorHAnsi" w:hAnsiTheme="minorHAnsi" w:cstheme="minorHAnsi"/>
          <w:i/>
          <w:color w:val="000000" w:themeColor="text1"/>
          <w:sz w:val="22"/>
          <w:szCs w:val="22"/>
        </w:rPr>
        <w:lastRenderedPageBreak/>
        <w:t xml:space="preserve">Judicial del Estado, así como los antecedentes de </w:t>
      </w:r>
      <w:r w:rsidR="00F17758" w:rsidRPr="00640D13">
        <w:rPr>
          <w:rFonts w:asciiTheme="minorHAnsi" w:hAnsiTheme="minorHAnsi" w:cstheme="minorHAnsi"/>
          <w:i/>
          <w:color w:val="000000" w:themeColor="text1"/>
          <w:sz w:val="22"/>
          <w:szCs w:val="22"/>
        </w:rPr>
        <w:t>é</w:t>
      </w:r>
      <w:r w:rsidRPr="00640D13">
        <w:rPr>
          <w:rFonts w:asciiTheme="minorHAnsi" w:hAnsiTheme="minorHAnsi" w:cstheme="minorHAnsi"/>
          <w:i/>
          <w:color w:val="000000" w:themeColor="text1"/>
          <w:sz w:val="22"/>
          <w:szCs w:val="22"/>
        </w:rPr>
        <w:t>ste (oficios 962/C/2017</w:t>
      </w:r>
      <w:r w:rsidR="00A258F0" w:rsidRPr="00640D13">
        <w:rPr>
          <w:rFonts w:asciiTheme="minorHAnsi" w:hAnsiTheme="minorHAnsi" w:cstheme="minorHAnsi"/>
          <w:i/>
          <w:color w:val="000000" w:themeColor="text1"/>
          <w:sz w:val="22"/>
          <w:szCs w:val="22"/>
        </w:rPr>
        <w:t xml:space="preserve"> Revisión y análisis de auditoría número CI08/2017</w:t>
      </w:r>
      <w:r w:rsidRPr="00640D13">
        <w:rPr>
          <w:rFonts w:asciiTheme="minorHAnsi" w:hAnsiTheme="minorHAnsi" w:cstheme="minorHAnsi"/>
          <w:i/>
          <w:color w:val="000000" w:themeColor="text1"/>
          <w:sz w:val="22"/>
          <w:szCs w:val="22"/>
        </w:rPr>
        <w:t xml:space="preserve"> y SECJ/965/2017), </w:t>
      </w:r>
      <w:r w:rsidR="009B3E6A" w:rsidRPr="00640D13">
        <w:rPr>
          <w:rFonts w:asciiTheme="minorHAnsi" w:hAnsiTheme="minorHAnsi" w:cstheme="minorHAnsi"/>
          <w:i/>
          <w:color w:val="000000" w:themeColor="text1"/>
          <w:sz w:val="22"/>
          <w:szCs w:val="22"/>
        </w:rPr>
        <w:t xml:space="preserve">se tiene por presente a la Contralora del Poder Judicial rindiendo el informe que nos ocupa, en consecuencia, </w:t>
      </w:r>
      <w:r w:rsidR="00A258F0" w:rsidRPr="00640D13">
        <w:rPr>
          <w:rFonts w:asciiTheme="minorHAnsi" w:hAnsiTheme="minorHAnsi" w:cstheme="minorHAnsi"/>
          <w:i/>
          <w:color w:val="000000" w:themeColor="text1"/>
          <w:sz w:val="22"/>
          <w:szCs w:val="22"/>
        </w:rPr>
        <w:t xml:space="preserve">se toma conocimiento del resultado de la auditoría de control interno CI08/2017 y </w:t>
      </w:r>
      <w:r w:rsidR="009B3E6A" w:rsidRPr="00640D13">
        <w:rPr>
          <w:rFonts w:asciiTheme="minorHAnsi" w:hAnsiTheme="minorHAnsi" w:cstheme="minorHAnsi"/>
          <w:i/>
          <w:color w:val="000000" w:themeColor="text1"/>
          <w:sz w:val="22"/>
          <w:szCs w:val="22"/>
        </w:rPr>
        <w:t>con fundamento en lo que establece el artículo 2 fracción XIII</w:t>
      </w:r>
      <w:r w:rsidR="008C19D2" w:rsidRPr="00640D13">
        <w:rPr>
          <w:rFonts w:asciiTheme="minorHAnsi" w:hAnsiTheme="minorHAnsi" w:cstheme="minorHAnsi"/>
          <w:i/>
          <w:color w:val="000000" w:themeColor="text1"/>
          <w:sz w:val="22"/>
          <w:szCs w:val="22"/>
        </w:rPr>
        <w:t xml:space="preserve"> y </w:t>
      </w:r>
      <w:r w:rsidR="009B3E6A" w:rsidRPr="00640D13">
        <w:rPr>
          <w:rFonts w:asciiTheme="minorHAnsi" w:hAnsiTheme="minorHAnsi" w:cstheme="minorHAnsi"/>
          <w:i/>
          <w:color w:val="000000" w:themeColor="text1"/>
          <w:sz w:val="22"/>
          <w:szCs w:val="22"/>
        </w:rPr>
        <w:t xml:space="preserve"> 61</w:t>
      </w:r>
      <w:r w:rsidR="008C19D2" w:rsidRPr="00640D13">
        <w:rPr>
          <w:rFonts w:asciiTheme="minorHAnsi" w:hAnsiTheme="minorHAnsi" w:cstheme="minorHAnsi"/>
          <w:i/>
          <w:color w:val="000000" w:themeColor="text1"/>
          <w:sz w:val="22"/>
          <w:szCs w:val="22"/>
        </w:rPr>
        <w:t xml:space="preserve"> </w:t>
      </w:r>
      <w:r w:rsidR="009B3E6A" w:rsidRPr="00640D13">
        <w:rPr>
          <w:rFonts w:asciiTheme="minorHAnsi" w:hAnsiTheme="minorHAnsi" w:cstheme="minorHAnsi"/>
          <w:i/>
          <w:color w:val="000000" w:themeColor="text1"/>
          <w:sz w:val="22"/>
          <w:szCs w:val="22"/>
        </w:rPr>
        <w:t xml:space="preserve">de la Ley Orgánica del Poder Judicial del Estado, con copia del oficio de cuenta, se instruye a la titular del Centro </w:t>
      </w:r>
      <w:r w:rsidR="00A258F0" w:rsidRPr="00640D13">
        <w:rPr>
          <w:rFonts w:asciiTheme="minorHAnsi" w:hAnsiTheme="minorHAnsi" w:cstheme="minorHAnsi"/>
          <w:i/>
          <w:color w:val="000000" w:themeColor="text1"/>
          <w:sz w:val="22"/>
          <w:szCs w:val="22"/>
        </w:rPr>
        <w:t xml:space="preserve">Estatal </w:t>
      </w:r>
      <w:r w:rsidR="009B3E6A" w:rsidRPr="00640D13">
        <w:rPr>
          <w:rFonts w:asciiTheme="minorHAnsi" w:hAnsiTheme="minorHAnsi" w:cstheme="minorHAnsi"/>
          <w:i/>
          <w:color w:val="000000" w:themeColor="text1"/>
          <w:sz w:val="22"/>
          <w:szCs w:val="22"/>
        </w:rPr>
        <w:t xml:space="preserve">de Justicia Alternativa </w:t>
      </w:r>
      <w:r w:rsidR="00A258F0" w:rsidRPr="00640D13">
        <w:rPr>
          <w:rFonts w:asciiTheme="minorHAnsi" w:hAnsiTheme="minorHAnsi" w:cstheme="minorHAnsi"/>
          <w:i/>
          <w:color w:val="000000" w:themeColor="text1"/>
          <w:sz w:val="22"/>
          <w:szCs w:val="22"/>
        </w:rPr>
        <w:t xml:space="preserve">del Estado </w:t>
      </w:r>
      <w:r w:rsidR="009B3E6A" w:rsidRPr="00640D13">
        <w:rPr>
          <w:rFonts w:asciiTheme="minorHAnsi" w:hAnsiTheme="minorHAnsi" w:cstheme="minorHAnsi"/>
          <w:i/>
          <w:color w:val="000000" w:themeColor="text1"/>
          <w:sz w:val="22"/>
          <w:szCs w:val="22"/>
        </w:rPr>
        <w:t xml:space="preserve">para que en el </w:t>
      </w:r>
      <w:r w:rsidR="00A258F0" w:rsidRPr="00640D13">
        <w:rPr>
          <w:rFonts w:asciiTheme="minorHAnsi" w:hAnsiTheme="minorHAnsi" w:cstheme="minorHAnsi"/>
          <w:i/>
          <w:color w:val="000000" w:themeColor="text1"/>
          <w:sz w:val="22"/>
          <w:szCs w:val="22"/>
        </w:rPr>
        <w:t>plazo</w:t>
      </w:r>
      <w:r w:rsidR="009B3E6A" w:rsidRPr="00640D13">
        <w:rPr>
          <w:rFonts w:asciiTheme="minorHAnsi" w:hAnsiTheme="minorHAnsi" w:cstheme="minorHAnsi"/>
          <w:i/>
          <w:color w:val="000000" w:themeColor="text1"/>
          <w:sz w:val="22"/>
          <w:szCs w:val="22"/>
        </w:rPr>
        <w:t xml:space="preserve"> de</w:t>
      </w:r>
      <w:r w:rsidR="00080FC6" w:rsidRPr="00640D13">
        <w:rPr>
          <w:rFonts w:asciiTheme="minorHAnsi" w:hAnsiTheme="minorHAnsi" w:cstheme="minorHAnsi"/>
          <w:i/>
          <w:color w:val="000000" w:themeColor="text1"/>
          <w:sz w:val="22"/>
          <w:szCs w:val="22"/>
        </w:rPr>
        <w:t xml:space="preserve"> diez días naturales</w:t>
      </w:r>
      <w:r w:rsidR="009B3E6A" w:rsidRPr="00640D13">
        <w:rPr>
          <w:rFonts w:asciiTheme="minorHAnsi" w:hAnsiTheme="minorHAnsi" w:cstheme="minorHAnsi"/>
          <w:i/>
          <w:color w:val="000000" w:themeColor="text1"/>
          <w:sz w:val="22"/>
          <w:szCs w:val="22"/>
        </w:rPr>
        <w:t xml:space="preserve"> </w:t>
      </w:r>
      <w:r w:rsidR="00A258F0" w:rsidRPr="00640D13">
        <w:rPr>
          <w:rFonts w:asciiTheme="minorHAnsi" w:hAnsiTheme="minorHAnsi" w:cstheme="minorHAnsi"/>
          <w:i/>
          <w:color w:val="000000" w:themeColor="text1"/>
          <w:sz w:val="22"/>
          <w:szCs w:val="22"/>
        </w:rPr>
        <w:t xml:space="preserve"> </w:t>
      </w:r>
      <w:r w:rsidR="009B3E6A" w:rsidRPr="00640D13">
        <w:rPr>
          <w:rFonts w:asciiTheme="minorHAnsi" w:hAnsiTheme="minorHAnsi" w:cstheme="minorHAnsi"/>
          <w:i/>
          <w:color w:val="000000" w:themeColor="text1"/>
          <w:sz w:val="22"/>
          <w:szCs w:val="22"/>
        </w:rPr>
        <w:t>d</w:t>
      </w:r>
      <w:r w:rsidR="00A258F0" w:rsidRPr="00640D13">
        <w:rPr>
          <w:rFonts w:asciiTheme="minorHAnsi" w:hAnsiTheme="minorHAnsi" w:cstheme="minorHAnsi"/>
          <w:i/>
          <w:color w:val="000000" w:themeColor="text1"/>
          <w:sz w:val="22"/>
          <w:szCs w:val="22"/>
        </w:rPr>
        <w:t>é</w:t>
      </w:r>
      <w:r w:rsidR="009B3E6A" w:rsidRPr="00640D13">
        <w:rPr>
          <w:rFonts w:asciiTheme="minorHAnsi" w:hAnsiTheme="minorHAnsi" w:cstheme="minorHAnsi"/>
          <w:i/>
          <w:color w:val="000000" w:themeColor="text1"/>
          <w:sz w:val="22"/>
          <w:szCs w:val="22"/>
        </w:rPr>
        <w:t xml:space="preserve"> cumplimiento al tercer punto de la auditoría </w:t>
      </w:r>
      <w:r w:rsidR="008C19D2" w:rsidRPr="00640D13">
        <w:rPr>
          <w:rFonts w:asciiTheme="minorHAnsi" w:hAnsiTheme="minorHAnsi" w:cstheme="minorHAnsi"/>
          <w:i/>
          <w:color w:val="000000" w:themeColor="text1"/>
          <w:sz w:val="22"/>
          <w:szCs w:val="22"/>
        </w:rPr>
        <w:t>número CI08/2017 en los términos solicitados por la Contraloría del Poder Judicial. Comuníquese esta determinación a las titulares de ambas áreas del Poder Judicial para el seguimiento respectivo.</w:t>
      </w:r>
      <w:r w:rsidR="008C19D2" w:rsidRPr="00640D13">
        <w:rPr>
          <w:rFonts w:asciiTheme="minorHAnsi" w:hAnsiTheme="minorHAnsi" w:cstheme="minorHAnsi"/>
          <w:color w:val="000000" w:themeColor="text1"/>
          <w:sz w:val="22"/>
          <w:szCs w:val="22"/>
        </w:rPr>
        <w:t xml:space="preserve"> APROBADO POR </w:t>
      </w:r>
      <w:r w:rsidR="00183EB7" w:rsidRPr="00640D13">
        <w:rPr>
          <w:rFonts w:asciiTheme="minorHAnsi" w:hAnsiTheme="minorHAnsi" w:cstheme="minorHAnsi"/>
          <w:color w:val="000000" w:themeColor="text1"/>
          <w:sz w:val="22"/>
          <w:szCs w:val="22"/>
        </w:rPr>
        <w:t xml:space="preserve">UNANIMIDAD </w:t>
      </w:r>
      <w:r w:rsidR="008C19D2" w:rsidRPr="00640D13">
        <w:rPr>
          <w:rFonts w:asciiTheme="minorHAnsi" w:hAnsiTheme="minorHAnsi" w:cstheme="minorHAnsi"/>
          <w:color w:val="000000" w:themeColor="text1"/>
          <w:sz w:val="22"/>
          <w:szCs w:val="22"/>
        </w:rPr>
        <w:t>DE VOTOS.</w:t>
      </w:r>
      <w:r w:rsidR="00F17758" w:rsidRPr="00640D13">
        <w:rPr>
          <w:rFonts w:asciiTheme="minorHAnsi" w:hAnsiTheme="minorHAnsi" w:cstheme="minorHAnsi"/>
          <w:color w:val="000000" w:themeColor="text1"/>
          <w:sz w:val="22"/>
          <w:szCs w:val="22"/>
        </w:rPr>
        <w:t xml:space="preserve"> - - - - - - - - - - - - - - - - - - - </w:t>
      </w:r>
    </w:p>
    <w:p w:rsidR="00B9163E" w:rsidRPr="00640D13" w:rsidRDefault="008C19D2" w:rsidP="008C19D2">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640D13">
        <w:rPr>
          <w:rFonts w:asciiTheme="minorHAnsi" w:hAnsiTheme="minorHAnsi" w:cstheme="minorHAnsi"/>
          <w:b/>
          <w:color w:val="000000" w:themeColor="text1"/>
          <w:sz w:val="22"/>
          <w:szCs w:val="22"/>
        </w:rPr>
        <w:t>ACUERDO VII/56/2017</w:t>
      </w:r>
      <w:r w:rsidRPr="00640D13">
        <w:rPr>
          <w:rFonts w:asciiTheme="minorHAnsi" w:hAnsiTheme="minorHAnsi" w:cstheme="minorHAnsi"/>
          <w:color w:val="000000" w:themeColor="text1"/>
          <w:sz w:val="22"/>
          <w:szCs w:val="22"/>
        </w:rPr>
        <w:t>.</w:t>
      </w:r>
      <w:r w:rsidRPr="00640D13">
        <w:rPr>
          <w:rFonts w:asciiTheme="minorHAnsi" w:hAnsiTheme="minorHAnsi" w:cstheme="minorHAnsi"/>
          <w:b/>
          <w:color w:val="000000" w:themeColor="text1"/>
          <w:sz w:val="22"/>
          <w:szCs w:val="22"/>
        </w:rPr>
        <w:t xml:space="preserve"> Oficio número 1286/C/2017, de fecha trece de noviembre del presente año, signado por la Licenciada Ma. de Lourdes Guadalupe Parra Carrera, Contralora del Poder Judicial del Estado. - - - - - - - - - - - - - - - - - - - - - - - - - - - - - - - - - - - - - - - </w:t>
      </w:r>
    </w:p>
    <w:p w:rsidR="00F17652" w:rsidRPr="00640D13" w:rsidRDefault="00702DFF" w:rsidP="00702DFF">
      <w:pPr>
        <w:spacing w:line="480" w:lineRule="auto"/>
        <w:jc w:val="both"/>
        <w:rPr>
          <w:rFonts w:cstheme="minorHAnsi"/>
          <w:i/>
          <w:color w:val="000000" w:themeColor="text1"/>
        </w:rPr>
      </w:pPr>
      <w:r w:rsidRPr="00640D13">
        <w:rPr>
          <w:rFonts w:cstheme="minorHAnsi"/>
          <w:i/>
          <w:color w:val="000000" w:themeColor="text1"/>
        </w:rPr>
        <w:t xml:space="preserve">Dada cuenta con el oficio </w:t>
      </w:r>
      <w:r w:rsidR="00C97B65" w:rsidRPr="00640D13">
        <w:rPr>
          <w:rFonts w:cstheme="minorHAnsi"/>
          <w:i/>
          <w:color w:val="000000" w:themeColor="text1"/>
        </w:rPr>
        <w:t>1286/C/2017,</w:t>
      </w:r>
      <w:r w:rsidR="00C97B65" w:rsidRPr="00640D13">
        <w:rPr>
          <w:rFonts w:cstheme="minorHAnsi"/>
          <w:b/>
          <w:i/>
          <w:color w:val="000000" w:themeColor="text1"/>
        </w:rPr>
        <w:t xml:space="preserve"> </w:t>
      </w:r>
      <w:r w:rsidRPr="00640D13">
        <w:rPr>
          <w:rFonts w:cstheme="minorHAnsi"/>
          <w:i/>
          <w:color w:val="000000" w:themeColor="text1"/>
        </w:rPr>
        <w:t>así como con la información estadística que se adjunta al mismo, se tiene por presente a la Contralora del Poder Judicial del Estado informando respecto de las acciones realizadas para homogeneizar los criterios para la entrega de la información relativa al POA, y el resultado obtenido</w:t>
      </w:r>
      <w:r w:rsidR="00147043" w:rsidRPr="00640D13">
        <w:rPr>
          <w:rFonts w:cstheme="minorHAnsi"/>
          <w:i/>
          <w:color w:val="000000" w:themeColor="text1"/>
        </w:rPr>
        <w:t xml:space="preserve">, </w:t>
      </w:r>
      <w:r w:rsidR="00F17652" w:rsidRPr="00640D13">
        <w:rPr>
          <w:rFonts w:cstheme="minorHAnsi"/>
          <w:i/>
          <w:color w:val="000000" w:themeColor="text1"/>
        </w:rPr>
        <w:t xml:space="preserve">dada la magnitud del punto, </w:t>
      </w:r>
      <w:r w:rsidR="00147043" w:rsidRPr="00640D13">
        <w:rPr>
          <w:rFonts w:cstheme="minorHAnsi"/>
          <w:i/>
          <w:color w:val="000000" w:themeColor="text1"/>
        </w:rPr>
        <w:t>con fundamento en lo que establece el artículo 15 del Reglamento del Consejo de la Judicatura del Estado, se determina retirar el punto para mejor estudio y posterior determinación. A</w:t>
      </w:r>
      <w:r w:rsidR="00F17652" w:rsidRPr="00640D13">
        <w:rPr>
          <w:rFonts w:cstheme="minorHAnsi"/>
          <w:i/>
          <w:color w:val="000000" w:themeColor="text1"/>
        </w:rPr>
        <w:t xml:space="preserve">PROBADO POR UNANIMIDAD DE VOTOS. - - - - - - - - - - - - - - - - - - - - - - - - - - </w:t>
      </w:r>
    </w:p>
    <w:p w:rsidR="00C5120F" w:rsidRPr="00640D13" w:rsidRDefault="00C5120F" w:rsidP="00C5120F">
      <w:pPr>
        <w:spacing w:line="480" w:lineRule="auto"/>
        <w:ind w:firstLine="708"/>
        <w:jc w:val="both"/>
        <w:rPr>
          <w:rFonts w:cstheme="minorHAnsi"/>
          <w:b/>
          <w:color w:val="000000" w:themeColor="text1"/>
        </w:rPr>
      </w:pPr>
      <w:r w:rsidRPr="00640D13">
        <w:rPr>
          <w:rFonts w:cstheme="minorHAnsi"/>
          <w:b/>
          <w:color w:val="000000" w:themeColor="text1"/>
        </w:rPr>
        <w:t xml:space="preserve">ACUERDO VIII/56/2017. </w:t>
      </w:r>
      <w:r w:rsidR="00042133" w:rsidRPr="00640D13">
        <w:rPr>
          <w:rFonts w:cstheme="minorHAnsi"/>
          <w:b/>
          <w:color w:val="000000" w:themeColor="text1"/>
        </w:rPr>
        <w:t>Oficio número TES/394/2017, de fecha veintitrés de octubre del año en curso, signado por el C.P. Floriberto Pérez Mejía, Tesorero del Poder Judicial del Estado. - - - - - - - - - - - - - - - - - - - - - - - - - - - - - - - - - - - - - - - - - - - - - - - - - - - - - - -</w:t>
      </w:r>
    </w:p>
    <w:p w:rsidR="00042133" w:rsidRPr="00640D13" w:rsidRDefault="00042133" w:rsidP="00042133">
      <w:pPr>
        <w:spacing w:line="480" w:lineRule="auto"/>
        <w:jc w:val="both"/>
        <w:rPr>
          <w:rFonts w:cstheme="minorHAnsi"/>
          <w:i/>
          <w:color w:val="000000" w:themeColor="text1"/>
        </w:rPr>
      </w:pPr>
      <w:bookmarkStart w:id="5" w:name="_Hlk498506765"/>
      <w:r w:rsidRPr="00640D13">
        <w:rPr>
          <w:rFonts w:cstheme="minorHAnsi"/>
          <w:i/>
          <w:color w:val="000000" w:themeColor="text1"/>
        </w:rPr>
        <w:t>Dada cuenta con el oficio</w:t>
      </w:r>
      <w:r w:rsidRPr="00640D13">
        <w:rPr>
          <w:rFonts w:asciiTheme="majorHAnsi" w:hAnsiTheme="majorHAnsi" w:cstheme="minorHAnsi"/>
          <w:i/>
          <w:color w:val="000000" w:themeColor="text1"/>
        </w:rPr>
        <w:t xml:space="preserve"> </w:t>
      </w:r>
      <w:r w:rsidRPr="00640D13">
        <w:rPr>
          <w:rFonts w:cstheme="minorHAnsi"/>
          <w:i/>
          <w:color w:val="000000" w:themeColor="text1"/>
        </w:rPr>
        <w:t xml:space="preserve">TES/394/2017, de fecha veintitrés de octubre del año en curso, signado por el C.P. Floriberto Pérez Mejía, Tesorero del Poder Judicial del Estado, </w:t>
      </w:r>
      <w:r w:rsidR="006D0CA5" w:rsidRPr="00640D13">
        <w:rPr>
          <w:rFonts w:cstheme="minorHAnsi"/>
          <w:i/>
          <w:color w:val="000000" w:themeColor="text1"/>
        </w:rPr>
        <w:t xml:space="preserve">así como con la información derivada del gasto médico relativo al folio 1010, </w:t>
      </w:r>
      <w:r w:rsidRPr="00640D13">
        <w:rPr>
          <w:rFonts w:cstheme="minorHAnsi"/>
          <w:i/>
          <w:color w:val="000000" w:themeColor="text1"/>
        </w:rPr>
        <w:t>con fundamento en lo que establece el artículo 61 de la Ley Orgánica del Poder Judicial del Estado</w:t>
      </w:r>
      <w:r w:rsidR="001A0FD8" w:rsidRPr="00640D13">
        <w:rPr>
          <w:rFonts w:cstheme="minorHAnsi"/>
          <w:i/>
          <w:color w:val="000000" w:themeColor="text1"/>
        </w:rPr>
        <w:t xml:space="preserve"> y 9 fracción XVII del Reglamento del Consejo de la Judicatura del Estado</w:t>
      </w:r>
      <w:r w:rsidR="00375321" w:rsidRPr="00640D13">
        <w:rPr>
          <w:rFonts w:cstheme="minorHAnsi"/>
          <w:i/>
          <w:color w:val="000000" w:themeColor="text1"/>
        </w:rPr>
        <w:t xml:space="preserve">, </w:t>
      </w:r>
      <w:r w:rsidR="00361F08" w:rsidRPr="00640D13">
        <w:rPr>
          <w:rFonts w:cstheme="minorHAnsi"/>
          <w:i/>
          <w:color w:val="000000" w:themeColor="text1"/>
        </w:rPr>
        <w:t>se determina pagar a la servidora pública a que se hace alusión en el oficio de cuenta,</w:t>
      </w:r>
      <w:r w:rsidR="001365A7">
        <w:rPr>
          <w:rFonts w:cstheme="minorHAnsi"/>
          <w:i/>
          <w:color w:val="000000" w:themeColor="text1"/>
        </w:rPr>
        <w:t xml:space="preserve"> la cantidad máxima que se </w:t>
      </w:r>
      <w:r w:rsidR="00375321" w:rsidRPr="00640D13">
        <w:rPr>
          <w:rFonts w:cstheme="minorHAnsi"/>
          <w:i/>
          <w:color w:val="000000" w:themeColor="text1"/>
        </w:rPr>
        <w:t xml:space="preserve">establece </w:t>
      </w:r>
      <w:r w:rsidR="001365A7">
        <w:rPr>
          <w:rFonts w:cstheme="minorHAnsi"/>
          <w:i/>
          <w:color w:val="000000" w:themeColor="text1"/>
        </w:rPr>
        <w:t xml:space="preserve">en </w:t>
      </w:r>
      <w:r w:rsidR="00375321" w:rsidRPr="00640D13">
        <w:rPr>
          <w:rFonts w:cstheme="minorHAnsi"/>
          <w:i/>
          <w:color w:val="000000" w:themeColor="text1"/>
        </w:rPr>
        <w:t xml:space="preserve">el artículo </w:t>
      </w:r>
      <w:r w:rsidR="00375321" w:rsidRPr="001365A7">
        <w:rPr>
          <w:rFonts w:cstheme="minorHAnsi"/>
          <w:i/>
          <w:color w:val="000000" w:themeColor="text1"/>
        </w:rPr>
        <w:t>19</w:t>
      </w:r>
      <w:r w:rsidR="00BE23F0" w:rsidRPr="00640D13">
        <w:rPr>
          <w:rFonts w:cstheme="minorHAnsi"/>
          <w:i/>
          <w:color w:val="000000" w:themeColor="text1"/>
        </w:rPr>
        <w:t xml:space="preserve"> de los Lineamientos Actualizados y Complementados para el Pago de Servicios</w:t>
      </w:r>
      <w:r w:rsidR="00477475" w:rsidRPr="00640D13">
        <w:rPr>
          <w:rFonts w:cstheme="minorHAnsi"/>
          <w:i/>
          <w:color w:val="000000" w:themeColor="text1"/>
        </w:rPr>
        <w:t xml:space="preserve"> </w:t>
      </w:r>
      <w:r w:rsidR="00375321" w:rsidRPr="00640D13">
        <w:rPr>
          <w:rFonts w:cstheme="minorHAnsi"/>
          <w:i/>
          <w:color w:val="000000" w:themeColor="text1"/>
        </w:rPr>
        <w:t>Médico</w:t>
      </w:r>
      <w:r w:rsidR="00BE23F0" w:rsidRPr="00640D13">
        <w:rPr>
          <w:rFonts w:cstheme="minorHAnsi"/>
          <w:i/>
          <w:color w:val="000000" w:themeColor="text1"/>
        </w:rPr>
        <w:t xml:space="preserve">, </w:t>
      </w:r>
      <w:r w:rsidR="00477475" w:rsidRPr="00640D13">
        <w:rPr>
          <w:rFonts w:cstheme="minorHAnsi"/>
          <w:i/>
          <w:color w:val="000000" w:themeColor="text1"/>
        </w:rPr>
        <w:t xml:space="preserve">asimismo </w:t>
      </w:r>
      <w:r w:rsidR="00C97B65" w:rsidRPr="00640D13">
        <w:rPr>
          <w:rFonts w:cstheme="minorHAnsi"/>
          <w:i/>
          <w:color w:val="000000" w:themeColor="text1"/>
        </w:rPr>
        <w:t xml:space="preserve">se </w:t>
      </w:r>
      <w:r w:rsidR="001A0FD8" w:rsidRPr="00640D13">
        <w:rPr>
          <w:rFonts w:cstheme="minorHAnsi"/>
          <w:i/>
          <w:color w:val="000000" w:themeColor="text1"/>
        </w:rPr>
        <w:t>autoriza</w:t>
      </w:r>
      <w:r w:rsidR="001365A7">
        <w:rPr>
          <w:rFonts w:cstheme="minorHAnsi"/>
          <w:i/>
          <w:color w:val="000000" w:themeColor="text1"/>
        </w:rPr>
        <w:t xml:space="preserve"> </w:t>
      </w:r>
      <w:r w:rsidR="00C97B65" w:rsidRPr="00640D13">
        <w:rPr>
          <w:rFonts w:cstheme="minorHAnsi"/>
          <w:i/>
          <w:color w:val="000000" w:themeColor="text1"/>
        </w:rPr>
        <w:t xml:space="preserve"> </w:t>
      </w:r>
      <w:r w:rsidR="001365A7" w:rsidRPr="00640D13">
        <w:rPr>
          <w:rFonts w:cstheme="minorHAnsi"/>
          <w:i/>
          <w:color w:val="000000" w:themeColor="text1"/>
        </w:rPr>
        <w:t xml:space="preserve">a partir de esta fecha </w:t>
      </w:r>
      <w:r w:rsidR="00C97B65" w:rsidRPr="00640D13">
        <w:rPr>
          <w:rFonts w:cstheme="minorHAnsi"/>
          <w:i/>
          <w:color w:val="000000" w:themeColor="text1"/>
        </w:rPr>
        <w:t xml:space="preserve">se le otorgue </w:t>
      </w:r>
      <w:r w:rsidRPr="00640D13">
        <w:rPr>
          <w:rFonts w:cstheme="minorHAnsi"/>
          <w:i/>
          <w:color w:val="000000" w:themeColor="text1"/>
        </w:rPr>
        <w:t xml:space="preserve">la atención médica por parte del </w:t>
      </w:r>
      <w:r w:rsidR="00C97B65" w:rsidRPr="00640D13">
        <w:rPr>
          <w:rFonts w:cstheme="minorHAnsi"/>
          <w:i/>
          <w:color w:val="000000" w:themeColor="text1"/>
        </w:rPr>
        <w:t>responsable</w:t>
      </w:r>
      <w:r w:rsidR="001A0FD8" w:rsidRPr="00640D13">
        <w:rPr>
          <w:rFonts w:cstheme="minorHAnsi"/>
          <w:i/>
          <w:color w:val="000000" w:themeColor="text1"/>
        </w:rPr>
        <w:t xml:space="preserve"> del Módulo Medico del Tribunal Sup</w:t>
      </w:r>
      <w:r w:rsidR="00C97B65" w:rsidRPr="00640D13">
        <w:rPr>
          <w:rFonts w:cstheme="minorHAnsi"/>
          <w:i/>
          <w:color w:val="000000" w:themeColor="text1"/>
        </w:rPr>
        <w:t>e</w:t>
      </w:r>
      <w:r w:rsidR="001A0FD8" w:rsidRPr="00640D13">
        <w:rPr>
          <w:rFonts w:cstheme="minorHAnsi"/>
          <w:i/>
          <w:color w:val="000000" w:themeColor="text1"/>
        </w:rPr>
        <w:t>rior de Justicia</w:t>
      </w:r>
      <w:r w:rsidR="00C97B65" w:rsidRPr="00640D13">
        <w:rPr>
          <w:rFonts w:cstheme="minorHAnsi"/>
          <w:i/>
          <w:color w:val="000000" w:themeColor="text1"/>
        </w:rPr>
        <w:t xml:space="preserve">. </w:t>
      </w:r>
      <w:r w:rsidR="001A0FD8" w:rsidRPr="00640D13">
        <w:rPr>
          <w:rFonts w:cstheme="minorHAnsi"/>
          <w:i/>
          <w:color w:val="000000" w:themeColor="text1"/>
        </w:rPr>
        <w:t xml:space="preserve">Comuníquese </w:t>
      </w:r>
      <w:r w:rsidR="001A0FD8" w:rsidRPr="00640D13">
        <w:rPr>
          <w:rFonts w:cstheme="minorHAnsi"/>
          <w:i/>
          <w:color w:val="000000" w:themeColor="text1"/>
        </w:rPr>
        <w:lastRenderedPageBreak/>
        <w:t>esta determinación al Tesorero del Poder Judici</w:t>
      </w:r>
      <w:r w:rsidR="001365A7">
        <w:rPr>
          <w:rFonts w:cstheme="minorHAnsi"/>
          <w:i/>
          <w:color w:val="000000" w:themeColor="text1"/>
        </w:rPr>
        <w:t>al, al responsable del Módulo Mé</w:t>
      </w:r>
      <w:r w:rsidR="001A0FD8" w:rsidRPr="00640D13">
        <w:rPr>
          <w:rFonts w:cstheme="minorHAnsi"/>
          <w:i/>
          <w:color w:val="000000" w:themeColor="text1"/>
        </w:rPr>
        <w:t>dico del Tribunal Sup</w:t>
      </w:r>
      <w:r w:rsidR="00C97B65" w:rsidRPr="00640D13">
        <w:rPr>
          <w:rFonts w:cstheme="minorHAnsi"/>
          <w:i/>
          <w:color w:val="000000" w:themeColor="text1"/>
        </w:rPr>
        <w:t>e</w:t>
      </w:r>
      <w:r w:rsidR="001A0FD8" w:rsidRPr="00640D13">
        <w:rPr>
          <w:rFonts w:cstheme="minorHAnsi"/>
          <w:i/>
          <w:color w:val="000000" w:themeColor="text1"/>
        </w:rPr>
        <w:t>rior de Justicia y la servidora pública que nos ocupa.</w:t>
      </w:r>
      <w:r w:rsidR="001A0FD8" w:rsidRPr="00640D13">
        <w:rPr>
          <w:rFonts w:cstheme="minorHAnsi"/>
          <w:color w:val="000000" w:themeColor="text1"/>
        </w:rPr>
        <w:t xml:space="preserve"> </w:t>
      </w:r>
      <w:bookmarkEnd w:id="5"/>
      <w:r w:rsidR="001A0FD8" w:rsidRPr="00640D13">
        <w:rPr>
          <w:rFonts w:cstheme="minorHAnsi"/>
          <w:color w:val="000000" w:themeColor="text1"/>
        </w:rPr>
        <w:t xml:space="preserve">APROBADO POR </w:t>
      </w:r>
      <w:r w:rsidR="00477475" w:rsidRPr="00640D13">
        <w:rPr>
          <w:rFonts w:cstheme="minorHAnsi"/>
          <w:color w:val="000000" w:themeColor="text1"/>
        </w:rPr>
        <w:t xml:space="preserve">UNANIMIDAD </w:t>
      </w:r>
      <w:r w:rsidR="001A0FD8" w:rsidRPr="00640D13">
        <w:rPr>
          <w:rFonts w:cstheme="minorHAnsi"/>
          <w:color w:val="000000" w:themeColor="text1"/>
        </w:rPr>
        <w:t xml:space="preserve">DE VOTOS. </w:t>
      </w:r>
      <w:r w:rsidR="00477475" w:rsidRPr="00640D13">
        <w:rPr>
          <w:rFonts w:cstheme="minorHAnsi"/>
          <w:color w:val="000000" w:themeColor="text1"/>
        </w:rPr>
        <w:t>- - - - - - - - - - - - - - - - - - - - - - - - - - - - - - - - - - - - - -</w:t>
      </w:r>
      <w:r w:rsidR="00375321" w:rsidRPr="00640D13">
        <w:rPr>
          <w:rFonts w:cstheme="minorHAnsi"/>
          <w:color w:val="000000" w:themeColor="text1"/>
        </w:rPr>
        <w:t xml:space="preserve"> - - - - - - - - - </w:t>
      </w:r>
      <w:r w:rsidR="00A170EA" w:rsidRPr="00640D13">
        <w:rPr>
          <w:rFonts w:cstheme="minorHAnsi"/>
          <w:color w:val="000000" w:themeColor="text1"/>
        </w:rPr>
        <w:t xml:space="preserve">- - - - </w:t>
      </w:r>
      <w:r w:rsidR="001365A7">
        <w:rPr>
          <w:rFonts w:cstheme="minorHAnsi"/>
          <w:color w:val="000000" w:themeColor="text1"/>
        </w:rPr>
        <w:t xml:space="preserve"> </w:t>
      </w:r>
      <w:r w:rsidR="00A170EA" w:rsidRPr="00640D13">
        <w:rPr>
          <w:rFonts w:cstheme="minorHAnsi"/>
          <w:color w:val="000000" w:themeColor="text1"/>
        </w:rPr>
        <w:t xml:space="preserve"> </w:t>
      </w:r>
    </w:p>
    <w:p w:rsidR="001A0FD8" w:rsidRPr="00640D13" w:rsidRDefault="001A0FD8" w:rsidP="001A0FD8">
      <w:pPr>
        <w:spacing w:line="480" w:lineRule="auto"/>
        <w:ind w:firstLine="708"/>
        <w:jc w:val="both"/>
        <w:rPr>
          <w:rFonts w:cstheme="minorHAnsi"/>
          <w:b/>
          <w:color w:val="000000" w:themeColor="text1"/>
        </w:rPr>
      </w:pPr>
      <w:r w:rsidRPr="00640D13">
        <w:rPr>
          <w:rFonts w:cstheme="minorHAnsi"/>
          <w:b/>
          <w:color w:val="000000" w:themeColor="text1"/>
        </w:rPr>
        <w:t>ACUERDO IX/56/2017. Escrito de fecha seis de noviembre del presente año, signado por la C.P. Yolanda Trejo Romero, jefe de oficina adscrita al Juzgado Civil y Familiar del Distrito Judicial de Xicohténcatl. - - - - - - - - - - - - - - - - - - - - - - - - - - - - - - - - - - - -</w:t>
      </w:r>
    </w:p>
    <w:p w:rsidR="001A0FD8" w:rsidRPr="00640D13" w:rsidRDefault="001A0FD8" w:rsidP="001A0FD8">
      <w:pPr>
        <w:spacing w:line="480" w:lineRule="auto"/>
        <w:jc w:val="both"/>
        <w:rPr>
          <w:rFonts w:cstheme="minorHAnsi"/>
          <w:color w:val="000000" w:themeColor="text1"/>
        </w:rPr>
      </w:pPr>
      <w:r w:rsidRPr="00640D13">
        <w:rPr>
          <w:rFonts w:cstheme="minorHAnsi"/>
          <w:i/>
          <w:color w:val="000000" w:themeColor="text1"/>
        </w:rPr>
        <w:t>Dada cuenta con el escrito de fecha seis de noviembre del presente año, signado por la C.P. Yolanda Trejo Romero, jefe de oficina adscrita al Juzgado Civil y Familiar del Distrito Judicial de Xicohténcatl, c</w:t>
      </w:r>
      <w:r w:rsidRPr="00640D13">
        <w:rPr>
          <w:rFonts w:eastAsia="Batang" w:cstheme="minorHAnsi"/>
          <w:i/>
          <w:color w:val="000000" w:themeColor="text1"/>
        </w:rPr>
        <w:t xml:space="preserve">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la ampliación del gasto médico para la peticionaria </w:t>
      </w:r>
      <w:r w:rsidRPr="00640D13">
        <w:rPr>
          <w:rFonts w:cstheme="minorHAnsi"/>
          <w:i/>
          <w:color w:val="000000" w:themeColor="text1"/>
          <w:u w:val="single"/>
        </w:rPr>
        <w:t xml:space="preserve">únicamente por cuanto hace a la atención y los medicamentos que prescriba el responsable del Módulo Médico, con relación a las enfermedades manifestadas en el oficio de cuenta. </w:t>
      </w:r>
      <w:r w:rsidRPr="00640D13">
        <w:rPr>
          <w:rFonts w:cstheme="minorHAnsi"/>
          <w:i/>
          <w:color w:val="000000" w:themeColor="text1"/>
        </w:rPr>
        <w:t xml:space="preserve">Comuníquese esta determinación al Tesorero del Poder Judicial del Estado, en términos del artículo 77 fracción I de la ley en cita, para los efectos administrativos conducentes, al </w:t>
      </w:r>
      <w:r w:rsidR="00361839" w:rsidRPr="00640D13">
        <w:rPr>
          <w:rFonts w:cstheme="minorHAnsi"/>
          <w:i/>
          <w:color w:val="000000" w:themeColor="text1"/>
        </w:rPr>
        <w:t>r</w:t>
      </w:r>
      <w:r w:rsidRPr="00640D13">
        <w:rPr>
          <w:rFonts w:cstheme="minorHAnsi"/>
          <w:i/>
          <w:color w:val="000000" w:themeColor="text1"/>
        </w:rPr>
        <w:t xml:space="preserve">esponsable del Módulo Médico del Tribunal Superior de Justicia para </w:t>
      </w:r>
      <w:r w:rsidR="005618EC" w:rsidRPr="00640D13">
        <w:rPr>
          <w:rFonts w:cstheme="minorHAnsi"/>
          <w:i/>
          <w:color w:val="000000" w:themeColor="text1"/>
        </w:rPr>
        <w:t>el</w:t>
      </w:r>
      <w:r w:rsidRPr="00640D13">
        <w:rPr>
          <w:rFonts w:cstheme="minorHAnsi"/>
          <w:i/>
          <w:color w:val="000000" w:themeColor="text1"/>
        </w:rPr>
        <w:t xml:space="preserve"> seguimiento, así como a la servidora pública para su conocimiento.</w:t>
      </w:r>
      <w:r w:rsidR="004B13A8" w:rsidRPr="00640D13">
        <w:rPr>
          <w:rFonts w:cstheme="minorHAnsi"/>
          <w:color w:val="000000" w:themeColor="text1"/>
        </w:rPr>
        <w:t xml:space="preserve"> APROBADO POR </w:t>
      </w:r>
      <w:r w:rsidR="00A170EA" w:rsidRPr="00640D13">
        <w:rPr>
          <w:rFonts w:cstheme="minorHAnsi"/>
          <w:color w:val="000000" w:themeColor="text1"/>
        </w:rPr>
        <w:t xml:space="preserve">UNANIMIDAD DE </w:t>
      </w:r>
      <w:r w:rsidR="004B13A8" w:rsidRPr="00640D13">
        <w:rPr>
          <w:rFonts w:cstheme="minorHAnsi"/>
          <w:color w:val="000000" w:themeColor="text1"/>
        </w:rPr>
        <w:t>VOTO</w:t>
      </w:r>
      <w:r w:rsidR="00361839" w:rsidRPr="00640D13">
        <w:rPr>
          <w:rFonts w:cstheme="minorHAnsi"/>
          <w:color w:val="000000" w:themeColor="text1"/>
        </w:rPr>
        <w:t>S.</w:t>
      </w:r>
      <w:r w:rsidR="00A170EA" w:rsidRPr="00640D13">
        <w:rPr>
          <w:rFonts w:cstheme="minorHAnsi"/>
          <w:color w:val="000000" w:themeColor="text1"/>
        </w:rPr>
        <w:t xml:space="preserve"> - - - - - - - - - - - - - - - - - - - - - - - - - - - - - - - - - - - - - - - - - - - - - - - - - - - - - - - - - - - - - - - - </w:t>
      </w:r>
    </w:p>
    <w:p w:rsidR="001A0FD8" w:rsidRPr="00640D13" w:rsidRDefault="004B13A8" w:rsidP="009B766C">
      <w:pPr>
        <w:spacing w:after="0" w:line="480" w:lineRule="auto"/>
        <w:ind w:firstLine="708"/>
        <w:jc w:val="both"/>
        <w:rPr>
          <w:rFonts w:cstheme="minorHAnsi"/>
          <w:b/>
          <w:color w:val="000000" w:themeColor="text1"/>
        </w:rPr>
      </w:pPr>
      <w:r w:rsidRPr="00640D13">
        <w:rPr>
          <w:rFonts w:cstheme="minorHAnsi"/>
          <w:b/>
          <w:color w:val="000000" w:themeColor="text1"/>
        </w:rPr>
        <w:t>ACUERDO X/56/2017</w:t>
      </w:r>
      <w:r w:rsidR="003860DD" w:rsidRPr="00640D13">
        <w:rPr>
          <w:rFonts w:cstheme="minorHAnsi"/>
          <w:b/>
          <w:color w:val="000000" w:themeColor="text1"/>
        </w:rPr>
        <w:t>.</w:t>
      </w:r>
      <w:r w:rsidRPr="00640D13">
        <w:rPr>
          <w:rFonts w:cstheme="minorHAnsi"/>
          <w:b/>
          <w:color w:val="000000" w:themeColor="text1"/>
        </w:rPr>
        <w:t xml:space="preserve"> </w:t>
      </w:r>
      <w:r w:rsidR="003860DD" w:rsidRPr="00640D13">
        <w:rPr>
          <w:rFonts w:cstheme="minorHAnsi"/>
          <w:b/>
          <w:color w:val="000000" w:themeColor="text1"/>
        </w:rPr>
        <w:t>ADSCRIPCIÓN Y READSCRIPCIÓN DE PERSONAL DIVERSO DEL PODER JUDICIAL DEL ESTADO. - - - - - - - - - - - - - - - - - - - - - - - - - - - - - - - - - - - - - - - - - - -</w:t>
      </w:r>
    </w:p>
    <w:p w:rsidR="009B766C" w:rsidRPr="00640D13" w:rsidRDefault="009B766C" w:rsidP="009B766C">
      <w:pPr>
        <w:spacing w:after="0" w:line="480" w:lineRule="auto"/>
        <w:jc w:val="both"/>
        <w:rPr>
          <w:rFonts w:cstheme="minorHAnsi"/>
          <w:color w:val="000000" w:themeColor="text1"/>
        </w:rPr>
      </w:pPr>
      <w:r w:rsidRPr="00640D13">
        <w:rPr>
          <w:rFonts w:cstheme="minorHAnsi"/>
          <w:color w:val="000000" w:themeColor="text1"/>
        </w:rPr>
        <w:t>SIN NECESIDADES DE ADSCRIPCIÓN Y READSCRIPCIÓN. - - - - - - - - - - - - - - - - - - - - - - - - - - - -</w:t>
      </w:r>
    </w:p>
    <w:p w:rsidR="003704FE" w:rsidRPr="00640D13" w:rsidRDefault="007637BC" w:rsidP="009B766C">
      <w:pPr>
        <w:spacing w:after="0" w:line="480" w:lineRule="auto"/>
        <w:ind w:firstLine="708"/>
        <w:jc w:val="both"/>
        <w:rPr>
          <w:rFonts w:cstheme="minorHAnsi"/>
          <w:color w:val="000000" w:themeColor="text1"/>
        </w:rPr>
      </w:pPr>
      <w:r w:rsidRPr="00640D13">
        <w:rPr>
          <w:rFonts w:cstheme="minorHAnsi"/>
          <w:color w:val="000000" w:themeColor="text1"/>
        </w:rPr>
        <w:t>Con lo que se d</w:t>
      </w:r>
      <w:r w:rsidR="002B1065" w:rsidRPr="00640D13">
        <w:rPr>
          <w:rFonts w:cstheme="minorHAnsi"/>
          <w:color w:val="000000" w:themeColor="text1"/>
        </w:rPr>
        <w:t xml:space="preserve">io por concluida la Sesión </w:t>
      </w:r>
      <w:r w:rsidR="00CA755B">
        <w:rPr>
          <w:rFonts w:cstheme="minorHAnsi"/>
          <w:color w:val="000000" w:themeColor="text1"/>
        </w:rPr>
        <w:t>Extrao</w:t>
      </w:r>
      <w:r w:rsidRPr="00640D13">
        <w:rPr>
          <w:rFonts w:cstheme="minorHAnsi"/>
          <w:color w:val="000000" w:themeColor="text1"/>
        </w:rPr>
        <w:t>rdinaria Privada del Consejo de la Judicatura del Estado de Tlaxcala, siendo las</w:t>
      </w:r>
      <w:r w:rsidR="00297B06" w:rsidRPr="00640D13">
        <w:rPr>
          <w:rFonts w:cstheme="minorHAnsi"/>
          <w:color w:val="000000" w:themeColor="text1"/>
        </w:rPr>
        <w:t xml:space="preserve"> </w:t>
      </w:r>
      <w:r w:rsidR="009B766C" w:rsidRPr="00640D13">
        <w:rPr>
          <w:rFonts w:cstheme="minorHAnsi"/>
          <w:color w:val="000000" w:themeColor="text1"/>
        </w:rPr>
        <w:t xml:space="preserve">once </w:t>
      </w:r>
      <w:r w:rsidRPr="00640D13">
        <w:rPr>
          <w:rFonts w:cstheme="minorHAnsi"/>
          <w:color w:val="000000" w:themeColor="text1"/>
        </w:rPr>
        <w:t xml:space="preserve">horas </w:t>
      </w:r>
      <w:r w:rsidR="00875A41" w:rsidRPr="00640D13">
        <w:rPr>
          <w:rFonts w:cstheme="minorHAnsi"/>
          <w:color w:val="000000" w:themeColor="text1"/>
        </w:rPr>
        <w:t xml:space="preserve">con </w:t>
      </w:r>
      <w:r w:rsidR="009B766C" w:rsidRPr="00640D13">
        <w:rPr>
          <w:rFonts w:cstheme="minorHAnsi"/>
          <w:color w:val="000000" w:themeColor="text1"/>
        </w:rPr>
        <w:t xml:space="preserve">veintiséis </w:t>
      </w:r>
      <w:r w:rsidR="0092245B" w:rsidRPr="00640D13">
        <w:rPr>
          <w:rFonts w:cstheme="minorHAnsi"/>
          <w:color w:val="000000" w:themeColor="text1"/>
        </w:rPr>
        <w:t>minutos</w:t>
      </w:r>
      <w:r w:rsidRPr="00640D13">
        <w:rPr>
          <w:rFonts w:cstheme="minorHAnsi"/>
          <w:color w:val="000000" w:themeColor="text1"/>
        </w:rPr>
        <w:t xml:space="preserve"> del día de su inicio, levantándose la presente acta que firman para constancia, los que en ella intervinieron. El Secretario Ejecutivo del Consejo, José Juan Gilberto de León Escamilla. Doy fe. - - - -  - - - - - - </w:t>
      </w:r>
      <w:r w:rsidR="009B766C" w:rsidRPr="00640D13">
        <w:rPr>
          <w:rFonts w:cstheme="minorHAnsi"/>
          <w:color w:val="000000" w:themeColor="text1"/>
        </w:rPr>
        <w:t xml:space="preserve">- - - - - - - - - - - - - - - - - - - - - - - - - - -  - - - - - - - - - - - - - - - - - - - - - - - - - - - - - - </w:t>
      </w:r>
    </w:p>
    <w:p w:rsidR="00E47F38" w:rsidRPr="00640D13" w:rsidRDefault="007637BC" w:rsidP="00E47F38">
      <w:pPr>
        <w:spacing w:after="0" w:line="480" w:lineRule="auto"/>
        <w:jc w:val="both"/>
        <w:rPr>
          <w:rFonts w:cstheme="minorHAnsi"/>
          <w:color w:val="000000" w:themeColor="text1"/>
        </w:rPr>
      </w:pPr>
      <w:r w:rsidRPr="00640D13">
        <w:rPr>
          <w:rFonts w:cstheme="minorHAnsi"/>
          <w:color w:val="000000" w:themeColor="text1"/>
        </w:rPr>
        <w:t xml:space="preserve"> </w:t>
      </w:r>
      <w:bookmarkStart w:id="6" w:name="_Hlk478557854"/>
    </w:p>
    <w:p w:rsidR="00E47F38" w:rsidRPr="00640D13" w:rsidRDefault="00E47F38" w:rsidP="00E47F38">
      <w:pPr>
        <w:spacing w:after="0" w:line="480" w:lineRule="auto"/>
        <w:jc w:val="both"/>
        <w:rPr>
          <w:rFonts w:cstheme="minorHAnsi"/>
          <w:color w:val="000000" w:themeColor="text1"/>
        </w:rPr>
      </w:pPr>
    </w:p>
    <w:p w:rsidR="00E47F38" w:rsidRPr="00640D13" w:rsidRDefault="00E47F38" w:rsidP="00E47F38">
      <w:pPr>
        <w:spacing w:after="0" w:line="480" w:lineRule="auto"/>
        <w:jc w:val="both"/>
        <w:rPr>
          <w:rFonts w:cstheme="minorHAnsi"/>
          <w:color w:val="000000" w:themeColor="text1"/>
        </w:rPr>
      </w:pPr>
    </w:p>
    <w:p w:rsidR="00306C0E" w:rsidRPr="00640D13" w:rsidRDefault="00306C0E" w:rsidP="00E47F38">
      <w:pPr>
        <w:spacing w:after="0" w:line="480" w:lineRule="auto"/>
        <w:jc w:val="both"/>
        <w:rPr>
          <w:rFonts w:cstheme="minorHAnsi"/>
          <w:b/>
          <w:color w:val="000000" w:themeColor="text1"/>
        </w:rPr>
      </w:pPr>
      <w:r w:rsidRPr="00640D13">
        <w:rPr>
          <w:rFonts w:cstheme="minorHAnsi"/>
          <w:b/>
          <w:color w:val="000000" w:themeColor="text1"/>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Pr="00640D13" w:rsidRDefault="00306C0E" w:rsidP="007D143D">
      <w:pPr>
        <w:pStyle w:val="Prrafodelista"/>
        <w:spacing w:line="480" w:lineRule="auto"/>
        <w:ind w:left="0"/>
        <w:jc w:val="both"/>
        <w:rPr>
          <w:rFonts w:asciiTheme="minorHAnsi" w:hAnsiTheme="minorHAnsi" w:cstheme="minorHAnsi"/>
          <w:b/>
          <w:color w:val="000000" w:themeColor="text1"/>
          <w:sz w:val="22"/>
          <w:szCs w:val="22"/>
        </w:rPr>
      </w:pPr>
    </w:p>
    <w:p w:rsidR="00F30CDA" w:rsidRPr="00640D13" w:rsidRDefault="00F30CDA" w:rsidP="007D143D">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640D13" w:rsidRPr="00640D13" w:rsidTr="00D032C8">
        <w:tc>
          <w:tcPr>
            <w:tcW w:w="3870" w:type="dxa"/>
          </w:tcPr>
          <w:bookmarkEnd w:id="6"/>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Magistrada Elsa Cordero Martínez</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Presidenta del Consejo</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de la Judicatura del Estado de Tlaxcala</w:t>
            </w:r>
          </w:p>
        </w:tc>
        <w:tc>
          <w:tcPr>
            <w:tcW w:w="637" w:type="dxa"/>
          </w:tcPr>
          <w:p w:rsidR="00306C0E" w:rsidRPr="00640D13" w:rsidRDefault="00306C0E" w:rsidP="00D5497C">
            <w:pPr>
              <w:spacing w:after="0" w:line="240" w:lineRule="auto"/>
              <w:jc w:val="both"/>
              <w:rPr>
                <w:rFonts w:cstheme="minorHAnsi"/>
                <w:color w:val="000000" w:themeColor="text1"/>
                <w:sz w:val="20"/>
                <w:szCs w:val="20"/>
              </w:rPr>
            </w:pPr>
          </w:p>
        </w:tc>
        <w:tc>
          <w:tcPr>
            <w:tcW w:w="3660" w:type="dxa"/>
          </w:tcPr>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Lic. María Sofía Margarita Ruiz Escalante</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Integrante del Consejo de la Judicatura del Estado de Tlaxcala</w:t>
            </w:r>
          </w:p>
        </w:tc>
      </w:tr>
      <w:tr w:rsidR="00640D13" w:rsidRPr="00640D13" w:rsidTr="00D032C8">
        <w:trPr>
          <w:trHeight w:val="317"/>
        </w:trPr>
        <w:tc>
          <w:tcPr>
            <w:tcW w:w="8167" w:type="dxa"/>
            <w:gridSpan w:val="3"/>
          </w:tcPr>
          <w:p w:rsidR="00306C0E" w:rsidRPr="00640D13" w:rsidRDefault="00306C0E" w:rsidP="00D5497C">
            <w:pPr>
              <w:spacing w:after="0" w:line="240" w:lineRule="auto"/>
              <w:jc w:val="both"/>
              <w:rPr>
                <w:rFonts w:cstheme="minorHAnsi"/>
                <w:color w:val="000000" w:themeColor="text1"/>
                <w:sz w:val="20"/>
                <w:szCs w:val="20"/>
              </w:rPr>
            </w:pPr>
          </w:p>
          <w:p w:rsidR="00306C0E" w:rsidRPr="00640D13" w:rsidRDefault="00306C0E" w:rsidP="00D5497C">
            <w:pPr>
              <w:spacing w:after="0" w:line="240" w:lineRule="auto"/>
              <w:jc w:val="both"/>
              <w:rPr>
                <w:rFonts w:cstheme="minorHAnsi"/>
                <w:color w:val="000000" w:themeColor="text1"/>
                <w:sz w:val="20"/>
                <w:szCs w:val="20"/>
              </w:rPr>
            </w:pPr>
          </w:p>
          <w:p w:rsidR="00D5497C" w:rsidRPr="00640D13" w:rsidRDefault="00D5497C" w:rsidP="00D5497C">
            <w:pPr>
              <w:spacing w:after="0" w:line="240" w:lineRule="auto"/>
              <w:jc w:val="both"/>
              <w:rPr>
                <w:rFonts w:cstheme="minorHAnsi"/>
                <w:color w:val="000000" w:themeColor="text1"/>
                <w:sz w:val="20"/>
                <w:szCs w:val="20"/>
              </w:rPr>
            </w:pPr>
          </w:p>
          <w:p w:rsidR="00306C0E" w:rsidRPr="00640D13" w:rsidRDefault="00306C0E" w:rsidP="00D5497C">
            <w:pPr>
              <w:spacing w:after="0" w:line="240" w:lineRule="auto"/>
              <w:jc w:val="both"/>
              <w:rPr>
                <w:rFonts w:cstheme="minorHAnsi"/>
                <w:color w:val="000000" w:themeColor="text1"/>
                <w:sz w:val="20"/>
                <w:szCs w:val="20"/>
              </w:rPr>
            </w:pPr>
          </w:p>
        </w:tc>
      </w:tr>
      <w:tr w:rsidR="00640D13" w:rsidRPr="00640D13" w:rsidTr="00D032C8">
        <w:trPr>
          <w:trHeight w:val="317"/>
        </w:trPr>
        <w:tc>
          <w:tcPr>
            <w:tcW w:w="3870" w:type="dxa"/>
          </w:tcPr>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Lic. Leticia Caballero Muñoz</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 xml:space="preserve">Integrante del Consejo de la Judicatura </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del Estado de Tlaxcala</w:t>
            </w:r>
          </w:p>
        </w:tc>
        <w:tc>
          <w:tcPr>
            <w:tcW w:w="637" w:type="dxa"/>
          </w:tcPr>
          <w:p w:rsidR="00306C0E" w:rsidRPr="00640D13" w:rsidRDefault="00306C0E" w:rsidP="00D5497C">
            <w:pPr>
              <w:spacing w:after="0" w:line="240" w:lineRule="auto"/>
              <w:jc w:val="both"/>
              <w:rPr>
                <w:rFonts w:cstheme="minorHAnsi"/>
                <w:color w:val="000000" w:themeColor="text1"/>
                <w:sz w:val="20"/>
                <w:szCs w:val="20"/>
              </w:rPr>
            </w:pPr>
          </w:p>
        </w:tc>
        <w:tc>
          <w:tcPr>
            <w:tcW w:w="3660" w:type="dxa"/>
          </w:tcPr>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Lic. Álvaro García Moreno.</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Integrante del Consejo de la Judicatura</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 xml:space="preserve">del Estado de Tlaxcala  </w:t>
            </w:r>
          </w:p>
        </w:tc>
      </w:tr>
      <w:tr w:rsidR="00640D13" w:rsidRPr="00640D13" w:rsidTr="00D032C8">
        <w:trPr>
          <w:trHeight w:val="317"/>
        </w:trPr>
        <w:tc>
          <w:tcPr>
            <w:tcW w:w="3870" w:type="dxa"/>
          </w:tcPr>
          <w:p w:rsidR="00306C0E" w:rsidRPr="00640D13" w:rsidRDefault="00306C0E" w:rsidP="00D5497C">
            <w:pPr>
              <w:spacing w:line="240" w:lineRule="auto"/>
              <w:jc w:val="center"/>
              <w:rPr>
                <w:rFonts w:cstheme="minorHAnsi"/>
                <w:color w:val="000000" w:themeColor="text1"/>
                <w:sz w:val="20"/>
                <w:szCs w:val="20"/>
              </w:rPr>
            </w:pPr>
          </w:p>
          <w:p w:rsidR="00D5497C" w:rsidRPr="00640D13" w:rsidRDefault="00D5497C" w:rsidP="00D5497C">
            <w:pPr>
              <w:spacing w:line="240" w:lineRule="auto"/>
              <w:jc w:val="center"/>
              <w:rPr>
                <w:rFonts w:cstheme="minorHAnsi"/>
                <w:color w:val="000000" w:themeColor="text1"/>
                <w:sz w:val="20"/>
                <w:szCs w:val="20"/>
              </w:rPr>
            </w:pPr>
          </w:p>
          <w:p w:rsidR="00306C0E" w:rsidRPr="00640D13" w:rsidRDefault="00306C0E" w:rsidP="00D5497C">
            <w:pPr>
              <w:spacing w:line="240" w:lineRule="auto"/>
              <w:jc w:val="center"/>
              <w:rPr>
                <w:rFonts w:cstheme="minorHAnsi"/>
                <w:color w:val="000000" w:themeColor="text1"/>
                <w:sz w:val="20"/>
                <w:szCs w:val="20"/>
              </w:rPr>
            </w:pPr>
          </w:p>
        </w:tc>
        <w:tc>
          <w:tcPr>
            <w:tcW w:w="637" w:type="dxa"/>
          </w:tcPr>
          <w:p w:rsidR="00306C0E" w:rsidRPr="00640D13" w:rsidRDefault="00306C0E" w:rsidP="00D5497C">
            <w:pPr>
              <w:spacing w:after="0" w:line="240" w:lineRule="auto"/>
              <w:jc w:val="both"/>
              <w:rPr>
                <w:rFonts w:cstheme="minorHAnsi"/>
                <w:color w:val="000000" w:themeColor="text1"/>
                <w:sz w:val="20"/>
                <w:szCs w:val="20"/>
              </w:rPr>
            </w:pPr>
          </w:p>
        </w:tc>
        <w:tc>
          <w:tcPr>
            <w:tcW w:w="3660" w:type="dxa"/>
          </w:tcPr>
          <w:p w:rsidR="00306C0E" w:rsidRPr="00640D13" w:rsidRDefault="00306C0E" w:rsidP="00D5497C">
            <w:pPr>
              <w:spacing w:after="0" w:line="240" w:lineRule="auto"/>
              <w:jc w:val="center"/>
              <w:rPr>
                <w:rFonts w:cstheme="minorHAnsi"/>
                <w:color w:val="000000" w:themeColor="text1"/>
                <w:sz w:val="20"/>
                <w:szCs w:val="20"/>
              </w:rPr>
            </w:pPr>
          </w:p>
        </w:tc>
      </w:tr>
      <w:tr w:rsidR="00640D13" w:rsidRPr="00640D13" w:rsidTr="00D032C8">
        <w:trPr>
          <w:trHeight w:val="317"/>
        </w:trPr>
        <w:tc>
          <w:tcPr>
            <w:tcW w:w="3870" w:type="dxa"/>
          </w:tcPr>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 xml:space="preserve">Dra. Mildred </w:t>
            </w:r>
            <w:proofErr w:type="spellStart"/>
            <w:r w:rsidRPr="00640D13">
              <w:rPr>
                <w:rFonts w:cstheme="minorHAnsi"/>
                <w:color w:val="000000" w:themeColor="text1"/>
                <w:sz w:val="20"/>
                <w:szCs w:val="20"/>
              </w:rPr>
              <w:t>Murbartián</w:t>
            </w:r>
            <w:proofErr w:type="spellEnd"/>
            <w:r w:rsidRPr="00640D13">
              <w:rPr>
                <w:rFonts w:cstheme="minorHAnsi"/>
                <w:color w:val="000000" w:themeColor="text1"/>
                <w:sz w:val="20"/>
                <w:szCs w:val="20"/>
              </w:rPr>
              <w:t xml:space="preserve"> Aguilar </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Integrante del Consejo de la Judicatura</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del Estado de Tlaxcala</w:t>
            </w:r>
          </w:p>
          <w:p w:rsidR="00306C0E" w:rsidRPr="00640D13" w:rsidRDefault="00306C0E" w:rsidP="00D5497C">
            <w:pPr>
              <w:tabs>
                <w:tab w:val="left" w:pos="2663"/>
              </w:tabs>
              <w:spacing w:after="0" w:line="240" w:lineRule="auto"/>
              <w:jc w:val="center"/>
              <w:rPr>
                <w:rFonts w:cstheme="minorHAnsi"/>
                <w:color w:val="000000" w:themeColor="text1"/>
                <w:sz w:val="20"/>
                <w:szCs w:val="20"/>
              </w:rPr>
            </w:pPr>
          </w:p>
        </w:tc>
        <w:tc>
          <w:tcPr>
            <w:tcW w:w="637" w:type="dxa"/>
          </w:tcPr>
          <w:p w:rsidR="00306C0E" w:rsidRPr="00640D13" w:rsidRDefault="00306C0E" w:rsidP="00D5497C">
            <w:pPr>
              <w:spacing w:after="0" w:line="240" w:lineRule="auto"/>
              <w:jc w:val="both"/>
              <w:rPr>
                <w:rFonts w:cstheme="minorHAnsi"/>
                <w:color w:val="000000" w:themeColor="text1"/>
                <w:sz w:val="20"/>
                <w:szCs w:val="20"/>
              </w:rPr>
            </w:pPr>
          </w:p>
        </w:tc>
        <w:tc>
          <w:tcPr>
            <w:tcW w:w="3660" w:type="dxa"/>
          </w:tcPr>
          <w:p w:rsidR="00306C0E" w:rsidRPr="00640D13" w:rsidRDefault="00306C0E" w:rsidP="00D5497C">
            <w:pPr>
              <w:spacing w:after="0" w:line="240" w:lineRule="auto"/>
              <w:rPr>
                <w:rFonts w:cstheme="minorHAnsi"/>
                <w:color w:val="000000" w:themeColor="text1"/>
                <w:sz w:val="20"/>
                <w:szCs w:val="20"/>
              </w:rPr>
            </w:pPr>
            <w:r w:rsidRPr="00640D13">
              <w:rPr>
                <w:rFonts w:cstheme="minorHAnsi"/>
                <w:color w:val="000000" w:themeColor="text1"/>
                <w:sz w:val="20"/>
                <w:szCs w:val="20"/>
              </w:rPr>
              <w:t>José Juan Gilberto de León Escamilla.</w:t>
            </w:r>
          </w:p>
          <w:p w:rsidR="00306C0E" w:rsidRPr="00640D13" w:rsidRDefault="00306C0E" w:rsidP="00D5497C">
            <w:pPr>
              <w:spacing w:after="0" w:line="240" w:lineRule="auto"/>
              <w:jc w:val="center"/>
              <w:rPr>
                <w:rFonts w:cstheme="minorHAnsi"/>
                <w:color w:val="000000" w:themeColor="text1"/>
                <w:sz w:val="20"/>
                <w:szCs w:val="20"/>
              </w:rPr>
            </w:pPr>
            <w:r w:rsidRPr="00640D13">
              <w:rPr>
                <w:rFonts w:cstheme="minorHAnsi"/>
                <w:color w:val="000000" w:themeColor="text1"/>
                <w:sz w:val="20"/>
                <w:szCs w:val="20"/>
              </w:rPr>
              <w:t>Secretario Ejecutivo del Consejo de la Judicatura del Estado de Tlaxcala</w:t>
            </w:r>
          </w:p>
          <w:p w:rsidR="00306C0E" w:rsidRPr="00640D13" w:rsidRDefault="00306C0E" w:rsidP="00D5497C">
            <w:pPr>
              <w:spacing w:after="0" w:line="240" w:lineRule="auto"/>
              <w:jc w:val="center"/>
              <w:rPr>
                <w:rFonts w:cstheme="minorHAnsi"/>
                <w:color w:val="000000" w:themeColor="text1"/>
                <w:sz w:val="20"/>
                <w:szCs w:val="20"/>
              </w:rPr>
            </w:pPr>
          </w:p>
        </w:tc>
      </w:tr>
    </w:tbl>
    <w:p w:rsidR="00306C0E" w:rsidRPr="00640D13" w:rsidRDefault="00306C0E" w:rsidP="007D143D">
      <w:pPr>
        <w:pStyle w:val="Sinespaciado"/>
        <w:spacing w:line="480" w:lineRule="auto"/>
        <w:jc w:val="both"/>
        <w:rPr>
          <w:rFonts w:asciiTheme="minorHAnsi" w:hAnsiTheme="minorHAnsi" w:cstheme="minorHAnsi"/>
          <w:color w:val="000000" w:themeColor="text1"/>
        </w:rPr>
      </w:pPr>
    </w:p>
    <w:p w:rsidR="00E31457" w:rsidRDefault="00E31457" w:rsidP="007D143D">
      <w:pPr>
        <w:pStyle w:val="Sinespaciado"/>
        <w:spacing w:line="480" w:lineRule="auto"/>
        <w:jc w:val="both"/>
        <w:rPr>
          <w:rFonts w:asciiTheme="minorHAnsi" w:hAnsiTheme="minorHAnsi" w:cstheme="minorHAnsi"/>
          <w:color w:val="000000" w:themeColor="text1"/>
        </w:rPr>
      </w:pPr>
    </w:p>
    <w:p w:rsidR="00CA755B" w:rsidRPr="00640D13" w:rsidRDefault="00CA755B" w:rsidP="007D143D">
      <w:pPr>
        <w:pStyle w:val="Sinespaciado"/>
        <w:spacing w:line="480" w:lineRule="auto"/>
        <w:jc w:val="both"/>
        <w:rPr>
          <w:rFonts w:asciiTheme="minorHAnsi" w:hAnsiTheme="minorHAnsi" w:cstheme="minorHAnsi"/>
          <w:color w:val="000000" w:themeColor="text1"/>
        </w:rPr>
      </w:pPr>
      <w:bookmarkStart w:id="7" w:name="_GoBack"/>
      <w:bookmarkEnd w:id="7"/>
    </w:p>
    <w:sectPr w:rsidR="00CA755B" w:rsidRPr="00640D13"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77" w:rsidRDefault="00393E77" w:rsidP="00460144">
      <w:pPr>
        <w:spacing w:after="0" w:line="240" w:lineRule="auto"/>
      </w:pPr>
      <w:r>
        <w:separator/>
      </w:r>
    </w:p>
  </w:endnote>
  <w:endnote w:type="continuationSeparator" w:id="0">
    <w:p w:rsidR="00393E77" w:rsidRDefault="00393E77"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60559"/>
      <w:docPartObj>
        <w:docPartGallery w:val="Page Numbers (Bottom of Page)"/>
        <w:docPartUnique/>
      </w:docPartObj>
    </w:sdtPr>
    <w:sdtEndPr/>
    <w:sdtContent>
      <w:p w:rsidR="00147043" w:rsidRDefault="00147043">
        <w:pPr>
          <w:pStyle w:val="Piedepgina"/>
          <w:jc w:val="right"/>
        </w:pPr>
        <w:r>
          <w:fldChar w:fldCharType="begin"/>
        </w:r>
        <w:r>
          <w:instrText>PAGE   \* MERGEFORMAT</w:instrText>
        </w:r>
        <w:r>
          <w:fldChar w:fldCharType="separate"/>
        </w:r>
        <w:r w:rsidR="00CA755B" w:rsidRPr="00CA755B">
          <w:rPr>
            <w:noProof/>
            <w:lang w:val="es-ES"/>
          </w:rPr>
          <w:t>6</w:t>
        </w:r>
        <w:r>
          <w:fldChar w:fldCharType="end"/>
        </w:r>
      </w:p>
    </w:sdtContent>
  </w:sdt>
  <w:p w:rsidR="00147043" w:rsidRDefault="00147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77" w:rsidRDefault="00393E77" w:rsidP="00460144">
      <w:pPr>
        <w:spacing w:after="0" w:line="240" w:lineRule="auto"/>
      </w:pPr>
      <w:r>
        <w:separator/>
      </w:r>
    </w:p>
  </w:footnote>
  <w:footnote w:type="continuationSeparator" w:id="0">
    <w:p w:rsidR="00393E77" w:rsidRDefault="00393E77"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998"/>
    <w:multiLevelType w:val="hybridMultilevel"/>
    <w:tmpl w:val="6BC61DE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67E6C57"/>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4"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8"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16"/>
  </w:num>
  <w:num w:numId="3">
    <w:abstractNumId w:val="6"/>
  </w:num>
  <w:num w:numId="4">
    <w:abstractNumId w:val="23"/>
  </w:num>
  <w:num w:numId="5">
    <w:abstractNumId w:val="5"/>
  </w:num>
  <w:num w:numId="6">
    <w:abstractNumId w:val="3"/>
  </w:num>
  <w:num w:numId="7">
    <w:abstractNumId w:val="13"/>
  </w:num>
  <w:num w:numId="8">
    <w:abstractNumId w:val="17"/>
  </w:num>
  <w:num w:numId="9">
    <w:abstractNumId w:val="12"/>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1"/>
  </w:num>
  <w:num w:numId="16">
    <w:abstractNumId w:val="21"/>
  </w:num>
  <w:num w:numId="17">
    <w:abstractNumId w:val="10"/>
  </w:num>
  <w:num w:numId="18">
    <w:abstractNumId w:val="15"/>
  </w:num>
  <w:num w:numId="19">
    <w:abstractNumId w:val="18"/>
  </w:num>
  <w:num w:numId="20">
    <w:abstractNumId w:val="19"/>
  </w:num>
  <w:num w:numId="21">
    <w:abstractNumId w:val="1"/>
  </w:num>
  <w:num w:numId="22">
    <w:abstractNumId w:val="7"/>
  </w:num>
  <w:num w:numId="23">
    <w:abstractNumId w:val="22"/>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28FD"/>
    <w:rsid w:val="00003F21"/>
    <w:rsid w:val="00005F87"/>
    <w:rsid w:val="0001251B"/>
    <w:rsid w:val="00015ED8"/>
    <w:rsid w:val="00021A89"/>
    <w:rsid w:val="00024F8F"/>
    <w:rsid w:val="00025B4F"/>
    <w:rsid w:val="00025C2C"/>
    <w:rsid w:val="000277A2"/>
    <w:rsid w:val="00032D23"/>
    <w:rsid w:val="00032FEA"/>
    <w:rsid w:val="00033D55"/>
    <w:rsid w:val="00035353"/>
    <w:rsid w:val="00035CFE"/>
    <w:rsid w:val="00042133"/>
    <w:rsid w:val="000423DA"/>
    <w:rsid w:val="00044F67"/>
    <w:rsid w:val="000464F4"/>
    <w:rsid w:val="000472A3"/>
    <w:rsid w:val="00051145"/>
    <w:rsid w:val="00052A3A"/>
    <w:rsid w:val="00053E4D"/>
    <w:rsid w:val="000606B9"/>
    <w:rsid w:val="00061436"/>
    <w:rsid w:val="00062058"/>
    <w:rsid w:val="000659CD"/>
    <w:rsid w:val="00067162"/>
    <w:rsid w:val="000713DE"/>
    <w:rsid w:val="00071BE5"/>
    <w:rsid w:val="00072BD0"/>
    <w:rsid w:val="00076B70"/>
    <w:rsid w:val="00077FCD"/>
    <w:rsid w:val="00080FC6"/>
    <w:rsid w:val="00081508"/>
    <w:rsid w:val="0008307F"/>
    <w:rsid w:val="00083ADB"/>
    <w:rsid w:val="0008432B"/>
    <w:rsid w:val="00085962"/>
    <w:rsid w:val="00092F38"/>
    <w:rsid w:val="00094060"/>
    <w:rsid w:val="000943EC"/>
    <w:rsid w:val="00097E23"/>
    <w:rsid w:val="000A3CE3"/>
    <w:rsid w:val="000A6270"/>
    <w:rsid w:val="000A6914"/>
    <w:rsid w:val="000A7922"/>
    <w:rsid w:val="000B495F"/>
    <w:rsid w:val="000B6371"/>
    <w:rsid w:val="000C13EE"/>
    <w:rsid w:val="000C4489"/>
    <w:rsid w:val="000C76ED"/>
    <w:rsid w:val="000C7DE9"/>
    <w:rsid w:val="000D10CD"/>
    <w:rsid w:val="000D19D0"/>
    <w:rsid w:val="000D3F4F"/>
    <w:rsid w:val="000D65E6"/>
    <w:rsid w:val="000E1252"/>
    <w:rsid w:val="000E431D"/>
    <w:rsid w:val="000E50DD"/>
    <w:rsid w:val="000E5240"/>
    <w:rsid w:val="000F2900"/>
    <w:rsid w:val="000F640A"/>
    <w:rsid w:val="00100420"/>
    <w:rsid w:val="00100C0C"/>
    <w:rsid w:val="001046EC"/>
    <w:rsid w:val="00104B5A"/>
    <w:rsid w:val="00110994"/>
    <w:rsid w:val="0011122F"/>
    <w:rsid w:val="00114D8F"/>
    <w:rsid w:val="00117FC7"/>
    <w:rsid w:val="001230C0"/>
    <w:rsid w:val="00125EA1"/>
    <w:rsid w:val="00132026"/>
    <w:rsid w:val="001365A7"/>
    <w:rsid w:val="001372FB"/>
    <w:rsid w:val="00137B48"/>
    <w:rsid w:val="00137E7F"/>
    <w:rsid w:val="0014161F"/>
    <w:rsid w:val="00142843"/>
    <w:rsid w:val="001436DF"/>
    <w:rsid w:val="00147043"/>
    <w:rsid w:val="001551B9"/>
    <w:rsid w:val="00161E66"/>
    <w:rsid w:val="00162DBE"/>
    <w:rsid w:val="001660AE"/>
    <w:rsid w:val="00166C27"/>
    <w:rsid w:val="00171968"/>
    <w:rsid w:val="00171F57"/>
    <w:rsid w:val="001721BF"/>
    <w:rsid w:val="00173D85"/>
    <w:rsid w:val="00174B6C"/>
    <w:rsid w:val="001758EF"/>
    <w:rsid w:val="00175A0A"/>
    <w:rsid w:val="0017721A"/>
    <w:rsid w:val="0017777A"/>
    <w:rsid w:val="0018014C"/>
    <w:rsid w:val="00183EB7"/>
    <w:rsid w:val="00185B6E"/>
    <w:rsid w:val="001902ED"/>
    <w:rsid w:val="001910D4"/>
    <w:rsid w:val="00191322"/>
    <w:rsid w:val="0019554E"/>
    <w:rsid w:val="00197833"/>
    <w:rsid w:val="001A037C"/>
    <w:rsid w:val="001A0FD8"/>
    <w:rsid w:val="001A1386"/>
    <w:rsid w:val="001A4840"/>
    <w:rsid w:val="001A4B68"/>
    <w:rsid w:val="001A76FF"/>
    <w:rsid w:val="001A7C26"/>
    <w:rsid w:val="001B27D4"/>
    <w:rsid w:val="001B4750"/>
    <w:rsid w:val="001B5B39"/>
    <w:rsid w:val="001B5E2D"/>
    <w:rsid w:val="001B636C"/>
    <w:rsid w:val="001B7DC7"/>
    <w:rsid w:val="001C1D16"/>
    <w:rsid w:val="001C3A74"/>
    <w:rsid w:val="001D3CB3"/>
    <w:rsid w:val="001E1882"/>
    <w:rsid w:val="001E2425"/>
    <w:rsid w:val="001E58BA"/>
    <w:rsid w:val="001E598A"/>
    <w:rsid w:val="001E6FA1"/>
    <w:rsid w:val="001E78C1"/>
    <w:rsid w:val="001F1498"/>
    <w:rsid w:val="001F1A35"/>
    <w:rsid w:val="00201CE3"/>
    <w:rsid w:val="00202457"/>
    <w:rsid w:val="00204A10"/>
    <w:rsid w:val="00205C7A"/>
    <w:rsid w:val="002109D8"/>
    <w:rsid w:val="002210FB"/>
    <w:rsid w:val="0022139A"/>
    <w:rsid w:val="0022301A"/>
    <w:rsid w:val="00227070"/>
    <w:rsid w:val="00227BA3"/>
    <w:rsid w:val="00230423"/>
    <w:rsid w:val="00230492"/>
    <w:rsid w:val="002341EE"/>
    <w:rsid w:val="00237230"/>
    <w:rsid w:val="0024092A"/>
    <w:rsid w:val="00242CCD"/>
    <w:rsid w:val="00246CDA"/>
    <w:rsid w:val="00247B12"/>
    <w:rsid w:val="00261581"/>
    <w:rsid w:val="00261892"/>
    <w:rsid w:val="0026693E"/>
    <w:rsid w:val="00271519"/>
    <w:rsid w:val="002741BA"/>
    <w:rsid w:val="0027638A"/>
    <w:rsid w:val="00280969"/>
    <w:rsid w:val="00280DAF"/>
    <w:rsid w:val="00282873"/>
    <w:rsid w:val="00282D6A"/>
    <w:rsid w:val="002864A8"/>
    <w:rsid w:val="00290D56"/>
    <w:rsid w:val="002962E2"/>
    <w:rsid w:val="00296EED"/>
    <w:rsid w:val="00297B06"/>
    <w:rsid w:val="002A1FF9"/>
    <w:rsid w:val="002A2079"/>
    <w:rsid w:val="002A26F8"/>
    <w:rsid w:val="002B1065"/>
    <w:rsid w:val="002B576B"/>
    <w:rsid w:val="002C3A4C"/>
    <w:rsid w:val="002C445F"/>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2058C"/>
    <w:rsid w:val="0032144B"/>
    <w:rsid w:val="00322F8B"/>
    <w:rsid w:val="00326088"/>
    <w:rsid w:val="00327868"/>
    <w:rsid w:val="0033125B"/>
    <w:rsid w:val="003318FE"/>
    <w:rsid w:val="00332C3F"/>
    <w:rsid w:val="003348B4"/>
    <w:rsid w:val="00336098"/>
    <w:rsid w:val="00336235"/>
    <w:rsid w:val="0033633C"/>
    <w:rsid w:val="00336AE1"/>
    <w:rsid w:val="00343CD6"/>
    <w:rsid w:val="00346267"/>
    <w:rsid w:val="00350378"/>
    <w:rsid w:val="0035523B"/>
    <w:rsid w:val="00356F5A"/>
    <w:rsid w:val="003571B0"/>
    <w:rsid w:val="00361839"/>
    <w:rsid w:val="00361E8B"/>
    <w:rsid w:val="00361F08"/>
    <w:rsid w:val="00363E44"/>
    <w:rsid w:val="0036633D"/>
    <w:rsid w:val="003667F3"/>
    <w:rsid w:val="003704FE"/>
    <w:rsid w:val="00373123"/>
    <w:rsid w:val="00375321"/>
    <w:rsid w:val="0037688D"/>
    <w:rsid w:val="003776FB"/>
    <w:rsid w:val="00380318"/>
    <w:rsid w:val="00385692"/>
    <w:rsid w:val="003860DD"/>
    <w:rsid w:val="00387D3C"/>
    <w:rsid w:val="00391D08"/>
    <w:rsid w:val="00393A14"/>
    <w:rsid w:val="00393E77"/>
    <w:rsid w:val="003970D4"/>
    <w:rsid w:val="00397FE4"/>
    <w:rsid w:val="003A66F6"/>
    <w:rsid w:val="003B2023"/>
    <w:rsid w:val="003B2E9B"/>
    <w:rsid w:val="003B2FED"/>
    <w:rsid w:val="003B5AB7"/>
    <w:rsid w:val="003B70D9"/>
    <w:rsid w:val="003C193F"/>
    <w:rsid w:val="003C1FA5"/>
    <w:rsid w:val="003C3976"/>
    <w:rsid w:val="003C7C28"/>
    <w:rsid w:val="003D0AD8"/>
    <w:rsid w:val="003D5CD8"/>
    <w:rsid w:val="003E0A4A"/>
    <w:rsid w:val="003E3B8F"/>
    <w:rsid w:val="003E4965"/>
    <w:rsid w:val="003E5A48"/>
    <w:rsid w:val="003F65DB"/>
    <w:rsid w:val="00400399"/>
    <w:rsid w:val="00405B33"/>
    <w:rsid w:val="00411A99"/>
    <w:rsid w:val="00411C92"/>
    <w:rsid w:val="004122DB"/>
    <w:rsid w:val="00413181"/>
    <w:rsid w:val="00415202"/>
    <w:rsid w:val="00417D43"/>
    <w:rsid w:val="0042019E"/>
    <w:rsid w:val="00420BF0"/>
    <w:rsid w:val="0042773B"/>
    <w:rsid w:val="00430698"/>
    <w:rsid w:val="004309C8"/>
    <w:rsid w:val="0043291E"/>
    <w:rsid w:val="004330C6"/>
    <w:rsid w:val="00433BA0"/>
    <w:rsid w:val="004422EF"/>
    <w:rsid w:val="00444832"/>
    <w:rsid w:val="004452DD"/>
    <w:rsid w:val="00455C9D"/>
    <w:rsid w:val="00460144"/>
    <w:rsid w:val="00461937"/>
    <w:rsid w:val="0046667D"/>
    <w:rsid w:val="0046689B"/>
    <w:rsid w:val="0047558B"/>
    <w:rsid w:val="00476BFC"/>
    <w:rsid w:val="00477475"/>
    <w:rsid w:val="004802AE"/>
    <w:rsid w:val="004807ED"/>
    <w:rsid w:val="00480A3F"/>
    <w:rsid w:val="00481B9B"/>
    <w:rsid w:val="00486331"/>
    <w:rsid w:val="00486ED7"/>
    <w:rsid w:val="00490011"/>
    <w:rsid w:val="0049413D"/>
    <w:rsid w:val="00494CDE"/>
    <w:rsid w:val="004979FD"/>
    <w:rsid w:val="00497DFF"/>
    <w:rsid w:val="004A3BA8"/>
    <w:rsid w:val="004A5CB6"/>
    <w:rsid w:val="004B13A8"/>
    <w:rsid w:val="004B43C1"/>
    <w:rsid w:val="004B65B3"/>
    <w:rsid w:val="004C046F"/>
    <w:rsid w:val="004C4462"/>
    <w:rsid w:val="004D5029"/>
    <w:rsid w:val="004E1344"/>
    <w:rsid w:val="004E2A7B"/>
    <w:rsid w:val="004E6B6C"/>
    <w:rsid w:val="004F4A20"/>
    <w:rsid w:val="004F4AB2"/>
    <w:rsid w:val="004F772C"/>
    <w:rsid w:val="005014A1"/>
    <w:rsid w:val="00504546"/>
    <w:rsid w:val="005064CD"/>
    <w:rsid w:val="00507E33"/>
    <w:rsid w:val="00512ADF"/>
    <w:rsid w:val="00514491"/>
    <w:rsid w:val="00515DB3"/>
    <w:rsid w:val="005252D2"/>
    <w:rsid w:val="00527C0E"/>
    <w:rsid w:val="005346D5"/>
    <w:rsid w:val="00544DC3"/>
    <w:rsid w:val="0054551F"/>
    <w:rsid w:val="0054553D"/>
    <w:rsid w:val="00545DF0"/>
    <w:rsid w:val="005462C7"/>
    <w:rsid w:val="00552A09"/>
    <w:rsid w:val="00557D5E"/>
    <w:rsid w:val="0056124C"/>
    <w:rsid w:val="005618EC"/>
    <w:rsid w:val="005621F8"/>
    <w:rsid w:val="00563E63"/>
    <w:rsid w:val="0056731D"/>
    <w:rsid w:val="00573CC9"/>
    <w:rsid w:val="005804F6"/>
    <w:rsid w:val="00580828"/>
    <w:rsid w:val="00584933"/>
    <w:rsid w:val="00596D79"/>
    <w:rsid w:val="00597557"/>
    <w:rsid w:val="005A4856"/>
    <w:rsid w:val="005A579A"/>
    <w:rsid w:val="005A6FCC"/>
    <w:rsid w:val="005B1B9F"/>
    <w:rsid w:val="005B34AE"/>
    <w:rsid w:val="005C1C71"/>
    <w:rsid w:val="005C2BAF"/>
    <w:rsid w:val="005C5407"/>
    <w:rsid w:val="005C632B"/>
    <w:rsid w:val="005C7266"/>
    <w:rsid w:val="005D53F5"/>
    <w:rsid w:val="005D5807"/>
    <w:rsid w:val="005D5AB0"/>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10728"/>
    <w:rsid w:val="00613D45"/>
    <w:rsid w:val="006179F2"/>
    <w:rsid w:val="006208E6"/>
    <w:rsid w:val="0062095F"/>
    <w:rsid w:val="00620DEF"/>
    <w:rsid w:val="006212E5"/>
    <w:rsid w:val="00625D42"/>
    <w:rsid w:val="00627DB3"/>
    <w:rsid w:val="00630672"/>
    <w:rsid w:val="0063245A"/>
    <w:rsid w:val="0063250B"/>
    <w:rsid w:val="0063504F"/>
    <w:rsid w:val="006353AC"/>
    <w:rsid w:val="00636A0A"/>
    <w:rsid w:val="00640D13"/>
    <w:rsid w:val="00646F66"/>
    <w:rsid w:val="00650CEC"/>
    <w:rsid w:val="0065116B"/>
    <w:rsid w:val="006579A3"/>
    <w:rsid w:val="00660461"/>
    <w:rsid w:val="00662DBD"/>
    <w:rsid w:val="0066529F"/>
    <w:rsid w:val="00673026"/>
    <w:rsid w:val="006737F4"/>
    <w:rsid w:val="00673923"/>
    <w:rsid w:val="00675DF1"/>
    <w:rsid w:val="006765F2"/>
    <w:rsid w:val="0068426E"/>
    <w:rsid w:val="0068472E"/>
    <w:rsid w:val="00687D18"/>
    <w:rsid w:val="00692381"/>
    <w:rsid w:val="0069322F"/>
    <w:rsid w:val="00693AE9"/>
    <w:rsid w:val="00693CAB"/>
    <w:rsid w:val="00696F71"/>
    <w:rsid w:val="006A4541"/>
    <w:rsid w:val="006B03A2"/>
    <w:rsid w:val="006B23D5"/>
    <w:rsid w:val="006B3785"/>
    <w:rsid w:val="006B4743"/>
    <w:rsid w:val="006B7B45"/>
    <w:rsid w:val="006C2E8D"/>
    <w:rsid w:val="006C5520"/>
    <w:rsid w:val="006C6573"/>
    <w:rsid w:val="006C711F"/>
    <w:rsid w:val="006D0207"/>
    <w:rsid w:val="006D0CA5"/>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E10"/>
    <w:rsid w:val="00701A80"/>
    <w:rsid w:val="0070251A"/>
    <w:rsid w:val="00702DFF"/>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B8"/>
    <w:rsid w:val="0075065F"/>
    <w:rsid w:val="00753A0A"/>
    <w:rsid w:val="007565C0"/>
    <w:rsid w:val="00760FC8"/>
    <w:rsid w:val="00760FFF"/>
    <w:rsid w:val="007637BC"/>
    <w:rsid w:val="00765252"/>
    <w:rsid w:val="0076588C"/>
    <w:rsid w:val="00766680"/>
    <w:rsid w:val="007735B6"/>
    <w:rsid w:val="00775CFC"/>
    <w:rsid w:val="00781D0B"/>
    <w:rsid w:val="007848BC"/>
    <w:rsid w:val="00791991"/>
    <w:rsid w:val="0079312F"/>
    <w:rsid w:val="00794B3B"/>
    <w:rsid w:val="00797346"/>
    <w:rsid w:val="007B050A"/>
    <w:rsid w:val="007B3659"/>
    <w:rsid w:val="007B4B64"/>
    <w:rsid w:val="007B7F57"/>
    <w:rsid w:val="007C4569"/>
    <w:rsid w:val="007C5E46"/>
    <w:rsid w:val="007D13A2"/>
    <w:rsid w:val="007D143D"/>
    <w:rsid w:val="007D20CC"/>
    <w:rsid w:val="007D2718"/>
    <w:rsid w:val="007D27DF"/>
    <w:rsid w:val="007D3308"/>
    <w:rsid w:val="007D45D5"/>
    <w:rsid w:val="007D756E"/>
    <w:rsid w:val="007D76FA"/>
    <w:rsid w:val="007D7B98"/>
    <w:rsid w:val="007F21CF"/>
    <w:rsid w:val="00802821"/>
    <w:rsid w:val="00804028"/>
    <w:rsid w:val="00806050"/>
    <w:rsid w:val="00813E8F"/>
    <w:rsid w:val="008155EB"/>
    <w:rsid w:val="00823B49"/>
    <w:rsid w:val="0083111B"/>
    <w:rsid w:val="00832349"/>
    <w:rsid w:val="00836323"/>
    <w:rsid w:val="00836A9C"/>
    <w:rsid w:val="008407F0"/>
    <w:rsid w:val="00842A92"/>
    <w:rsid w:val="0085075A"/>
    <w:rsid w:val="00850DE8"/>
    <w:rsid w:val="00852A8A"/>
    <w:rsid w:val="00855E2B"/>
    <w:rsid w:val="00860C3B"/>
    <w:rsid w:val="00863328"/>
    <w:rsid w:val="00872849"/>
    <w:rsid w:val="00874231"/>
    <w:rsid w:val="00875229"/>
    <w:rsid w:val="008755CD"/>
    <w:rsid w:val="00875A41"/>
    <w:rsid w:val="00885390"/>
    <w:rsid w:val="00890032"/>
    <w:rsid w:val="0089009C"/>
    <w:rsid w:val="00892A6E"/>
    <w:rsid w:val="00894E66"/>
    <w:rsid w:val="0089652E"/>
    <w:rsid w:val="00896878"/>
    <w:rsid w:val="008A3770"/>
    <w:rsid w:val="008A3C8A"/>
    <w:rsid w:val="008A72F1"/>
    <w:rsid w:val="008B144D"/>
    <w:rsid w:val="008B2848"/>
    <w:rsid w:val="008B3D47"/>
    <w:rsid w:val="008B5F63"/>
    <w:rsid w:val="008C19D2"/>
    <w:rsid w:val="008C6866"/>
    <w:rsid w:val="008D2FE5"/>
    <w:rsid w:val="008D471B"/>
    <w:rsid w:val="008D636D"/>
    <w:rsid w:val="008D6544"/>
    <w:rsid w:val="008D7680"/>
    <w:rsid w:val="008D7E4E"/>
    <w:rsid w:val="008E4F14"/>
    <w:rsid w:val="008E5E36"/>
    <w:rsid w:val="008F54D9"/>
    <w:rsid w:val="008F657A"/>
    <w:rsid w:val="008F742A"/>
    <w:rsid w:val="0090086E"/>
    <w:rsid w:val="0090487C"/>
    <w:rsid w:val="0090752F"/>
    <w:rsid w:val="00910D96"/>
    <w:rsid w:val="009124C2"/>
    <w:rsid w:val="0091310C"/>
    <w:rsid w:val="00916CFC"/>
    <w:rsid w:val="00916F43"/>
    <w:rsid w:val="00920131"/>
    <w:rsid w:val="0092245B"/>
    <w:rsid w:val="00927653"/>
    <w:rsid w:val="00927D22"/>
    <w:rsid w:val="00930BC3"/>
    <w:rsid w:val="00936C11"/>
    <w:rsid w:val="009407CA"/>
    <w:rsid w:val="009414CA"/>
    <w:rsid w:val="00941FF0"/>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2E3A"/>
    <w:rsid w:val="00996153"/>
    <w:rsid w:val="00996351"/>
    <w:rsid w:val="0099704A"/>
    <w:rsid w:val="009976A5"/>
    <w:rsid w:val="009A4576"/>
    <w:rsid w:val="009A67E3"/>
    <w:rsid w:val="009B3B65"/>
    <w:rsid w:val="009B3DDD"/>
    <w:rsid w:val="009B3E6A"/>
    <w:rsid w:val="009B700A"/>
    <w:rsid w:val="009B766C"/>
    <w:rsid w:val="009C01FB"/>
    <w:rsid w:val="009C354F"/>
    <w:rsid w:val="009C6865"/>
    <w:rsid w:val="009D0ADE"/>
    <w:rsid w:val="009D0C28"/>
    <w:rsid w:val="009D2045"/>
    <w:rsid w:val="009D22C3"/>
    <w:rsid w:val="009E0C48"/>
    <w:rsid w:val="009E2649"/>
    <w:rsid w:val="009E5D41"/>
    <w:rsid w:val="009E745E"/>
    <w:rsid w:val="009F0BED"/>
    <w:rsid w:val="009F455D"/>
    <w:rsid w:val="009F4C19"/>
    <w:rsid w:val="009F4E2C"/>
    <w:rsid w:val="009F4E5A"/>
    <w:rsid w:val="009F6C00"/>
    <w:rsid w:val="00A0563E"/>
    <w:rsid w:val="00A065D8"/>
    <w:rsid w:val="00A07B40"/>
    <w:rsid w:val="00A07F04"/>
    <w:rsid w:val="00A1216A"/>
    <w:rsid w:val="00A16B3F"/>
    <w:rsid w:val="00A170EA"/>
    <w:rsid w:val="00A20564"/>
    <w:rsid w:val="00A21676"/>
    <w:rsid w:val="00A218EA"/>
    <w:rsid w:val="00A21A90"/>
    <w:rsid w:val="00A258F0"/>
    <w:rsid w:val="00A26120"/>
    <w:rsid w:val="00A26D47"/>
    <w:rsid w:val="00A27FC6"/>
    <w:rsid w:val="00A303EA"/>
    <w:rsid w:val="00A33B2F"/>
    <w:rsid w:val="00A36A04"/>
    <w:rsid w:val="00A41C3F"/>
    <w:rsid w:val="00A4767A"/>
    <w:rsid w:val="00A47AB8"/>
    <w:rsid w:val="00A47FF8"/>
    <w:rsid w:val="00A501B7"/>
    <w:rsid w:val="00A50556"/>
    <w:rsid w:val="00A5096A"/>
    <w:rsid w:val="00A51B5C"/>
    <w:rsid w:val="00A51F4B"/>
    <w:rsid w:val="00A55D43"/>
    <w:rsid w:val="00A56C51"/>
    <w:rsid w:val="00A56F85"/>
    <w:rsid w:val="00A6134E"/>
    <w:rsid w:val="00A62847"/>
    <w:rsid w:val="00A647EE"/>
    <w:rsid w:val="00A6673B"/>
    <w:rsid w:val="00A6676B"/>
    <w:rsid w:val="00A66A80"/>
    <w:rsid w:val="00A66FD9"/>
    <w:rsid w:val="00A67D6F"/>
    <w:rsid w:val="00A76084"/>
    <w:rsid w:val="00A77124"/>
    <w:rsid w:val="00A77416"/>
    <w:rsid w:val="00A77581"/>
    <w:rsid w:val="00A80971"/>
    <w:rsid w:val="00A80D99"/>
    <w:rsid w:val="00A81C40"/>
    <w:rsid w:val="00A8544A"/>
    <w:rsid w:val="00A856BF"/>
    <w:rsid w:val="00A86069"/>
    <w:rsid w:val="00A90DEE"/>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20CFE"/>
    <w:rsid w:val="00B21813"/>
    <w:rsid w:val="00B23D84"/>
    <w:rsid w:val="00B27B11"/>
    <w:rsid w:val="00B3588D"/>
    <w:rsid w:val="00B44537"/>
    <w:rsid w:val="00B4603A"/>
    <w:rsid w:val="00B46537"/>
    <w:rsid w:val="00B46E41"/>
    <w:rsid w:val="00B46EE3"/>
    <w:rsid w:val="00B5017C"/>
    <w:rsid w:val="00B54199"/>
    <w:rsid w:val="00B54F4D"/>
    <w:rsid w:val="00B54FB6"/>
    <w:rsid w:val="00B60D63"/>
    <w:rsid w:val="00B61900"/>
    <w:rsid w:val="00B62264"/>
    <w:rsid w:val="00B62FF4"/>
    <w:rsid w:val="00B63706"/>
    <w:rsid w:val="00B71788"/>
    <w:rsid w:val="00B7417E"/>
    <w:rsid w:val="00B744EB"/>
    <w:rsid w:val="00B800D0"/>
    <w:rsid w:val="00B81290"/>
    <w:rsid w:val="00B82EEF"/>
    <w:rsid w:val="00B9163E"/>
    <w:rsid w:val="00B93550"/>
    <w:rsid w:val="00BA34CB"/>
    <w:rsid w:val="00BA5640"/>
    <w:rsid w:val="00BB13DF"/>
    <w:rsid w:val="00BB4F8C"/>
    <w:rsid w:val="00BC121A"/>
    <w:rsid w:val="00BC4046"/>
    <w:rsid w:val="00BC6BA4"/>
    <w:rsid w:val="00BD46D3"/>
    <w:rsid w:val="00BD54E1"/>
    <w:rsid w:val="00BD7339"/>
    <w:rsid w:val="00BE0929"/>
    <w:rsid w:val="00BE23F0"/>
    <w:rsid w:val="00BE38D5"/>
    <w:rsid w:val="00BE4C16"/>
    <w:rsid w:val="00BE5BC8"/>
    <w:rsid w:val="00BE63C7"/>
    <w:rsid w:val="00BE68E5"/>
    <w:rsid w:val="00BF3F13"/>
    <w:rsid w:val="00BF4C0C"/>
    <w:rsid w:val="00BF4E25"/>
    <w:rsid w:val="00C00419"/>
    <w:rsid w:val="00C02AA1"/>
    <w:rsid w:val="00C0482F"/>
    <w:rsid w:val="00C04CA3"/>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20F"/>
    <w:rsid w:val="00C51743"/>
    <w:rsid w:val="00C53808"/>
    <w:rsid w:val="00C572C6"/>
    <w:rsid w:val="00C61FF6"/>
    <w:rsid w:val="00C65AE0"/>
    <w:rsid w:val="00C65F2D"/>
    <w:rsid w:val="00C706EB"/>
    <w:rsid w:val="00C708A8"/>
    <w:rsid w:val="00C72B95"/>
    <w:rsid w:val="00C731F4"/>
    <w:rsid w:val="00C74856"/>
    <w:rsid w:val="00C7584E"/>
    <w:rsid w:val="00C77360"/>
    <w:rsid w:val="00C80319"/>
    <w:rsid w:val="00C81342"/>
    <w:rsid w:val="00C81527"/>
    <w:rsid w:val="00C83D37"/>
    <w:rsid w:val="00C84783"/>
    <w:rsid w:val="00C85659"/>
    <w:rsid w:val="00C866E8"/>
    <w:rsid w:val="00C86825"/>
    <w:rsid w:val="00C91606"/>
    <w:rsid w:val="00C96F7C"/>
    <w:rsid w:val="00C97B65"/>
    <w:rsid w:val="00CA07D7"/>
    <w:rsid w:val="00CA080C"/>
    <w:rsid w:val="00CA2EAD"/>
    <w:rsid w:val="00CA4135"/>
    <w:rsid w:val="00CA755B"/>
    <w:rsid w:val="00CB4585"/>
    <w:rsid w:val="00CC01FC"/>
    <w:rsid w:val="00CD0DB9"/>
    <w:rsid w:val="00CD1777"/>
    <w:rsid w:val="00CD2F50"/>
    <w:rsid w:val="00CE3CF8"/>
    <w:rsid w:val="00CF1C74"/>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32DD"/>
    <w:rsid w:val="00D475F7"/>
    <w:rsid w:val="00D53AB3"/>
    <w:rsid w:val="00D5497C"/>
    <w:rsid w:val="00D60C94"/>
    <w:rsid w:val="00D626EF"/>
    <w:rsid w:val="00D71CE2"/>
    <w:rsid w:val="00D748E5"/>
    <w:rsid w:val="00D75C09"/>
    <w:rsid w:val="00D81ECD"/>
    <w:rsid w:val="00D86D65"/>
    <w:rsid w:val="00D8729A"/>
    <w:rsid w:val="00D872F0"/>
    <w:rsid w:val="00D92314"/>
    <w:rsid w:val="00D9777A"/>
    <w:rsid w:val="00DA0F02"/>
    <w:rsid w:val="00DA1FCA"/>
    <w:rsid w:val="00DA2927"/>
    <w:rsid w:val="00DA393F"/>
    <w:rsid w:val="00DA3CED"/>
    <w:rsid w:val="00DA6430"/>
    <w:rsid w:val="00DB1420"/>
    <w:rsid w:val="00DB5FD4"/>
    <w:rsid w:val="00DC12F8"/>
    <w:rsid w:val="00DC241F"/>
    <w:rsid w:val="00DC373D"/>
    <w:rsid w:val="00DC6368"/>
    <w:rsid w:val="00DD324F"/>
    <w:rsid w:val="00DD7CCC"/>
    <w:rsid w:val="00DE2361"/>
    <w:rsid w:val="00DE62C3"/>
    <w:rsid w:val="00DF0D48"/>
    <w:rsid w:val="00DF2201"/>
    <w:rsid w:val="00DF6E02"/>
    <w:rsid w:val="00E02DAC"/>
    <w:rsid w:val="00E04E63"/>
    <w:rsid w:val="00E05643"/>
    <w:rsid w:val="00E05979"/>
    <w:rsid w:val="00E16687"/>
    <w:rsid w:val="00E16D26"/>
    <w:rsid w:val="00E245EA"/>
    <w:rsid w:val="00E26CBC"/>
    <w:rsid w:val="00E31457"/>
    <w:rsid w:val="00E42E79"/>
    <w:rsid w:val="00E4370C"/>
    <w:rsid w:val="00E44DB4"/>
    <w:rsid w:val="00E45CB5"/>
    <w:rsid w:val="00E46C0D"/>
    <w:rsid w:val="00E47F38"/>
    <w:rsid w:val="00E517F2"/>
    <w:rsid w:val="00E51F19"/>
    <w:rsid w:val="00E54849"/>
    <w:rsid w:val="00E557AE"/>
    <w:rsid w:val="00E61B48"/>
    <w:rsid w:val="00E67B21"/>
    <w:rsid w:val="00E81396"/>
    <w:rsid w:val="00E81ADB"/>
    <w:rsid w:val="00E83C85"/>
    <w:rsid w:val="00E85474"/>
    <w:rsid w:val="00E87CCB"/>
    <w:rsid w:val="00E900B9"/>
    <w:rsid w:val="00E91343"/>
    <w:rsid w:val="00E91841"/>
    <w:rsid w:val="00E93846"/>
    <w:rsid w:val="00E94B39"/>
    <w:rsid w:val="00E95C6D"/>
    <w:rsid w:val="00EA4CB7"/>
    <w:rsid w:val="00EB0A7B"/>
    <w:rsid w:val="00EB24E4"/>
    <w:rsid w:val="00EC1805"/>
    <w:rsid w:val="00EC4073"/>
    <w:rsid w:val="00EC470B"/>
    <w:rsid w:val="00EC4A38"/>
    <w:rsid w:val="00ED4C23"/>
    <w:rsid w:val="00EE0EF5"/>
    <w:rsid w:val="00EE3DCC"/>
    <w:rsid w:val="00EE51BD"/>
    <w:rsid w:val="00EE52C8"/>
    <w:rsid w:val="00EE7153"/>
    <w:rsid w:val="00EF10B7"/>
    <w:rsid w:val="00F06859"/>
    <w:rsid w:val="00F10A90"/>
    <w:rsid w:val="00F10F7E"/>
    <w:rsid w:val="00F13049"/>
    <w:rsid w:val="00F13125"/>
    <w:rsid w:val="00F15662"/>
    <w:rsid w:val="00F16657"/>
    <w:rsid w:val="00F17652"/>
    <w:rsid w:val="00F17758"/>
    <w:rsid w:val="00F22EDB"/>
    <w:rsid w:val="00F2720D"/>
    <w:rsid w:val="00F305EC"/>
    <w:rsid w:val="00F30CDA"/>
    <w:rsid w:val="00F30E2D"/>
    <w:rsid w:val="00F3323C"/>
    <w:rsid w:val="00F36B0F"/>
    <w:rsid w:val="00F451C7"/>
    <w:rsid w:val="00F453A5"/>
    <w:rsid w:val="00F46AFC"/>
    <w:rsid w:val="00F5125F"/>
    <w:rsid w:val="00F51D05"/>
    <w:rsid w:val="00F52F90"/>
    <w:rsid w:val="00F53D12"/>
    <w:rsid w:val="00F56120"/>
    <w:rsid w:val="00F60027"/>
    <w:rsid w:val="00F60A2F"/>
    <w:rsid w:val="00F63BC8"/>
    <w:rsid w:val="00F65AD7"/>
    <w:rsid w:val="00F6734C"/>
    <w:rsid w:val="00F70A46"/>
    <w:rsid w:val="00F7682B"/>
    <w:rsid w:val="00F824C8"/>
    <w:rsid w:val="00F8267C"/>
    <w:rsid w:val="00F83981"/>
    <w:rsid w:val="00F83C7B"/>
    <w:rsid w:val="00F8410B"/>
    <w:rsid w:val="00F855FA"/>
    <w:rsid w:val="00F8596B"/>
    <w:rsid w:val="00F8664A"/>
    <w:rsid w:val="00F903AC"/>
    <w:rsid w:val="00F93F3C"/>
    <w:rsid w:val="00FA1829"/>
    <w:rsid w:val="00FA23B7"/>
    <w:rsid w:val="00FA36F6"/>
    <w:rsid w:val="00FA3C31"/>
    <w:rsid w:val="00FA4C74"/>
    <w:rsid w:val="00FA5941"/>
    <w:rsid w:val="00FB0F28"/>
    <w:rsid w:val="00FB1534"/>
    <w:rsid w:val="00FB6953"/>
    <w:rsid w:val="00FC1E81"/>
    <w:rsid w:val="00FC4C13"/>
    <w:rsid w:val="00FD181B"/>
    <w:rsid w:val="00FD233C"/>
    <w:rsid w:val="00FD5E89"/>
    <w:rsid w:val="00FD798B"/>
    <w:rsid w:val="00FE05B3"/>
    <w:rsid w:val="00FE28B1"/>
    <w:rsid w:val="00FE4E55"/>
    <w:rsid w:val="00FE60B5"/>
    <w:rsid w:val="00FE691C"/>
    <w:rsid w:val="00FE7A12"/>
    <w:rsid w:val="00FF00A0"/>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957A"/>
  <w15:docId w15:val="{1DB2F15C-4489-4F3D-834E-E9F3477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8872-B9F3-49D6-ACC9-7A59B1AE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2616</Words>
  <Characters>14393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cp:revision>
  <cp:lastPrinted>2017-12-05T14:54:00Z</cp:lastPrinted>
  <dcterms:created xsi:type="dcterms:W3CDTF">2017-11-14T17:53:00Z</dcterms:created>
  <dcterms:modified xsi:type="dcterms:W3CDTF">2017-12-05T14:55:00Z</dcterms:modified>
</cp:coreProperties>
</file>