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1235" w14:textId="1A907FBE" w:rsidR="00E76569" w:rsidRDefault="00E76569" w:rsidP="00855D2F">
      <w:pPr>
        <w:spacing w:line="480" w:lineRule="auto"/>
        <w:jc w:val="both"/>
        <w:rPr>
          <w:rFonts w:ascii="Century Gothic" w:hAnsi="Century Gothic" w:cstheme="minorHAnsi"/>
          <w:b/>
        </w:rPr>
      </w:pPr>
      <w:bookmarkStart w:id="0" w:name="_Hlk93306768"/>
      <w:bookmarkStart w:id="1" w:name="_Hlk31799003"/>
      <w:bookmarkStart w:id="2" w:name="_Hlk89781194"/>
      <w:r>
        <w:rPr>
          <w:rFonts w:ascii="Century Gothic" w:hAnsi="Century Gothic" w:cstheme="minorHAnsi"/>
          <w:b/>
        </w:rPr>
        <w:t>ACTA DE SESIÓN EXTRAORDINARIA PRIVADA DEL CONSEJO DE LA JUDICATURA DEL ES</w:t>
      </w:r>
      <w:r w:rsidR="002C0EF7">
        <w:rPr>
          <w:rFonts w:ascii="Century Gothic" w:hAnsi="Century Gothic" w:cstheme="minorHAnsi"/>
          <w:b/>
        </w:rPr>
        <w:t>T</w:t>
      </w:r>
      <w:r>
        <w:rPr>
          <w:rFonts w:ascii="Century Gothic" w:hAnsi="Century Gothic" w:cstheme="minorHAnsi"/>
          <w:b/>
        </w:rPr>
        <w:t>ADO DE TLAXCALA, CELEBRADA A LAS CATORCE HORAS</w:t>
      </w:r>
      <w:r w:rsidR="00E50863">
        <w:rPr>
          <w:rFonts w:ascii="Century Gothic" w:hAnsi="Century Gothic" w:cstheme="minorHAnsi"/>
          <w:b/>
        </w:rPr>
        <w:t xml:space="preserve"> </w:t>
      </w:r>
      <w:r w:rsidR="00CD1030">
        <w:rPr>
          <w:rFonts w:ascii="Century Gothic" w:hAnsi="Century Gothic" w:cstheme="minorHAnsi"/>
          <w:b/>
        </w:rPr>
        <w:t xml:space="preserve">DEL </w:t>
      </w:r>
      <w:r w:rsidR="00855D2F" w:rsidRPr="006A6C28">
        <w:rPr>
          <w:rFonts w:ascii="Century Gothic" w:hAnsi="Century Gothic" w:cstheme="minorHAnsi"/>
          <w:b/>
        </w:rPr>
        <w:t xml:space="preserve">UNO DE FEBRERO DE DOS MIL </w:t>
      </w:r>
      <w:r w:rsidR="006A6C28">
        <w:rPr>
          <w:rFonts w:ascii="Century Gothic" w:hAnsi="Century Gothic" w:cstheme="minorHAnsi"/>
          <w:b/>
        </w:rPr>
        <w:t>VEINTICUATRO</w:t>
      </w:r>
      <w:r w:rsidR="00855D2F" w:rsidRPr="006A6C28">
        <w:rPr>
          <w:rFonts w:ascii="Century Gothic" w:hAnsi="Century Gothic" w:cstheme="minorHAnsi"/>
          <w:b/>
        </w:rPr>
        <w:t xml:space="preserve">, </w:t>
      </w:r>
      <w:bookmarkStart w:id="3" w:name="_Hlk54605153"/>
      <w:bookmarkEnd w:id="0"/>
      <w:r w:rsidR="00855D2F" w:rsidRPr="006A6C28">
        <w:rPr>
          <w:rFonts w:ascii="Century Gothic" w:hAnsi="Century Gothic" w:cstheme="minorHAnsi"/>
          <w:b/>
        </w:rPr>
        <w:t>EN LA PRESIDENCIA DEL TRIBUNAL SUPERIOR DE JUSTICIA DEL ESTADO</w:t>
      </w:r>
      <w:bookmarkEnd w:id="1"/>
      <w:bookmarkEnd w:id="3"/>
      <w:r w:rsidR="00855D2F" w:rsidRPr="006A6C28">
        <w:rPr>
          <w:rFonts w:ascii="Century Gothic" w:hAnsi="Century Gothic" w:cstheme="minorHAnsi"/>
          <w:b/>
        </w:rPr>
        <w:t>,</w:t>
      </w:r>
      <w:r w:rsidR="00855D2F" w:rsidRPr="006A6C28">
        <w:rPr>
          <w:rFonts w:ascii="Century Gothic" w:hAnsi="Century Gothic" w:cstheme="minorHAnsi"/>
          <w:b/>
          <w:bCs/>
        </w:rPr>
        <w:t xml:space="preserve"> </w:t>
      </w:r>
      <w:r w:rsidR="00855D2F" w:rsidRPr="006A6C28">
        <w:rPr>
          <w:rFonts w:ascii="Century Gothic" w:hAnsi="Century Gothic" w:cstheme="minorHAnsi"/>
          <w:b/>
        </w:rPr>
        <w:t xml:space="preserve">CON SEDE EN CIUDAD JUDICIAL, SANTA ANITA HUILOAC, APIZACO, </w:t>
      </w:r>
      <w:r>
        <w:rPr>
          <w:rFonts w:ascii="Century Gothic" w:hAnsi="Century Gothic" w:cstheme="minorHAnsi"/>
          <w:b/>
        </w:rPr>
        <w:t>BAJO EL SIGUIENTE:</w:t>
      </w:r>
    </w:p>
    <w:p w14:paraId="28F4EF37" w14:textId="77777777" w:rsidR="00E76569" w:rsidRPr="006A6C28" w:rsidRDefault="00E76569" w:rsidP="00E76569">
      <w:pPr>
        <w:spacing w:after="0" w:line="480" w:lineRule="auto"/>
        <w:jc w:val="center"/>
        <w:rPr>
          <w:rFonts w:ascii="Century Gothic" w:hAnsi="Century Gothic" w:cstheme="minorHAnsi"/>
          <w:b/>
          <w:bCs/>
          <w:color w:val="201F1E"/>
          <w:bdr w:val="none" w:sz="0" w:space="0" w:color="auto" w:frame="1"/>
        </w:rPr>
      </w:pPr>
      <w:r w:rsidRPr="006A6C28">
        <w:rPr>
          <w:rFonts w:ascii="Century Gothic" w:hAnsi="Century Gothic" w:cstheme="minorHAnsi"/>
          <w:b/>
          <w:bCs/>
          <w:color w:val="201F1E"/>
          <w:bdr w:val="none" w:sz="0" w:space="0" w:color="auto" w:frame="1"/>
        </w:rPr>
        <w:t>ORDEN DEL DÍA:</w:t>
      </w:r>
    </w:p>
    <w:p w14:paraId="5789E007" w14:textId="77777777" w:rsidR="00E76569" w:rsidRPr="006A6C28" w:rsidRDefault="00E76569" w:rsidP="00E76569">
      <w:pPr>
        <w:spacing w:after="0"/>
        <w:jc w:val="center"/>
        <w:rPr>
          <w:rFonts w:ascii="Century Gothic" w:hAnsi="Century Gothic" w:cstheme="minorHAnsi"/>
          <w:b/>
          <w:bCs/>
          <w:color w:val="201F1E"/>
          <w:bdr w:val="none" w:sz="0" w:space="0" w:color="auto" w:frame="1"/>
        </w:rPr>
      </w:pPr>
    </w:p>
    <w:p w14:paraId="5F645E95" w14:textId="77777777" w:rsidR="00E76569" w:rsidRPr="006A6C28" w:rsidRDefault="00E76569" w:rsidP="00E76569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Century Gothic" w:hAnsi="Century Gothic" w:cstheme="minorHAnsi"/>
          <w:color w:val="201F1E"/>
          <w:bdr w:val="none" w:sz="0" w:space="0" w:color="auto" w:frame="1"/>
        </w:rPr>
      </w:pPr>
      <w:r w:rsidRPr="006A6C28">
        <w:rPr>
          <w:rFonts w:ascii="Century Gothic" w:hAnsi="Century Gothic" w:cstheme="minorHAnsi"/>
          <w:color w:val="201F1E"/>
          <w:bdr w:val="none" w:sz="0" w:space="0" w:color="auto" w:frame="1"/>
        </w:rPr>
        <w:t xml:space="preserve">Verificación del quorum.  </w:t>
      </w:r>
    </w:p>
    <w:p w14:paraId="288D6581" w14:textId="77777777" w:rsidR="00E76569" w:rsidRPr="006A6C28" w:rsidRDefault="00E76569" w:rsidP="00E76569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Century Gothic" w:hAnsi="Century Gothic" w:cstheme="minorHAnsi"/>
          <w:color w:val="201F1E"/>
          <w:bdr w:val="none" w:sz="0" w:space="0" w:color="auto" w:frame="1"/>
        </w:rPr>
      </w:pPr>
      <w:r w:rsidRPr="006A6C28">
        <w:rPr>
          <w:rFonts w:ascii="Century Gothic" w:eastAsia="Times New Roman" w:hAnsi="Century Gothic" w:cstheme="minorHAnsi"/>
          <w:color w:val="000000"/>
          <w:lang w:eastAsia="es-MX"/>
        </w:rPr>
        <w:t xml:space="preserve">Análisis, discusión y determinación del oficio número </w:t>
      </w:r>
      <w:r>
        <w:rPr>
          <w:rFonts w:ascii="Century Gothic" w:eastAsia="Times New Roman" w:hAnsi="Century Gothic" w:cstheme="minorHAnsi"/>
          <w:color w:val="000000"/>
          <w:lang w:eastAsia="es-MX"/>
        </w:rPr>
        <w:t>SGA/311/2024</w:t>
      </w:r>
      <w:r w:rsidRPr="006A6C28">
        <w:rPr>
          <w:rFonts w:ascii="Century Gothic" w:eastAsia="Times New Roman" w:hAnsi="Century Gothic" w:cstheme="minorHAnsi"/>
          <w:color w:val="000000"/>
          <w:lang w:eastAsia="es-MX"/>
        </w:rPr>
        <w:t>, de fecha uno de febrero de dos mil veint</w:t>
      </w:r>
      <w:r>
        <w:rPr>
          <w:rFonts w:ascii="Century Gothic" w:eastAsia="Times New Roman" w:hAnsi="Century Gothic" w:cstheme="minorHAnsi"/>
          <w:color w:val="000000"/>
          <w:lang w:eastAsia="es-MX"/>
        </w:rPr>
        <w:t>icuatro,</w:t>
      </w:r>
      <w:r w:rsidRPr="006A6C28">
        <w:rPr>
          <w:rFonts w:ascii="Century Gothic" w:eastAsia="Times New Roman" w:hAnsi="Century Gothic" w:cstheme="minorHAnsi"/>
          <w:color w:val="000000"/>
          <w:lang w:eastAsia="es-MX"/>
        </w:rPr>
        <w:t xml:space="preserve"> signado por l</w:t>
      </w:r>
      <w:r>
        <w:rPr>
          <w:rFonts w:ascii="Century Gothic" w:eastAsia="Times New Roman" w:hAnsi="Century Gothic" w:cstheme="minorHAnsi"/>
          <w:color w:val="000000"/>
          <w:lang w:eastAsia="es-MX"/>
        </w:rPr>
        <w:t>a</w:t>
      </w:r>
      <w:r w:rsidRPr="006A6C28">
        <w:rPr>
          <w:rFonts w:ascii="Century Gothic" w:eastAsia="Times New Roman" w:hAnsi="Century Gothic" w:cstheme="minorHAnsi"/>
          <w:color w:val="000000"/>
          <w:lang w:eastAsia="es-MX"/>
        </w:rPr>
        <w:t xml:space="preserve"> Secretari</w:t>
      </w:r>
      <w:r>
        <w:rPr>
          <w:rFonts w:ascii="Century Gothic" w:eastAsia="Times New Roman" w:hAnsi="Century Gothic" w:cstheme="minorHAnsi"/>
          <w:color w:val="000000"/>
          <w:lang w:eastAsia="es-MX"/>
        </w:rPr>
        <w:t>a</w:t>
      </w:r>
      <w:r w:rsidRPr="006A6C28">
        <w:rPr>
          <w:rFonts w:ascii="Century Gothic" w:eastAsia="Times New Roman" w:hAnsi="Century Gothic" w:cstheme="minorHAnsi"/>
          <w:color w:val="000000"/>
          <w:lang w:eastAsia="es-MX"/>
        </w:rPr>
        <w:t xml:space="preserve"> General de Acuerdos del Tribunal Superior de Justicia del Estado. - - - - - - - - - - - - - - - - - - - - - - - - - - - - - - - - - - - - - - - </w:t>
      </w:r>
      <w:r>
        <w:rPr>
          <w:rFonts w:ascii="Century Gothic" w:eastAsia="Times New Roman" w:hAnsi="Century Gothic" w:cstheme="minorHAnsi"/>
          <w:color w:val="000000"/>
          <w:lang w:eastAsia="es-MX"/>
        </w:rPr>
        <w:t xml:space="preserve">- - - - - - - - </w:t>
      </w:r>
    </w:p>
    <w:p w14:paraId="3FFC2349" w14:textId="77777777" w:rsidR="00D35DAF" w:rsidRDefault="00D35DAF" w:rsidP="00855D2F">
      <w:pPr>
        <w:spacing w:line="480" w:lineRule="auto"/>
        <w:jc w:val="both"/>
        <w:rPr>
          <w:rFonts w:ascii="Century Gothic" w:hAnsi="Century Gothic" w:cstheme="minorHAnsi"/>
          <w:bCs/>
        </w:rPr>
      </w:pPr>
    </w:p>
    <w:p w14:paraId="6172C367" w14:textId="0D8D1FF1" w:rsidR="00CD1030" w:rsidRPr="00D35DAF" w:rsidRDefault="00E76569" w:rsidP="00855D2F">
      <w:pPr>
        <w:spacing w:line="480" w:lineRule="auto"/>
        <w:jc w:val="both"/>
        <w:rPr>
          <w:rFonts w:ascii="Century Gothic" w:hAnsi="Century Gothic" w:cstheme="minorHAnsi"/>
          <w:bCs/>
        </w:rPr>
      </w:pPr>
      <w:r w:rsidRPr="00D35DAF">
        <w:rPr>
          <w:rFonts w:ascii="Century Gothic" w:hAnsi="Century Gothic" w:cstheme="minorHAnsi"/>
          <w:bCs/>
        </w:rPr>
        <w:t>ASISTENTES</w:t>
      </w:r>
      <w:r w:rsidR="00D35DAF">
        <w:rPr>
          <w:rFonts w:ascii="Century Gothic" w:hAnsi="Century Gothic" w:cstheme="minorHAnsi"/>
          <w:bCs/>
        </w:rPr>
        <w:t xml:space="preserve">:  - - - - - - - - - - - - - - - - - - - - - - - - - - - - - - - - - - - - - - - - - - - - - - - - 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5812"/>
        <w:gridCol w:w="2035"/>
      </w:tblGrid>
      <w:tr w:rsidR="00630096" w:rsidRPr="004B25B5" w14:paraId="67CE0C61" w14:textId="77777777" w:rsidTr="00630096">
        <w:tc>
          <w:tcPr>
            <w:tcW w:w="5812" w:type="dxa"/>
            <w:hideMark/>
          </w:tcPr>
          <w:p w14:paraId="13AD37D2" w14:textId="22867405" w:rsidR="00630096" w:rsidRPr="004B25B5" w:rsidRDefault="000845D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</w:rPr>
            </w:pPr>
            <w:bookmarkStart w:id="4" w:name="_Hlk478713375"/>
            <w:r>
              <w:rPr>
                <w:rFonts w:ascii="Century Gothic" w:hAnsi="Century Gothic" w:cstheme="minorHAnsi"/>
                <w:b/>
              </w:rPr>
              <w:t>Maestra</w:t>
            </w:r>
            <w:r w:rsidR="00630096" w:rsidRPr="004B25B5">
              <w:rPr>
                <w:rFonts w:ascii="Century Gothic" w:hAnsi="Century Gothic" w:cstheme="minorHAnsi"/>
                <w:b/>
              </w:rPr>
              <w:t xml:space="preserve"> </w:t>
            </w:r>
            <w:r w:rsidR="00630096">
              <w:rPr>
                <w:rFonts w:ascii="Century Gothic" w:hAnsi="Century Gothic" w:cstheme="minorHAnsi"/>
                <w:b/>
              </w:rPr>
              <w:t>Anel Bañuelos Meneses</w:t>
            </w:r>
            <w:r w:rsidR="00630096" w:rsidRPr="004B25B5">
              <w:rPr>
                <w:rFonts w:ascii="Century Gothic" w:hAnsi="Century Gothic" w:cstheme="minorHAnsi"/>
                <w:b/>
              </w:rPr>
              <w:t xml:space="preserve">, </w:t>
            </w:r>
            <w:proofErr w:type="gramStart"/>
            <w:r w:rsidR="00630096" w:rsidRPr="004B25B5">
              <w:rPr>
                <w:rFonts w:ascii="Century Gothic" w:hAnsi="Century Gothic" w:cstheme="minorHAnsi"/>
                <w:b/>
              </w:rPr>
              <w:t>Presidenta</w:t>
            </w:r>
            <w:proofErr w:type="gramEnd"/>
            <w:r w:rsidR="00630096" w:rsidRPr="004B25B5">
              <w:rPr>
                <w:rFonts w:ascii="Century Gothic" w:hAnsi="Century Gothic" w:cstheme="minorHAnsi"/>
                <w:b/>
              </w:rPr>
              <w:t xml:space="preserve"> del Consejo de la Judicatura del Estado de Tlaxcala. - - </w:t>
            </w:r>
          </w:p>
        </w:tc>
        <w:tc>
          <w:tcPr>
            <w:tcW w:w="2035" w:type="dxa"/>
            <w:hideMark/>
          </w:tcPr>
          <w:p w14:paraId="7743317A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ind w:left="45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- - - -- - - - - - - - - - Presente- - - - - - </w:t>
            </w:r>
          </w:p>
        </w:tc>
      </w:tr>
      <w:tr w:rsidR="00630096" w:rsidRPr="004B25B5" w14:paraId="28A27849" w14:textId="77777777" w:rsidTr="00630096">
        <w:tc>
          <w:tcPr>
            <w:tcW w:w="5812" w:type="dxa"/>
            <w:hideMark/>
          </w:tcPr>
          <w:p w14:paraId="66BDD734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  <w:b/>
              </w:rPr>
            </w:pPr>
            <w:r w:rsidRPr="004B25B5">
              <w:rPr>
                <w:rFonts w:ascii="Century Gothic" w:hAnsi="Century Gothic" w:cstheme="minorHAnsi"/>
                <w:b/>
              </w:rPr>
              <w:t xml:space="preserve">Maestro Víctor Hugo </w:t>
            </w:r>
            <w:proofErr w:type="spellStart"/>
            <w:r w:rsidRPr="004B25B5">
              <w:rPr>
                <w:rFonts w:ascii="Century Gothic" w:hAnsi="Century Gothic" w:cstheme="minorHAnsi"/>
                <w:b/>
              </w:rPr>
              <w:t>Corichi</w:t>
            </w:r>
            <w:proofErr w:type="spellEnd"/>
            <w:r w:rsidRPr="004B25B5">
              <w:rPr>
                <w:rFonts w:ascii="Century Gothic" w:hAnsi="Century Gothic" w:cstheme="minorHAnsi"/>
                <w:b/>
              </w:rPr>
              <w:t xml:space="preserve"> Méndez, integrante del Consejo de la Judicatura del Estado de Tlaxcala. - -   </w:t>
            </w:r>
          </w:p>
        </w:tc>
        <w:tc>
          <w:tcPr>
            <w:tcW w:w="2035" w:type="dxa"/>
            <w:hideMark/>
          </w:tcPr>
          <w:p w14:paraId="1BF5CA4C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ind w:left="45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- - - -- - - - - - - - - - </w:t>
            </w:r>
          </w:p>
          <w:p w14:paraId="3F5E885F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Presente - - - - - - - </w:t>
            </w:r>
          </w:p>
        </w:tc>
      </w:tr>
      <w:tr w:rsidR="00630096" w:rsidRPr="004B25B5" w14:paraId="7D2F8748" w14:textId="77777777" w:rsidTr="00630096">
        <w:tc>
          <w:tcPr>
            <w:tcW w:w="5812" w:type="dxa"/>
            <w:hideMark/>
          </w:tcPr>
          <w:p w14:paraId="7BED3ED7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  <w:b/>
              </w:rPr>
              <w:t xml:space="preserve">Licenciada Violeta Fernández Vázquez, integrante del Consejo de la Judicatura del Estado de Tlaxcala.  </w:t>
            </w:r>
          </w:p>
        </w:tc>
        <w:tc>
          <w:tcPr>
            <w:tcW w:w="2035" w:type="dxa"/>
            <w:hideMark/>
          </w:tcPr>
          <w:p w14:paraId="5790B265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ind w:left="45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- - - -- - - - - - - - - - </w:t>
            </w:r>
          </w:p>
          <w:p w14:paraId="6518A2EF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Presente- - - - - - - </w:t>
            </w:r>
          </w:p>
        </w:tc>
      </w:tr>
      <w:tr w:rsidR="00630096" w:rsidRPr="004B25B5" w14:paraId="2303DF4B" w14:textId="77777777" w:rsidTr="00630096">
        <w:tc>
          <w:tcPr>
            <w:tcW w:w="5812" w:type="dxa"/>
          </w:tcPr>
          <w:p w14:paraId="2365DAE8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  <w:b/>
              </w:rPr>
            </w:pPr>
            <w:r w:rsidRPr="004B25B5">
              <w:rPr>
                <w:rFonts w:ascii="Century Gothic" w:hAnsi="Century Gothic" w:cstheme="minorHAnsi"/>
                <w:b/>
              </w:rPr>
              <w:t xml:space="preserve">Maestra Edith Alejandra Segura Payán, integrante del Consejo de la Judicatura del Estado de Tlaxcala.    </w:t>
            </w:r>
          </w:p>
        </w:tc>
        <w:tc>
          <w:tcPr>
            <w:tcW w:w="2035" w:type="dxa"/>
          </w:tcPr>
          <w:p w14:paraId="158BB29A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- - - - - - - - - - -  - - </w:t>
            </w:r>
          </w:p>
          <w:p w14:paraId="2B4F79E4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ind w:left="45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Presente- - - - - - -  </w:t>
            </w:r>
          </w:p>
        </w:tc>
      </w:tr>
      <w:tr w:rsidR="00630096" w:rsidRPr="004B25B5" w14:paraId="45BECE6B" w14:textId="77777777" w:rsidTr="00630096">
        <w:tc>
          <w:tcPr>
            <w:tcW w:w="5812" w:type="dxa"/>
          </w:tcPr>
          <w:p w14:paraId="669A1450" w14:textId="77777777" w:rsidR="00630096" w:rsidRPr="004B25B5" w:rsidRDefault="00630096" w:rsidP="00E46854">
            <w:pPr>
              <w:tabs>
                <w:tab w:val="left" w:pos="5387"/>
              </w:tabs>
              <w:spacing w:line="480" w:lineRule="auto"/>
              <w:jc w:val="both"/>
              <w:rPr>
                <w:rFonts w:ascii="Century Gothic" w:hAnsi="Century Gothic" w:cstheme="minorHAnsi"/>
                <w:b/>
              </w:rPr>
            </w:pPr>
            <w:r w:rsidRPr="004B25B5">
              <w:rPr>
                <w:rFonts w:ascii="Century Gothic" w:hAnsi="Century Gothic" w:cstheme="minorHAnsi"/>
                <w:b/>
              </w:rPr>
              <w:t xml:space="preserve">Licenciado Rey David González </w:t>
            </w:r>
            <w:proofErr w:type="spellStart"/>
            <w:r w:rsidRPr="004B25B5">
              <w:rPr>
                <w:rFonts w:ascii="Century Gothic" w:hAnsi="Century Gothic" w:cstheme="minorHAnsi"/>
                <w:b/>
              </w:rPr>
              <w:t>González</w:t>
            </w:r>
            <w:proofErr w:type="spellEnd"/>
            <w:r w:rsidRPr="004B25B5">
              <w:rPr>
                <w:rFonts w:ascii="Century Gothic" w:hAnsi="Century Gothic" w:cstheme="minorHAnsi"/>
                <w:b/>
              </w:rPr>
              <w:t>, integrante del Consejo de la Judicatura del Estado de Tlaxcala.</w:t>
            </w:r>
          </w:p>
        </w:tc>
        <w:tc>
          <w:tcPr>
            <w:tcW w:w="2035" w:type="dxa"/>
          </w:tcPr>
          <w:p w14:paraId="400A399F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 xml:space="preserve">- - - - - - - - - - - - - - </w:t>
            </w:r>
          </w:p>
          <w:p w14:paraId="63516C90" w14:textId="77777777" w:rsidR="00630096" w:rsidRPr="004B25B5" w:rsidRDefault="00630096" w:rsidP="00E46854">
            <w:pPr>
              <w:tabs>
                <w:tab w:val="left" w:pos="5387"/>
              </w:tabs>
              <w:spacing w:after="0" w:line="480" w:lineRule="auto"/>
              <w:jc w:val="both"/>
              <w:rPr>
                <w:rFonts w:ascii="Century Gothic" w:hAnsi="Century Gothic" w:cstheme="minorHAnsi"/>
              </w:rPr>
            </w:pPr>
            <w:r w:rsidRPr="004B25B5">
              <w:rPr>
                <w:rFonts w:ascii="Century Gothic" w:hAnsi="Century Gothic" w:cstheme="minorHAnsi"/>
              </w:rPr>
              <w:t>Presente- - - - - - -</w:t>
            </w:r>
          </w:p>
        </w:tc>
      </w:tr>
      <w:bookmarkEnd w:id="4"/>
    </w:tbl>
    <w:p w14:paraId="0C9933E2" w14:textId="77777777" w:rsidR="00CD1030" w:rsidRDefault="00CD1030" w:rsidP="00CD1030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59819EF9" w14:textId="77777777" w:rsidR="00CD1030" w:rsidRPr="004B25B5" w:rsidRDefault="00CD1030" w:rsidP="00CD1030">
      <w:pPr>
        <w:tabs>
          <w:tab w:val="left" w:pos="5387"/>
        </w:tabs>
        <w:spacing w:after="0" w:line="480" w:lineRule="auto"/>
        <w:jc w:val="both"/>
        <w:rPr>
          <w:rFonts w:ascii="Century Gothic" w:hAnsi="Century Gothic" w:cstheme="minorHAnsi"/>
          <w:b/>
        </w:rPr>
      </w:pPr>
      <w:r w:rsidRPr="004B25B5">
        <w:rPr>
          <w:rFonts w:ascii="Century Gothic" w:hAnsi="Century Gothic" w:cstheme="minorHAnsi"/>
          <w:b/>
        </w:rPr>
        <w:lastRenderedPageBreak/>
        <w:t xml:space="preserve">En uso de la palabra, la </w:t>
      </w:r>
      <w:proofErr w:type="gramStart"/>
      <w:r w:rsidRPr="004B25B5">
        <w:rPr>
          <w:rFonts w:ascii="Century Gothic" w:hAnsi="Century Gothic" w:cstheme="minorHAnsi"/>
          <w:b/>
        </w:rPr>
        <w:t>Secretaria Ejecutiva</w:t>
      </w:r>
      <w:proofErr w:type="gramEnd"/>
      <w:r w:rsidRPr="004B25B5">
        <w:rPr>
          <w:rFonts w:ascii="Century Gothic" w:hAnsi="Century Gothic" w:cstheme="minorHAnsi"/>
          <w:b/>
        </w:rPr>
        <w:t xml:space="preserve"> dijo</w:t>
      </w:r>
      <w:r w:rsidRPr="004B25B5">
        <w:rPr>
          <w:rFonts w:ascii="Century Gothic" w:hAnsi="Century Gothic" w:cstheme="minorHAnsi"/>
        </w:rPr>
        <w:t xml:space="preserve">: le informo Presidenta que existe quórum legal para sesionar el día de hoy por encontrarse presentes los cinco integrantes de este Consejo; lo anterior, en términos del artículo 67, segundo párrafo, de la Ley Orgánica del Poder Judicial del Estado. </w:t>
      </w:r>
    </w:p>
    <w:p w14:paraId="5CBC93AB" w14:textId="77777777" w:rsidR="00CD1030" w:rsidRPr="004B25B5" w:rsidRDefault="00CD1030" w:rsidP="00CD1030">
      <w:pPr>
        <w:tabs>
          <w:tab w:val="left" w:pos="5387"/>
        </w:tabs>
        <w:spacing w:after="0" w:line="480" w:lineRule="auto"/>
        <w:jc w:val="both"/>
        <w:rPr>
          <w:rFonts w:ascii="Century Gothic" w:hAnsi="Century Gothic" w:cstheme="minorHAnsi"/>
        </w:rPr>
      </w:pPr>
      <w:r w:rsidRPr="004B25B5">
        <w:rPr>
          <w:rFonts w:ascii="Century Gothic" w:hAnsi="Century Gothic" w:cstheme="minorHAnsi"/>
          <w:b/>
        </w:rPr>
        <w:t xml:space="preserve">En uso de la palabra, la Magistrada Presidenta dijo: </w:t>
      </w:r>
      <w:r w:rsidRPr="004B25B5">
        <w:rPr>
          <w:rFonts w:ascii="Century Gothic" w:hAnsi="Century Gothic" w:cstheme="minorHAnsi"/>
        </w:rPr>
        <w:t>en razón de existir quórum legal, declaro abierta la presente sesión para que todos los acuerdos que se dicten, tengan la validez que en derecho les corresponde.</w:t>
      </w:r>
    </w:p>
    <w:p w14:paraId="0C999059" w14:textId="485B5684" w:rsidR="00CD1030" w:rsidRPr="00FB62FB" w:rsidRDefault="00CD1030" w:rsidP="00CD1030">
      <w:pPr>
        <w:spacing w:line="480" w:lineRule="auto"/>
        <w:jc w:val="both"/>
        <w:rPr>
          <w:rFonts w:ascii="Century Gothic" w:hAnsi="Century Gothic" w:cstheme="minorHAnsi"/>
          <w:b/>
          <w:bCs/>
          <w:u w:val="single"/>
        </w:rPr>
      </w:pPr>
      <w:r w:rsidRPr="004B25B5">
        <w:rPr>
          <w:rFonts w:ascii="Century Gothic" w:hAnsi="Century Gothic" w:cstheme="minorHAnsi"/>
        </w:rPr>
        <w:t>En primer lugar, someto a consideración el orden del día de la convocatoria que les fue entregada</w:t>
      </w:r>
      <w:r w:rsidRPr="00FB62FB">
        <w:rPr>
          <w:rFonts w:ascii="Century Gothic" w:hAnsi="Century Gothic" w:cstheme="minorHAnsi"/>
          <w:b/>
          <w:bCs/>
          <w:u w:val="single"/>
        </w:rPr>
        <w:t>.</w:t>
      </w:r>
      <w:r w:rsidR="00FB62FB" w:rsidRPr="00FB62FB">
        <w:rPr>
          <w:rFonts w:ascii="Century Gothic" w:hAnsi="Century Gothic" w:cstheme="minorHAnsi"/>
          <w:b/>
          <w:bCs/>
          <w:u w:val="single"/>
        </w:rPr>
        <w:t xml:space="preserve"> APROBADO POR UNANIMIDAD DE VOTOS.</w:t>
      </w:r>
    </w:p>
    <w:bookmarkEnd w:id="2"/>
    <w:p w14:paraId="4247562E" w14:textId="18404866" w:rsidR="00DD178F" w:rsidRPr="006A6C28" w:rsidRDefault="00DD178F" w:rsidP="00855D2F">
      <w:pPr>
        <w:spacing w:after="0" w:line="480" w:lineRule="auto"/>
        <w:ind w:firstLine="708"/>
        <w:jc w:val="both"/>
        <w:rPr>
          <w:rFonts w:ascii="Century Gothic" w:eastAsia="Batang" w:hAnsi="Century Gothic" w:cstheme="minorHAnsi"/>
          <w:b/>
        </w:rPr>
      </w:pPr>
      <w:r w:rsidRPr="006A6C28">
        <w:rPr>
          <w:rFonts w:ascii="Century Gothic" w:hAnsi="Century Gothic" w:cstheme="minorHAnsi"/>
          <w:b/>
        </w:rPr>
        <w:t>ACUERDO II/</w:t>
      </w:r>
      <w:r w:rsidR="00AC208F">
        <w:rPr>
          <w:rFonts w:ascii="Century Gothic" w:hAnsi="Century Gothic" w:cstheme="minorHAnsi"/>
          <w:b/>
        </w:rPr>
        <w:t>14</w:t>
      </w:r>
      <w:r w:rsidRPr="006A6C28">
        <w:rPr>
          <w:rFonts w:ascii="Century Gothic" w:hAnsi="Century Gothic" w:cstheme="minorHAnsi"/>
          <w:b/>
        </w:rPr>
        <w:t>/202</w:t>
      </w:r>
      <w:r w:rsidR="00AC208F">
        <w:rPr>
          <w:rFonts w:ascii="Century Gothic" w:hAnsi="Century Gothic" w:cstheme="minorHAnsi"/>
          <w:b/>
        </w:rPr>
        <w:t>4</w:t>
      </w:r>
      <w:r w:rsidRPr="006A6C28">
        <w:rPr>
          <w:rFonts w:ascii="Century Gothic" w:hAnsi="Century Gothic" w:cstheme="minorHAnsi"/>
          <w:b/>
        </w:rPr>
        <w:t xml:space="preserve">. </w:t>
      </w:r>
      <w:r w:rsidR="00FB62FB">
        <w:rPr>
          <w:rFonts w:ascii="Century Gothic" w:hAnsi="Century Gothic" w:cstheme="minorHAnsi"/>
          <w:b/>
        </w:rPr>
        <w:t>O</w:t>
      </w:r>
      <w:r w:rsidRPr="006A6C28">
        <w:rPr>
          <w:rFonts w:ascii="Century Gothic" w:eastAsia="Batang" w:hAnsi="Century Gothic" w:cstheme="minorHAnsi"/>
          <w:b/>
        </w:rPr>
        <w:t>ficio número</w:t>
      </w:r>
      <w:r w:rsidR="00AC208F">
        <w:rPr>
          <w:rFonts w:ascii="Century Gothic" w:eastAsia="Batang" w:hAnsi="Century Gothic" w:cstheme="minorHAnsi"/>
          <w:b/>
        </w:rPr>
        <w:t xml:space="preserve"> </w:t>
      </w:r>
      <w:r w:rsidR="00CD1030" w:rsidRPr="00CD1030">
        <w:rPr>
          <w:rFonts w:ascii="Century Gothic" w:eastAsia="Times New Roman" w:hAnsi="Century Gothic" w:cstheme="minorHAnsi"/>
          <w:b/>
          <w:bCs/>
          <w:color w:val="000000"/>
          <w:lang w:eastAsia="es-MX"/>
        </w:rPr>
        <w:t>SGA/311/202</w:t>
      </w:r>
      <w:r w:rsidR="00CD1030">
        <w:rPr>
          <w:rFonts w:ascii="Century Gothic" w:eastAsia="Times New Roman" w:hAnsi="Century Gothic" w:cstheme="minorHAnsi"/>
          <w:b/>
          <w:bCs/>
          <w:color w:val="000000"/>
          <w:lang w:eastAsia="es-MX"/>
        </w:rPr>
        <w:t>4</w:t>
      </w:r>
      <w:r w:rsidRPr="006A6C28">
        <w:rPr>
          <w:rFonts w:ascii="Century Gothic" w:eastAsia="Batang" w:hAnsi="Century Gothic" w:cstheme="minorHAnsi"/>
          <w:b/>
        </w:rPr>
        <w:t xml:space="preserve">, de fecha </w:t>
      </w:r>
      <w:r w:rsidR="00855D2F" w:rsidRPr="006A6C28">
        <w:rPr>
          <w:rFonts w:ascii="Century Gothic" w:eastAsia="Batang" w:hAnsi="Century Gothic" w:cstheme="minorHAnsi"/>
          <w:b/>
        </w:rPr>
        <w:t>uno de febrero de dos mil veinti</w:t>
      </w:r>
      <w:r w:rsidR="00AC208F">
        <w:rPr>
          <w:rFonts w:ascii="Century Gothic" w:eastAsia="Batang" w:hAnsi="Century Gothic" w:cstheme="minorHAnsi"/>
          <w:b/>
        </w:rPr>
        <w:t>cuatro</w:t>
      </w:r>
      <w:r w:rsidRPr="006A6C28">
        <w:rPr>
          <w:rFonts w:ascii="Century Gothic" w:eastAsia="Batang" w:hAnsi="Century Gothic" w:cstheme="minorHAnsi"/>
          <w:b/>
        </w:rPr>
        <w:t>, signado por l</w:t>
      </w:r>
      <w:r w:rsidR="00AC208F">
        <w:rPr>
          <w:rFonts w:ascii="Century Gothic" w:eastAsia="Batang" w:hAnsi="Century Gothic" w:cstheme="minorHAnsi"/>
          <w:b/>
        </w:rPr>
        <w:t>a</w:t>
      </w:r>
      <w:r w:rsidRPr="006A6C28">
        <w:rPr>
          <w:rFonts w:ascii="Century Gothic" w:eastAsia="Batang" w:hAnsi="Century Gothic" w:cstheme="minorHAnsi"/>
          <w:b/>
        </w:rPr>
        <w:t xml:space="preserve"> Secretari</w:t>
      </w:r>
      <w:r w:rsidR="00AC208F">
        <w:rPr>
          <w:rFonts w:ascii="Century Gothic" w:eastAsia="Batang" w:hAnsi="Century Gothic" w:cstheme="minorHAnsi"/>
          <w:b/>
        </w:rPr>
        <w:t>a</w:t>
      </w:r>
      <w:r w:rsidRPr="006A6C28">
        <w:rPr>
          <w:rFonts w:ascii="Century Gothic" w:eastAsia="Batang" w:hAnsi="Century Gothic" w:cstheme="minorHAnsi"/>
          <w:b/>
        </w:rPr>
        <w:t xml:space="preserve"> General de Acuerdos del Tribunal Superior de Justicia del Estado. - - - - - - - - - - - </w:t>
      </w:r>
      <w:r w:rsidR="00CD1030">
        <w:rPr>
          <w:rFonts w:ascii="Century Gothic" w:eastAsia="Batang" w:hAnsi="Century Gothic" w:cstheme="minorHAnsi"/>
          <w:b/>
        </w:rPr>
        <w:t xml:space="preserve">- - </w:t>
      </w:r>
    </w:p>
    <w:p w14:paraId="579FCEA0" w14:textId="4E55FCAD" w:rsidR="007733AF" w:rsidRDefault="00DD178F" w:rsidP="00DD178F">
      <w:pPr>
        <w:spacing w:after="0" w:line="480" w:lineRule="auto"/>
        <w:jc w:val="both"/>
        <w:rPr>
          <w:rFonts w:ascii="Century Gothic" w:eastAsia="Batang" w:hAnsi="Century Gothic" w:cstheme="minorHAnsi"/>
        </w:rPr>
      </w:pPr>
      <w:r w:rsidRPr="006A6C28">
        <w:rPr>
          <w:rFonts w:ascii="Century Gothic" w:eastAsia="Batang" w:hAnsi="Century Gothic" w:cstheme="minorHAnsi"/>
          <w:bCs/>
        </w:rPr>
        <w:t xml:space="preserve">Dada cuenta con el oficio </w:t>
      </w:r>
      <w:r w:rsidR="00855D2F" w:rsidRPr="006A6C28">
        <w:rPr>
          <w:rFonts w:ascii="Century Gothic" w:eastAsia="Batang" w:hAnsi="Century Gothic" w:cstheme="minorHAnsi"/>
          <w:bCs/>
        </w:rPr>
        <w:t>de referencia</w:t>
      </w:r>
      <w:r w:rsidRPr="006A6C28">
        <w:rPr>
          <w:rFonts w:ascii="Century Gothic" w:eastAsia="Batang" w:hAnsi="Century Gothic" w:cstheme="minorHAnsi"/>
          <w:bCs/>
        </w:rPr>
        <w:t xml:space="preserve">, mediante el cual se informa a este </w:t>
      </w:r>
      <w:r w:rsidR="00AC208F">
        <w:rPr>
          <w:rFonts w:ascii="Century Gothic" w:eastAsia="Batang" w:hAnsi="Century Gothic" w:cstheme="minorHAnsi"/>
          <w:bCs/>
        </w:rPr>
        <w:t>Órgano C</w:t>
      </w:r>
      <w:r w:rsidRPr="006A6C28">
        <w:rPr>
          <w:rFonts w:ascii="Century Gothic" w:eastAsia="Batang" w:hAnsi="Century Gothic" w:cstheme="minorHAnsi"/>
          <w:bCs/>
        </w:rPr>
        <w:t>olegiado</w:t>
      </w:r>
      <w:r w:rsidR="00855D2F" w:rsidRPr="006A6C28">
        <w:rPr>
          <w:rFonts w:ascii="Century Gothic" w:eastAsia="Batang" w:hAnsi="Century Gothic" w:cstheme="minorHAnsi"/>
          <w:bCs/>
        </w:rPr>
        <w:t xml:space="preserve"> que</w:t>
      </w:r>
      <w:r w:rsidRPr="006A6C28">
        <w:rPr>
          <w:rFonts w:ascii="Century Gothic" w:eastAsia="Batang" w:hAnsi="Century Gothic" w:cstheme="minorHAnsi"/>
        </w:rPr>
        <w:t>,</w:t>
      </w:r>
      <w:r w:rsidRPr="006A6C28">
        <w:rPr>
          <w:rFonts w:ascii="Century Gothic" w:eastAsia="Batang" w:hAnsi="Century Gothic" w:cstheme="minorHAnsi"/>
          <w:b/>
        </w:rPr>
        <w:t xml:space="preserve"> </w:t>
      </w:r>
      <w:r w:rsidRPr="006A6C28">
        <w:rPr>
          <w:rFonts w:ascii="Century Gothic" w:eastAsia="Batang" w:hAnsi="Century Gothic" w:cstheme="minorHAnsi"/>
        </w:rPr>
        <w:t xml:space="preserve">en </w:t>
      </w:r>
      <w:r w:rsidR="0039526F" w:rsidRPr="006A6C28">
        <w:rPr>
          <w:rFonts w:ascii="Century Gothic" w:eastAsia="Batang" w:hAnsi="Century Gothic" w:cstheme="minorHAnsi"/>
        </w:rPr>
        <w:t>s</w:t>
      </w:r>
      <w:r w:rsidRPr="006A6C28">
        <w:rPr>
          <w:rFonts w:ascii="Century Gothic" w:eastAsia="Batang" w:hAnsi="Century Gothic" w:cstheme="minorHAnsi"/>
        </w:rPr>
        <w:t xml:space="preserve">esión </w:t>
      </w:r>
      <w:r w:rsidR="00855D2F" w:rsidRPr="006A6C28">
        <w:rPr>
          <w:rFonts w:ascii="Century Gothic" w:eastAsia="Batang" w:hAnsi="Century Gothic" w:cstheme="minorHAnsi"/>
        </w:rPr>
        <w:t>extraordinaria</w:t>
      </w:r>
      <w:r w:rsidRPr="006A6C28">
        <w:rPr>
          <w:rFonts w:ascii="Century Gothic" w:eastAsia="Batang" w:hAnsi="Century Gothic" w:cstheme="minorHAnsi"/>
        </w:rPr>
        <w:t xml:space="preserve"> del Pleno del Tribunal Superior de Justicia del Estado, celebrada en esta fecha, </w:t>
      </w:r>
      <w:r w:rsidR="00CD1030">
        <w:rPr>
          <w:rFonts w:ascii="Century Gothic" w:eastAsia="Batang" w:hAnsi="Century Gothic" w:cstheme="minorHAnsi"/>
        </w:rPr>
        <w:t>la Maestra Anel Bañuelos Meneses,</w:t>
      </w:r>
      <w:r w:rsidRPr="006A6C28">
        <w:rPr>
          <w:rFonts w:ascii="Century Gothic" w:eastAsia="Batang" w:hAnsi="Century Gothic" w:cstheme="minorHAnsi"/>
        </w:rPr>
        <w:t xml:space="preserve"> fue elect</w:t>
      </w:r>
      <w:r w:rsidR="00140F72" w:rsidRPr="006A6C28">
        <w:rPr>
          <w:rFonts w:ascii="Century Gothic" w:eastAsia="Batang" w:hAnsi="Century Gothic" w:cstheme="minorHAnsi"/>
        </w:rPr>
        <w:t>a</w:t>
      </w:r>
      <w:r w:rsidRPr="006A6C28">
        <w:rPr>
          <w:rFonts w:ascii="Century Gothic" w:eastAsia="Batang" w:hAnsi="Century Gothic" w:cstheme="minorHAnsi"/>
        </w:rPr>
        <w:t xml:space="preserve"> President</w:t>
      </w:r>
      <w:r w:rsidR="00140F72" w:rsidRPr="006A6C28">
        <w:rPr>
          <w:rFonts w:ascii="Century Gothic" w:eastAsia="Batang" w:hAnsi="Century Gothic" w:cstheme="minorHAnsi"/>
        </w:rPr>
        <w:t>a</w:t>
      </w:r>
      <w:r w:rsidRPr="006A6C28">
        <w:rPr>
          <w:rFonts w:ascii="Century Gothic" w:eastAsia="Batang" w:hAnsi="Century Gothic" w:cstheme="minorHAnsi"/>
        </w:rPr>
        <w:t xml:space="preserve"> de ese Órgano Superior Jerárquico</w:t>
      </w:r>
      <w:r w:rsidR="007733AF" w:rsidRPr="006A6C28">
        <w:rPr>
          <w:rFonts w:ascii="Century Gothic" w:eastAsia="Batang" w:hAnsi="Century Gothic" w:cstheme="minorHAnsi"/>
        </w:rPr>
        <w:t>, así como la integración de</w:t>
      </w:r>
      <w:r w:rsidR="00AC208F">
        <w:rPr>
          <w:rFonts w:ascii="Century Gothic" w:eastAsia="Batang" w:hAnsi="Century Gothic" w:cstheme="minorHAnsi"/>
        </w:rPr>
        <w:t xml:space="preserve"> </w:t>
      </w:r>
      <w:r w:rsidR="007733AF" w:rsidRPr="006A6C28">
        <w:rPr>
          <w:rFonts w:ascii="Century Gothic" w:eastAsia="Batang" w:hAnsi="Century Gothic" w:cstheme="minorHAnsi"/>
        </w:rPr>
        <w:t>l</w:t>
      </w:r>
      <w:r w:rsidR="00AC208F">
        <w:rPr>
          <w:rFonts w:ascii="Century Gothic" w:eastAsia="Batang" w:hAnsi="Century Gothic" w:cstheme="minorHAnsi"/>
        </w:rPr>
        <w:t xml:space="preserve">a Magistrada </w:t>
      </w:r>
      <w:r w:rsidR="00CD1030">
        <w:rPr>
          <w:rFonts w:ascii="Century Gothic" w:eastAsia="Batang" w:hAnsi="Century Gothic" w:cstheme="minorHAnsi"/>
        </w:rPr>
        <w:t>Mary Cruz Cortés Ornelas</w:t>
      </w:r>
      <w:r w:rsidR="007733AF" w:rsidRPr="006A6C28">
        <w:rPr>
          <w:rFonts w:ascii="Century Gothic" w:eastAsia="Batang" w:hAnsi="Century Gothic" w:cstheme="minorHAnsi"/>
        </w:rPr>
        <w:t xml:space="preserve"> a</w:t>
      </w:r>
      <w:r w:rsidR="00AC208F">
        <w:rPr>
          <w:rFonts w:ascii="Century Gothic" w:eastAsia="Batang" w:hAnsi="Century Gothic" w:cstheme="minorHAnsi"/>
        </w:rPr>
        <w:t xml:space="preserve"> la</w:t>
      </w:r>
      <w:r w:rsidR="000845D6">
        <w:rPr>
          <w:rFonts w:ascii="Century Gothic" w:eastAsia="Batang" w:hAnsi="Century Gothic" w:cstheme="minorHAnsi"/>
        </w:rPr>
        <w:t xml:space="preserve"> Tercera Ponencia de la </w:t>
      </w:r>
      <w:r w:rsidR="00AC208F">
        <w:rPr>
          <w:rFonts w:ascii="Century Gothic" w:eastAsia="Batang" w:hAnsi="Century Gothic" w:cstheme="minorHAnsi"/>
        </w:rPr>
        <w:t>Sala</w:t>
      </w:r>
      <w:r w:rsidR="000845D6">
        <w:rPr>
          <w:rFonts w:ascii="Century Gothic" w:eastAsia="Batang" w:hAnsi="Century Gothic" w:cstheme="minorHAnsi"/>
        </w:rPr>
        <w:t xml:space="preserve"> Penal y Especializada en Administración de Justicia para Adolescentes del Tribunal, y </w:t>
      </w:r>
      <w:r w:rsidR="007733AF" w:rsidRPr="006A6C28">
        <w:rPr>
          <w:rFonts w:ascii="Century Gothic" w:eastAsia="Batang" w:hAnsi="Century Gothic" w:cstheme="minorHAnsi"/>
        </w:rPr>
        <w:t>como</w:t>
      </w:r>
      <w:r w:rsidR="000845D6">
        <w:rPr>
          <w:rFonts w:ascii="Century Gothic" w:eastAsia="Batang" w:hAnsi="Century Gothic" w:cstheme="minorHAnsi"/>
        </w:rPr>
        <w:t xml:space="preserve"> Presidenta de esa  Sala. </w:t>
      </w:r>
    </w:p>
    <w:p w14:paraId="18F5DD26" w14:textId="77777777" w:rsidR="00CD1030" w:rsidRPr="006A6C28" w:rsidRDefault="00CD1030" w:rsidP="00DD178F">
      <w:pPr>
        <w:spacing w:after="0" w:line="480" w:lineRule="auto"/>
        <w:jc w:val="both"/>
        <w:rPr>
          <w:rFonts w:ascii="Century Gothic" w:eastAsia="Batang" w:hAnsi="Century Gothic" w:cstheme="minorHAnsi"/>
        </w:rPr>
      </w:pPr>
    </w:p>
    <w:p w14:paraId="4DD764A1" w14:textId="6AF3EAC3" w:rsidR="00BC708E" w:rsidRDefault="00DD178F" w:rsidP="000845D6">
      <w:pPr>
        <w:spacing w:after="0" w:line="480" w:lineRule="auto"/>
        <w:jc w:val="both"/>
        <w:rPr>
          <w:rFonts w:ascii="Century Gothic" w:hAnsi="Century Gothic" w:cstheme="minorHAnsi"/>
          <w:b/>
          <w:bCs/>
        </w:rPr>
      </w:pPr>
      <w:r w:rsidRPr="006A6C28">
        <w:rPr>
          <w:rFonts w:ascii="Century Gothic" w:eastAsia="Batang" w:hAnsi="Century Gothic" w:cstheme="minorHAnsi"/>
          <w:b/>
        </w:rPr>
        <w:t>En uso de la palabra l</w:t>
      </w:r>
      <w:r w:rsidR="00140F72" w:rsidRPr="006A6C28">
        <w:rPr>
          <w:rFonts w:ascii="Century Gothic" w:eastAsia="Batang" w:hAnsi="Century Gothic" w:cstheme="minorHAnsi"/>
          <w:b/>
        </w:rPr>
        <w:t>a</w:t>
      </w:r>
      <w:r w:rsidRPr="006A6C28">
        <w:rPr>
          <w:rFonts w:ascii="Century Gothic" w:eastAsia="Batang" w:hAnsi="Century Gothic" w:cstheme="minorHAnsi"/>
          <w:b/>
        </w:rPr>
        <w:t xml:space="preserve"> Magistrad</w:t>
      </w:r>
      <w:r w:rsidR="00140F72" w:rsidRPr="006A6C28">
        <w:rPr>
          <w:rFonts w:ascii="Century Gothic" w:eastAsia="Batang" w:hAnsi="Century Gothic" w:cstheme="minorHAnsi"/>
          <w:b/>
        </w:rPr>
        <w:t>a</w:t>
      </w:r>
      <w:r w:rsidRPr="006A6C28">
        <w:rPr>
          <w:rFonts w:ascii="Century Gothic" w:eastAsia="Batang" w:hAnsi="Century Gothic" w:cstheme="minorHAnsi"/>
          <w:b/>
        </w:rPr>
        <w:t xml:space="preserve"> President</w:t>
      </w:r>
      <w:r w:rsidR="00140F72" w:rsidRPr="006A6C28">
        <w:rPr>
          <w:rFonts w:ascii="Century Gothic" w:eastAsia="Batang" w:hAnsi="Century Gothic" w:cstheme="minorHAnsi"/>
          <w:b/>
        </w:rPr>
        <w:t>a</w:t>
      </w:r>
      <w:r w:rsidRPr="006A6C28">
        <w:rPr>
          <w:rFonts w:ascii="Century Gothic" w:eastAsia="Batang" w:hAnsi="Century Gothic" w:cstheme="minorHAnsi"/>
          <w:b/>
        </w:rPr>
        <w:t xml:space="preserve">, dijo: </w:t>
      </w:r>
      <w:r w:rsidRPr="006A6C28">
        <w:rPr>
          <w:rFonts w:ascii="Century Gothic" w:eastAsia="Batang" w:hAnsi="Century Gothic" w:cstheme="minorHAnsi"/>
        </w:rPr>
        <w:t>Gracias</w:t>
      </w:r>
      <w:r w:rsidR="00F86069">
        <w:rPr>
          <w:rFonts w:ascii="Century Gothic" w:eastAsia="Batang" w:hAnsi="Century Gothic" w:cstheme="minorHAnsi"/>
        </w:rPr>
        <w:t>,</w:t>
      </w:r>
      <w:r w:rsidRPr="006A6C28">
        <w:rPr>
          <w:rFonts w:ascii="Century Gothic" w:eastAsia="Batang" w:hAnsi="Century Gothic" w:cstheme="minorHAnsi"/>
        </w:rPr>
        <w:t xml:space="preserve"> </w:t>
      </w:r>
      <w:r w:rsidR="008A4563" w:rsidRPr="006A6C28">
        <w:rPr>
          <w:rFonts w:ascii="Century Gothic" w:eastAsia="Batang" w:hAnsi="Century Gothic" w:cstheme="minorHAnsi"/>
        </w:rPr>
        <w:t xml:space="preserve">Consejeras, Consejeros, </w:t>
      </w:r>
      <w:r w:rsidRPr="00120713">
        <w:rPr>
          <w:rFonts w:ascii="Century Gothic" w:eastAsia="Batang" w:hAnsi="Century Gothic" w:cstheme="minorHAnsi"/>
          <w:color w:val="FF0000"/>
        </w:rPr>
        <w:t xml:space="preserve">como ustedes </w:t>
      </w:r>
      <w:r w:rsidR="008A4563" w:rsidRPr="00120713">
        <w:rPr>
          <w:rFonts w:ascii="Century Gothic" w:eastAsia="Batang" w:hAnsi="Century Gothic" w:cstheme="minorHAnsi"/>
          <w:color w:val="FF0000"/>
        </w:rPr>
        <w:t xml:space="preserve">ya </w:t>
      </w:r>
      <w:r w:rsidRPr="00120713">
        <w:rPr>
          <w:rFonts w:ascii="Century Gothic" w:eastAsia="Batang" w:hAnsi="Century Gothic" w:cstheme="minorHAnsi"/>
          <w:color w:val="FF0000"/>
        </w:rPr>
        <w:t>escucharon</w:t>
      </w:r>
      <w:r w:rsidRPr="006A6C28">
        <w:rPr>
          <w:rFonts w:ascii="Century Gothic" w:eastAsia="Batang" w:hAnsi="Century Gothic" w:cstheme="minorHAnsi"/>
        </w:rPr>
        <w:t>, el Pleno llevó a cabo la elección de Presidente del Tribunal Superior de Justicia</w:t>
      </w:r>
      <w:r w:rsidR="00F86069">
        <w:rPr>
          <w:rFonts w:ascii="Century Gothic" w:eastAsia="Batang" w:hAnsi="Century Gothic" w:cstheme="minorHAnsi"/>
        </w:rPr>
        <w:t xml:space="preserve"> del Estado, como se advierte de la </w:t>
      </w:r>
      <w:r w:rsidRPr="006A6C28">
        <w:rPr>
          <w:rFonts w:ascii="Century Gothic" w:eastAsia="Batang" w:hAnsi="Century Gothic" w:cstheme="minorHAnsi"/>
        </w:rPr>
        <w:t xml:space="preserve">cuenta </w:t>
      </w:r>
      <w:r w:rsidR="00F86069">
        <w:rPr>
          <w:rFonts w:ascii="Century Gothic" w:eastAsia="Batang" w:hAnsi="Century Gothic" w:cstheme="minorHAnsi"/>
        </w:rPr>
        <w:t xml:space="preserve">del oficio por el que se </w:t>
      </w:r>
      <w:r w:rsidRPr="006A6C28">
        <w:rPr>
          <w:rFonts w:ascii="Century Gothic" w:eastAsia="Batang" w:hAnsi="Century Gothic" w:cstheme="minorHAnsi"/>
        </w:rPr>
        <w:t xml:space="preserve">comunica </w:t>
      </w:r>
      <w:r w:rsidR="008A4563" w:rsidRPr="006A6C28">
        <w:rPr>
          <w:rFonts w:ascii="Century Gothic" w:eastAsia="Batang" w:hAnsi="Century Gothic" w:cstheme="minorHAnsi"/>
        </w:rPr>
        <w:t xml:space="preserve">a este Consejo de la Judicatura </w:t>
      </w:r>
      <w:r w:rsidRPr="006A6C28">
        <w:rPr>
          <w:rFonts w:ascii="Century Gothic" w:eastAsia="Batang" w:hAnsi="Century Gothic" w:cstheme="minorHAnsi"/>
        </w:rPr>
        <w:t>que fui elect</w:t>
      </w:r>
      <w:r w:rsidR="00140F72" w:rsidRPr="006A6C28">
        <w:rPr>
          <w:rFonts w:ascii="Century Gothic" w:eastAsia="Batang" w:hAnsi="Century Gothic" w:cstheme="minorHAnsi"/>
        </w:rPr>
        <w:t>a</w:t>
      </w:r>
      <w:r w:rsidR="008A4563" w:rsidRPr="006A6C28">
        <w:rPr>
          <w:rFonts w:ascii="Century Gothic" w:eastAsia="Batang" w:hAnsi="Century Gothic" w:cstheme="minorHAnsi"/>
        </w:rPr>
        <w:t xml:space="preserve"> a dicho cargo</w:t>
      </w:r>
      <w:r w:rsidR="007733AF" w:rsidRPr="006A6C28">
        <w:rPr>
          <w:rFonts w:ascii="Century Gothic" w:eastAsia="Batang" w:hAnsi="Century Gothic" w:cstheme="minorHAnsi"/>
        </w:rPr>
        <w:t>, así como la integración de</w:t>
      </w:r>
      <w:r w:rsidR="00F86069">
        <w:rPr>
          <w:rFonts w:ascii="Century Gothic" w:eastAsia="Batang" w:hAnsi="Century Gothic" w:cstheme="minorHAnsi"/>
        </w:rPr>
        <w:t xml:space="preserve"> la Magistrada </w:t>
      </w:r>
      <w:r w:rsidR="000845D6">
        <w:rPr>
          <w:rFonts w:ascii="Century Gothic" w:eastAsia="Batang" w:hAnsi="Century Gothic" w:cstheme="minorHAnsi"/>
        </w:rPr>
        <w:t xml:space="preserve">Mary Cruz Cortés Ornelas </w:t>
      </w:r>
      <w:r w:rsidR="000845D6" w:rsidRPr="006A6C28">
        <w:rPr>
          <w:rFonts w:ascii="Century Gothic" w:eastAsia="Batang" w:hAnsi="Century Gothic" w:cstheme="minorHAnsi"/>
        </w:rPr>
        <w:t>a</w:t>
      </w:r>
      <w:r w:rsidR="000845D6">
        <w:rPr>
          <w:rFonts w:ascii="Century Gothic" w:eastAsia="Batang" w:hAnsi="Century Gothic" w:cstheme="minorHAnsi"/>
        </w:rPr>
        <w:t xml:space="preserve"> la Tercera </w:t>
      </w:r>
      <w:r w:rsidR="000845D6">
        <w:rPr>
          <w:rFonts w:ascii="Century Gothic" w:eastAsia="Batang" w:hAnsi="Century Gothic" w:cstheme="minorHAnsi"/>
        </w:rPr>
        <w:lastRenderedPageBreak/>
        <w:t xml:space="preserve">Ponencia de la  Sala Penal y Especializada en Administración de Justicia para Adolescentes del Tribunal, y </w:t>
      </w:r>
      <w:r w:rsidR="000845D6" w:rsidRPr="006A6C28">
        <w:rPr>
          <w:rFonts w:ascii="Century Gothic" w:eastAsia="Batang" w:hAnsi="Century Gothic" w:cstheme="minorHAnsi"/>
        </w:rPr>
        <w:t>como</w:t>
      </w:r>
      <w:r w:rsidR="000845D6">
        <w:rPr>
          <w:rFonts w:ascii="Century Gothic" w:eastAsia="Batang" w:hAnsi="Century Gothic" w:cstheme="minorHAnsi"/>
        </w:rPr>
        <w:t xml:space="preserve"> Presidenta de esa  Sala</w:t>
      </w:r>
      <w:r w:rsidRPr="006A6C28">
        <w:rPr>
          <w:rFonts w:ascii="Century Gothic" w:eastAsia="Batang" w:hAnsi="Century Gothic" w:cstheme="minorHAnsi"/>
        </w:rPr>
        <w:t xml:space="preserve">, por lo que de conformidad con lo establecido en el artículo 85 </w:t>
      </w:r>
      <w:r w:rsidR="00F86069">
        <w:rPr>
          <w:rFonts w:ascii="Century Gothic" w:eastAsia="Batang" w:hAnsi="Century Gothic" w:cstheme="minorHAnsi"/>
        </w:rPr>
        <w:t>f</w:t>
      </w:r>
      <w:r w:rsidRPr="006A6C28">
        <w:rPr>
          <w:rFonts w:ascii="Century Gothic" w:eastAsia="Batang" w:hAnsi="Century Gothic" w:cstheme="minorHAnsi"/>
        </w:rPr>
        <w:t>racción I de la Constitución Política del Estado Libre y Soberano de Tlaxcala</w:t>
      </w:r>
      <w:r w:rsidR="006A5B38" w:rsidRPr="006A6C28">
        <w:rPr>
          <w:rFonts w:ascii="Century Gothic" w:eastAsia="Batang" w:hAnsi="Century Gothic" w:cstheme="minorHAnsi"/>
        </w:rPr>
        <w:t xml:space="preserve">; 28 de la Ley Orgánica del Poder Judicial del Estado, </w:t>
      </w:r>
      <w:r w:rsidRPr="006A6C28">
        <w:rPr>
          <w:rFonts w:ascii="Century Gothic" w:eastAsia="Batang" w:hAnsi="Century Gothic" w:cstheme="minorHAnsi"/>
        </w:rPr>
        <w:t>me corresponde también el cargo de President</w:t>
      </w:r>
      <w:r w:rsidR="00140F72" w:rsidRPr="006A6C28">
        <w:rPr>
          <w:rFonts w:ascii="Century Gothic" w:eastAsia="Batang" w:hAnsi="Century Gothic" w:cstheme="minorHAnsi"/>
        </w:rPr>
        <w:t>a</w:t>
      </w:r>
      <w:r w:rsidRPr="006A6C28">
        <w:rPr>
          <w:rFonts w:ascii="Century Gothic" w:eastAsia="Batang" w:hAnsi="Century Gothic" w:cstheme="minorHAnsi"/>
        </w:rPr>
        <w:t xml:space="preserve"> del Consejo de la Judicatura y del Comité de Adquisiciones; </w:t>
      </w:r>
      <w:r w:rsidR="006A5B38" w:rsidRPr="006A6C28">
        <w:rPr>
          <w:rFonts w:ascii="Century Gothic" w:eastAsia="Batang" w:hAnsi="Century Gothic" w:cstheme="minorHAnsi"/>
        </w:rPr>
        <w:t xml:space="preserve">en razón de lo anterior, </w:t>
      </w:r>
      <w:r w:rsidRPr="006A6C28">
        <w:rPr>
          <w:rFonts w:ascii="Century Gothic" w:hAnsi="Century Gothic" w:cstheme="minorHAnsi"/>
        </w:rPr>
        <w:t>en términos de lo dispuesto por el artículo 116 de la Constitución Política del Estado Libre y Soberano de Tlaxcala</w:t>
      </w:r>
      <w:r w:rsidR="0039526F" w:rsidRPr="006A6C28">
        <w:rPr>
          <w:rFonts w:ascii="Century Gothic" w:hAnsi="Century Gothic" w:cstheme="minorHAnsi"/>
        </w:rPr>
        <w:t>,</w:t>
      </w:r>
      <w:r w:rsidRPr="006A6C28">
        <w:rPr>
          <w:rFonts w:ascii="Century Gothic" w:hAnsi="Century Gothic" w:cstheme="minorHAnsi"/>
        </w:rPr>
        <w:t xml:space="preserve"> </w:t>
      </w:r>
      <w:r w:rsidR="00F86069">
        <w:rPr>
          <w:rFonts w:ascii="Century Gothic" w:hAnsi="Century Gothic" w:cstheme="minorHAnsi"/>
        </w:rPr>
        <w:t xml:space="preserve">procedo a rendir </w:t>
      </w:r>
      <w:r w:rsidRPr="006A6C28">
        <w:rPr>
          <w:rFonts w:ascii="Century Gothic" w:hAnsi="Century Gothic" w:cstheme="minorHAnsi"/>
        </w:rPr>
        <w:t>la protesta correspondiente:</w:t>
      </w:r>
      <w:r w:rsidRPr="006A6C28">
        <w:rPr>
          <w:rFonts w:ascii="Century Gothic" w:eastAsia="Batang" w:hAnsi="Century Gothic" w:cstheme="minorHAnsi"/>
        </w:rPr>
        <w:t xml:space="preserve"> </w:t>
      </w:r>
      <w:r w:rsidRPr="00F86069">
        <w:rPr>
          <w:rFonts w:ascii="Century Gothic" w:hAnsi="Century Gothic" w:cstheme="minorHAnsi"/>
          <w:b/>
          <w:bCs/>
        </w:rPr>
        <w:t>PROTESTO GUARDAR Y HACER GUARDAR LA CONSTITUCIÓN POLÍTICA DE LOS ESTADOS UNIDOS MEXICANOS, LA PARTICULAR DEL ESTADO Y LAS LEYES QUE DE ELLAS EMANEN, DESEMPEÑANDO LEAL Y PATRIÓTICAMENTE EL CARGO DE PRESIDENT</w:t>
      </w:r>
      <w:r w:rsidR="00F86069">
        <w:rPr>
          <w:rFonts w:ascii="Century Gothic" w:hAnsi="Century Gothic" w:cstheme="minorHAnsi"/>
          <w:b/>
          <w:bCs/>
        </w:rPr>
        <w:t xml:space="preserve">A </w:t>
      </w:r>
      <w:r w:rsidRPr="00F86069">
        <w:rPr>
          <w:rFonts w:ascii="Century Gothic" w:hAnsi="Century Gothic" w:cstheme="minorHAnsi"/>
          <w:b/>
          <w:bCs/>
        </w:rPr>
        <w:t>DEL CONSEJO DE LA JUDICATURA DEL ESTADO Y DEL COMITÉ DE ADQUISICIONES DE ESTE CONSEJO, Y SI NO LO HICIERE ASÍ, QUE LA SOCIEDAD ME LO DEMANDE.</w:t>
      </w:r>
    </w:p>
    <w:p w14:paraId="3B8CFB38" w14:textId="29AC18D9" w:rsidR="00DD178F" w:rsidRDefault="0039526F" w:rsidP="00DD178F">
      <w:pPr>
        <w:spacing w:after="0" w:line="480" w:lineRule="auto"/>
        <w:jc w:val="both"/>
        <w:rPr>
          <w:rFonts w:ascii="Century Gothic" w:eastAsia="Batang" w:hAnsi="Century Gothic" w:cstheme="minorHAnsi"/>
        </w:rPr>
      </w:pPr>
      <w:r w:rsidRPr="006A6C28">
        <w:rPr>
          <w:rFonts w:ascii="Century Gothic" w:eastAsia="Batang" w:hAnsi="Century Gothic" w:cstheme="minorHAnsi"/>
          <w:bCs/>
        </w:rPr>
        <w:t>C</w:t>
      </w:r>
      <w:r w:rsidR="00DD178F" w:rsidRPr="006A6C28">
        <w:rPr>
          <w:rFonts w:ascii="Century Gothic" w:eastAsia="Batang" w:hAnsi="Century Gothic" w:cstheme="minorHAnsi"/>
        </w:rPr>
        <w:t>onsejera</w:t>
      </w:r>
      <w:r w:rsidR="00140F72" w:rsidRPr="006A6C28">
        <w:rPr>
          <w:rFonts w:ascii="Century Gothic" w:eastAsia="Batang" w:hAnsi="Century Gothic" w:cstheme="minorHAnsi"/>
        </w:rPr>
        <w:t>s</w:t>
      </w:r>
      <w:r w:rsidR="00DD178F" w:rsidRPr="006A6C28">
        <w:rPr>
          <w:rFonts w:ascii="Century Gothic" w:eastAsia="Batang" w:hAnsi="Century Gothic" w:cstheme="minorHAnsi"/>
        </w:rPr>
        <w:t xml:space="preserve">, </w:t>
      </w:r>
      <w:proofErr w:type="gramStart"/>
      <w:r w:rsidR="00F86069">
        <w:rPr>
          <w:rFonts w:ascii="Century Gothic" w:eastAsia="Batang" w:hAnsi="Century Gothic" w:cstheme="minorHAnsi"/>
        </w:rPr>
        <w:t>C</w:t>
      </w:r>
      <w:r w:rsidR="00DD178F" w:rsidRPr="006A6C28">
        <w:rPr>
          <w:rFonts w:ascii="Century Gothic" w:eastAsia="Batang" w:hAnsi="Century Gothic" w:cstheme="minorHAnsi"/>
        </w:rPr>
        <w:t>onsejeros</w:t>
      </w:r>
      <w:proofErr w:type="gramEnd"/>
      <w:r w:rsidR="00BC708E" w:rsidRPr="006A6C28">
        <w:rPr>
          <w:rFonts w:ascii="Century Gothic" w:eastAsia="Batang" w:hAnsi="Century Gothic" w:cstheme="minorHAnsi"/>
        </w:rPr>
        <w:t>,</w:t>
      </w:r>
      <w:r w:rsidR="008A5FD5" w:rsidRPr="006A6C28">
        <w:rPr>
          <w:rFonts w:ascii="Century Gothic" w:eastAsia="Batang" w:hAnsi="Century Gothic" w:cstheme="minorHAnsi"/>
        </w:rPr>
        <w:t xml:space="preserve"> </w:t>
      </w:r>
      <w:r w:rsidR="00DD178F" w:rsidRPr="006A6C28">
        <w:rPr>
          <w:rFonts w:ascii="Century Gothic" w:eastAsia="Batang" w:hAnsi="Century Gothic" w:cstheme="minorHAnsi"/>
        </w:rPr>
        <w:t>si no hay otra consideración, el punto no requiere votación, por lo que tomamos conocimiento del oficio de mérito</w:t>
      </w:r>
      <w:r w:rsidR="006A5B38" w:rsidRPr="006A6C28">
        <w:rPr>
          <w:rFonts w:ascii="Century Gothic" w:eastAsia="Batang" w:hAnsi="Century Gothic" w:cstheme="minorHAnsi"/>
        </w:rPr>
        <w:t>, ordena</w:t>
      </w:r>
      <w:r w:rsidR="0056057C">
        <w:rPr>
          <w:rFonts w:ascii="Century Gothic" w:eastAsia="Batang" w:hAnsi="Century Gothic" w:cstheme="minorHAnsi"/>
        </w:rPr>
        <w:t>n</w:t>
      </w:r>
      <w:r w:rsidR="006A5B38" w:rsidRPr="006A6C28">
        <w:rPr>
          <w:rFonts w:ascii="Century Gothic" w:eastAsia="Batang" w:hAnsi="Century Gothic" w:cstheme="minorHAnsi"/>
        </w:rPr>
        <w:t xml:space="preserve">do los movimientos respectivos al </w:t>
      </w:r>
      <w:r w:rsidR="006A5B38" w:rsidRPr="00120713">
        <w:rPr>
          <w:rFonts w:ascii="Century Gothic" w:eastAsia="Batang" w:hAnsi="Century Gothic" w:cstheme="minorHAnsi"/>
          <w:color w:val="FF0000"/>
        </w:rPr>
        <w:t>área de</w:t>
      </w:r>
      <w:r w:rsidR="00F86069" w:rsidRPr="00120713">
        <w:rPr>
          <w:rFonts w:ascii="Century Gothic" w:eastAsia="Batang" w:hAnsi="Century Gothic" w:cstheme="minorHAnsi"/>
          <w:color w:val="FF0000"/>
        </w:rPr>
        <w:t xml:space="preserve"> Recursos Humanos </w:t>
      </w:r>
      <w:r w:rsidR="00F86069">
        <w:rPr>
          <w:rFonts w:ascii="Century Gothic" w:eastAsia="Batang" w:hAnsi="Century Gothic" w:cstheme="minorHAnsi"/>
        </w:rPr>
        <w:t xml:space="preserve">y </w:t>
      </w:r>
      <w:r w:rsidR="006A5B38" w:rsidRPr="006A6C28">
        <w:rPr>
          <w:rFonts w:ascii="Century Gothic" w:eastAsia="Batang" w:hAnsi="Century Gothic" w:cstheme="minorHAnsi"/>
        </w:rPr>
        <w:t xml:space="preserve">Tesorería y la actualización de la plantilla de </w:t>
      </w:r>
      <w:r w:rsidR="00F86069">
        <w:rPr>
          <w:rFonts w:ascii="Century Gothic" w:eastAsia="Batang" w:hAnsi="Century Gothic" w:cstheme="minorHAnsi"/>
        </w:rPr>
        <w:t xml:space="preserve">las personas servidoras </w:t>
      </w:r>
      <w:r w:rsidR="006A5B38" w:rsidRPr="006A6C28">
        <w:rPr>
          <w:rFonts w:ascii="Century Gothic" w:eastAsia="Batang" w:hAnsi="Century Gothic" w:cstheme="minorHAnsi"/>
        </w:rPr>
        <w:t>públic</w:t>
      </w:r>
      <w:r w:rsidR="00F86069">
        <w:rPr>
          <w:rFonts w:ascii="Century Gothic" w:eastAsia="Batang" w:hAnsi="Century Gothic" w:cstheme="minorHAnsi"/>
        </w:rPr>
        <w:t>a</w:t>
      </w:r>
      <w:r w:rsidR="006A5B38" w:rsidRPr="006A6C28">
        <w:rPr>
          <w:rFonts w:ascii="Century Gothic" w:eastAsia="Batang" w:hAnsi="Century Gothic" w:cstheme="minorHAnsi"/>
        </w:rPr>
        <w:t xml:space="preserve">s del Poder Judicial del Estado; </w:t>
      </w:r>
      <w:r w:rsidR="00DD178F" w:rsidRPr="006A6C28">
        <w:rPr>
          <w:rFonts w:ascii="Century Gothic" w:eastAsia="Batang" w:hAnsi="Century Gothic" w:cstheme="minorHAnsi"/>
        </w:rPr>
        <w:t>y con la protesta rendida</w:t>
      </w:r>
      <w:r w:rsidR="006A5B38" w:rsidRPr="006A6C28">
        <w:rPr>
          <w:rFonts w:ascii="Century Gothic" w:eastAsia="Batang" w:hAnsi="Century Gothic" w:cstheme="minorHAnsi"/>
        </w:rPr>
        <w:t>,</w:t>
      </w:r>
      <w:r w:rsidR="00DD178F" w:rsidRPr="006A6C28">
        <w:rPr>
          <w:rFonts w:ascii="Century Gothic" w:eastAsia="Batang" w:hAnsi="Century Gothic" w:cstheme="minorHAnsi"/>
        </w:rPr>
        <w:t xml:space="preserve"> queda debidamente integrado el Consejo de la Judicatura del Estado</w:t>
      </w:r>
      <w:r w:rsidR="006A5B38" w:rsidRPr="006A6C28">
        <w:rPr>
          <w:rFonts w:ascii="Century Gothic" w:eastAsia="Batang" w:hAnsi="Century Gothic" w:cstheme="minorHAnsi"/>
        </w:rPr>
        <w:t xml:space="preserve"> para todos los efectos legales correspondientes. </w:t>
      </w:r>
    </w:p>
    <w:p w14:paraId="260ACAF7" w14:textId="1186D681" w:rsidR="001951B1" w:rsidRPr="00A64B71" w:rsidRDefault="00CA64CA" w:rsidP="00A64B71">
      <w:pPr>
        <w:pStyle w:val="NormalWeb"/>
        <w:spacing w:line="480" w:lineRule="auto"/>
        <w:jc w:val="both"/>
        <w:rPr>
          <w:rFonts w:ascii="Century Gothic" w:eastAsia="Batang" w:hAnsi="Century Gothic" w:cstheme="minorHAnsi"/>
          <w:sz w:val="22"/>
          <w:szCs w:val="22"/>
        </w:rPr>
      </w:pPr>
      <w:bookmarkStart w:id="5" w:name="_Hlk157673179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En uso de la voz la magistrada </w:t>
      </w:r>
      <w:r w:rsidRPr="00A64B71">
        <w:rPr>
          <w:rFonts w:ascii="Century Gothic" w:hAnsi="Century Gothic"/>
          <w:b/>
          <w:bCs/>
          <w:color w:val="000000"/>
          <w:sz w:val="22"/>
          <w:szCs w:val="22"/>
        </w:rPr>
        <w:t>presidenta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dijo</w:t>
      </w:r>
      <w:r w:rsidRPr="00A64B71">
        <w:rPr>
          <w:rFonts w:ascii="Century Gothic" w:hAnsi="Century Gothic"/>
          <w:b/>
          <w:bCs/>
          <w:color w:val="000000"/>
          <w:sz w:val="22"/>
          <w:szCs w:val="22"/>
        </w:rPr>
        <w:t>:</w:t>
      </w:r>
      <w:r w:rsidRPr="00A64B71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64B71" w:rsidRPr="00A64B71">
        <w:rPr>
          <w:rFonts w:ascii="Century Gothic" w:hAnsi="Century Gothic"/>
          <w:color w:val="000000"/>
          <w:sz w:val="22"/>
          <w:szCs w:val="22"/>
        </w:rPr>
        <w:t xml:space="preserve">Con motivo de mi designación como </w:t>
      </w:r>
      <w:proofErr w:type="gramStart"/>
      <w:r w:rsidR="00A64B71" w:rsidRPr="00A64B71">
        <w:rPr>
          <w:rFonts w:ascii="Century Gothic" w:hAnsi="Century Gothic"/>
          <w:color w:val="000000"/>
          <w:sz w:val="22"/>
          <w:szCs w:val="22"/>
        </w:rPr>
        <w:t>Presidenta</w:t>
      </w:r>
      <w:proofErr w:type="gramEnd"/>
      <w:r w:rsidR="00A64B71" w:rsidRPr="00A64B71">
        <w:rPr>
          <w:rFonts w:ascii="Century Gothic" w:hAnsi="Century Gothic"/>
          <w:color w:val="000000"/>
          <w:sz w:val="22"/>
          <w:szCs w:val="22"/>
        </w:rPr>
        <w:t xml:space="preserve"> del Tribunal Superior de Justicia y del Consejo de la Judicatura el Estado, solicito realizar las siguientes readscripciones de las personas servidoras públicas que se integrarán a mi equipo de trabajo en el área de Presidencia y del personal que estará colaborando con la Magistrada Mary Cruz Cortés Ornelas</w:t>
      </w:r>
      <w:r w:rsidR="00CF756F">
        <w:rPr>
          <w:rFonts w:ascii="Century Gothic" w:hAnsi="Century Gothic"/>
          <w:color w:val="000000"/>
          <w:sz w:val="22"/>
          <w:szCs w:val="22"/>
        </w:rPr>
        <w:t>:</w:t>
      </w:r>
      <w:r w:rsidR="00A64B71" w:rsidRPr="00A64B71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71932FC" w14:textId="77777777" w:rsidR="001951B1" w:rsidRPr="00F05853" w:rsidRDefault="001951B1" w:rsidP="001951B1">
      <w:pPr>
        <w:rPr>
          <w:rFonts w:ascii="Century Gothic" w:eastAsia="Batang" w:hAnsi="Century Gothic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1"/>
        <w:gridCol w:w="3913"/>
      </w:tblGrid>
      <w:tr w:rsidR="00A64B71" w:rsidRPr="00F05853" w14:paraId="6BBF7DA5" w14:textId="77777777" w:rsidTr="00F30D69">
        <w:tc>
          <w:tcPr>
            <w:tcW w:w="3781" w:type="dxa"/>
          </w:tcPr>
          <w:p w14:paraId="263A7CD9" w14:textId="3B0DC76F" w:rsidR="001951B1" w:rsidRPr="00A64B71" w:rsidRDefault="00CA64CA" w:rsidP="00A64B71">
            <w:pPr>
              <w:jc w:val="center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  <w:b/>
                <w:bCs/>
              </w:rPr>
              <w:lastRenderedPageBreak/>
              <w:t>SITUACIÓN ACTUAL</w:t>
            </w:r>
          </w:p>
        </w:tc>
        <w:tc>
          <w:tcPr>
            <w:tcW w:w="3913" w:type="dxa"/>
          </w:tcPr>
          <w:p w14:paraId="170E71A4" w14:textId="77777777" w:rsidR="001951B1" w:rsidRDefault="00F30D69" w:rsidP="00A64B71">
            <w:pPr>
              <w:jc w:val="center"/>
              <w:rPr>
                <w:rFonts w:ascii="Century Gothic" w:eastAsia="Batang" w:hAnsi="Century Gothic" w:cstheme="minorHAnsi"/>
                <w:b/>
                <w:bCs/>
              </w:rPr>
            </w:pPr>
            <w:r w:rsidRPr="00A64B71">
              <w:rPr>
                <w:rFonts w:ascii="Century Gothic" w:eastAsia="Batang" w:hAnsi="Century Gothic" w:cstheme="minorHAnsi"/>
                <w:b/>
                <w:bCs/>
              </w:rPr>
              <w:t>DETERMINACIÓN:</w:t>
            </w:r>
          </w:p>
          <w:p w14:paraId="2CD468A6" w14:textId="745C6152" w:rsidR="002D3C38" w:rsidRPr="00A64B71" w:rsidRDefault="002D3C38" w:rsidP="00A64B71">
            <w:pPr>
              <w:jc w:val="center"/>
              <w:rPr>
                <w:rFonts w:ascii="Century Gothic" w:eastAsia="Batang" w:hAnsi="Century Gothic" w:cstheme="minorHAnsi"/>
                <w:b/>
                <w:bCs/>
              </w:rPr>
            </w:pPr>
          </w:p>
        </w:tc>
      </w:tr>
      <w:tr w:rsidR="00A64B71" w:rsidRPr="00F05853" w14:paraId="18E27355" w14:textId="77777777" w:rsidTr="00F30D69">
        <w:tc>
          <w:tcPr>
            <w:tcW w:w="3781" w:type="dxa"/>
          </w:tcPr>
          <w:p w14:paraId="169C3BB2" w14:textId="322C1C97" w:rsidR="001951B1" w:rsidRDefault="002C0EF7" w:rsidP="00F30D69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CA64CA">
              <w:rPr>
                <w:rFonts w:ascii="Century Gothic" w:eastAsia="Batang" w:hAnsi="Century Gothic" w:cstheme="minorHAnsi"/>
                <w:b/>
                <w:bCs/>
              </w:rPr>
              <w:t>LCDO. ROGELIO HERNÁNDEZ FELIPE</w:t>
            </w:r>
          </w:p>
          <w:p w14:paraId="4304CB8C" w14:textId="479E18C3" w:rsidR="00CA64CA" w:rsidRPr="00CA64CA" w:rsidRDefault="00CA64CA" w:rsidP="00D35DAF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Secretario Proyectista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14), adscrito a la Tercera Ponencia de la Sala Penal y Especializada en Administración de Justicia para Adolescent</w:t>
            </w:r>
            <w:r w:rsidR="00E46854">
              <w:rPr>
                <w:rFonts w:ascii="Century Gothic" w:eastAsia="Batang" w:hAnsi="Century Gothic" w:cstheme="minorHAnsi"/>
              </w:rPr>
              <w:t>e</w:t>
            </w:r>
            <w:r>
              <w:rPr>
                <w:rFonts w:ascii="Century Gothic" w:eastAsia="Batang" w:hAnsi="Century Gothic" w:cstheme="minorHAnsi"/>
              </w:rPr>
              <w:t>s</w:t>
            </w:r>
            <w:r w:rsidR="00BF153A">
              <w:rPr>
                <w:rFonts w:ascii="Century Gothic" w:eastAsia="Batang" w:hAnsi="Century Gothic" w:cstheme="minorHAnsi"/>
              </w:rPr>
              <w:t xml:space="preserve"> del Tribunal Superior de Justicia del Estado.</w:t>
            </w:r>
          </w:p>
        </w:tc>
        <w:tc>
          <w:tcPr>
            <w:tcW w:w="3913" w:type="dxa"/>
          </w:tcPr>
          <w:p w14:paraId="2A018F47" w14:textId="239DED2B" w:rsidR="00E46854" w:rsidRPr="00F05853" w:rsidRDefault="00CA64CA" w:rsidP="00CA64CA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 se designa</w:t>
            </w:r>
            <w:r w:rsidR="00E46854">
              <w:rPr>
                <w:rFonts w:ascii="Century Gothic" w:eastAsia="Batang" w:hAnsi="Century Gothic" w:cstheme="minorHAnsi"/>
              </w:rPr>
              <w:t xml:space="preserve"> como Encargado de la Dirección Jurídica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 w:rsidR="00E46854">
              <w:rPr>
                <w:rFonts w:ascii="Century Gothic" w:eastAsia="Batang" w:hAnsi="Century Gothic" w:cstheme="minorHAnsi"/>
              </w:rPr>
              <w:t xml:space="preserve">ivel 14) </w:t>
            </w:r>
            <w:r w:rsidR="00CF756F">
              <w:rPr>
                <w:rFonts w:ascii="Century Gothic" w:eastAsia="Batang" w:hAnsi="Century Gothic" w:cstheme="minorHAnsi"/>
              </w:rPr>
              <w:t>d</w:t>
            </w:r>
            <w:r w:rsidR="00E46854">
              <w:rPr>
                <w:rFonts w:ascii="Century Gothic" w:eastAsia="Batang" w:hAnsi="Century Gothic" w:cstheme="minorHAnsi"/>
              </w:rPr>
              <w:t>el Tribunal Superior de Justicia del Estado de Tlaxcala, en sustitución de la Licenciada Guadalupe Cecilia Rosas Tenorio, con efectos a partir de las catorce horas con treinta minutos del primero de febrero del año en curso, hasta nuevas instrucciones. Una vez concluida la encomienda regresará al nivel y cargo que ahora ostenta.</w:t>
            </w:r>
          </w:p>
        </w:tc>
      </w:tr>
      <w:tr w:rsidR="00293C53" w:rsidRPr="00F05853" w14:paraId="2508E00D" w14:textId="77777777" w:rsidTr="00F30D69">
        <w:tc>
          <w:tcPr>
            <w:tcW w:w="3781" w:type="dxa"/>
          </w:tcPr>
          <w:p w14:paraId="5D15831A" w14:textId="20F93073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455C37">
              <w:rPr>
                <w:rFonts w:ascii="Century Gothic" w:eastAsia="Batang" w:hAnsi="Century Gothic" w:cstheme="minorHAnsi"/>
                <w:b/>
                <w:bCs/>
              </w:rPr>
              <w:t xml:space="preserve">LCDA. CECILIA </w:t>
            </w:r>
            <w:r>
              <w:rPr>
                <w:rFonts w:ascii="Century Gothic" w:eastAsia="Batang" w:hAnsi="Century Gothic" w:cstheme="minorHAnsi"/>
                <w:b/>
                <w:bCs/>
              </w:rPr>
              <w:t>G</w:t>
            </w:r>
            <w:r w:rsidRPr="00455C37">
              <w:rPr>
                <w:rFonts w:ascii="Century Gothic" w:eastAsia="Batang" w:hAnsi="Century Gothic" w:cstheme="minorHAnsi"/>
                <w:b/>
                <w:bCs/>
              </w:rPr>
              <w:t xml:space="preserve">UADALUPE </w:t>
            </w:r>
            <w:r>
              <w:rPr>
                <w:rFonts w:ascii="Century Gothic" w:eastAsia="Batang" w:hAnsi="Century Gothic" w:cstheme="minorHAnsi"/>
                <w:b/>
                <w:bCs/>
              </w:rPr>
              <w:t>R</w:t>
            </w:r>
            <w:r w:rsidRPr="00455C37">
              <w:rPr>
                <w:rFonts w:ascii="Century Gothic" w:eastAsia="Batang" w:hAnsi="Century Gothic" w:cstheme="minorHAnsi"/>
                <w:b/>
                <w:bCs/>
              </w:rPr>
              <w:t xml:space="preserve">OSAS </w:t>
            </w:r>
            <w:r>
              <w:rPr>
                <w:rFonts w:ascii="Century Gothic" w:eastAsia="Batang" w:hAnsi="Century Gothic" w:cstheme="minorHAnsi"/>
                <w:b/>
                <w:bCs/>
              </w:rPr>
              <w:t>T</w:t>
            </w:r>
            <w:r w:rsidRPr="00455C37">
              <w:rPr>
                <w:rFonts w:ascii="Century Gothic" w:eastAsia="Batang" w:hAnsi="Century Gothic" w:cstheme="minorHAnsi"/>
                <w:b/>
                <w:bCs/>
              </w:rPr>
              <w:t>ENORIO</w:t>
            </w:r>
          </w:p>
          <w:p w14:paraId="1D536559" w14:textId="77777777" w:rsidR="00293C53" w:rsidRPr="00206581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 w:rsidRPr="00206581">
              <w:rPr>
                <w:rFonts w:ascii="Century Gothic" w:eastAsia="Batang" w:hAnsi="Century Gothic" w:cstheme="minorHAnsi"/>
              </w:rPr>
              <w:t>Encargada de la Dirección Jurídica del Tribunal Superior de Justicia del Estado de Tlaxcala.</w:t>
            </w:r>
          </w:p>
          <w:p w14:paraId="2363C633" w14:textId="77777777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45B75537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254CEBC9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077AE0CD" w14:textId="77777777" w:rsidR="00293C53" w:rsidRPr="00CA64CA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</w:tc>
        <w:tc>
          <w:tcPr>
            <w:tcW w:w="3913" w:type="dxa"/>
          </w:tcPr>
          <w:p w14:paraId="100EDB89" w14:textId="13A0BF20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regresa al nivel y cargo que ostentaba como </w:t>
            </w:r>
            <w:proofErr w:type="gramStart"/>
            <w:r>
              <w:rPr>
                <w:rFonts w:ascii="Century Gothic" w:eastAsia="Batang" w:hAnsi="Century Gothic" w:cstheme="minorHAnsi"/>
              </w:rPr>
              <w:t>Secretaria</w:t>
            </w:r>
            <w:proofErr w:type="gramEnd"/>
            <w:r>
              <w:rPr>
                <w:rFonts w:ascii="Century Gothic" w:eastAsia="Batang" w:hAnsi="Century Gothic" w:cstheme="minorHAnsi"/>
              </w:rPr>
              <w:t xml:space="preserve"> Proyectista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 y se readscribe a la Tercera Ponencia de la Sala Penal y Especializada en Administración de Justicia para Adolescentes del Tribunal Superior de Justicia del Estado, en sustitución del Lcdo. Rogelio Hernández Felipe, con efectos a partir de las catorce horas con treinta minutos del primero de febrero del año en curso, hasta nuevas instrucciones.</w:t>
            </w:r>
          </w:p>
        </w:tc>
      </w:tr>
      <w:tr w:rsidR="00293C53" w:rsidRPr="00F05853" w14:paraId="4CBB530D" w14:textId="77777777" w:rsidTr="00F30D69">
        <w:tc>
          <w:tcPr>
            <w:tcW w:w="3781" w:type="dxa"/>
          </w:tcPr>
          <w:p w14:paraId="30ED7F30" w14:textId="166C8569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CF756F">
              <w:rPr>
                <w:rFonts w:ascii="Century Gothic" w:eastAsia="Batang" w:hAnsi="Century Gothic" w:cstheme="minorHAnsi"/>
                <w:b/>
                <w:bCs/>
              </w:rPr>
              <w:t>LCDO. JULIO CESAR MEZA DOMÍNGUEZ</w:t>
            </w:r>
          </w:p>
          <w:p w14:paraId="4181E89A" w14:textId="2A36140A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proofErr w:type="spellStart"/>
            <w:r>
              <w:rPr>
                <w:rFonts w:ascii="Century Gothic" w:eastAsia="Batang" w:hAnsi="Century Gothic" w:cstheme="minorHAnsi"/>
              </w:rPr>
              <w:t>Diligenciario</w:t>
            </w:r>
            <w:proofErr w:type="spellEnd"/>
            <w:r>
              <w:rPr>
                <w:rFonts w:ascii="Century Gothic" w:eastAsia="Batang" w:hAnsi="Century Gothic" w:cstheme="minorHAnsi"/>
              </w:rPr>
              <w:t xml:space="preserve"> Interino (nivel 7) adscrito a la Tercera Ponencia de la Sala Penal y Especializada en Administración de Justicia para Adolescentes del Tribunal Superior de Justicia del Estado.</w:t>
            </w:r>
          </w:p>
          <w:p w14:paraId="040EF3C7" w14:textId="1F0FF049" w:rsidR="00293C53" w:rsidRPr="00CF756F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</w:tc>
        <w:tc>
          <w:tcPr>
            <w:tcW w:w="3913" w:type="dxa"/>
          </w:tcPr>
          <w:p w14:paraId="4CAABA56" w14:textId="2B330E7B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se designa como Encargado de la Secretaría Particular </w:t>
            </w:r>
            <w:r w:rsidR="002C0EF7">
              <w:rPr>
                <w:rFonts w:ascii="Century Gothic" w:eastAsia="Batang" w:hAnsi="Century Gothic" w:cstheme="minorHAnsi"/>
              </w:rPr>
              <w:t xml:space="preserve">Interino </w:t>
            </w:r>
            <w:r>
              <w:rPr>
                <w:rFonts w:ascii="Century Gothic" w:eastAsia="Batang" w:hAnsi="Century Gothic" w:cstheme="minorHAnsi"/>
              </w:rPr>
              <w:t>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 xml:space="preserve">ivel 14) de Presidencia del Tribunal Superior de Justicia del Estado de Tlaxcala, en sustitución de la Maestra </w:t>
            </w:r>
            <w:proofErr w:type="spellStart"/>
            <w:r>
              <w:rPr>
                <w:rFonts w:ascii="Century Gothic" w:eastAsia="Batang" w:hAnsi="Century Gothic" w:cstheme="minorHAnsi"/>
              </w:rPr>
              <w:t>Merady</w:t>
            </w:r>
            <w:proofErr w:type="spellEnd"/>
            <w:r>
              <w:rPr>
                <w:rFonts w:ascii="Century Gothic" w:eastAsia="Batang" w:hAnsi="Century Gothic" w:cstheme="minorHAnsi"/>
              </w:rPr>
              <w:t xml:space="preserve"> Molina </w:t>
            </w:r>
            <w:proofErr w:type="spellStart"/>
            <w:r>
              <w:rPr>
                <w:rFonts w:ascii="Century Gothic" w:eastAsia="Batang" w:hAnsi="Century Gothic" w:cstheme="minorHAnsi"/>
              </w:rPr>
              <w:t>Tlapale</w:t>
            </w:r>
            <w:proofErr w:type="spellEnd"/>
            <w:r>
              <w:rPr>
                <w:rFonts w:ascii="Century Gothic" w:eastAsia="Batang" w:hAnsi="Century Gothic" w:cstheme="minorHAnsi"/>
              </w:rPr>
              <w:t xml:space="preserve">, con efectos a partir de las catorce horas con treinta minutos del primero de febrero del año en </w:t>
            </w:r>
            <w:r>
              <w:rPr>
                <w:rFonts w:ascii="Century Gothic" w:eastAsia="Batang" w:hAnsi="Century Gothic" w:cstheme="minorHAnsi"/>
              </w:rPr>
              <w:lastRenderedPageBreak/>
              <w:t>curso, hasta nuevas instrucciones. Una vez concluida la encomienda regresará al nivel y cargo que ahora ostenta.</w:t>
            </w:r>
          </w:p>
        </w:tc>
      </w:tr>
      <w:tr w:rsidR="00293C53" w:rsidRPr="00F05853" w14:paraId="17B09886" w14:textId="77777777" w:rsidTr="00F30D69">
        <w:tc>
          <w:tcPr>
            <w:tcW w:w="3781" w:type="dxa"/>
          </w:tcPr>
          <w:p w14:paraId="1E2AE637" w14:textId="2571963B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05517">
              <w:rPr>
                <w:rFonts w:ascii="Century Gothic" w:eastAsia="Batang" w:hAnsi="Century Gothic" w:cstheme="minorHAnsi"/>
                <w:b/>
                <w:bCs/>
              </w:rPr>
              <w:lastRenderedPageBreak/>
              <w:t>LCDA. MARÍA DEL CARMEN ISABEL PIEDRAS CANTOR</w:t>
            </w:r>
          </w:p>
          <w:p w14:paraId="7C45C18D" w14:textId="2386C6CF" w:rsidR="00293C53" w:rsidRPr="00205517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</w:rPr>
              <w:t>Secretari</w:t>
            </w:r>
            <w:r w:rsidR="002C0EF7">
              <w:rPr>
                <w:rFonts w:ascii="Century Gothic" w:eastAsia="Batang" w:hAnsi="Century Gothic" w:cstheme="minorHAnsi"/>
              </w:rPr>
              <w:t>a</w:t>
            </w:r>
            <w:r>
              <w:rPr>
                <w:rFonts w:ascii="Century Gothic" w:eastAsia="Batang" w:hAnsi="Century Gothic" w:cstheme="minorHAnsi"/>
              </w:rPr>
              <w:t xml:space="preserve"> Proyectista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14), adscrita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1B1F37E9" w14:textId="19772892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servicio, se designa como Encargada de la Secretaría Privada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 de la Presidencia del Tribunal Superior de Justicia del Estado de Tlaxcala, en sustitución de la Lcda. Casimira Pérez Sánchez, con efectos a partir de las catorce horas con treinta minutos del primero de febrero del año en curso, hasta nuevas instrucciones. Una vez concluida la encomienda regresará al nivel y cargo que ahora ostenta.</w:t>
            </w:r>
          </w:p>
        </w:tc>
      </w:tr>
      <w:tr w:rsidR="00293C53" w:rsidRPr="00F05853" w14:paraId="029B779B" w14:textId="77777777" w:rsidTr="008F1816">
        <w:tc>
          <w:tcPr>
            <w:tcW w:w="3781" w:type="dxa"/>
          </w:tcPr>
          <w:p w14:paraId="63EEAE6D" w14:textId="54E690B7" w:rsidR="00293C53" w:rsidRDefault="002C0EF7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06581">
              <w:rPr>
                <w:rFonts w:ascii="Century Gothic" w:eastAsia="Batang" w:hAnsi="Century Gothic" w:cstheme="minorHAnsi"/>
                <w:b/>
                <w:bCs/>
              </w:rPr>
              <w:t>LCDA. CASIMIRA PÉREZ SÁNCHEZ</w:t>
            </w:r>
          </w:p>
          <w:p w14:paraId="56A679E4" w14:textId="6876BD59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Secretaria Proyectista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14), Encargada de la Secretaría Privada de la Presidencia del Tribunal Superior de Justicia del Estado de Tlaxcala.</w:t>
            </w:r>
          </w:p>
          <w:p w14:paraId="4B9F080E" w14:textId="77777777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  <w:p w14:paraId="2F04CDF7" w14:textId="77777777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  <w:p w14:paraId="665E3E24" w14:textId="77777777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  <w:p w14:paraId="4882DADF" w14:textId="77777777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  <w:p w14:paraId="5F137726" w14:textId="77777777" w:rsidR="00293C53" w:rsidRPr="00206581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</w:tc>
        <w:tc>
          <w:tcPr>
            <w:tcW w:w="3913" w:type="dxa"/>
          </w:tcPr>
          <w:p w14:paraId="08CEDA5B" w14:textId="0920F729" w:rsidR="00293C53" w:rsidRPr="00F05853" w:rsidRDefault="00293C53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regresa al nivel y cargo que ostentaba como </w:t>
            </w:r>
            <w:proofErr w:type="gramStart"/>
            <w:r>
              <w:rPr>
                <w:rFonts w:ascii="Century Gothic" w:eastAsia="Batang" w:hAnsi="Century Gothic" w:cstheme="minorHAnsi"/>
              </w:rPr>
              <w:t>Secretaria</w:t>
            </w:r>
            <w:proofErr w:type="gramEnd"/>
            <w:r>
              <w:rPr>
                <w:rFonts w:ascii="Century Gothic" w:eastAsia="Batang" w:hAnsi="Century Gothic" w:cstheme="minorHAnsi"/>
              </w:rPr>
              <w:t xml:space="preserve"> Proyectista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 y se readscribe a la Tercera Ponencia de la Sala Penal y Especializada en Administración de Justicia para Adolescentes del Tribunal Superior de Justicia del Estado, en sustitución de la Lcda. María del Carmen Isabel Piedras Cantor, con efectos a partir de las catorce horas con treinta minutos del primero de febrero del año en curso, hasta nuevas instrucciones.</w:t>
            </w:r>
          </w:p>
        </w:tc>
      </w:tr>
      <w:tr w:rsidR="00293C53" w:rsidRPr="00F05853" w14:paraId="4F8159E1" w14:textId="77777777" w:rsidTr="00F30D69">
        <w:tc>
          <w:tcPr>
            <w:tcW w:w="3781" w:type="dxa"/>
          </w:tcPr>
          <w:p w14:paraId="11E81060" w14:textId="48E581EC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E31DDE">
              <w:rPr>
                <w:rFonts w:ascii="Century Gothic" w:eastAsia="Batang" w:hAnsi="Century Gothic" w:cstheme="minorHAnsi"/>
                <w:b/>
                <w:bCs/>
              </w:rPr>
              <w:t xml:space="preserve">LCDO. JEAN </w:t>
            </w:r>
            <w:r>
              <w:rPr>
                <w:rFonts w:ascii="Century Gothic" w:eastAsia="Batang" w:hAnsi="Century Gothic" w:cstheme="minorHAnsi"/>
                <w:b/>
                <w:bCs/>
              </w:rPr>
              <w:t>P</w:t>
            </w:r>
            <w:r w:rsidRPr="00E31DDE">
              <w:rPr>
                <w:rFonts w:ascii="Century Gothic" w:eastAsia="Batang" w:hAnsi="Century Gothic" w:cstheme="minorHAnsi"/>
                <w:b/>
                <w:bCs/>
              </w:rPr>
              <w:t xml:space="preserve">AÚL </w:t>
            </w:r>
            <w:r>
              <w:rPr>
                <w:rFonts w:ascii="Century Gothic" w:eastAsia="Batang" w:hAnsi="Century Gothic" w:cstheme="minorHAnsi"/>
                <w:b/>
                <w:bCs/>
              </w:rPr>
              <w:t>J</w:t>
            </w:r>
            <w:r w:rsidRPr="00E31DDE">
              <w:rPr>
                <w:rFonts w:ascii="Century Gothic" w:eastAsia="Batang" w:hAnsi="Century Gothic" w:cstheme="minorHAnsi"/>
                <w:b/>
                <w:bCs/>
              </w:rPr>
              <w:t xml:space="preserve">IMÉNEZ </w:t>
            </w:r>
            <w:r>
              <w:rPr>
                <w:rFonts w:ascii="Century Gothic" w:eastAsia="Batang" w:hAnsi="Century Gothic" w:cstheme="minorHAnsi"/>
                <w:b/>
                <w:bCs/>
              </w:rPr>
              <w:t>G</w:t>
            </w:r>
            <w:r w:rsidRPr="00E31DDE">
              <w:rPr>
                <w:rFonts w:ascii="Century Gothic" w:eastAsia="Batang" w:hAnsi="Century Gothic" w:cstheme="minorHAnsi"/>
                <w:b/>
                <w:bCs/>
              </w:rPr>
              <w:t xml:space="preserve">ONZÁLEZ </w:t>
            </w:r>
          </w:p>
          <w:p w14:paraId="3E358DF0" w14:textId="05DC0539" w:rsidR="00293C53" w:rsidRPr="00205517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</w:rPr>
              <w:t>Secretario Proyectista de Sala Interino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 xml:space="preserve">ivel 14) adscrito a la Tercera Ponencia de la Sala Penal y Especializada en Administración de Justicia para </w:t>
            </w:r>
            <w:r>
              <w:rPr>
                <w:rFonts w:ascii="Century Gothic" w:eastAsia="Batang" w:hAnsi="Century Gothic" w:cstheme="minorHAnsi"/>
              </w:rPr>
              <w:lastRenderedPageBreak/>
              <w:t>Adolescentes del Tribunal Superior de Justicia del Estado.</w:t>
            </w:r>
          </w:p>
        </w:tc>
        <w:tc>
          <w:tcPr>
            <w:tcW w:w="3913" w:type="dxa"/>
          </w:tcPr>
          <w:p w14:paraId="27930DB3" w14:textId="4EC37F24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lastRenderedPageBreak/>
              <w:t xml:space="preserve">Por necesidades del servicio, con el mismo nivel y cargo, se readscribe a la Presidencia del Tribunal Superior de Justicia del Estado de Tlaxcala, en sustitución de la Licenciada Mariana Morales Sánchez, con efectos a partir de </w:t>
            </w:r>
            <w:r>
              <w:rPr>
                <w:rFonts w:ascii="Century Gothic" w:eastAsia="Batang" w:hAnsi="Century Gothic" w:cstheme="minorHAnsi"/>
              </w:rPr>
              <w:lastRenderedPageBreak/>
              <w:t>las catorce horas con treinta minutos del primero de febrero del año en curso, hasta nuevas instrucciones.</w:t>
            </w:r>
          </w:p>
        </w:tc>
      </w:tr>
      <w:tr w:rsidR="00293C53" w:rsidRPr="00F05853" w14:paraId="3F7F55B3" w14:textId="77777777" w:rsidTr="00F30D69">
        <w:tc>
          <w:tcPr>
            <w:tcW w:w="3781" w:type="dxa"/>
          </w:tcPr>
          <w:p w14:paraId="73756990" w14:textId="361B57CC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C94CE1">
              <w:rPr>
                <w:rFonts w:ascii="Century Gothic" w:eastAsia="Batang" w:hAnsi="Century Gothic" w:cstheme="minorHAnsi"/>
                <w:b/>
                <w:bCs/>
              </w:rPr>
              <w:lastRenderedPageBreak/>
              <w:t>L</w:t>
            </w:r>
            <w:r>
              <w:rPr>
                <w:rFonts w:ascii="Century Gothic" w:eastAsia="Batang" w:hAnsi="Century Gothic" w:cstheme="minorHAnsi"/>
                <w:b/>
                <w:bCs/>
              </w:rPr>
              <w:t>CDA</w:t>
            </w:r>
            <w:r w:rsidRPr="00C94CE1">
              <w:rPr>
                <w:rFonts w:ascii="Century Gothic" w:eastAsia="Batang" w:hAnsi="Century Gothic" w:cstheme="minorHAnsi"/>
                <w:b/>
                <w:bCs/>
              </w:rPr>
              <w:t>. MARIANA MORALES SÁNCHEZ</w:t>
            </w:r>
          </w:p>
          <w:p w14:paraId="7A5FC1D4" w14:textId="5F367B50" w:rsidR="00293C53" w:rsidRPr="00C94CE1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Asistente de Audiencias Interina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10) Comisionada en la Presidencia del Tribunal Superior de Justicia del Estado de Tlaxcala.</w:t>
            </w:r>
          </w:p>
          <w:p w14:paraId="469BE06B" w14:textId="77777777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64FD5331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5AE55967" w14:textId="739E7461" w:rsidR="00293C53" w:rsidRPr="00E31DDE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</w:tc>
        <w:tc>
          <w:tcPr>
            <w:tcW w:w="3913" w:type="dxa"/>
          </w:tcPr>
          <w:p w14:paraId="2BA3A1B5" w14:textId="1A526603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se designa como </w:t>
            </w:r>
            <w:proofErr w:type="gramStart"/>
            <w:r>
              <w:rPr>
                <w:rFonts w:ascii="Century Gothic" w:eastAsia="Batang" w:hAnsi="Century Gothic" w:cstheme="minorHAnsi"/>
              </w:rPr>
              <w:t>Secretaria</w:t>
            </w:r>
            <w:proofErr w:type="gramEnd"/>
            <w:r>
              <w:rPr>
                <w:rFonts w:ascii="Century Gothic" w:eastAsia="Batang" w:hAnsi="Century Gothic" w:cstheme="minorHAnsi"/>
              </w:rPr>
              <w:t xml:space="preserve"> de Acuerdos </w:t>
            </w:r>
            <w:r w:rsidR="00E14544">
              <w:rPr>
                <w:rFonts w:ascii="Century Gothic" w:eastAsia="Batang" w:hAnsi="Century Gothic" w:cstheme="minorHAnsi"/>
              </w:rPr>
              <w:t xml:space="preserve">de Sala </w:t>
            </w:r>
            <w:r>
              <w:rPr>
                <w:rFonts w:ascii="Century Gothic" w:eastAsia="Batang" w:hAnsi="Century Gothic" w:cstheme="minorHAnsi"/>
              </w:rPr>
              <w:t>Interina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 xml:space="preserve">ivel 14), </w:t>
            </w:r>
            <w:r w:rsidR="002C0EF7">
              <w:rPr>
                <w:rFonts w:ascii="Century Gothic" w:eastAsia="Batang" w:hAnsi="Century Gothic" w:cstheme="minorHAnsi"/>
              </w:rPr>
              <w:t xml:space="preserve">y se readscribe </w:t>
            </w:r>
            <w:r>
              <w:rPr>
                <w:rFonts w:ascii="Century Gothic" w:eastAsia="Batang" w:hAnsi="Century Gothic" w:cstheme="minorHAnsi"/>
              </w:rPr>
              <w:t>a la Tercera Ponencia de la Sala Penal y Especializada en Administración de Justicia para Adolescentes del Tribunal Superior de Justicia del Estado, en sustitución del Lcdo. José Eduardo Morales Sánchez, por el término de tres meses, con efectos a partir del dos de febrero del año en curso. Una vez concluida la encomienda regresa al nivel y cargo que ahora ostenta de Asistente de Audiencias.</w:t>
            </w:r>
          </w:p>
        </w:tc>
      </w:tr>
      <w:tr w:rsidR="00293C53" w:rsidRPr="00F05853" w14:paraId="45258E26" w14:textId="77777777" w:rsidTr="00F30D69">
        <w:tc>
          <w:tcPr>
            <w:tcW w:w="3781" w:type="dxa"/>
          </w:tcPr>
          <w:p w14:paraId="2EE0B67E" w14:textId="7F7FEA77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  <w:b/>
                <w:bCs/>
              </w:rPr>
              <w:t>LCDO. JOSÉ EDUARDO MORALES SÁNCHEZ</w:t>
            </w:r>
          </w:p>
          <w:p w14:paraId="6CE81476" w14:textId="5B4CD2BC" w:rsidR="00293C53" w:rsidRPr="00C94CE1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</w:rPr>
              <w:t>Secretario de Acuerdos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14), adscrito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1E65DEEB" w14:textId="23A2A71D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con su mismo nivel y cargo de </w:t>
            </w:r>
            <w:proofErr w:type="gramStart"/>
            <w:r>
              <w:rPr>
                <w:rFonts w:ascii="Century Gothic" w:eastAsia="Batang" w:hAnsi="Century Gothic" w:cstheme="minorHAnsi"/>
              </w:rPr>
              <w:t>Secretario</w:t>
            </w:r>
            <w:proofErr w:type="gramEnd"/>
            <w:r>
              <w:rPr>
                <w:rFonts w:ascii="Century Gothic" w:eastAsia="Batang" w:hAnsi="Century Gothic" w:cstheme="minorHAnsi"/>
              </w:rPr>
              <w:t xml:space="preserve"> de Acuerdos de Sala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14), se readscribe en apoyo a la Dirección Jurídica del Tribunal Superior de Justicia del Estado, con efectos a partir del dos de febrero del año en curso, hasta nuevas instrucciones.</w:t>
            </w:r>
          </w:p>
        </w:tc>
      </w:tr>
      <w:tr w:rsidR="00293C53" w:rsidRPr="00F05853" w14:paraId="0944537A" w14:textId="77777777" w:rsidTr="00F30D69">
        <w:tc>
          <w:tcPr>
            <w:tcW w:w="3781" w:type="dxa"/>
          </w:tcPr>
          <w:p w14:paraId="5DD56899" w14:textId="35908C63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8063AB">
              <w:rPr>
                <w:rFonts w:ascii="Century Gothic" w:eastAsia="Batang" w:hAnsi="Century Gothic" w:cstheme="minorHAnsi"/>
                <w:b/>
                <w:bCs/>
              </w:rPr>
              <w:t>LCDA. MA</w:t>
            </w:r>
            <w:r>
              <w:rPr>
                <w:rFonts w:ascii="Century Gothic" w:eastAsia="Batang" w:hAnsi="Century Gothic" w:cstheme="minorHAnsi"/>
                <w:b/>
                <w:bCs/>
              </w:rPr>
              <w:t>RÍA</w:t>
            </w:r>
            <w:r w:rsidRPr="008063AB">
              <w:rPr>
                <w:rFonts w:ascii="Century Gothic" w:eastAsia="Batang" w:hAnsi="Century Gothic" w:cstheme="minorHAnsi"/>
                <w:b/>
                <w:bCs/>
              </w:rPr>
              <w:t xml:space="preserve"> </w:t>
            </w:r>
            <w:r>
              <w:rPr>
                <w:rFonts w:ascii="Century Gothic" w:eastAsia="Batang" w:hAnsi="Century Gothic" w:cstheme="minorHAnsi"/>
                <w:b/>
                <w:bCs/>
              </w:rPr>
              <w:t>D</w:t>
            </w:r>
            <w:r w:rsidRPr="008063AB">
              <w:rPr>
                <w:rFonts w:ascii="Century Gothic" w:eastAsia="Batang" w:hAnsi="Century Gothic" w:cstheme="minorHAnsi"/>
                <w:b/>
                <w:bCs/>
              </w:rPr>
              <w:t>E LOURDES TE</w:t>
            </w:r>
            <w:r>
              <w:rPr>
                <w:rFonts w:ascii="Century Gothic" w:eastAsia="Batang" w:hAnsi="Century Gothic" w:cstheme="minorHAnsi"/>
                <w:b/>
                <w:bCs/>
              </w:rPr>
              <w:t>OMITZI</w:t>
            </w:r>
            <w:r w:rsidRPr="008063AB">
              <w:rPr>
                <w:rFonts w:ascii="Century Gothic" w:eastAsia="Batang" w:hAnsi="Century Gothic" w:cstheme="minorHAnsi"/>
                <w:b/>
                <w:bCs/>
              </w:rPr>
              <w:t xml:space="preserve"> SOLÍS</w:t>
            </w:r>
          </w:p>
          <w:p w14:paraId="63C90457" w14:textId="2453D9BE" w:rsidR="00293C53" w:rsidRPr="008063AB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Oficial de Partes Interina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5), adscrita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31B85FEA" w14:textId="04F5E414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con su mismo nivel y cargo se readscribe en apoyo a la Dirección Jurídica del Tribunal Superior de Justicia del Estado de Tlaxcala, con efectos a partir de las catorce horas con treinta minutos del primero de febrero del año en curso, hasta nuevas instrucciones. Una vez concluida la </w:t>
            </w:r>
            <w:r>
              <w:rPr>
                <w:rFonts w:ascii="Century Gothic" w:eastAsia="Batang" w:hAnsi="Century Gothic" w:cstheme="minorHAnsi"/>
              </w:rPr>
              <w:lastRenderedPageBreak/>
              <w:t>encomienda regresará al nivel y cargo que ahora ostenta.</w:t>
            </w:r>
          </w:p>
        </w:tc>
      </w:tr>
      <w:tr w:rsidR="00293C53" w:rsidRPr="00F05853" w14:paraId="4CD8E830" w14:textId="77777777" w:rsidTr="00F30D69">
        <w:tc>
          <w:tcPr>
            <w:tcW w:w="3781" w:type="dxa"/>
          </w:tcPr>
          <w:p w14:paraId="02B32193" w14:textId="0AC63625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0760A9">
              <w:rPr>
                <w:rFonts w:ascii="Century Gothic" w:eastAsia="Batang" w:hAnsi="Century Gothic" w:cstheme="minorHAnsi"/>
                <w:b/>
                <w:bCs/>
              </w:rPr>
              <w:lastRenderedPageBreak/>
              <w:t>CARLOS ESCOBAR PIEDRAS</w:t>
            </w:r>
          </w:p>
          <w:p w14:paraId="3C07539C" w14:textId="6BFD4245" w:rsidR="00293C53" w:rsidRPr="000760A9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Auxiliar Técnico Interino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3), adscrito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001F53A7" w14:textId="12284510" w:rsidR="00293C53" w:rsidRPr="00E945A2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con su mismo nivel y cargo, se readscribe a la Presidencia del Tribunal Superior de Justicia, en sustitución </w:t>
            </w:r>
            <w:r w:rsidR="00823583">
              <w:rPr>
                <w:rFonts w:ascii="Century Gothic" w:eastAsia="Batang" w:hAnsi="Century Gothic" w:cstheme="minorHAnsi"/>
              </w:rPr>
              <w:t xml:space="preserve">de la </w:t>
            </w:r>
            <w:r w:rsidR="002C0EF7">
              <w:rPr>
                <w:rFonts w:ascii="Century Gothic" w:eastAsia="Batang" w:hAnsi="Century Gothic" w:cstheme="minorHAnsi"/>
              </w:rPr>
              <w:t xml:space="preserve">Lcda. </w:t>
            </w:r>
            <w:r>
              <w:rPr>
                <w:rFonts w:ascii="Century Gothic" w:eastAsia="Batang" w:hAnsi="Century Gothic" w:cstheme="minorHAnsi"/>
              </w:rPr>
              <w:t>Paola Abigail Nava Lima, con efectos a partir de las catorce horas con treinta minutos del primero de febrero del año en curso, hasta nuevas instrucciones.</w:t>
            </w:r>
          </w:p>
        </w:tc>
      </w:tr>
      <w:tr w:rsidR="004D687E" w:rsidRPr="00F05853" w14:paraId="5E3F8E0B" w14:textId="77777777" w:rsidTr="008F1816">
        <w:tc>
          <w:tcPr>
            <w:tcW w:w="3781" w:type="dxa"/>
          </w:tcPr>
          <w:p w14:paraId="3718F475" w14:textId="38A4229B" w:rsidR="004D687E" w:rsidRDefault="002C0EF7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  <w:b/>
                <w:bCs/>
              </w:rPr>
              <w:t xml:space="preserve">LCDA. </w:t>
            </w:r>
            <w:r w:rsidRPr="001175B0">
              <w:rPr>
                <w:rFonts w:ascii="Century Gothic" w:eastAsia="Batang" w:hAnsi="Century Gothic" w:cstheme="minorHAnsi"/>
                <w:b/>
                <w:bCs/>
              </w:rPr>
              <w:t>PAOLA ABIGAIL NAVA LIMA</w:t>
            </w:r>
          </w:p>
          <w:p w14:paraId="5367025F" w14:textId="77777777" w:rsidR="004D687E" w:rsidRPr="001175B0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Auxiliar Administrativa Interina (nivel 5), adscrita a la Presidencia del Tribunal Superior de Justicia del Estado.</w:t>
            </w:r>
          </w:p>
          <w:p w14:paraId="31D2D67F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007B93C4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1FE08093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02B14DFD" w14:textId="77777777" w:rsidR="004D687E" w:rsidRPr="00F05853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6709A5EE" w14:textId="77777777" w:rsidR="004D687E" w:rsidRPr="00F05853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782F9ACD" w14:textId="77777777" w:rsidR="004D687E" w:rsidRPr="00F05853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</w:tc>
        <w:tc>
          <w:tcPr>
            <w:tcW w:w="3913" w:type="dxa"/>
          </w:tcPr>
          <w:p w14:paraId="5552A2E2" w14:textId="34CD2466" w:rsidR="004D687E" w:rsidRPr="00F05853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servicio, con su mismo nivel y cargo, se readscribe a la Tercera Ponencia de la Sala Penal y Especializada en Administración de Justicia para Adolescentes del Tribunal Superior de Justicia del Estado, en sustitución de Carlos Escobar Piedras, con efectos a partir de las catorce horas con treinta minutos del primero de febrero del año en curso, hasta nuevas instrucciones</w:t>
            </w:r>
          </w:p>
        </w:tc>
      </w:tr>
      <w:tr w:rsidR="00293C53" w:rsidRPr="00F05853" w14:paraId="77011C40" w14:textId="77777777" w:rsidTr="00F30D69">
        <w:tc>
          <w:tcPr>
            <w:tcW w:w="3781" w:type="dxa"/>
          </w:tcPr>
          <w:p w14:paraId="15404E76" w14:textId="3452C3F4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76353">
              <w:rPr>
                <w:rFonts w:ascii="Century Gothic" w:eastAsia="Batang" w:hAnsi="Century Gothic" w:cstheme="minorHAnsi"/>
                <w:b/>
                <w:bCs/>
              </w:rPr>
              <w:t xml:space="preserve">YAZMÍN </w:t>
            </w:r>
            <w:r>
              <w:rPr>
                <w:rFonts w:ascii="Century Gothic" w:eastAsia="Batang" w:hAnsi="Century Gothic" w:cstheme="minorHAnsi"/>
                <w:b/>
                <w:bCs/>
              </w:rPr>
              <w:t>C</w:t>
            </w:r>
            <w:r w:rsidRPr="00276353">
              <w:rPr>
                <w:rFonts w:ascii="Century Gothic" w:eastAsia="Batang" w:hAnsi="Century Gothic" w:cstheme="minorHAnsi"/>
                <w:b/>
                <w:bCs/>
              </w:rPr>
              <w:t xml:space="preserve">ORONA </w:t>
            </w:r>
            <w:r>
              <w:rPr>
                <w:rFonts w:ascii="Century Gothic" w:eastAsia="Batang" w:hAnsi="Century Gothic" w:cstheme="minorHAnsi"/>
                <w:b/>
                <w:bCs/>
              </w:rPr>
              <w:t>J</w:t>
            </w:r>
            <w:r w:rsidRPr="00276353">
              <w:rPr>
                <w:rFonts w:ascii="Century Gothic" w:eastAsia="Batang" w:hAnsi="Century Gothic" w:cstheme="minorHAnsi"/>
                <w:b/>
                <w:bCs/>
              </w:rPr>
              <w:t>IMÉNEZ</w:t>
            </w:r>
          </w:p>
          <w:p w14:paraId="1C24D6FD" w14:textId="69036D59" w:rsidR="00293C53" w:rsidRPr="002763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Analista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6), adscrita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4C586AAC" w14:textId="67B477F0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servicio, con su mismo nivel y cargo, se readscribe a la Presidencia del Tribunal Superior de Justicia, en sustitución de</w:t>
            </w:r>
            <w:r w:rsidRPr="00276353">
              <w:rPr>
                <w:rFonts w:ascii="Century Gothic" w:eastAsia="Batang" w:hAnsi="Century Gothic" w:cstheme="minorHAnsi"/>
              </w:rPr>
              <w:t xml:space="preserve"> </w:t>
            </w:r>
            <w:r w:rsidR="00823583">
              <w:rPr>
                <w:rFonts w:ascii="Century Gothic" w:eastAsia="Batang" w:hAnsi="Century Gothic" w:cstheme="minorHAnsi"/>
              </w:rPr>
              <w:t xml:space="preserve">la </w:t>
            </w:r>
            <w:r w:rsidR="004D687E">
              <w:rPr>
                <w:rFonts w:ascii="Century Gothic" w:eastAsia="Batang" w:hAnsi="Century Gothic" w:cstheme="minorHAnsi"/>
              </w:rPr>
              <w:t>P</w:t>
            </w:r>
            <w:r w:rsidR="00D35DAF">
              <w:rPr>
                <w:rFonts w:ascii="Century Gothic" w:eastAsia="Batang" w:hAnsi="Century Gothic" w:cstheme="minorHAnsi"/>
              </w:rPr>
              <w:t>asante de Psicología</w:t>
            </w:r>
            <w:r w:rsidR="004D687E">
              <w:rPr>
                <w:rFonts w:ascii="Century Gothic" w:eastAsia="Batang" w:hAnsi="Century Gothic" w:cstheme="minorHAnsi"/>
              </w:rPr>
              <w:t xml:space="preserve"> </w:t>
            </w:r>
            <w:proofErr w:type="spellStart"/>
            <w:r w:rsidRPr="00276353">
              <w:rPr>
                <w:rFonts w:ascii="Century Gothic" w:eastAsia="Batang" w:hAnsi="Century Gothic" w:cstheme="minorHAnsi"/>
              </w:rPr>
              <w:t>Estefani</w:t>
            </w:r>
            <w:proofErr w:type="spellEnd"/>
            <w:r w:rsidRPr="00276353">
              <w:rPr>
                <w:rFonts w:ascii="Century Gothic" w:eastAsia="Batang" w:hAnsi="Century Gothic" w:cstheme="minorHAnsi"/>
              </w:rPr>
              <w:t xml:space="preserve"> Sánchez </w:t>
            </w:r>
            <w:proofErr w:type="spellStart"/>
            <w:r w:rsidRPr="00276353">
              <w:rPr>
                <w:rFonts w:ascii="Century Gothic" w:eastAsia="Batang" w:hAnsi="Century Gothic" w:cstheme="minorHAnsi"/>
              </w:rPr>
              <w:t>Taneco</w:t>
            </w:r>
            <w:proofErr w:type="spellEnd"/>
            <w:r>
              <w:rPr>
                <w:rFonts w:ascii="Century Gothic" w:eastAsia="Batang" w:hAnsi="Century Gothic" w:cstheme="minorHAnsi"/>
              </w:rPr>
              <w:t>, con efectos a partir de las catorce horas con treinta minutos del primero de febrero del año en curso, hasta nuevas instrucciones.</w:t>
            </w:r>
          </w:p>
        </w:tc>
      </w:tr>
      <w:tr w:rsidR="004D687E" w:rsidRPr="00F05853" w14:paraId="67A54EF0" w14:textId="77777777" w:rsidTr="008F1816">
        <w:tc>
          <w:tcPr>
            <w:tcW w:w="3781" w:type="dxa"/>
          </w:tcPr>
          <w:p w14:paraId="344E174C" w14:textId="1ECC469C" w:rsidR="004D687E" w:rsidRDefault="002C0EF7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1175B0">
              <w:rPr>
                <w:rFonts w:ascii="Century Gothic" w:eastAsia="Batang" w:hAnsi="Century Gothic" w:cstheme="minorHAnsi"/>
                <w:b/>
                <w:bCs/>
              </w:rPr>
              <w:t xml:space="preserve">P. </w:t>
            </w:r>
            <w:r>
              <w:rPr>
                <w:rFonts w:ascii="Century Gothic" w:eastAsia="Batang" w:hAnsi="Century Gothic" w:cstheme="minorHAnsi"/>
                <w:b/>
                <w:bCs/>
              </w:rPr>
              <w:t>DE LCDA.</w:t>
            </w:r>
            <w:r w:rsidRPr="001175B0">
              <w:rPr>
                <w:rFonts w:ascii="Century Gothic" w:eastAsia="Batang" w:hAnsi="Century Gothic" w:cstheme="minorHAnsi"/>
                <w:b/>
                <w:bCs/>
              </w:rPr>
              <w:t xml:space="preserve"> ESTEFANI SÁNCHEZ TANECO</w:t>
            </w:r>
          </w:p>
          <w:p w14:paraId="32E08F3C" w14:textId="2907FECF" w:rsidR="004D687E" w:rsidRPr="001175B0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Auxiliar Administrativa Interina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 xml:space="preserve">ivel 5), adscrita a la Presidencia </w:t>
            </w:r>
            <w:r>
              <w:rPr>
                <w:rFonts w:ascii="Century Gothic" w:eastAsia="Batang" w:hAnsi="Century Gothic" w:cstheme="minorHAnsi"/>
              </w:rPr>
              <w:lastRenderedPageBreak/>
              <w:t>del Tribunal Superior de Justicia del Estado.</w:t>
            </w:r>
          </w:p>
          <w:p w14:paraId="6BE3B55B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  <w:p w14:paraId="19B1459E" w14:textId="77777777" w:rsidR="004D687E" w:rsidRPr="001175B0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</w:p>
        </w:tc>
        <w:tc>
          <w:tcPr>
            <w:tcW w:w="3913" w:type="dxa"/>
          </w:tcPr>
          <w:p w14:paraId="40C8850E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lastRenderedPageBreak/>
              <w:t xml:space="preserve">Por necesidades del servicio, con su mismo nivel y cargo, se readscribe a la Tercera Ponencia de la Sala Penal y Especializada en Administración de Justicia para </w:t>
            </w:r>
            <w:r>
              <w:rPr>
                <w:rFonts w:ascii="Century Gothic" w:eastAsia="Batang" w:hAnsi="Century Gothic" w:cstheme="minorHAnsi"/>
              </w:rPr>
              <w:lastRenderedPageBreak/>
              <w:t>Adolescentes del Tribunal Superior de Justicia del Estado, en sustitución de la C. Jazmín Corona Jiménez, con efectos a partir de las catorce horas con treinta minutos del primero de febrero del año en curso, hasta nuevas instrucciones.</w:t>
            </w:r>
          </w:p>
        </w:tc>
      </w:tr>
      <w:tr w:rsidR="00293C53" w:rsidRPr="00F05853" w14:paraId="503D175B" w14:textId="77777777" w:rsidTr="00F30D69">
        <w:tc>
          <w:tcPr>
            <w:tcW w:w="3781" w:type="dxa"/>
          </w:tcPr>
          <w:p w14:paraId="434D74ED" w14:textId="62515A64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76353">
              <w:rPr>
                <w:rFonts w:ascii="Century Gothic" w:eastAsia="Batang" w:hAnsi="Century Gothic" w:cstheme="minorHAnsi"/>
                <w:b/>
                <w:bCs/>
              </w:rPr>
              <w:lastRenderedPageBreak/>
              <w:t>VI</w:t>
            </w:r>
            <w:r>
              <w:rPr>
                <w:rFonts w:ascii="Century Gothic" w:eastAsia="Batang" w:hAnsi="Century Gothic" w:cstheme="minorHAnsi"/>
                <w:b/>
                <w:bCs/>
              </w:rPr>
              <w:t>RGINIA ZECUA LUNA</w:t>
            </w:r>
          </w:p>
          <w:p w14:paraId="7982181B" w14:textId="1889747C" w:rsidR="00293C53" w:rsidRPr="002763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Auxiliar de Juzgado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>ivel 4), adscrita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0EE3B255" w14:textId="3CFA3924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servicio, con su mismo nivel y cargo, se readscribe a la Presidencia del Tribunal Superior de Justicia, con efectos a partir de las catorce horas con treinta minutos del primero de febrero del año en curso, hasta nuevas instrucciones.</w:t>
            </w:r>
          </w:p>
        </w:tc>
      </w:tr>
      <w:tr w:rsidR="00293C53" w:rsidRPr="00F05853" w14:paraId="4FAD9403" w14:textId="77777777" w:rsidTr="00F30D69">
        <w:tc>
          <w:tcPr>
            <w:tcW w:w="3781" w:type="dxa"/>
          </w:tcPr>
          <w:p w14:paraId="4F617220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64E5550B" w14:textId="0225332B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E2ED7">
              <w:rPr>
                <w:rFonts w:ascii="Century Gothic" w:eastAsia="Batang" w:hAnsi="Century Gothic" w:cstheme="minorHAnsi"/>
                <w:b/>
                <w:bCs/>
              </w:rPr>
              <w:t>ZARINA KRISTAL SALAZAR PÉREZ</w:t>
            </w:r>
          </w:p>
          <w:p w14:paraId="0031537B" w14:textId="6895361F" w:rsidR="00293C53" w:rsidRPr="002E2ED7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Auxiliar Técnica de Base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>
              <w:rPr>
                <w:rFonts w:ascii="Century Gothic" w:eastAsia="Batang" w:hAnsi="Century Gothic" w:cstheme="minorHAnsi"/>
              </w:rPr>
              <w:t xml:space="preserve">ivel 3), adscrita a </w:t>
            </w:r>
            <w:r w:rsidR="002C0EF7">
              <w:rPr>
                <w:rFonts w:ascii="Century Gothic" w:eastAsia="Batang" w:hAnsi="Century Gothic" w:cstheme="minorHAnsi"/>
              </w:rPr>
              <w:t xml:space="preserve">Dirección Jurídica </w:t>
            </w:r>
            <w:r>
              <w:rPr>
                <w:rFonts w:ascii="Century Gothic" w:eastAsia="Batang" w:hAnsi="Century Gothic" w:cstheme="minorHAnsi"/>
              </w:rPr>
              <w:t>del Tribunal Superior de Justicia del Estado.</w:t>
            </w:r>
          </w:p>
          <w:p w14:paraId="0B159129" w14:textId="77777777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51784D9B" w14:textId="77777777" w:rsidR="00293C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1158AF9B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4CFC6F25" w14:textId="77777777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</w:tc>
        <w:tc>
          <w:tcPr>
            <w:tcW w:w="3913" w:type="dxa"/>
          </w:tcPr>
          <w:p w14:paraId="0B40CAB7" w14:textId="59171B8B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 xml:space="preserve">Por necesidades del servicio, con su mismo nivel y cargo, se readscribe a la Tercera Ponencia de la Sala Penal y Especializada en Administración de Justicia para Adolescentes del Tribunal Superior de Justicia del Estado, en sustitución de Virginia </w:t>
            </w:r>
            <w:proofErr w:type="spellStart"/>
            <w:r>
              <w:rPr>
                <w:rFonts w:ascii="Century Gothic" w:eastAsia="Batang" w:hAnsi="Century Gothic" w:cstheme="minorHAnsi"/>
              </w:rPr>
              <w:t>Zecua</w:t>
            </w:r>
            <w:proofErr w:type="spellEnd"/>
            <w:r>
              <w:rPr>
                <w:rFonts w:ascii="Century Gothic" w:eastAsia="Batang" w:hAnsi="Century Gothic" w:cstheme="minorHAnsi"/>
              </w:rPr>
              <w:t xml:space="preserve"> Luna, con efectos a partir de las catorce horas con treinta minutos del primero de febrero del año en curso, hasta nuevas instrucciones.</w:t>
            </w:r>
          </w:p>
        </w:tc>
      </w:tr>
      <w:tr w:rsidR="004D687E" w:rsidRPr="00F05853" w14:paraId="50161760" w14:textId="77777777" w:rsidTr="008F1816">
        <w:tc>
          <w:tcPr>
            <w:tcW w:w="3781" w:type="dxa"/>
          </w:tcPr>
          <w:p w14:paraId="7B6B75FB" w14:textId="7D7B7471" w:rsidR="004D687E" w:rsidRDefault="002C0EF7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>
              <w:rPr>
                <w:rFonts w:ascii="Century Gothic" w:eastAsia="Batang" w:hAnsi="Century Gothic" w:cstheme="minorHAnsi"/>
                <w:b/>
                <w:bCs/>
              </w:rPr>
              <w:t>GERMAN VÁZQUEZ PÉREZ</w:t>
            </w:r>
          </w:p>
          <w:p w14:paraId="649A10BF" w14:textId="1ABB2F91" w:rsidR="004D687E" w:rsidRPr="00DD0482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  <w:bCs/>
              </w:rPr>
            </w:pPr>
            <w:r>
              <w:rPr>
                <w:rFonts w:ascii="Century Gothic" w:eastAsia="Batang" w:hAnsi="Century Gothic" w:cstheme="minorHAnsi"/>
                <w:bCs/>
              </w:rPr>
              <w:t>Taquimecanógrafo Interino (</w:t>
            </w:r>
            <w:r w:rsidR="00D35DAF">
              <w:rPr>
                <w:rFonts w:ascii="Century Gothic" w:eastAsia="Batang" w:hAnsi="Century Gothic" w:cstheme="minorHAnsi"/>
                <w:bCs/>
              </w:rPr>
              <w:t>N</w:t>
            </w:r>
            <w:r>
              <w:rPr>
                <w:rFonts w:ascii="Century Gothic" w:eastAsia="Batang" w:hAnsi="Century Gothic" w:cstheme="minorHAnsi"/>
                <w:bCs/>
              </w:rPr>
              <w:t xml:space="preserve">ivel 3), </w:t>
            </w:r>
            <w:r>
              <w:rPr>
                <w:rFonts w:ascii="Century Gothic" w:eastAsia="Batang" w:hAnsi="Century Gothic" w:cstheme="minorHAnsi"/>
              </w:rPr>
              <w:t>adscrito a la Tercera Ponencia de la Sala Penal y Especializada en Administración de Justicia para Adolescentes del Tribunal Superior de Justicia del Estado.</w:t>
            </w:r>
          </w:p>
        </w:tc>
        <w:tc>
          <w:tcPr>
            <w:tcW w:w="3913" w:type="dxa"/>
          </w:tcPr>
          <w:p w14:paraId="05816541" w14:textId="77777777" w:rsidR="004D687E" w:rsidRDefault="004D687E" w:rsidP="008F1816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t>Por necesidades del servicio, con su mismo nivel y cargo, se readscribe a la Presidencia del Tribunal Superior de Justicia, con efectos a partir de las catorce horas con treinta minutos del primero de febrero del año en curso, hasta nuevas instrucciones.</w:t>
            </w:r>
          </w:p>
        </w:tc>
      </w:tr>
      <w:tr w:rsidR="00293C53" w:rsidRPr="00F05853" w14:paraId="1EDCC7BC" w14:textId="77777777" w:rsidTr="00F30D69">
        <w:tc>
          <w:tcPr>
            <w:tcW w:w="3781" w:type="dxa"/>
          </w:tcPr>
          <w:p w14:paraId="297BF442" w14:textId="19847E82" w:rsidR="00293C53" w:rsidRDefault="002C0EF7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  <w:b/>
                <w:bCs/>
              </w:rPr>
            </w:pPr>
            <w:r w:rsidRPr="002B022D">
              <w:rPr>
                <w:rFonts w:ascii="Century Gothic" w:eastAsia="Batang" w:hAnsi="Century Gothic" w:cstheme="minorHAnsi"/>
                <w:b/>
                <w:bCs/>
              </w:rPr>
              <w:t xml:space="preserve">VERÓNICA MONES DURAN </w:t>
            </w:r>
          </w:p>
          <w:p w14:paraId="7FDA6F6F" w14:textId="53F23710" w:rsidR="00293C53" w:rsidRPr="001175B0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 w:rsidRPr="002B022D">
              <w:rPr>
                <w:rFonts w:ascii="Century Gothic" w:eastAsia="Batang" w:hAnsi="Century Gothic" w:cstheme="minorHAnsi"/>
              </w:rPr>
              <w:t>Secretaria Auxiliar de Juzgado de Base (</w:t>
            </w:r>
            <w:r w:rsidR="00D35DAF">
              <w:rPr>
                <w:rFonts w:ascii="Century Gothic" w:eastAsia="Batang" w:hAnsi="Century Gothic" w:cstheme="minorHAnsi"/>
              </w:rPr>
              <w:t>N</w:t>
            </w:r>
            <w:r w:rsidRPr="002B022D">
              <w:rPr>
                <w:rFonts w:ascii="Century Gothic" w:eastAsia="Batang" w:hAnsi="Century Gothic" w:cstheme="minorHAnsi"/>
              </w:rPr>
              <w:t xml:space="preserve">ivel 5), </w:t>
            </w:r>
            <w:r>
              <w:rPr>
                <w:rFonts w:ascii="Century Gothic" w:eastAsia="Batang" w:hAnsi="Century Gothic" w:cstheme="minorHAnsi"/>
              </w:rPr>
              <w:t xml:space="preserve">adscrita a la </w:t>
            </w:r>
            <w:r>
              <w:rPr>
                <w:rFonts w:ascii="Century Gothic" w:eastAsia="Batang" w:hAnsi="Century Gothic" w:cstheme="minorHAnsi"/>
              </w:rPr>
              <w:lastRenderedPageBreak/>
              <w:t>Presidencia del Tribunal Superior de Justicia del Estado.</w:t>
            </w:r>
          </w:p>
          <w:p w14:paraId="3E9731A2" w14:textId="1A539308" w:rsidR="00293C53" w:rsidRPr="002B022D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4F7F975E" w14:textId="77777777" w:rsidR="00293C53" w:rsidRPr="002B022D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</w:p>
          <w:p w14:paraId="38803035" w14:textId="77777777" w:rsidR="00293C53" w:rsidRDefault="00293C53" w:rsidP="00293C53">
            <w:pPr>
              <w:rPr>
                <w:rFonts w:ascii="Century Gothic" w:eastAsia="Batang" w:hAnsi="Century Gothic" w:cstheme="minorHAnsi"/>
              </w:rPr>
            </w:pPr>
          </w:p>
          <w:p w14:paraId="54BC7D15" w14:textId="77777777" w:rsidR="00293C53" w:rsidRDefault="00293C53" w:rsidP="00293C53">
            <w:pPr>
              <w:rPr>
                <w:rFonts w:ascii="Century Gothic" w:eastAsia="Batang" w:hAnsi="Century Gothic" w:cstheme="minorHAnsi"/>
              </w:rPr>
            </w:pPr>
          </w:p>
          <w:p w14:paraId="60AA09FB" w14:textId="77777777" w:rsidR="00293C53" w:rsidRDefault="00293C53" w:rsidP="00293C53">
            <w:pPr>
              <w:rPr>
                <w:rFonts w:ascii="Century Gothic" w:eastAsia="Batang" w:hAnsi="Century Gothic" w:cstheme="minorHAnsi"/>
              </w:rPr>
            </w:pPr>
          </w:p>
        </w:tc>
        <w:tc>
          <w:tcPr>
            <w:tcW w:w="3913" w:type="dxa"/>
          </w:tcPr>
          <w:p w14:paraId="764DB9C6" w14:textId="7DFBDB9B" w:rsidR="00293C53" w:rsidRPr="00F05853" w:rsidRDefault="00293C53" w:rsidP="00293C53">
            <w:pPr>
              <w:spacing w:line="360" w:lineRule="auto"/>
              <w:jc w:val="both"/>
              <w:rPr>
                <w:rFonts w:ascii="Century Gothic" w:eastAsia="Batang" w:hAnsi="Century Gothic" w:cstheme="minorHAnsi"/>
              </w:rPr>
            </w:pPr>
            <w:r>
              <w:rPr>
                <w:rFonts w:ascii="Century Gothic" w:eastAsia="Batang" w:hAnsi="Century Gothic" w:cstheme="minorHAnsi"/>
              </w:rPr>
              <w:lastRenderedPageBreak/>
              <w:t xml:space="preserve">Por necesidades del servicio, con su mismo nivel y cargo, se readscribe a la Secretaría Ejecutiva del Consejo de la </w:t>
            </w:r>
            <w:r>
              <w:rPr>
                <w:rFonts w:ascii="Century Gothic" w:eastAsia="Batang" w:hAnsi="Century Gothic" w:cstheme="minorHAnsi"/>
              </w:rPr>
              <w:lastRenderedPageBreak/>
              <w:t>Judicatura del Estado, con efectos a partir de las catorce horas con treinta minutos del primero de febrero del año en curso, hasta nuevas instrucciones.</w:t>
            </w:r>
          </w:p>
        </w:tc>
      </w:tr>
    </w:tbl>
    <w:p w14:paraId="4F8B1BD7" w14:textId="77777777" w:rsidR="001951B1" w:rsidRPr="00F05853" w:rsidRDefault="001951B1" w:rsidP="001951B1">
      <w:pPr>
        <w:rPr>
          <w:rFonts w:ascii="Century Gothic" w:eastAsia="Batang" w:hAnsi="Century Gothic" w:cstheme="minorHAnsi"/>
        </w:rPr>
      </w:pPr>
    </w:p>
    <w:p w14:paraId="599A1473" w14:textId="1D28FED2" w:rsidR="001951B1" w:rsidRPr="005E6BBD" w:rsidRDefault="001951B1" w:rsidP="005E6BBD">
      <w:pPr>
        <w:spacing w:line="480" w:lineRule="auto"/>
        <w:jc w:val="both"/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</w:pPr>
      <w:r w:rsidRPr="00F05853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>Con fundamento en lo que establecen los artículos 85 de la Constitución Política del Estado Libre y Soberano de Tlaxcala, 61 y 68 fracción I, 77 fracción I, de la Ley Orgánica del Poder Judicial del Estado, por las razones asentadas y dadas las necesidades del servicio</w:t>
      </w:r>
      <w:r w:rsidR="00A64B71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 xml:space="preserve"> en </w:t>
      </w:r>
      <w:r w:rsidR="002C0EF7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>el</w:t>
      </w:r>
      <w:r w:rsidR="00A64B71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 xml:space="preserve"> área de Presidencia y derivado de la nueva integración de este Cuerpo Colegiado y de la Tercera Ponencia de la Sala Penal y Especializada en Administración de Justicia para Adolescentes</w:t>
      </w:r>
      <w:r w:rsidRPr="00F05853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>, se determina la adscripción y/o readscripción de las personas servidoras públicas mencionadas, en los términos planteados, ordenando comunicar esta determinación al Director de Recursos Humanos y Materiales dependiente de la Secretaría Ejecutiva, al Contralor y Tesorero del Poder Judicial del Estado, al Pleno del Tribunal Superior de Justicia del Estado en lo que corresponda, así como a las personas servidoras públicas mencionadas, para su conocimiento, efectos legales y administrativos a que haya lugar</w:t>
      </w:r>
      <w:r w:rsidR="005E6BBD">
        <w:rPr>
          <w:rFonts w:ascii="Century Gothic" w:eastAsia="Times New Roman" w:hAnsi="Century Gothic" w:cstheme="minorHAnsi"/>
          <w:color w:val="000000" w:themeColor="text1"/>
          <w:bdr w:val="none" w:sz="0" w:space="0" w:color="auto" w:frame="1"/>
          <w:lang w:eastAsia="es-MX"/>
        </w:rPr>
        <w:t>.</w:t>
      </w:r>
    </w:p>
    <w:bookmarkEnd w:id="5"/>
    <w:p w14:paraId="3233B5F3" w14:textId="30DA4E69" w:rsidR="00DD178F" w:rsidRDefault="00F86069" w:rsidP="00DD178F">
      <w:pPr>
        <w:spacing w:after="0" w:line="480" w:lineRule="auto"/>
        <w:jc w:val="both"/>
        <w:rPr>
          <w:rFonts w:ascii="Century Gothic" w:hAnsi="Century Gothic" w:cstheme="minorHAnsi"/>
        </w:rPr>
      </w:pPr>
      <w:r>
        <w:rPr>
          <w:rFonts w:ascii="Century Gothic" w:eastAsia="Batang" w:hAnsi="Century Gothic" w:cstheme="minorHAnsi"/>
        </w:rPr>
        <w:t>Al no haber otro asunto que tratar y s</w:t>
      </w:r>
      <w:r w:rsidR="00DD178F" w:rsidRPr="006A6C28">
        <w:rPr>
          <w:rFonts w:ascii="Century Gothic" w:hAnsi="Century Gothic" w:cstheme="minorHAnsi"/>
          <w:bCs/>
        </w:rPr>
        <w:t>ie</w:t>
      </w:r>
      <w:r w:rsidR="00DD178F" w:rsidRPr="006A6C28">
        <w:rPr>
          <w:rFonts w:ascii="Century Gothic" w:hAnsi="Century Gothic" w:cstheme="minorHAnsi"/>
        </w:rPr>
        <w:t>ndo las</w:t>
      </w:r>
      <w:r w:rsidR="005E6BBD">
        <w:rPr>
          <w:rFonts w:ascii="Century Gothic" w:hAnsi="Century Gothic" w:cstheme="minorHAnsi"/>
        </w:rPr>
        <w:t xml:space="preserve"> catorce horas con veintinueve minutos </w:t>
      </w:r>
      <w:r w:rsidR="00DD178F" w:rsidRPr="006A6C28">
        <w:rPr>
          <w:rFonts w:ascii="Century Gothic" w:hAnsi="Century Gothic" w:cstheme="minorHAnsi"/>
        </w:rPr>
        <w:t xml:space="preserve">del día de su inicio, se da por concluida </w:t>
      </w:r>
      <w:r>
        <w:rPr>
          <w:rFonts w:ascii="Century Gothic" w:hAnsi="Century Gothic" w:cstheme="minorHAnsi"/>
        </w:rPr>
        <w:t>esta</w:t>
      </w:r>
      <w:r w:rsidR="00DD178F" w:rsidRPr="006A6C28">
        <w:rPr>
          <w:rFonts w:ascii="Century Gothic" w:hAnsi="Century Gothic" w:cstheme="minorHAnsi"/>
        </w:rPr>
        <w:t xml:space="preserve"> sesión extraordinaria privada del Consejo de la Judicatura del Estado de Tlaxcala, levantándose la presente acta, que firman para constancia los que en ella intervinieron, así como </w:t>
      </w:r>
      <w:r w:rsidR="00DD51C4" w:rsidRPr="006A6C28">
        <w:rPr>
          <w:rFonts w:ascii="Century Gothic" w:hAnsi="Century Gothic" w:cstheme="minorHAnsi"/>
        </w:rPr>
        <w:t>la</w:t>
      </w:r>
      <w:r w:rsidR="00DD178F" w:rsidRPr="006A6C28">
        <w:rPr>
          <w:rFonts w:ascii="Century Gothic" w:hAnsi="Century Gothic" w:cstheme="minorHAnsi"/>
        </w:rPr>
        <w:t xml:space="preserve"> Licenciad</w:t>
      </w:r>
      <w:r w:rsidR="00DD51C4" w:rsidRPr="006A6C28">
        <w:rPr>
          <w:rFonts w:ascii="Century Gothic" w:hAnsi="Century Gothic" w:cstheme="minorHAnsi"/>
        </w:rPr>
        <w:t xml:space="preserve">a </w:t>
      </w:r>
      <w:proofErr w:type="spellStart"/>
      <w:r w:rsidR="00BC708E" w:rsidRPr="006A6C28">
        <w:rPr>
          <w:rFonts w:ascii="Century Gothic" w:hAnsi="Century Gothic" w:cstheme="minorHAnsi"/>
        </w:rPr>
        <w:t>M</w:t>
      </w:r>
      <w:r>
        <w:rPr>
          <w:rFonts w:ascii="Century Gothic" w:hAnsi="Century Gothic" w:cstheme="minorHAnsi"/>
        </w:rPr>
        <w:t>idory</w:t>
      </w:r>
      <w:proofErr w:type="spellEnd"/>
      <w:r>
        <w:rPr>
          <w:rFonts w:ascii="Century Gothic" w:hAnsi="Century Gothic" w:cstheme="minorHAnsi"/>
        </w:rPr>
        <w:t xml:space="preserve"> Castro Bañuelos,</w:t>
      </w:r>
      <w:r w:rsidR="00DD178F" w:rsidRPr="006A6C28">
        <w:rPr>
          <w:rFonts w:ascii="Century Gothic" w:hAnsi="Century Gothic" w:cstheme="minorHAnsi"/>
        </w:rPr>
        <w:t xml:space="preserve"> </w:t>
      </w:r>
      <w:proofErr w:type="gramStart"/>
      <w:r w:rsidR="00DD178F" w:rsidRPr="006A6C28">
        <w:rPr>
          <w:rFonts w:ascii="Century Gothic" w:hAnsi="Century Gothic" w:cstheme="minorHAnsi"/>
        </w:rPr>
        <w:t>Secretari</w:t>
      </w:r>
      <w:r w:rsidR="00BC708E" w:rsidRPr="006A6C28">
        <w:rPr>
          <w:rFonts w:ascii="Century Gothic" w:hAnsi="Century Gothic" w:cstheme="minorHAnsi"/>
        </w:rPr>
        <w:t>a</w:t>
      </w:r>
      <w:r w:rsidR="00DD178F" w:rsidRPr="006A6C28">
        <w:rPr>
          <w:rFonts w:ascii="Century Gothic" w:hAnsi="Century Gothic" w:cstheme="minorHAnsi"/>
        </w:rPr>
        <w:t xml:space="preserve"> Ejecutiv</w:t>
      </w:r>
      <w:r w:rsidR="00BC708E" w:rsidRPr="006A6C28">
        <w:rPr>
          <w:rFonts w:ascii="Century Gothic" w:hAnsi="Century Gothic" w:cstheme="minorHAnsi"/>
        </w:rPr>
        <w:t>a</w:t>
      </w:r>
      <w:proofErr w:type="gramEnd"/>
      <w:r w:rsidR="00DD178F" w:rsidRPr="006A6C28">
        <w:rPr>
          <w:rFonts w:ascii="Century Gothic" w:hAnsi="Century Gothic" w:cstheme="minorHAnsi"/>
        </w:rPr>
        <w:t xml:space="preserve"> del Consejo de la Judicatura</w:t>
      </w:r>
      <w:r w:rsidR="00AE1BBE">
        <w:rPr>
          <w:rFonts w:ascii="Century Gothic" w:hAnsi="Century Gothic" w:cstheme="minorHAnsi"/>
        </w:rPr>
        <w:t>, quien da</w:t>
      </w:r>
      <w:r w:rsidR="00DD178F" w:rsidRPr="006A6C28">
        <w:rPr>
          <w:rFonts w:ascii="Century Gothic" w:hAnsi="Century Gothic" w:cstheme="minorHAnsi"/>
        </w:rPr>
        <w:t xml:space="preserve"> fe. </w:t>
      </w:r>
    </w:p>
    <w:p w14:paraId="3F036345" w14:textId="77777777" w:rsidR="00AE1BBE" w:rsidRPr="006A6C28" w:rsidRDefault="00AE1BBE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77AB40E3" w14:textId="77777777" w:rsidR="00C00E4E" w:rsidRDefault="00C00E4E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0817AEE9" w14:textId="77777777" w:rsidR="00630096" w:rsidRDefault="00630096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338F2A11" w14:textId="2C34EB0D" w:rsidR="00630096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  <w:r>
        <w:rPr>
          <w:rFonts w:ascii="Century Gothic" w:eastAsia="Batang" w:hAnsi="Century Gothic" w:cstheme="minorHAnsi"/>
          <w:b/>
          <w:bCs/>
        </w:rPr>
        <w:lastRenderedPageBreak/>
        <w:t xml:space="preserve">CONTINUACIÓN DEL </w:t>
      </w:r>
      <w:r>
        <w:rPr>
          <w:rFonts w:ascii="Century Gothic" w:hAnsi="Century Gothic" w:cstheme="minorHAnsi"/>
          <w:b/>
        </w:rPr>
        <w:t xml:space="preserve">ACTA DE SESIÓN EXTRAORDINARIA PRIVADA DEL CONSEJO DE LA JUDICATURA DEL ESTADO DE TLAXCALA, CELEBRADA A LAS CATORCE HORAS DEL </w:t>
      </w:r>
      <w:r w:rsidRPr="006A6C28">
        <w:rPr>
          <w:rFonts w:ascii="Century Gothic" w:hAnsi="Century Gothic" w:cstheme="minorHAnsi"/>
          <w:b/>
        </w:rPr>
        <w:t xml:space="preserve">UNO DE FEBRERO DE DOS MIL </w:t>
      </w:r>
      <w:r>
        <w:rPr>
          <w:rFonts w:ascii="Century Gothic" w:hAnsi="Century Gothic" w:cstheme="minorHAnsi"/>
          <w:b/>
        </w:rPr>
        <w:t>VEINTICUATRO.</w:t>
      </w:r>
    </w:p>
    <w:p w14:paraId="77257219" w14:textId="77777777" w:rsidR="00D35DAF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28D60CC6" w14:textId="77777777" w:rsidR="00D35DAF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3B18A48A" w14:textId="77777777" w:rsidR="00D35DAF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64FC23F0" w14:textId="77777777" w:rsidR="00D35DAF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p w14:paraId="47CC4425" w14:textId="77777777" w:rsidR="00D35DAF" w:rsidRPr="006A6C28" w:rsidRDefault="00D35DAF" w:rsidP="00DD178F">
      <w:pPr>
        <w:spacing w:after="0" w:line="480" w:lineRule="auto"/>
        <w:jc w:val="both"/>
        <w:rPr>
          <w:rFonts w:ascii="Century Gothic" w:eastAsia="Batang" w:hAnsi="Century Gothic" w:cstheme="minorHAnsi"/>
          <w:b/>
          <w:bCs/>
        </w:rPr>
      </w:pPr>
    </w:p>
    <w:tbl>
      <w:tblPr>
        <w:tblpPr w:leftFromText="141" w:rightFromText="141" w:vertAnchor="text" w:horzAnchor="margin" w:tblpY="269"/>
        <w:tblW w:w="8080" w:type="dxa"/>
        <w:tblLook w:val="04A0" w:firstRow="1" w:lastRow="0" w:firstColumn="1" w:lastColumn="0" w:noHBand="0" w:noVBand="1"/>
      </w:tblPr>
      <w:tblGrid>
        <w:gridCol w:w="3681"/>
        <w:gridCol w:w="555"/>
        <w:gridCol w:w="3697"/>
        <w:gridCol w:w="147"/>
      </w:tblGrid>
      <w:tr w:rsidR="00E4653A" w:rsidRPr="003036F1" w14:paraId="003EA105" w14:textId="77777777" w:rsidTr="00D915A2">
        <w:trPr>
          <w:gridAfter w:val="1"/>
          <w:wAfter w:w="147" w:type="dxa"/>
        </w:trPr>
        <w:tc>
          <w:tcPr>
            <w:tcW w:w="7933" w:type="dxa"/>
            <w:gridSpan w:val="3"/>
          </w:tcPr>
          <w:p w14:paraId="524BA507" w14:textId="3DE30A50" w:rsidR="00E4653A" w:rsidRPr="003036F1" w:rsidRDefault="009F06DB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036F1">
              <w:rPr>
                <w:rFonts w:ascii="Century Gothic" w:hAnsi="Century Gothic" w:cstheme="minorHAnsi"/>
              </w:rPr>
              <w:t>Ma</w:t>
            </w:r>
            <w:r w:rsidR="005E6BBD" w:rsidRPr="003036F1">
              <w:rPr>
                <w:rFonts w:ascii="Century Gothic" w:hAnsi="Century Gothic" w:cstheme="minorHAnsi"/>
              </w:rPr>
              <w:t>gistrada</w:t>
            </w:r>
            <w:r w:rsidRPr="003036F1">
              <w:rPr>
                <w:rFonts w:ascii="Century Gothic" w:hAnsi="Century Gothic" w:cstheme="minorHAnsi"/>
              </w:rPr>
              <w:t xml:space="preserve"> Anel Bañuelos Meneses</w:t>
            </w:r>
            <w:r w:rsidR="00140F72" w:rsidRPr="003036F1">
              <w:rPr>
                <w:rFonts w:ascii="Century Gothic" w:hAnsi="Century Gothic" w:cstheme="minorHAnsi"/>
              </w:rPr>
              <w:t xml:space="preserve"> </w:t>
            </w:r>
          </w:p>
          <w:p w14:paraId="3B06E911" w14:textId="694A9678" w:rsidR="00E4653A" w:rsidRPr="003036F1" w:rsidRDefault="00E4653A" w:rsidP="005E6BB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036F1">
              <w:rPr>
                <w:rFonts w:ascii="Century Gothic" w:hAnsi="Century Gothic" w:cstheme="minorHAnsi"/>
              </w:rPr>
              <w:t>President</w:t>
            </w:r>
            <w:r w:rsidR="00140F72" w:rsidRPr="003036F1">
              <w:rPr>
                <w:rFonts w:ascii="Century Gothic" w:hAnsi="Century Gothic" w:cstheme="minorHAnsi"/>
              </w:rPr>
              <w:t>a</w:t>
            </w:r>
            <w:r w:rsidRPr="003036F1">
              <w:rPr>
                <w:rFonts w:ascii="Century Gothic" w:hAnsi="Century Gothic" w:cstheme="minorHAnsi"/>
              </w:rPr>
              <w:t xml:space="preserve"> del Tribunal Superior de Justicia</w:t>
            </w:r>
          </w:p>
          <w:p w14:paraId="1327FDC1" w14:textId="77777777" w:rsidR="00E4653A" w:rsidRPr="003036F1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036F1">
              <w:rPr>
                <w:rFonts w:ascii="Century Gothic" w:hAnsi="Century Gothic" w:cstheme="minorHAnsi"/>
              </w:rPr>
              <w:t>y del Consejo de la Judicatura del Estado de Tlaxcala</w:t>
            </w:r>
          </w:p>
        </w:tc>
      </w:tr>
      <w:tr w:rsidR="00E4653A" w:rsidRPr="003036F1" w14:paraId="06833512" w14:textId="77777777" w:rsidTr="00D915A2">
        <w:trPr>
          <w:gridAfter w:val="1"/>
          <w:wAfter w:w="147" w:type="dxa"/>
          <w:trHeight w:val="317"/>
        </w:trPr>
        <w:tc>
          <w:tcPr>
            <w:tcW w:w="7933" w:type="dxa"/>
            <w:gridSpan w:val="3"/>
          </w:tcPr>
          <w:p w14:paraId="7DB3F05D" w14:textId="77777777" w:rsidR="00E4653A" w:rsidRPr="003036F1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7B191EC9" w14:textId="77777777" w:rsidR="00E4653A" w:rsidRPr="003036F1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0DBF0F1E" w14:textId="77777777" w:rsidR="00E4653A" w:rsidRPr="003036F1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378EACDC" w14:textId="77777777" w:rsidR="00E4653A" w:rsidRPr="003036F1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116B5148" w14:textId="77777777" w:rsidR="002C0EF7" w:rsidRPr="003036F1" w:rsidRDefault="002C0EF7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4C4CF0D6" w14:textId="77777777" w:rsidR="002C0EF7" w:rsidRPr="003036F1" w:rsidRDefault="002C0EF7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6BA9CC64" w14:textId="77777777" w:rsidR="002C0EF7" w:rsidRPr="003036F1" w:rsidRDefault="002C0EF7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75B39C61" w14:textId="77777777" w:rsidR="002C0EF7" w:rsidRPr="003036F1" w:rsidRDefault="002C0EF7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</w:tc>
      </w:tr>
      <w:tr w:rsidR="00E4653A" w:rsidRPr="003036F1" w14:paraId="2C0B1B2A" w14:textId="77777777" w:rsidTr="00D915A2">
        <w:trPr>
          <w:trHeight w:val="317"/>
        </w:trPr>
        <w:tc>
          <w:tcPr>
            <w:tcW w:w="3681" w:type="dxa"/>
          </w:tcPr>
          <w:p w14:paraId="7297A284" w14:textId="70674112" w:rsidR="00E4653A" w:rsidRPr="00D915A2" w:rsidRDefault="00AE1BBE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Mtro.</w:t>
            </w:r>
            <w:r w:rsidR="00E4653A" w:rsidRPr="00D915A2">
              <w:rPr>
                <w:rFonts w:ascii="Century Gothic" w:hAnsi="Century Gothic" w:cstheme="minorHAnsi"/>
              </w:rPr>
              <w:t xml:space="preserve"> Víctor Hugo </w:t>
            </w:r>
            <w:proofErr w:type="spellStart"/>
            <w:r w:rsidR="00E4653A" w:rsidRPr="00D915A2">
              <w:rPr>
                <w:rFonts w:ascii="Century Gothic" w:hAnsi="Century Gothic" w:cstheme="minorHAnsi"/>
              </w:rPr>
              <w:t>Corichi</w:t>
            </w:r>
            <w:proofErr w:type="spellEnd"/>
            <w:r w:rsidR="00E4653A" w:rsidRPr="00D915A2">
              <w:rPr>
                <w:rFonts w:ascii="Century Gothic" w:hAnsi="Century Gothic" w:cstheme="minorHAnsi"/>
              </w:rPr>
              <w:t xml:space="preserve"> Méndez </w:t>
            </w:r>
          </w:p>
          <w:p w14:paraId="3E429DE3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1CAFD1BA" w14:textId="77777777" w:rsidR="00E4653A" w:rsidRPr="00D915A2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200D9242" w14:textId="77777777" w:rsidR="00E4653A" w:rsidRPr="00D915A2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14:paraId="43B09E9B" w14:textId="77777777" w:rsidR="00E4653A" w:rsidRPr="00D915A2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844" w:type="dxa"/>
            <w:gridSpan w:val="2"/>
          </w:tcPr>
          <w:p w14:paraId="69C175BA" w14:textId="522AA30E" w:rsidR="00E4653A" w:rsidRPr="00D915A2" w:rsidRDefault="00AE1BBE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Lcda. Violeta Fernández Vázquez</w:t>
            </w:r>
          </w:p>
          <w:p w14:paraId="3DCE3D1B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Integrante del Consejo de la Judicatura del Estado de Tlaxcala</w:t>
            </w:r>
          </w:p>
        </w:tc>
      </w:tr>
      <w:tr w:rsidR="00E4653A" w:rsidRPr="003036F1" w14:paraId="1542735A" w14:textId="77777777" w:rsidTr="00D915A2">
        <w:trPr>
          <w:trHeight w:val="317"/>
        </w:trPr>
        <w:tc>
          <w:tcPr>
            <w:tcW w:w="3681" w:type="dxa"/>
          </w:tcPr>
          <w:p w14:paraId="56A5A840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74F66EF0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150300F1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456524DF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33A98AD7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5C439A84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5AAA508B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74EDBFE3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5FE767BE" w14:textId="75E39C00" w:rsidR="00E4653A" w:rsidRPr="00D915A2" w:rsidRDefault="00AE1BBE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Mtra</w:t>
            </w:r>
            <w:r w:rsidR="00E4653A" w:rsidRPr="00D915A2">
              <w:rPr>
                <w:rFonts w:ascii="Century Gothic" w:hAnsi="Century Gothic" w:cstheme="minorHAnsi"/>
              </w:rPr>
              <w:t>. Edith Alejandra Segura Payán</w:t>
            </w:r>
          </w:p>
          <w:p w14:paraId="71A1C968" w14:textId="77777777" w:rsidR="00E4653A" w:rsidRPr="00D915A2" w:rsidRDefault="00E4653A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Integrante del Consejo de la Judicatura del Estado de Tlaxcala</w:t>
            </w:r>
          </w:p>
          <w:p w14:paraId="519798E2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6D36ED06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  <w:p w14:paraId="4B83BCAA" w14:textId="77777777" w:rsidR="002C0EF7" w:rsidRPr="00D915A2" w:rsidRDefault="002C0EF7" w:rsidP="00D915A2">
            <w:pPr>
              <w:spacing w:after="0" w:line="240" w:lineRule="auto"/>
              <w:ind w:right="-258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555" w:type="dxa"/>
          </w:tcPr>
          <w:p w14:paraId="17E99B07" w14:textId="77777777" w:rsidR="00E4653A" w:rsidRPr="00D915A2" w:rsidRDefault="00E4653A" w:rsidP="00E46854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844" w:type="dxa"/>
            <w:gridSpan w:val="2"/>
          </w:tcPr>
          <w:p w14:paraId="77ED2A24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55DB24C4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12D03C78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4A9260D9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4BAF79FB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0F3E5293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47D1F28C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25E76162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388FC637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 xml:space="preserve">Lic. Rey David González </w:t>
            </w:r>
            <w:proofErr w:type="spellStart"/>
            <w:r w:rsidRPr="00D915A2">
              <w:rPr>
                <w:rFonts w:ascii="Century Gothic" w:hAnsi="Century Gothic" w:cstheme="minorHAnsi"/>
              </w:rPr>
              <w:t>González</w:t>
            </w:r>
            <w:proofErr w:type="spellEnd"/>
          </w:p>
          <w:p w14:paraId="7EB40F1B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Integrante del Consejo de la Judicatura del Estado de Tlaxcala</w:t>
            </w:r>
          </w:p>
          <w:p w14:paraId="5CB48AEC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E4653A" w:rsidRPr="003036F1" w14:paraId="7D15837A" w14:textId="77777777" w:rsidTr="00D915A2">
        <w:trPr>
          <w:gridAfter w:val="1"/>
          <w:wAfter w:w="147" w:type="dxa"/>
          <w:trHeight w:val="317"/>
        </w:trPr>
        <w:tc>
          <w:tcPr>
            <w:tcW w:w="7933" w:type="dxa"/>
            <w:gridSpan w:val="3"/>
          </w:tcPr>
          <w:p w14:paraId="598AFBA5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D915A2">
              <w:rPr>
                <w:rFonts w:ascii="Century Gothic" w:hAnsi="Century Gothic" w:cstheme="minorHAnsi"/>
                <w:b/>
                <w:bCs/>
              </w:rPr>
              <w:t>DOY FE</w:t>
            </w:r>
          </w:p>
          <w:p w14:paraId="43E4BDE9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39566CBC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72DC2FBE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6D65F932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1EF22986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01C48A2B" w14:textId="77777777" w:rsidR="002C0EF7" w:rsidRPr="00D915A2" w:rsidRDefault="002C0EF7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43964103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  <w:p w14:paraId="669F1CFE" w14:textId="51DBA624" w:rsidR="00E4653A" w:rsidRPr="00D915A2" w:rsidRDefault="00AE1BBE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 xml:space="preserve">Lcda. </w:t>
            </w:r>
            <w:proofErr w:type="spellStart"/>
            <w:r w:rsidRPr="00D915A2">
              <w:rPr>
                <w:rFonts w:ascii="Century Gothic" w:hAnsi="Century Gothic" w:cstheme="minorHAnsi"/>
              </w:rPr>
              <w:t>Midory</w:t>
            </w:r>
            <w:proofErr w:type="spellEnd"/>
            <w:r w:rsidRPr="00D915A2">
              <w:rPr>
                <w:rFonts w:ascii="Century Gothic" w:hAnsi="Century Gothic" w:cstheme="minorHAnsi"/>
              </w:rPr>
              <w:t xml:space="preserve"> Castro Bañuelos</w:t>
            </w:r>
          </w:p>
          <w:p w14:paraId="01282B65" w14:textId="77777777" w:rsidR="00E4653A" w:rsidRPr="00D915A2" w:rsidRDefault="00E4653A" w:rsidP="00E46854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D915A2">
              <w:rPr>
                <w:rFonts w:ascii="Century Gothic" w:hAnsi="Century Gothic" w:cstheme="minorHAnsi"/>
              </w:rPr>
              <w:t>Secretaria Ejecutiva del Consejo de la Judicatura del Estado de Tlaxcala.</w:t>
            </w:r>
          </w:p>
        </w:tc>
      </w:tr>
    </w:tbl>
    <w:p w14:paraId="4442DC39" w14:textId="2420744B" w:rsidR="00DD178F" w:rsidRPr="008A3396" w:rsidRDefault="00DD178F" w:rsidP="00340217">
      <w:pPr>
        <w:spacing w:after="0" w:line="48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0C1A28E2" w14:textId="77777777" w:rsidR="00340217" w:rsidRPr="006A6C28" w:rsidRDefault="00340217" w:rsidP="00340217">
      <w:pPr>
        <w:spacing w:after="0" w:line="480" w:lineRule="auto"/>
        <w:jc w:val="both"/>
        <w:rPr>
          <w:rFonts w:ascii="Century Gothic" w:hAnsi="Century Gothic" w:cstheme="minorHAnsi"/>
        </w:rPr>
      </w:pPr>
    </w:p>
    <w:sectPr w:rsidR="00340217" w:rsidRPr="006A6C28" w:rsidSect="002343E7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8CEB" w14:textId="77777777" w:rsidR="002343E7" w:rsidRDefault="002343E7" w:rsidP="004567A4">
      <w:pPr>
        <w:spacing w:after="0" w:line="240" w:lineRule="auto"/>
      </w:pPr>
      <w:r>
        <w:separator/>
      </w:r>
    </w:p>
  </w:endnote>
  <w:endnote w:type="continuationSeparator" w:id="0">
    <w:p w14:paraId="5D65DBD6" w14:textId="77777777" w:rsidR="002343E7" w:rsidRDefault="002343E7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Content>
      <w:p w14:paraId="5C39C7BF" w14:textId="77777777" w:rsidR="00E46854" w:rsidRDefault="00E468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02E1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2FB0D037" w14:textId="77777777" w:rsidR="00E46854" w:rsidRDefault="00E46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F17D" w14:textId="77777777" w:rsidR="002343E7" w:rsidRDefault="002343E7" w:rsidP="004567A4">
      <w:pPr>
        <w:spacing w:after="0" w:line="240" w:lineRule="auto"/>
      </w:pPr>
      <w:r>
        <w:separator/>
      </w:r>
    </w:p>
  </w:footnote>
  <w:footnote w:type="continuationSeparator" w:id="0">
    <w:p w14:paraId="1897E943" w14:textId="77777777" w:rsidR="002343E7" w:rsidRDefault="002343E7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ADE0" w14:textId="5E7CBF04" w:rsidR="00E46854" w:rsidRDefault="00E46854" w:rsidP="00AD5B4E">
    <w:pPr>
      <w:spacing w:after="0" w:line="480" w:lineRule="auto"/>
      <w:ind w:left="708" w:firstLine="708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</w:t>
    </w:r>
    <w:r w:rsidRPr="001237B2">
      <w:rPr>
        <w:rFonts w:asciiTheme="minorHAnsi" w:hAnsiTheme="minorHAnsi" w:cstheme="minorHAnsi"/>
        <w:b/>
      </w:rPr>
      <w:t xml:space="preserve">CTA NÚMERO: </w:t>
    </w:r>
    <w:r>
      <w:rPr>
        <w:rFonts w:asciiTheme="minorHAnsi" w:hAnsiTheme="minorHAnsi" w:cstheme="minorHAnsi"/>
        <w:b/>
      </w:rPr>
      <w:t>14</w:t>
    </w:r>
    <w:r w:rsidRPr="001237B2">
      <w:rPr>
        <w:rFonts w:asciiTheme="minorHAnsi" w:hAnsiTheme="minorHAnsi" w:cstheme="minorHAnsi"/>
        <w:b/>
      </w:rPr>
      <w:t>/202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41503E" wp14:editId="0A7FF560">
              <wp:simplePos x="0" y="0"/>
              <wp:positionH relativeFrom="leftMargin">
                <wp:posOffset>137795</wp:posOffset>
              </wp:positionH>
              <wp:positionV relativeFrom="paragraph">
                <wp:posOffset>-312420</wp:posOffset>
              </wp:positionV>
              <wp:extent cx="1785620" cy="140462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C3BA" w14:textId="67A93C9E" w:rsidR="00E46854" w:rsidRDefault="00E46854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2875D20" wp14:editId="14360264">
                                <wp:extent cx="1545813" cy="1561382"/>
                                <wp:effectExtent l="0" t="0" r="0" b="127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scudotsjtla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8354" cy="1574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150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85pt;margin-top:-24.6pt;width:14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FkCQIAAPc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" stroked="f">
              <v:textbox style="mso-fit-shape-to-text:t">
                <w:txbxContent>
                  <w:p w14:paraId="5B54C3BA" w14:textId="67A93C9E" w:rsidR="00835D17" w:rsidRDefault="00835D1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2875D20" wp14:editId="14360264">
                          <wp:extent cx="1545813" cy="1561382"/>
                          <wp:effectExtent l="0" t="0" r="0" b="127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scudotsjtlax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8354" cy="1574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 w:cstheme="minorHAnsi"/>
        <w:b/>
      </w:rPr>
      <w:t>4</w:t>
    </w:r>
  </w:p>
  <w:p w14:paraId="72B8D4CA" w14:textId="690C51B6" w:rsidR="00E46854" w:rsidRPr="00505E2C" w:rsidRDefault="00E46854" w:rsidP="00AD5B4E">
    <w:pPr>
      <w:spacing w:after="0" w:line="480" w:lineRule="auto"/>
      <w:ind w:left="708" w:firstLine="708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EXTRAORDINARIA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BB"/>
    <w:multiLevelType w:val="multilevel"/>
    <w:tmpl w:val="9918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5256"/>
    <w:multiLevelType w:val="hybridMultilevel"/>
    <w:tmpl w:val="1BDAD928"/>
    <w:lvl w:ilvl="0" w:tplc="3618BE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094332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2B9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2B78"/>
    <w:multiLevelType w:val="hybridMultilevel"/>
    <w:tmpl w:val="C66C9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3C8E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4F9"/>
    <w:multiLevelType w:val="hybridMultilevel"/>
    <w:tmpl w:val="22767D84"/>
    <w:lvl w:ilvl="0" w:tplc="BA700C9E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651C"/>
    <w:multiLevelType w:val="hybridMultilevel"/>
    <w:tmpl w:val="23140554"/>
    <w:lvl w:ilvl="0" w:tplc="2960B37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3290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3A83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5A59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36D5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4B94"/>
    <w:multiLevelType w:val="hybridMultilevel"/>
    <w:tmpl w:val="902AFF16"/>
    <w:lvl w:ilvl="0" w:tplc="7D4A164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36A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1325"/>
    <w:multiLevelType w:val="hybridMultilevel"/>
    <w:tmpl w:val="7A54600E"/>
    <w:lvl w:ilvl="0" w:tplc="971204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559"/>
    <w:multiLevelType w:val="hybridMultilevel"/>
    <w:tmpl w:val="75B041F8"/>
    <w:lvl w:ilvl="0" w:tplc="39DAD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AEB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30ED4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08E6"/>
    <w:multiLevelType w:val="hybridMultilevel"/>
    <w:tmpl w:val="F5882A54"/>
    <w:lvl w:ilvl="0" w:tplc="475AAA4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0C4E32"/>
    <w:multiLevelType w:val="hybridMultilevel"/>
    <w:tmpl w:val="C4FA4B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55347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4CBF"/>
    <w:multiLevelType w:val="hybridMultilevel"/>
    <w:tmpl w:val="C9DEE6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72E23"/>
    <w:multiLevelType w:val="hybridMultilevel"/>
    <w:tmpl w:val="AEC40DE0"/>
    <w:lvl w:ilvl="0" w:tplc="6E6A410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4AE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741A8"/>
    <w:multiLevelType w:val="hybridMultilevel"/>
    <w:tmpl w:val="714CE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96B46"/>
    <w:multiLevelType w:val="hybridMultilevel"/>
    <w:tmpl w:val="8250A7CE"/>
    <w:lvl w:ilvl="0" w:tplc="495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260D1"/>
    <w:multiLevelType w:val="hybridMultilevel"/>
    <w:tmpl w:val="060AEA74"/>
    <w:lvl w:ilvl="0" w:tplc="8B40800A">
      <w:start w:val="1"/>
      <w:numFmt w:val="upperRoman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0C97"/>
    <w:multiLevelType w:val="hybridMultilevel"/>
    <w:tmpl w:val="4E00CC9E"/>
    <w:lvl w:ilvl="0" w:tplc="EA60E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E3F22"/>
    <w:multiLevelType w:val="hybridMultilevel"/>
    <w:tmpl w:val="658E6F58"/>
    <w:lvl w:ilvl="0" w:tplc="25AC9A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833726">
    <w:abstractNumId w:val="5"/>
  </w:num>
  <w:num w:numId="2" w16cid:durableId="1312707372">
    <w:abstractNumId w:val="15"/>
  </w:num>
  <w:num w:numId="3" w16cid:durableId="1305428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886917">
    <w:abstractNumId w:val="12"/>
  </w:num>
  <w:num w:numId="5" w16cid:durableId="923958517">
    <w:abstractNumId w:val="7"/>
  </w:num>
  <w:num w:numId="6" w16cid:durableId="745807965">
    <w:abstractNumId w:val="24"/>
  </w:num>
  <w:num w:numId="7" w16cid:durableId="1086731065">
    <w:abstractNumId w:val="22"/>
  </w:num>
  <w:num w:numId="8" w16cid:durableId="2001426047">
    <w:abstractNumId w:val="25"/>
  </w:num>
  <w:num w:numId="9" w16cid:durableId="369571828">
    <w:abstractNumId w:val="21"/>
  </w:num>
  <w:num w:numId="10" w16cid:durableId="2002922103">
    <w:abstractNumId w:val="13"/>
  </w:num>
  <w:num w:numId="11" w16cid:durableId="1354918100">
    <w:abstractNumId w:val="10"/>
  </w:num>
  <w:num w:numId="12" w16cid:durableId="2049447810">
    <w:abstractNumId w:val="23"/>
  </w:num>
  <w:num w:numId="13" w16cid:durableId="76245529">
    <w:abstractNumId w:val="1"/>
  </w:num>
  <w:num w:numId="14" w16cid:durableId="1953393714">
    <w:abstractNumId w:val="18"/>
  </w:num>
  <w:num w:numId="15" w16cid:durableId="414016275">
    <w:abstractNumId w:val="27"/>
  </w:num>
  <w:num w:numId="16" w16cid:durableId="1373461873">
    <w:abstractNumId w:val="4"/>
  </w:num>
  <w:num w:numId="17" w16cid:durableId="86036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757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899188">
    <w:abstractNumId w:val="9"/>
  </w:num>
  <w:num w:numId="20" w16cid:durableId="1365256348">
    <w:abstractNumId w:val="17"/>
  </w:num>
  <w:num w:numId="21" w16cid:durableId="1863085430">
    <w:abstractNumId w:val="8"/>
  </w:num>
  <w:num w:numId="22" w16cid:durableId="303775257">
    <w:abstractNumId w:val="19"/>
  </w:num>
  <w:num w:numId="23" w16cid:durableId="592781136">
    <w:abstractNumId w:val="6"/>
  </w:num>
  <w:num w:numId="24" w16cid:durableId="1973166304">
    <w:abstractNumId w:val="0"/>
  </w:num>
  <w:num w:numId="25" w16cid:durableId="1809319765">
    <w:abstractNumId w:val="28"/>
  </w:num>
  <w:num w:numId="26" w16cid:durableId="902565340">
    <w:abstractNumId w:val="26"/>
  </w:num>
  <w:num w:numId="27" w16cid:durableId="1148745642">
    <w:abstractNumId w:val="16"/>
  </w:num>
  <w:num w:numId="28" w16cid:durableId="176627197">
    <w:abstractNumId w:val="20"/>
  </w:num>
  <w:num w:numId="29" w16cid:durableId="43795671">
    <w:abstractNumId w:val="3"/>
  </w:num>
  <w:num w:numId="30" w16cid:durableId="1594047947">
    <w:abstractNumId w:val="2"/>
  </w:num>
  <w:num w:numId="31" w16cid:durableId="1999846644">
    <w:abstractNumId w:val="11"/>
  </w:num>
  <w:num w:numId="32" w16cid:durableId="8347334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7E1"/>
    <w:rsid w:val="00002210"/>
    <w:rsid w:val="000031C5"/>
    <w:rsid w:val="000047FD"/>
    <w:rsid w:val="00004A0B"/>
    <w:rsid w:val="00004A69"/>
    <w:rsid w:val="00005756"/>
    <w:rsid w:val="0000732F"/>
    <w:rsid w:val="0000734B"/>
    <w:rsid w:val="00007E3F"/>
    <w:rsid w:val="000103A5"/>
    <w:rsid w:val="00010F6D"/>
    <w:rsid w:val="00011F24"/>
    <w:rsid w:val="0001205D"/>
    <w:rsid w:val="00012740"/>
    <w:rsid w:val="00012A06"/>
    <w:rsid w:val="00013812"/>
    <w:rsid w:val="00013F21"/>
    <w:rsid w:val="00014161"/>
    <w:rsid w:val="00014603"/>
    <w:rsid w:val="000156D7"/>
    <w:rsid w:val="000162F4"/>
    <w:rsid w:val="000166AD"/>
    <w:rsid w:val="00016DF9"/>
    <w:rsid w:val="00017435"/>
    <w:rsid w:val="0002140B"/>
    <w:rsid w:val="00021F7E"/>
    <w:rsid w:val="000220EF"/>
    <w:rsid w:val="00022508"/>
    <w:rsid w:val="0002296E"/>
    <w:rsid w:val="00023540"/>
    <w:rsid w:val="00024A5D"/>
    <w:rsid w:val="00024E49"/>
    <w:rsid w:val="000252FB"/>
    <w:rsid w:val="00026792"/>
    <w:rsid w:val="00026AB0"/>
    <w:rsid w:val="0002753B"/>
    <w:rsid w:val="00027936"/>
    <w:rsid w:val="00027A5A"/>
    <w:rsid w:val="00027E7C"/>
    <w:rsid w:val="000300FA"/>
    <w:rsid w:val="000305DA"/>
    <w:rsid w:val="0003113F"/>
    <w:rsid w:val="00031F0E"/>
    <w:rsid w:val="00032253"/>
    <w:rsid w:val="0003237D"/>
    <w:rsid w:val="0003322B"/>
    <w:rsid w:val="00034E7D"/>
    <w:rsid w:val="000354F5"/>
    <w:rsid w:val="00037FD6"/>
    <w:rsid w:val="00042141"/>
    <w:rsid w:val="000421F6"/>
    <w:rsid w:val="00042F2E"/>
    <w:rsid w:val="00045EAA"/>
    <w:rsid w:val="00046144"/>
    <w:rsid w:val="00046164"/>
    <w:rsid w:val="0004630D"/>
    <w:rsid w:val="0004774B"/>
    <w:rsid w:val="0004791C"/>
    <w:rsid w:val="00047E30"/>
    <w:rsid w:val="00050A8F"/>
    <w:rsid w:val="00050FE1"/>
    <w:rsid w:val="00051491"/>
    <w:rsid w:val="00051AFA"/>
    <w:rsid w:val="00051D35"/>
    <w:rsid w:val="00051E12"/>
    <w:rsid w:val="00052108"/>
    <w:rsid w:val="0005234B"/>
    <w:rsid w:val="00052A17"/>
    <w:rsid w:val="0005340E"/>
    <w:rsid w:val="00053599"/>
    <w:rsid w:val="0005388E"/>
    <w:rsid w:val="00054D32"/>
    <w:rsid w:val="00055F7D"/>
    <w:rsid w:val="00056A4B"/>
    <w:rsid w:val="00060C04"/>
    <w:rsid w:val="00061A24"/>
    <w:rsid w:val="0006284F"/>
    <w:rsid w:val="00063805"/>
    <w:rsid w:val="00063ED5"/>
    <w:rsid w:val="0006435F"/>
    <w:rsid w:val="00064ED8"/>
    <w:rsid w:val="0006660D"/>
    <w:rsid w:val="00066656"/>
    <w:rsid w:val="00066A32"/>
    <w:rsid w:val="00066DBB"/>
    <w:rsid w:val="00066ED6"/>
    <w:rsid w:val="0007061F"/>
    <w:rsid w:val="00070776"/>
    <w:rsid w:val="000710DD"/>
    <w:rsid w:val="0007111B"/>
    <w:rsid w:val="000715AA"/>
    <w:rsid w:val="000716DA"/>
    <w:rsid w:val="00071E08"/>
    <w:rsid w:val="00073270"/>
    <w:rsid w:val="00073689"/>
    <w:rsid w:val="00075283"/>
    <w:rsid w:val="00075518"/>
    <w:rsid w:val="0007559E"/>
    <w:rsid w:val="000760A9"/>
    <w:rsid w:val="000767C1"/>
    <w:rsid w:val="0007686A"/>
    <w:rsid w:val="000775B5"/>
    <w:rsid w:val="00077A98"/>
    <w:rsid w:val="00082774"/>
    <w:rsid w:val="000832F2"/>
    <w:rsid w:val="00083720"/>
    <w:rsid w:val="000839B6"/>
    <w:rsid w:val="00083B4C"/>
    <w:rsid w:val="0008430C"/>
    <w:rsid w:val="000845D6"/>
    <w:rsid w:val="000846F7"/>
    <w:rsid w:val="00084ACD"/>
    <w:rsid w:val="000854FB"/>
    <w:rsid w:val="00086443"/>
    <w:rsid w:val="00086EF3"/>
    <w:rsid w:val="0008767B"/>
    <w:rsid w:val="00087A3F"/>
    <w:rsid w:val="00090095"/>
    <w:rsid w:val="000929E8"/>
    <w:rsid w:val="000932C1"/>
    <w:rsid w:val="000933F7"/>
    <w:rsid w:val="0009415E"/>
    <w:rsid w:val="0009453E"/>
    <w:rsid w:val="000959A3"/>
    <w:rsid w:val="000959E7"/>
    <w:rsid w:val="00095E78"/>
    <w:rsid w:val="000961DB"/>
    <w:rsid w:val="00096DC7"/>
    <w:rsid w:val="00097B27"/>
    <w:rsid w:val="000A09C0"/>
    <w:rsid w:val="000A0AE0"/>
    <w:rsid w:val="000A1600"/>
    <w:rsid w:val="000A17E0"/>
    <w:rsid w:val="000A1B64"/>
    <w:rsid w:val="000A29A0"/>
    <w:rsid w:val="000A317E"/>
    <w:rsid w:val="000A3DC9"/>
    <w:rsid w:val="000A4063"/>
    <w:rsid w:val="000A4455"/>
    <w:rsid w:val="000A5083"/>
    <w:rsid w:val="000A5725"/>
    <w:rsid w:val="000A596A"/>
    <w:rsid w:val="000A712C"/>
    <w:rsid w:val="000A7267"/>
    <w:rsid w:val="000B2B23"/>
    <w:rsid w:val="000B2E03"/>
    <w:rsid w:val="000B3583"/>
    <w:rsid w:val="000B3F89"/>
    <w:rsid w:val="000B44FB"/>
    <w:rsid w:val="000B4720"/>
    <w:rsid w:val="000B4DFB"/>
    <w:rsid w:val="000B50CE"/>
    <w:rsid w:val="000B5656"/>
    <w:rsid w:val="000B5959"/>
    <w:rsid w:val="000B64C8"/>
    <w:rsid w:val="000B77A1"/>
    <w:rsid w:val="000C0279"/>
    <w:rsid w:val="000C10BD"/>
    <w:rsid w:val="000C1C41"/>
    <w:rsid w:val="000C2718"/>
    <w:rsid w:val="000C27ED"/>
    <w:rsid w:val="000C3019"/>
    <w:rsid w:val="000C395D"/>
    <w:rsid w:val="000C398F"/>
    <w:rsid w:val="000C4147"/>
    <w:rsid w:val="000C55B4"/>
    <w:rsid w:val="000C74D2"/>
    <w:rsid w:val="000C79E1"/>
    <w:rsid w:val="000C7E73"/>
    <w:rsid w:val="000C7E82"/>
    <w:rsid w:val="000D027E"/>
    <w:rsid w:val="000D04EF"/>
    <w:rsid w:val="000D07B1"/>
    <w:rsid w:val="000D16CA"/>
    <w:rsid w:val="000D27B8"/>
    <w:rsid w:val="000D285D"/>
    <w:rsid w:val="000D2FF5"/>
    <w:rsid w:val="000D358D"/>
    <w:rsid w:val="000D3692"/>
    <w:rsid w:val="000D427E"/>
    <w:rsid w:val="000D548F"/>
    <w:rsid w:val="000D5660"/>
    <w:rsid w:val="000D659F"/>
    <w:rsid w:val="000D675D"/>
    <w:rsid w:val="000D74BE"/>
    <w:rsid w:val="000D779C"/>
    <w:rsid w:val="000E07FE"/>
    <w:rsid w:val="000E0ECA"/>
    <w:rsid w:val="000E142C"/>
    <w:rsid w:val="000E1453"/>
    <w:rsid w:val="000E16A1"/>
    <w:rsid w:val="000E3184"/>
    <w:rsid w:val="000E32C4"/>
    <w:rsid w:val="000E3B00"/>
    <w:rsid w:val="000E5CBE"/>
    <w:rsid w:val="000E6A1C"/>
    <w:rsid w:val="000E729F"/>
    <w:rsid w:val="000E78D5"/>
    <w:rsid w:val="000E7DD6"/>
    <w:rsid w:val="000F024E"/>
    <w:rsid w:val="000F0252"/>
    <w:rsid w:val="000F0565"/>
    <w:rsid w:val="000F1BF5"/>
    <w:rsid w:val="000F1F5B"/>
    <w:rsid w:val="000F23BD"/>
    <w:rsid w:val="000F2711"/>
    <w:rsid w:val="000F2893"/>
    <w:rsid w:val="000F30B1"/>
    <w:rsid w:val="000F3F47"/>
    <w:rsid w:val="000F43B1"/>
    <w:rsid w:val="000F449A"/>
    <w:rsid w:val="000F44B2"/>
    <w:rsid w:val="000F4C5E"/>
    <w:rsid w:val="000F4F80"/>
    <w:rsid w:val="000F6A62"/>
    <w:rsid w:val="000F6D02"/>
    <w:rsid w:val="000F736A"/>
    <w:rsid w:val="000F7628"/>
    <w:rsid w:val="001001F1"/>
    <w:rsid w:val="0010059D"/>
    <w:rsid w:val="0010083B"/>
    <w:rsid w:val="00100E75"/>
    <w:rsid w:val="001014ED"/>
    <w:rsid w:val="00102E20"/>
    <w:rsid w:val="00103249"/>
    <w:rsid w:val="001039B6"/>
    <w:rsid w:val="00103FF0"/>
    <w:rsid w:val="0010402D"/>
    <w:rsid w:val="001042D5"/>
    <w:rsid w:val="00104E8B"/>
    <w:rsid w:val="00104F96"/>
    <w:rsid w:val="0010501B"/>
    <w:rsid w:val="00105559"/>
    <w:rsid w:val="00105F0B"/>
    <w:rsid w:val="0010638C"/>
    <w:rsid w:val="00106A8A"/>
    <w:rsid w:val="001078B6"/>
    <w:rsid w:val="00107A54"/>
    <w:rsid w:val="00107B13"/>
    <w:rsid w:val="00107FC7"/>
    <w:rsid w:val="001100C7"/>
    <w:rsid w:val="0011140D"/>
    <w:rsid w:val="00111998"/>
    <w:rsid w:val="00111CF2"/>
    <w:rsid w:val="00112802"/>
    <w:rsid w:val="00113711"/>
    <w:rsid w:val="00114269"/>
    <w:rsid w:val="001144F2"/>
    <w:rsid w:val="00114DF1"/>
    <w:rsid w:val="00116A23"/>
    <w:rsid w:val="001175B0"/>
    <w:rsid w:val="0012015E"/>
    <w:rsid w:val="00120713"/>
    <w:rsid w:val="00120AA3"/>
    <w:rsid w:val="00120DED"/>
    <w:rsid w:val="00120FE9"/>
    <w:rsid w:val="001213B5"/>
    <w:rsid w:val="00121DAD"/>
    <w:rsid w:val="00122517"/>
    <w:rsid w:val="0012253F"/>
    <w:rsid w:val="001237B2"/>
    <w:rsid w:val="00123F5C"/>
    <w:rsid w:val="00123FAA"/>
    <w:rsid w:val="00125679"/>
    <w:rsid w:val="00125B36"/>
    <w:rsid w:val="00126FD1"/>
    <w:rsid w:val="001270C1"/>
    <w:rsid w:val="001270E7"/>
    <w:rsid w:val="00127865"/>
    <w:rsid w:val="00131BE4"/>
    <w:rsid w:val="001320BB"/>
    <w:rsid w:val="0013228F"/>
    <w:rsid w:val="00132DB5"/>
    <w:rsid w:val="00133C7C"/>
    <w:rsid w:val="001340D5"/>
    <w:rsid w:val="0013476F"/>
    <w:rsid w:val="00135576"/>
    <w:rsid w:val="00135A04"/>
    <w:rsid w:val="00135EDB"/>
    <w:rsid w:val="00135F2B"/>
    <w:rsid w:val="00135FA7"/>
    <w:rsid w:val="00136F59"/>
    <w:rsid w:val="001371C2"/>
    <w:rsid w:val="0014079B"/>
    <w:rsid w:val="00140B15"/>
    <w:rsid w:val="00140ED7"/>
    <w:rsid w:val="00140F72"/>
    <w:rsid w:val="0014112E"/>
    <w:rsid w:val="00141F42"/>
    <w:rsid w:val="00142477"/>
    <w:rsid w:val="0014271F"/>
    <w:rsid w:val="00143002"/>
    <w:rsid w:val="00143036"/>
    <w:rsid w:val="001459AF"/>
    <w:rsid w:val="00146808"/>
    <w:rsid w:val="00146C8D"/>
    <w:rsid w:val="00146FB5"/>
    <w:rsid w:val="001503F6"/>
    <w:rsid w:val="00151093"/>
    <w:rsid w:val="00151320"/>
    <w:rsid w:val="00153842"/>
    <w:rsid w:val="00155AF5"/>
    <w:rsid w:val="001560BE"/>
    <w:rsid w:val="001560C2"/>
    <w:rsid w:val="00156A5C"/>
    <w:rsid w:val="001572BA"/>
    <w:rsid w:val="00157639"/>
    <w:rsid w:val="0016178D"/>
    <w:rsid w:val="0016278A"/>
    <w:rsid w:val="00162F75"/>
    <w:rsid w:val="00163328"/>
    <w:rsid w:val="00163340"/>
    <w:rsid w:val="00163B76"/>
    <w:rsid w:val="00163C4A"/>
    <w:rsid w:val="00164237"/>
    <w:rsid w:val="001647CE"/>
    <w:rsid w:val="0016480F"/>
    <w:rsid w:val="00164C43"/>
    <w:rsid w:val="001651D2"/>
    <w:rsid w:val="00165B0D"/>
    <w:rsid w:val="00165CD8"/>
    <w:rsid w:val="00165D2A"/>
    <w:rsid w:val="00166613"/>
    <w:rsid w:val="0016757B"/>
    <w:rsid w:val="00167B21"/>
    <w:rsid w:val="001702AE"/>
    <w:rsid w:val="00170572"/>
    <w:rsid w:val="00170D68"/>
    <w:rsid w:val="0017106F"/>
    <w:rsid w:val="00171284"/>
    <w:rsid w:val="00172398"/>
    <w:rsid w:val="0017302C"/>
    <w:rsid w:val="00173C90"/>
    <w:rsid w:val="00173DC6"/>
    <w:rsid w:val="00174DEA"/>
    <w:rsid w:val="001753D7"/>
    <w:rsid w:val="001755EF"/>
    <w:rsid w:val="0017571E"/>
    <w:rsid w:val="00175D73"/>
    <w:rsid w:val="001770B5"/>
    <w:rsid w:val="0018006B"/>
    <w:rsid w:val="00180359"/>
    <w:rsid w:val="00180429"/>
    <w:rsid w:val="00180776"/>
    <w:rsid w:val="00180A49"/>
    <w:rsid w:val="00180E4B"/>
    <w:rsid w:val="00180F61"/>
    <w:rsid w:val="001826DE"/>
    <w:rsid w:val="00184148"/>
    <w:rsid w:val="0018582E"/>
    <w:rsid w:val="00185D81"/>
    <w:rsid w:val="00186271"/>
    <w:rsid w:val="00186CC1"/>
    <w:rsid w:val="0019001E"/>
    <w:rsid w:val="0019026A"/>
    <w:rsid w:val="001908D7"/>
    <w:rsid w:val="001909D2"/>
    <w:rsid w:val="00190F44"/>
    <w:rsid w:val="0019114D"/>
    <w:rsid w:val="001917D5"/>
    <w:rsid w:val="00191C69"/>
    <w:rsid w:val="00192A32"/>
    <w:rsid w:val="0019323C"/>
    <w:rsid w:val="001932A3"/>
    <w:rsid w:val="00193410"/>
    <w:rsid w:val="001936F5"/>
    <w:rsid w:val="00194359"/>
    <w:rsid w:val="00195059"/>
    <w:rsid w:val="001951B1"/>
    <w:rsid w:val="001951DA"/>
    <w:rsid w:val="001959E4"/>
    <w:rsid w:val="00196B7F"/>
    <w:rsid w:val="001970B8"/>
    <w:rsid w:val="001A0332"/>
    <w:rsid w:val="001A0915"/>
    <w:rsid w:val="001A0D0F"/>
    <w:rsid w:val="001A1269"/>
    <w:rsid w:val="001A29E2"/>
    <w:rsid w:val="001A548A"/>
    <w:rsid w:val="001A5683"/>
    <w:rsid w:val="001A6345"/>
    <w:rsid w:val="001A69E7"/>
    <w:rsid w:val="001A7382"/>
    <w:rsid w:val="001A75BF"/>
    <w:rsid w:val="001B0105"/>
    <w:rsid w:val="001B0557"/>
    <w:rsid w:val="001B0EF4"/>
    <w:rsid w:val="001B0FD4"/>
    <w:rsid w:val="001B1029"/>
    <w:rsid w:val="001B1242"/>
    <w:rsid w:val="001B22FE"/>
    <w:rsid w:val="001B2461"/>
    <w:rsid w:val="001B2C8C"/>
    <w:rsid w:val="001B358A"/>
    <w:rsid w:val="001B358E"/>
    <w:rsid w:val="001B488B"/>
    <w:rsid w:val="001B491F"/>
    <w:rsid w:val="001B5A93"/>
    <w:rsid w:val="001B609C"/>
    <w:rsid w:val="001B656B"/>
    <w:rsid w:val="001B6CEA"/>
    <w:rsid w:val="001B715E"/>
    <w:rsid w:val="001B7645"/>
    <w:rsid w:val="001B765D"/>
    <w:rsid w:val="001C01F5"/>
    <w:rsid w:val="001C032E"/>
    <w:rsid w:val="001C12F6"/>
    <w:rsid w:val="001C14D9"/>
    <w:rsid w:val="001C164D"/>
    <w:rsid w:val="001C211A"/>
    <w:rsid w:val="001C2ABA"/>
    <w:rsid w:val="001C30CC"/>
    <w:rsid w:val="001C33D1"/>
    <w:rsid w:val="001C35AA"/>
    <w:rsid w:val="001C555B"/>
    <w:rsid w:val="001C57D9"/>
    <w:rsid w:val="001C76EF"/>
    <w:rsid w:val="001C7853"/>
    <w:rsid w:val="001D0B81"/>
    <w:rsid w:val="001D0E40"/>
    <w:rsid w:val="001D198F"/>
    <w:rsid w:val="001D1DBC"/>
    <w:rsid w:val="001D216A"/>
    <w:rsid w:val="001D2D6F"/>
    <w:rsid w:val="001D2ED5"/>
    <w:rsid w:val="001D3C74"/>
    <w:rsid w:val="001D4744"/>
    <w:rsid w:val="001D4D9C"/>
    <w:rsid w:val="001D548F"/>
    <w:rsid w:val="001D59B4"/>
    <w:rsid w:val="001D6369"/>
    <w:rsid w:val="001D6AE4"/>
    <w:rsid w:val="001D7282"/>
    <w:rsid w:val="001D775F"/>
    <w:rsid w:val="001D7D1F"/>
    <w:rsid w:val="001D7D5E"/>
    <w:rsid w:val="001E0F36"/>
    <w:rsid w:val="001E117E"/>
    <w:rsid w:val="001E14BB"/>
    <w:rsid w:val="001E1882"/>
    <w:rsid w:val="001E23AF"/>
    <w:rsid w:val="001E3706"/>
    <w:rsid w:val="001E3A11"/>
    <w:rsid w:val="001E3CB2"/>
    <w:rsid w:val="001E408D"/>
    <w:rsid w:val="001E42FD"/>
    <w:rsid w:val="001E4380"/>
    <w:rsid w:val="001E5321"/>
    <w:rsid w:val="001E5C41"/>
    <w:rsid w:val="001E69A2"/>
    <w:rsid w:val="001E72AD"/>
    <w:rsid w:val="001E7857"/>
    <w:rsid w:val="001F0644"/>
    <w:rsid w:val="001F0817"/>
    <w:rsid w:val="001F0B05"/>
    <w:rsid w:val="001F0D2E"/>
    <w:rsid w:val="001F21B3"/>
    <w:rsid w:val="001F273F"/>
    <w:rsid w:val="001F28D3"/>
    <w:rsid w:val="001F31FB"/>
    <w:rsid w:val="001F3856"/>
    <w:rsid w:val="001F4384"/>
    <w:rsid w:val="001F45F6"/>
    <w:rsid w:val="001F53A6"/>
    <w:rsid w:val="001F5421"/>
    <w:rsid w:val="001F5A3C"/>
    <w:rsid w:val="001F6317"/>
    <w:rsid w:val="001F6C15"/>
    <w:rsid w:val="00203649"/>
    <w:rsid w:val="00203828"/>
    <w:rsid w:val="00203CFC"/>
    <w:rsid w:val="00205517"/>
    <w:rsid w:val="00206464"/>
    <w:rsid w:val="00206581"/>
    <w:rsid w:val="00206C1D"/>
    <w:rsid w:val="00207AED"/>
    <w:rsid w:val="00207EF8"/>
    <w:rsid w:val="00210158"/>
    <w:rsid w:val="00210A76"/>
    <w:rsid w:val="00211398"/>
    <w:rsid w:val="0021165B"/>
    <w:rsid w:val="00212B26"/>
    <w:rsid w:val="00212C94"/>
    <w:rsid w:val="002131F9"/>
    <w:rsid w:val="00213A86"/>
    <w:rsid w:val="00213BC3"/>
    <w:rsid w:val="00213FAD"/>
    <w:rsid w:val="002149C9"/>
    <w:rsid w:val="002153E1"/>
    <w:rsid w:val="00215901"/>
    <w:rsid w:val="00216750"/>
    <w:rsid w:val="00216923"/>
    <w:rsid w:val="00216EE7"/>
    <w:rsid w:val="00217E22"/>
    <w:rsid w:val="00220183"/>
    <w:rsid w:val="00220756"/>
    <w:rsid w:val="0022089D"/>
    <w:rsid w:val="00220A64"/>
    <w:rsid w:val="00220BFC"/>
    <w:rsid w:val="00222D05"/>
    <w:rsid w:val="00222DBB"/>
    <w:rsid w:val="002245DF"/>
    <w:rsid w:val="00224653"/>
    <w:rsid w:val="00224867"/>
    <w:rsid w:val="00224F83"/>
    <w:rsid w:val="00224FF1"/>
    <w:rsid w:val="002250AB"/>
    <w:rsid w:val="00226330"/>
    <w:rsid w:val="00226605"/>
    <w:rsid w:val="0022699F"/>
    <w:rsid w:val="002308F5"/>
    <w:rsid w:val="00230F6F"/>
    <w:rsid w:val="00231B31"/>
    <w:rsid w:val="00231F50"/>
    <w:rsid w:val="00232BC7"/>
    <w:rsid w:val="00233FEA"/>
    <w:rsid w:val="002343E7"/>
    <w:rsid w:val="00234775"/>
    <w:rsid w:val="00235932"/>
    <w:rsid w:val="002359EC"/>
    <w:rsid w:val="00235A39"/>
    <w:rsid w:val="002364FD"/>
    <w:rsid w:val="0023691E"/>
    <w:rsid w:val="00236DC3"/>
    <w:rsid w:val="002403DB"/>
    <w:rsid w:val="00240E76"/>
    <w:rsid w:val="00240FB9"/>
    <w:rsid w:val="00241194"/>
    <w:rsid w:val="00241662"/>
    <w:rsid w:val="0024168B"/>
    <w:rsid w:val="0024189A"/>
    <w:rsid w:val="00241CC6"/>
    <w:rsid w:val="002430F0"/>
    <w:rsid w:val="002432DB"/>
    <w:rsid w:val="002448AA"/>
    <w:rsid w:val="00244F0D"/>
    <w:rsid w:val="00245079"/>
    <w:rsid w:val="0024514B"/>
    <w:rsid w:val="00246A43"/>
    <w:rsid w:val="002500CB"/>
    <w:rsid w:val="0025018F"/>
    <w:rsid w:val="0025076C"/>
    <w:rsid w:val="002513DE"/>
    <w:rsid w:val="00251DDB"/>
    <w:rsid w:val="0025256D"/>
    <w:rsid w:val="00252CF7"/>
    <w:rsid w:val="00253987"/>
    <w:rsid w:val="00253DAD"/>
    <w:rsid w:val="00253F00"/>
    <w:rsid w:val="00254DE5"/>
    <w:rsid w:val="00256336"/>
    <w:rsid w:val="00257069"/>
    <w:rsid w:val="00257759"/>
    <w:rsid w:val="00261BD4"/>
    <w:rsid w:val="00261F57"/>
    <w:rsid w:val="00262AEC"/>
    <w:rsid w:val="00263A50"/>
    <w:rsid w:val="00264663"/>
    <w:rsid w:val="002656A2"/>
    <w:rsid w:val="002660DB"/>
    <w:rsid w:val="002667FB"/>
    <w:rsid w:val="00266982"/>
    <w:rsid w:val="002669CB"/>
    <w:rsid w:val="00267A64"/>
    <w:rsid w:val="00267C66"/>
    <w:rsid w:val="00267FDB"/>
    <w:rsid w:val="002703CB"/>
    <w:rsid w:val="00272CF4"/>
    <w:rsid w:val="00272D53"/>
    <w:rsid w:val="00273D4C"/>
    <w:rsid w:val="00274359"/>
    <w:rsid w:val="00274501"/>
    <w:rsid w:val="002752A0"/>
    <w:rsid w:val="00275B4C"/>
    <w:rsid w:val="00276353"/>
    <w:rsid w:val="0027641B"/>
    <w:rsid w:val="00276812"/>
    <w:rsid w:val="00276A2B"/>
    <w:rsid w:val="0027731F"/>
    <w:rsid w:val="002778EF"/>
    <w:rsid w:val="0028091A"/>
    <w:rsid w:val="0028230D"/>
    <w:rsid w:val="00283803"/>
    <w:rsid w:val="00283D87"/>
    <w:rsid w:val="0028496D"/>
    <w:rsid w:val="00284E55"/>
    <w:rsid w:val="00286E0C"/>
    <w:rsid w:val="00287D3C"/>
    <w:rsid w:val="00290286"/>
    <w:rsid w:val="00290714"/>
    <w:rsid w:val="0029114D"/>
    <w:rsid w:val="00291490"/>
    <w:rsid w:val="00291A8A"/>
    <w:rsid w:val="00291C2F"/>
    <w:rsid w:val="00291E7F"/>
    <w:rsid w:val="00292300"/>
    <w:rsid w:val="00292CDB"/>
    <w:rsid w:val="00293C53"/>
    <w:rsid w:val="00293DEB"/>
    <w:rsid w:val="00293FE1"/>
    <w:rsid w:val="0029520D"/>
    <w:rsid w:val="002957EE"/>
    <w:rsid w:val="00295C7C"/>
    <w:rsid w:val="002961B9"/>
    <w:rsid w:val="00296E5F"/>
    <w:rsid w:val="00297727"/>
    <w:rsid w:val="00297A94"/>
    <w:rsid w:val="002A0713"/>
    <w:rsid w:val="002A0840"/>
    <w:rsid w:val="002A0856"/>
    <w:rsid w:val="002A1DE1"/>
    <w:rsid w:val="002A38BE"/>
    <w:rsid w:val="002A46E4"/>
    <w:rsid w:val="002A4D8F"/>
    <w:rsid w:val="002A54B0"/>
    <w:rsid w:val="002A5DDD"/>
    <w:rsid w:val="002A7FBB"/>
    <w:rsid w:val="002B022D"/>
    <w:rsid w:val="002B19F2"/>
    <w:rsid w:val="002B29FF"/>
    <w:rsid w:val="002B3737"/>
    <w:rsid w:val="002B37E6"/>
    <w:rsid w:val="002B45DE"/>
    <w:rsid w:val="002B4F60"/>
    <w:rsid w:val="002B604E"/>
    <w:rsid w:val="002B66B9"/>
    <w:rsid w:val="002B6891"/>
    <w:rsid w:val="002B6C01"/>
    <w:rsid w:val="002B6DF3"/>
    <w:rsid w:val="002B6EEF"/>
    <w:rsid w:val="002B704A"/>
    <w:rsid w:val="002B7360"/>
    <w:rsid w:val="002B7EF4"/>
    <w:rsid w:val="002B7F21"/>
    <w:rsid w:val="002C0962"/>
    <w:rsid w:val="002C0EF7"/>
    <w:rsid w:val="002C2CCC"/>
    <w:rsid w:val="002C3DA5"/>
    <w:rsid w:val="002C4369"/>
    <w:rsid w:val="002C540A"/>
    <w:rsid w:val="002C57B6"/>
    <w:rsid w:val="002C6284"/>
    <w:rsid w:val="002C64C2"/>
    <w:rsid w:val="002C740E"/>
    <w:rsid w:val="002C7707"/>
    <w:rsid w:val="002C7CFE"/>
    <w:rsid w:val="002D0485"/>
    <w:rsid w:val="002D1195"/>
    <w:rsid w:val="002D153E"/>
    <w:rsid w:val="002D1788"/>
    <w:rsid w:val="002D193E"/>
    <w:rsid w:val="002D21E9"/>
    <w:rsid w:val="002D260A"/>
    <w:rsid w:val="002D2AA8"/>
    <w:rsid w:val="002D2DAF"/>
    <w:rsid w:val="002D2E40"/>
    <w:rsid w:val="002D3C38"/>
    <w:rsid w:val="002D48DE"/>
    <w:rsid w:val="002D4EE4"/>
    <w:rsid w:val="002D6245"/>
    <w:rsid w:val="002D6BAB"/>
    <w:rsid w:val="002D71E1"/>
    <w:rsid w:val="002D7659"/>
    <w:rsid w:val="002D7BDF"/>
    <w:rsid w:val="002D7D1D"/>
    <w:rsid w:val="002E0881"/>
    <w:rsid w:val="002E0C0E"/>
    <w:rsid w:val="002E1B96"/>
    <w:rsid w:val="002E1FDB"/>
    <w:rsid w:val="002E2A67"/>
    <w:rsid w:val="002E2BE4"/>
    <w:rsid w:val="002E2D65"/>
    <w:rsid w:val="002E2ED7"/>
    <w:rsid w:val="002E318D"/>
    <w:rsid w:val="002E41D4"/>
    <w:rsid w:val="002E4DAC"/>
    <w:rsid w:val="002E5C46"/>
    <w:rsid w:val="002E60E9"/>
    <w:rsid w:val="002E689D"/>
    <w:rsid w:val="002E695B"/>
    <w:rsid w:val="002E6EB0"/>
    <w:rsid w:val="002E742F"/>
    <w:rsid w:val="002E7A61"/>
    <w:rsid w:val="002E7B42"/>
    <w:rsid w:val="002E7BE7"/>
    <w:rsid w:val="002E7C21"/>
    <w:rsid w:val="002E7F23"/>
    <w:rsid w:val="002F0065"/>
    <w:rsid w:val="002F0531"/>
    <w:rsid w:val="002F06FF"/>
    <w:rsid w:val="002F15BD"/>
    <w:rsid w:val="002F1BEF"/>
    <w:rsid w:val="002F24B2"/>
    <w:rsid w:val="002F366B"/>
    <w:rsid w:val="002F3957"/>
    <w:rsid w:val="002F3DF2"/>
    <w:rsid w:val="002F56F8"/>
    <w:rsid w:val="002F6956"/>
    <w:rsid w:val="002F7339"/>
    <w:rsid w:val="002F7B03"/>
    <w:rsid w:val="0030017F"/>
    <w:rsid w:val="00300E4F"/>
    <w:rsid w:val="00301933"/>
    <w:rsid w:val="0030225C"/>
    <w:rsid w:val="00302861"/>
    <w:rsid w:val="00302875"/>
    <w:rsid w:val="00302AD4"/>
    <w:rsid w:val="00302D8B"/>
    <w:rsid w:val="00302E4C"/>
    <w:rsid w:val="00303618"/>
    <w:rsid w:val="003036F1"/>
    <w:rsid w:val="00303E12"/>
    <w:rsid w:val="003047E9"/>
    <w:rsid w:val="00305689"/>
    <w:rsid w:val="00305883"/>
    <w:rsid w:val="0030674D"/>
    <w:rsid w:val="00306ABA"/>
    <w:rsid w:val="003100F9"/>
    <w:rsid w:val="0031023E"/>
    <w:rsid w:val="00310556"/>
    <w:rsid w:val="003111E2"/>
    <w:rsid w:val="00311289"/>
    <w:rsid w:val="0031130D"/>
    <w:rsid w:val="00311A61"/>
    <w:rsid w:val="003138E5"/>
    <w:rsid w:val="00315F6F"/>
    <w:rsid w:val="00316727"/>
    <w:rsid w:val="0031694E"/>
    <w:rsid w:val="00316EF0"/>
    <w:rsid w:val="003170B8"/>
    <w:rsid w:val="003170BF"/>
    <w:rsid w:val="003174B9"/>
    <w:rsid w:val="00317C51"/>
    <w:rsid w:val="00317C71"/>
    <w:rsid w:val="00317E44"/>
    <w:rsid w:val="00320AEB"/>
    <w:rsid w:val="00320DCC"/>
    <w:rsid w:val="00321149"/>
    <w:rsid w:val="00321329"/>
    <w:rsid w:val="003227D0"/>
    <w:rsid w:val="00323EA7"/>
    <w:rsid w:val="003244C0"/>
    <w:rsid w:val="00324768"/>
    <w:rsid w:val="00327421"/>
    <w:rsid w:val="0032780E"/>
    <w:rsid w:val="00327D5D"/>
    <w:rsid w:val="00330DBC"/>
    <w:rsid w:val="00331154"/>
    <w:rsid w:val="00332236"/>
    <w:rsid w:val="003333D7"/>
    <w:rsid w:val="00334F1B"/>
    <w:rsid w:val="00334F9A"/>
    <w:rsid w:val="00335E53"/>
    <w:rsid w:val="00336210"/>
    <w:rsid w:val="00337532"/>
    <w:rsid w:val="003376E2"/>
    <w:rsid w:val="00337729"/>
    <w:rsid w:val="003378A8"/>
    <w:rsid w:val="003379AA"/>
    <w:rsid w:val="00340217"/>
    <w:rsid w:val="00340472"/>
    <w:rsid w:val="00340723"/>
    <w:rsid w:val="00340D8D"/>
    <w:rsid w:val="003413BC"/>
    <w:rsid w:val="003416F9"/>
    <w:rsid w:val="003422A0"/>
    <w:rsid w:val="00342406"/>
    <w:rsid w:val="00342A0F"/>
    <w:rsid w:val="003432D9"/>
    <w:rsid w:val="003443EF"/>
    <w:rsid w:val="00344716"/>
    <w:rsid w:val="00344E8A"/>
    <w:rsid w:val="003451F3"/>
    <w:rsid w:val="00345389"/>
    <w:rsid w:val="0034566C"/>
    <w:rsid w:val="00346113"/>
    <w:rsid w:val="00346C4D"/>
    <w:rsid w:val="00346CD3"/>
    <w:rsid w:val="00347195"/>
    <w:rsid w:val="0034725A"/>
    <w:rsid w:val="003502F0"/>
    <w:rsid w:val="00350FC7"/>
    <w:rsid w:val="0035127D"/>
    <w:rsid w:val="00351D4A"/>
    <w:rsid w:val="00352282"/>
    <w:rsid w:val="00352B53"/>
    <w:rsid w:val="0035401A"/>
    <w:rsid w:val="00355B7E"/>
    <w:rsid w:val="00355C7C"/>
    <w:rsid w:val="003561AC"/>
    <w:rsid w:val="003564B9"/>
    <w:rsid w:val="00356B8A"/>
    <w:rsid w:val="00356D30"/>
    <w:rsid w:val="00357291"/>
    <w:rsid w:val="00357CA9"/>
    <w:rsid w:val="00360147"/>
    <w:rsid w:val="00361541"/>
    <w:rsid w:val="00361DC3"/>
    <w:rsid w:val="0036364D"/>
    <w:rsid w:val="00363E8D"/>
    <w:rsid w:val="003640C2"/>
    <w:rsid w:val="0036420F"/>
    <w:rsid w:val="00364A08"/>
    <w:rsid w:val="00364D62"/>
    <w:rsid w:val="00365C6C"/>
    <w:rsid w:val="00366196"/>
    <w:rsid w:val="00366DB0"/>
    <w:rsid w:val="00366F3E"/>
    <w:rsid w:val="00367429"/>
    <w:rsid w:val="003679FA"/>
    <w:rsid w:val="00370500"/>
    <w:rsid w:val="00370CDA"/>
    <w:rsid w:val="00371A19"/>
    <w:rsid w:val="00371F63"/>
    <w:rsid w:val="003720C6"/>
    <w:rsid w:val="00372370"/>
    <w:rsid w:val="003725EC"/>
    <w:rsid w:val="003733AC"/>
    <w:rsid w:val="00373815"/>
    <w:rsid w:val="00374045"/>
    <w:rsid w:val="00374940"/>
    <w:rsid w:val="00374AC3"/>
    <w:rsid w:val="00375087"/>
    <w:rsid w:val="00375963"/>
    <w:rsid w:val="00375FA3"/>
    <w:rsid w:val="003801D7"/>
    <w:rsid w:val="00381181"/>
    <w:rsid w:val="00382531"/>
    <w:rsid w:val="0038284C"/>
    <w:rsid w:val="003849DC"/>
    <w:rsid w:val="003863DC"/>
    <w:rsid w:val="00386A4C"/>
    <w:rsid w:val="00386DEB"/>
    <w:rsid w:val="00387C74"/>
    <w:rsid w:val="00390995"/>
    <w:rsid w:val="003909A3"/>
    <w:rsid w:val="00390EF7"/>
    <w:rsid w:val="00392722"/>
    <w:rsid w:val="00392727"/>
    <w:rsid w:val="00392C82"/>
    <w:rsid w:val="00393940"/>
    <w:rsid w:val="00393F90"/>
    <w:rsid w:val="0039489C"/>
    <w:rsid w:val="0039526F"/>
    <w:rsid w:val="0039542D"/>
    <w:rsid w:val="00395B9D"/>
    <w:rsid w:val="00395BE5"/>
    <w:rsid w:val="00397FBF"/>
    <w:rsid w:val="003A06E3"/>
    <w:rsid w:val="003A106B"/>
    <w:rsid w:val="003A14EF"/>
    <w:rsid w:val="003A1F1B"/>
    <w:rsid w:val="003A2CD9"/>
    <w:rsid w:val="003A3390"/>
    <w:rsid w:val="003A4881"/>
    <w:rsid w:val="003A4929"/>
    <w:rsid w:val="003A51C5"/>
    <w:rsid w:val="003A5963"/>
    <w:rsid w:val="003A618C"/>
    <w:rsid w:val="003A6297"/>
    <w:rsid w:val="003A6368"/>
    <w:rsid w:val="003B0193"/>
    <w:rsid w:val="003B0984"/>
    <w:rsid w:val="003B1BDE"/>
    <w:rsid w:val="003B20D8"/>
    <w:rsid w:val="003B2343"/>
    <w:rsid w:val="003B31DE"/>
    <w:rsid w:val="003B3C5E"/>
    <w:rsid w:val="003B462F"/>
    <w:rsid w:val="003B4A32"/>
    <w:rsid w:val="003B4A5B"/>
    <w:rsid w:val="003B5975"/>
    <w:rsid w:val="003B5D73"/>
    <w:rsid w:val="003B683D"/>
    <w:rsid w:val="003B7428"/>
    <w:rsid w:val="003B7C9D"/>
    <w:rsid w:val="003C0327"/>
    <w:rsid w:val="003C0A4C"/>
    <w:rsid w:val="003C0FAD"/>
    <w:rsid w:val="003C118C"/>
    <w:rsid w:val="003C1F78"/>
    <w:rsid w:val="003C1FE2"/>
    <w:rsid w:val="003C29E2"/>
    <w:rsid w:val="003C303F"/>
    <w:rsid w:val="003C362F"/>
    <w:rsid w:val="003C4D39"/>
    <w:rsid w:val="003C70C1"/>
    <w:rsid w:val="003C7924"/>
    <w:rsid w:val="003C797D"/>
    <w:rsid w:val="003D2287"/>
    <w:rsid w:val="003D2324"/>
    <w:rsid w:val="003D2808"/>
    <w:rsid w:val="003D297A"/>
    <w:rsid w:val="003D32BD"/>
    <w:rsid w:val="003D3A7C"/>
    <w:rsid w:val="003D3F8C"/>
    <w:rsid w:val="003D467E"/>
    <w:rsid w:val="003D508A"/>
    <w:rsid w:val="003D5881"/>
    <w:rsid w:val="003D5C4A"/>
    <w:rsid w:val="003D5CB6"/>
    <w:rsid w:val="003D625C"/>
    <w:rsid w:val="003D6BB2"/>
    <w:rsid w:val="003D6C5F"/>
    <w:rsid w:val="003D6E3F"/>
    <w:rsid w:val="003D7AAB"/>
    <w:rsid w:val="003D7E60"/>
    <w:rsid w:val="003E0A59"/>
    <w:rsid w:val="003E0C4D"/>
    <w:rsid w:val="003E1392"/>
    <w:rsid w:val="003E2D91"/>
    <w:rsid w:val="003E4A12"/>
    <w:rsid w:val="003E4AE0"/>
    <w:rsid w:val="003E4B59"/>
    <w:rsid w:val="003E5789"/>
    <w:rsid w:val="003E60B2"/>
    <w:rsid w:val="003E60F1"/>
    <w:rsid w:val="003E72D4"/>
    <w:rsid w:val="003E7BAD"/>
    <w:rsid w:val="003F04ED"/>
    <w:rsid w:val="003F1140"/>
    <w:rsid w:val="003F1FE8"/>
    <w:rsid w:val="003F2384"/>
    <w:rsid w:val="003F2617"/>
    <w:rsid w:val="003F36B1"/>
    <w:rsid w:val="003F412D"/>
    <w:rsid w:val="003F42C0"/>
    <w:rsid w:val="003F4F6B"/>
    <w:rsid w:val="003F5044"/>
    <w:rsid w:val="003F59C3"/>
    <w:rsid w:val="003F5DAC"/>
    <w:rsid w:val="003F6344"/>
    <w:rsid w:val="003F6942"/>
    <w:rsid w:val="003F78B8"/>
    <w:rsid w:val="00400995"/>
    <w:rsid w:val="00400A08"/>
    <w:rsid w:val="00400E4D"/>
    <w:rsid w:val="00401EF4"/>
    <w:rsid w:val="00403448"/>
    <w:rsid w:val="00404700"/>
    <w:rsid w:val="00405413"/>
    <w:rsid w:val="0040564E"/>
    <w:rsid w:val="004060DF"/>
    <w:rsid w:val="00412D03"/>
    <w:rsid w:val="0041311F"/>
    <w:rsid w:val="004136EF"/>
    <w:rsid w:val="00413E61"/>
    <w:rsid w:val="00413FD7"/>
    <w:rsid w:val="004140D5"/>
    <w:rsid w:val="00414299"/>
    <w:rsid w:val="0041626D"/>
    <w:rsid w:val="00416337"/>
    <w:rsid w:val="00416922"/>
    <w:rsid w:val="00417888"/>
    <w:rsid w:val="00417F79"/>
    <w:rsid w:val="00423286"/>
    <w:rsid w:val="00425D35"/>
    <w:rsid w:val="0042617D"/>
    <w:rsid w:val="00426601"/>
    <w:rsid w:val="00426656"/>
    <w:rsid w:val="004266BD"/>
    <w:rsid w:val="00427C8C"/>
    <w:rsid w:val="00430367"/>
    <w:rsid w:val="004305F7"/>
    <w:rsid w:val="00431618"/>
    <w:rsid w:val="00432560"/>
    <w:rsid w:val="00432616"/>
    <w:rsid w:val="00432A1C"/>
    <w:rsid w:val="0043310C"/>
    <w:rsid w:val="004342F6"/>
    <w:rsid w:val="00434960"/>
    <w:rsid w:val="00435242"/>
    <w:rsid w:val="00435AB7"/>
    <w:rsid w:val="004362E6"/>
    <w:rsid w:val="004368E6"/>
    <w:rsid w:val="00436D93"/>
    <w:rsid w:val="0043711B"/>
    <w:rsid w:val="0044034A"/>
    <w:rsid w:val="00440357"/>
    <w:rsid w:val="004409A3"/>
    <w:rsid w:val="00441419"/>
    <w:rsid w:val="00441754"/>
    <w:rsid w:val="00441D8E"/>
    <w:rsid w:val="00441DC3"/>
    <w:rsid w:val="00443437"/>
    <w:rsid w:val="004434EF"/>
    <w:rsid w:val="004435C6"/>
    <w:rsid w:val="004435F2"/>
    <w:rsid w:val="00443B50"/>
    <w:rsid w:val="00443F6A"/>
    <w:rsid w:val="0044558D"/>
    <w:rsid w:val="0044561C"/>
    <w:rsid w:val="0044566F"/>
    <w:rsid w:val="0044573F"/>
    <w:rsid w:val="00446558"/>
    <w:rsid w:val="0044697D"/>
    <w:rsid w:val="00447F3F"/>
    <w:rsid w:val="00450057"/>
    <w:rsid w:val="00450B0E"/>
    <w:rsid w:val="004513C2"/>
    <w:rsid w:val="00452325"/>
    <w:rsid w:val="004530D0"/>
    <w:rsid w:val="004539D4"/>
    <w:rsid w:val="00453FBE"/>
    <w:rsid w:val="004543BD"/>
    <w:rsid w:val="0045486F"/>
    <w:rsid w:val="004553CD"/>
    <w:rsid w:val="0045582E"/>
    <w:rsid w:val="00455C37"/>
    <w:rsid w:val="004567A4"/>
    <w:rsid w:val="004567DE"/>
    <w:rsid w:val="0045749F"/>
    <w:rsid w:val="004574A3"/>
    <w:rsid w:val="0045772C"/>
    <w:rsid w:val="0046007A"/>
    <w:rsid w:val="00460A6C"/>
    <w:rsid w:val="00461AB9"/>
    <w:rsid w:val="00461BE2"/>
    <w:rsid w:val="00462458"/>
    <w:rsid w:val="00462B17"/>
    <w:rsid w:val="00462D80"/>
    <w:rsid w:val="0046378F"/>
    <w:rsid w:val="00465DA6"/>
    <w:rsid w:val="00465EE5"/>
    <w:rsid w:val="00467317"/>
    <w:rsid w:val="0047048A"/>
    <w:rsid w:val="00470EFD"/>
    <w:rsid w:val="004717D8"/>
    <w:rsid w:val="004718C8"/>
    <w:rsid w:val="00471B6E"/>
    <w:rsid w:val="004722DF"/>
    <w:rsid w:val="00472505"/>
    <w:rsid w:val="00472E3F"/>
    <w:rsid w:val="00474691"/>
    <w:rsid w:val="004751A9"/>
    <w:rsid w:val="00475430"/>
    <w:rsid w:val="004759ED"/>
    <w:rsid w:val="00475CEA"/>
    <w:rsid w:val="00476AF3"/>
    <w:rsid w:val="00476E87"/>
    <w:rsid w:val="0047744E"/>
    <w:rsid w:val="00480108"/>
    <w:rsid w:val="004801CA"/>
    <w:rsid w:val="004807ED"/>
    <w:rsid w:val="0048140F"/>
    <w:rsid w:val="004822B0"/>
    <w:rsid w:val="004825FC"/>
    <w:rsid w:val="00482876"/>
    <w:rsid w:val="00483193"/>
    <w:rsid w:val="004831A1"/>
    <w:rsid w:val="00483DF3"/>
    <w:rsid w:val="004843A7"/>
    <w:rsid w:val="0048469C"/>
    <w:rsid w:val="0048497B"/>
    <w:rsid w:val="00485124"/>
    <w:rsid w:val="00485CCB"/>
    <w:rsid w:val="00487514"/>
    <w:rsid w:val="004900A9"/>
    <w:rsid w:val="004908CA"/>
    <w:rsid w:val="00490A50"/>
    <w:rsid w:val="00490FAF"/>
    <w:rsid w:val="00492643"/>
    <w:rsid w:val="00492C04"/>
    <w:rsid w:val="00492E48"/>
    <w:rsid w:val="004931CD"/>
    <w:rsid w:val="004932F5"/>
    <w:rsid w:val="004949B3"/>
    <w:rsid w:val="00495E65"/>
    <w:rsid w:val="00497684"/>
    <w:rsid w:val="004A02F4"/>
    <w:rsid w:val="004A0FA5"/>
    <w:rsid w:val="004A2B90"/>
    <w:rsid w:val="004A32EB"/>
    <w:rsid w:val="004A3945"/>
    <w:rsid w:val="004A44AB"/>
    <w:rsid w:val="004A5413"/>
    <w:rsid w:val="004A554C"/>
    <w:rsid w:val="004A5AE3"/>
    <w:rsid w:val="004A5B52"/>
    <w:rsid w:val="004A721E"/>
    <w:rsid w:val="004A7331"/>
    <w:rsid w:val="004A7703"/>
    <w:rsid w:val="004B0033"/>
    <w:rsid w:val="004B0A28"/>
    <w:rsid w:val="004B0EDB"/>
    <w:rsid w:val="004B14C4"/>
    <w:rsid w:val="004B1727"/>
    <w:rsid w:val="004B24C4"/>
    <w:rsid w:val="004B33E3"/>
    <w:rsid w:val="004B33E9"/>
    <w:rsid w:val="004B42AB"/>
    <w:rsid w:val="004B4569"/>
    <w:rsid w:val="004B46B6"/>
    <w:rsid w:val="004B4ADC"/>
    <w:rsid w:val="004B5216"/>
    <w:rsid w:val="004B6051"/>
    <w:rsid w:val="004B6217"/>
    <w:rsid w:val="004B69CE"/>
    <w:rsid w:val="004B6FCA"/>
    <w:rsid w:val="004B7594"/>
    <w:rsid w:val="004B7B01"/>
    <w:rsid w:val="004C153A"/>
    <w:rsid w:val="004C25A5"/>
    <w:rsid w:val="004C25C7"/>
    <w:rsid w:val="004C291C"/>
    <w:rsid w:val="004C29C4"/>
    <w:rsid w:val="004C2CAF"/>
    <w:rsid w:val="004C2CDF"/>
    <w:rsid w:val="004C43E9"/>
    <w:rsid w:val="004C4AA6"/>
    <w:rsid w:val="004C4D9A"/>
    <w:rsid w:val="004C6000"/>
    <w:rsid w:val="004C62B0"/>
    <w:rsid w:val="004C659A"/>
    <w:rsid w:val="004C7EF3"/>
    <w:rsid w:val="004D0CB7"/>
    <w:rsid w:val="004D19FE"/>
    <w:rsid w:val="004D1A80"/>
    <w:rsid w:val="004D248B"/>
    <w:rsid w:val="004D3F72"/>
    <w:rsid w:val="004D4D76"/>
    <w:rsid w:val="004D5A69"/>
    <w:rsid w:val="004D5B51"/>
    <w:rsid w:val="004D5C6C"/>
    <w:rsid w:val="004D6308"/>
    <w:rsid w:val="004D687E"/>
    <w:rsid w:val="004D6C7A"/>
    <w:rsid w:val="004D73DB"/>
    <w:rsid w:val="004D79AC"/>
    <w:rsid w:val="004E0F50"/>
    <w:rsid w:val="004E1797"/>
    <w:rsid w:val="004E1C0B"/>
    <w:rsid w:val="004E1D83"/>
    <w:rsid w:val="004E272C"/>
    <w:rsid w:val="004E2C12"/>
    <w:rsid w:val="004E38D3"/>
    <w:rsid w:val="004E42AD"/>
    <w:rsid w:val="004E4CD5"/>
    <w:rsid w:val="004E4E04"/>
    <w:rsid w:val="004E5077"/>
    <w:rsid w:val="004E68EB"/>
    <w:rsid w:val="004E6964"/>
    <w:rsid w:val="004E70C1"/>
    <w:rsid w:val="004E74CC"/>
    <w:rsid w:val="004F01ED"/>
    <w:rsid w:val="004F05DA"/>
    <w:rsid w:val="004F08F1"/>
    <w:rsid w:val="004F0A97"/>
    <w:rsid w:val="004F133D"/>
    <w:rsid w:val="004F15AB"/>
    <w:rsid w:val="004F1B8C"/>
    <w:rsid w:val="004F1F11"/>
    <w:rsid w:val="004F214C"/>
    <w:rsid w:val="004F2F50"/>
    <w:rsid w:val="004F363F"/>
    <w:rsid w:val="004F4574"/>
    <w:rsid w:val="004F4ABD"/>
    <w:rsid w:val="004F4CC7"/>
    <w:rsid w:val="004F5951"/>
    <w:rsid w:val="004F5963"/>
    <w:rsid w:val="004F5C06"/>
    <w:rsid w:val="004F6721"/>
    <w:rsid w:val="004F68C5"/>
    <w:rsid w:val="004F7812"/>
    <w:rsid w:val="0050104D"/>
    <w:rsid w:val="0050161A"/>
    <w:rsid w:val="005016E3"/>
    <w:rsid w:val="00501FB0"/>
    <w:rsid w:val="005020D4"/>
    <w:rsid w:val="00502997"/>
    <w:rsid w:val="00502DFD"/>
    <w:rsid w:val="00502FB2"/>
    <w:rsid w:val="005031AC"/>
    <w:rsid w:val="00503C06"/>
    <w:rsid w:val="00503F18"/>
    <w:rsid w:val="005047D0"/>
    <w:rsid w:val="005048AB"/>
    <w:rsid w:val="005049E8"/>
    <w:rsid w:val="00504FBB"/>
    <w:rsid w:val="00505E2C"/>
    <w:rsid w:val="0050602A"/>
    <w:rsid w:val="00506462"/>
    <w:rsid w:val="00506691"/>
    <w:rsid w:val="005076AE"/>
    <w:rsid w:val="00507800"/>
    <w:rsid w:val="00510B52"/>
    <w:rsid w:val="00511117"/>
    <w:rsid w:val="00511322"/>
    <w:rsid w:val="005116B9"/>
    <w:rsid w:val="00511F7C"/>
    <w:rsid w:val="0051209F"/>
    <w:rsid w:val="0051260C"/>
    <w:rsid w:val="00512CB1"/>
    <w:rsid w:val="005140E5"/>
    <w:rsid w:val="00514B6D"/>
    <w:rsid w:val="00516AF8"/>
    <w:rsid w:val="00516DEA"/>
    <w:rsid w:val="00520A9E"/>
    <w:rsid w:val="00520CC8"/>
    <w:rsid w:val="005221B3"/>
    <w:rsid w:val="005224C8"/>
    <w:rsid w:val="005226DB"/>
    <w:rsid w:val="005235F4"/>
    <w:rsid w:val="00523770"/>
    <w:rsid w:val="00523A65"/>
    <w:rsid w:val="0052410E"/>
    <w:rsid w:val="005245AF"/>
    <w:rsid w:val="0052463F"/>
    <w:rsid w:val="00524B31"/>
    <w:rsid w:val="00524D02"/>
    <w:rsid w:val="00525778"/>
    <w:rsid w:val="00525A78"/>
    <w:rsid w:val="00526033"/>
    <w:rsid w:val="00526763"/>
    <w:rsid w:val="00527D1E"/>
    <w:rsid w:val="00530182"/>
    <w:rsid w:val="00530442"/>
    <w:rsid w:val="00530539"/>
    <w:rsid w:val="00531AB6"/>
    <w:rsid w:val="00531E51"/>
    <w:rsid w:val="00532C00"/>
    <w:rsid w:val="00532FEF"/>
    <w:rsid w:val="00533329"/>
    <w:rsid w:val="005337F6"/>
    <w:rsid w:val="00534671"/>
    <w:rsid w:val="00534817"/>
    <w:rsid w:val="005355DE"/>
    <w:rsid w:val="005357F9"/>
    <w:rsid w:val="00536011"/>
    <w:rsid w:val="00537290"/>
    <w:rsid w:val="005377A6"/>
    <w:rsid w:val="005406EA"/>
    <w:rsid w:val="005408C9"/>
    <w:rsid w:val="005411E7"/>
    <w:rsid w:val="00541450"/>
    <w:rsid w:val="00541E34"/>
    <w:rsid w:val="0054213E"/>
    <w:rsid w:val="005428DC"/>
    <w:rsid w:val="00542907"/>
    <w:rsid w:val="00542C5B"/>
    <w:rsid w:val="00543CFA"/>
    <w:rsid w:val="005443CD"/>
    <w:rsid w:val="00544497"/>
    <w:rsid w:val="00545A5D"/>
    <w:rsid w:val="005462CD"/>
    <w:rsid w:val="00546379"/>
    <w:rsid w:val="00546DC5"/>
    <w:rsid w:val="0054703A"/>
    <w:rsid w:val="005471AD"/>
    <w:rsid w:val="005472F8"/>
    <w:rsid w:val="00547E13"/>
    <w:rsid w:val="0055087D"/>
    <w:rsid w:val="00550B2D"/>
    <w:rsid w:val="00551170"/>
    <w:rsid w:val="005514B3"/>
    <w:rsid w:val="005519F2"/>
    <w:rsid w:val="00551A99"/>
    <w:rsid w:val="0055296B"/>
    <w:rsid w:val="00552E77"/>
    <w:rsid w:val="00553693"/>
    <w:rsid w:val="00555E12"/>
    <w:rsid w:val="00556435"/>
    <w:rsid w:val="00556723"/>
    <w:rsid w:val="00557A9F"/>
    <w:rsid w:val="0056057C"/>
    <w:rsid w:val="005623EF"/>
    <w:rsid w:val="005633A0"/>
    <w:rsid w:val="00563420"/>
    <w:rsid w:val="005639DE"/>
    <w:rsid w:val="00563D14"/>
    <w:rsid w:val="0056473E"/>
    <w:rsid w:val="00564AC0"/>
    <w:rsid w:val="00564E60"/>
    <w:rsid w:val="0056702A"/>
    <w:rsid w:val="0056746D"/>
    <w:rsid w:val="00567E4A"/>
    <w:rsid w:val="00570707"/>
    <w:rsid w:val="00570A43"/>
    <w:rsid w:val="005715C6"/>
    <w:rsid w:val="00574258"/>
    <w:rsid w:val="0057490D"/>
    <w:rsid w:val="00574A3B"/>
    <w:rsid w:val="00574DF6"/>
    <w:rsid w:val="005753B6"/>
    <w:rsid w:val="00575F40"/>
    <w:rsid w:val="00575FA4"/>
    <w:rsid w:val="00576096"/>
    <w:rsid w:val="00576866"/>
    <w:rsid w:val="00577806"/>
    <w:rsid w:val="00577D86"/>
    <w:rsid w:val="00577DF3"/>
    <w:rsid w:val="0058079B"/>
    <w:rsid w:val="005812BD"/>
    <w:rsid w:val="005818D7"/>
    <w:rsid w:val="005830FA"/>
    <w:rsid w:val="0058332A"/>
    <w:rsid w:val="0058337C"/>
    <w:rsid w:val="00583599"/>
    <w:rsid w:val="00584371"/>
    <w:rsid w:val="00584ED7"/>
    <w:rsid w:val="00585272"/>
    <w:rsid w:val="00585F6A"/>
    <w:rsid w:val="00586658"/>
    <w:rsid w:val="00587189"/>
    <w:rsid w:val="005876AD"/>
    <w:rsid w:val="00590033"/>
    <w:rsid w:val="00590B4D"/>
    <w:rsid w:val="00590C60"/>
    <w:rsid w:val="00591249"/>
    <w:rsid w:val="00591250"/>
    <w:rsid w:val="0059138E"/>
    <w:rsid w:val="00591DDB"/>
    <w:rsid w:val="005934B4"/>
    <w:rsid w:val="00593568"/>
    <w:rsid w:val="005938E8"/>
    <w:rsid w:val="00593D49"/>
    <w:rsid w:val="00594289"/>
    <w:rsid w:val="00594812"/>
    <w:rsid w:val="00595DB3"/>
    <w:rsid w:val="00595FCC"/>
    <w:rsid w:val="00597A5E"/>
    <w:rsid w:val="005A024A"/>
    <w:rsid w:val="005A0767"/>
    <w:rsid w:val="005A0DB6"/>
    <w:rsid w:val="005A2315"/>
    <w:rsid w:val="005A2DE9"/>
    <w:rsid w:val="005A3862"/>
    <w:rsid w:val="005A3ED6"/>
    <w:rsid w:val="005A4708"/>
    <w:rsid w:val="005A5328"/>
    <w:rsid w:val="005A5AF1"/>
    <w:rsid w:val="005A6A7E"/>
    <w:rsid w:val="005A73FD"/>
    <w:rsid w:val="005A7810"/>
    <w:rsid w:val="005A7B7F"/>
    <w:rsid w:val="005A7C4D"/>
    <w:rsid w:val="005B055D"/>
    <w:rsid w:val="005B0AC3"/>
    <w:rsid w:val="005B0F39"/>
    <w:rsid w:val="005B11F6"/>
    <w:rsid w:val="005B1263"/>
    <w:rsid w:val="005B14DF"/>
    <w:rsid w:val="005B28FB"/>
    <w:rsid w:val="005B2A94"/>
    <w:rsid w:val="005B3195"/>
    <w:rsid w:val="005B3722"/>
    <w:rsid w:val="005B399F"/>
    <w:rsid w:val="005B4FF8"/>
    <w:rsid w:val="005B54C3"/>
    <w:rsid w:val="005B5C05"/>
    <w:rsid w:val="005B6217"/>
    <w:rsid w:val="005B66DF"/>
    <w:rsid w:val="005B6F68"/>
    <w:rsid w:val="005B7015"/>
    <w:rsid w:val="005B707D"/>
    <w:rsid w:val="005B7E55"/>
    <w:rsid w:val="005C05FC"/>
    <w:rsid w:val="005C1237"/>
    <w:rsid w:val="005C1CFF"/>
    <w:rsid w:val="005C28EC"/>
    <w:rsid w:val="005C2D54"/>
    <w:rsid w:val="005C2F35"/>
    <w:rsid w:val="005C5370"/>
    <w:rsid w:val="005C5D6E"/>
    <w:rsid w:val="005C7891"/>
    <w:rsid w:val="005C7AB4"/>
    <w:rsid w:val="005C7B12"/>
    <w:rsid w:val="005D0254"/>
    <w:rsid w:val="005D06F6"/>
    <w:rsid w:val="005D0C6C"/>
    <w:rsid w:val="005D1D15"/>
    <w:rsid w:val="005D277D"/>
    <w:rsid w:val="005D5BCE"/>
    <w:rsid w:val="005D67AB"/>
    <w:rsid w:val="005D731F"/>
    <w:rsid w:val="005D751A"/>
    <w:rsid w:val="005D7CC7"/>
    <w:rsid w:val="005E083C"/>
    <w:rsid w:val="005E0954"/>
    <w:rsid w:val="005E1F72"/>
    <w:rsid w:val="005E2073"/>
    <w:rsid w:val="005E2AE2"/>
    <w:rsid w:val="005E4521"/>
    <w:rsid w:val="005E5C8C"/>
    <w:rsid w:val="005E607B"/>
    <w:rsid w:val="005E678F"/>
    <w:rsid w:val="005E697F"/>
    <w:rsid w:val="005E6BBD"/>
    <w:rsid w:val="005E6E09"/>
    <w:rsid w:val="005E7019"/>
    <w:rsid w:val="005E787A"/>
    <w:rsid w:val="005E7E46"/>
    <w:rsid w:val="005E7E71"/>
    <w:rsid w:val="005F0426"/>
    <w:rsid w:val="005F064F"/>
    <w:rsid w:val="005F16D7"/>
    <w:rsid w:val="005F2F4E"/>
    <w:rsid w:val="005F326C"/>
    <w:rsid w:val="005F44D8"/>
    <w:rsid w:val="005F4EE8"/>
    <w:rsid w:val="005F5C4D"/>
    <w:rsid w:val="005F6110"/>
    <w:rsid w:val="005F64B5"/>
    <w:rsid w:val="005F6B0F"/>
    <w:rsid w:val="005F6EA0"/>
    <w:rsid w:val="005F6FCA"/>
    <w:rsid w:val="00601A18"/>
    <w:rsid w:val="00602ACF"/>
    <w:rsid w:val="00602BB9"/>
    <w:rsid w:val="00603106"/>
    <w:rsid w:val="00603422"/>
    <w:rsid w:val="006034E1"/>
    <w:rsid w:val="006039FE"/>
    <w:rsid w:val="00603F84"/>
    <w:rsid w:val="006046A0"/>
    <w:rsid w:val="00604E26"/>
    <w:rsid w:val="006051F6"/>
    <w:rsid w:val="00606BC2"/>
    <w:rsid w:val="00606D57"/>
    <w:rsid w:val="0061041D"/>
    <w:rsid w:val="00610794"/>
    <w:rsid w:val="006109DB"/>
    <w:rsid w:val="00612955"/>
    <w:rsid w:val="00614234"/>
    <w:rsid w:val="00614702"/>
    <w:rsid w:val="00614B8D"/>
    <w:rsid w:val="006164D5"/>
    <w:rsid w:val="00616B70"/>
    <w:rsid w:val="00616B8D"/>
    <w:rsid w:val="006174D3"/>
    <w:rsid w:val="006177C1"/>
    <w:rsid w:val="00620F28"/>
    <w:rsid w:val="00621678"/>
    <w:rsid w:val="00621EA5"/>
    <w:rsid w:val="00622C1C"/>
    <w:rsid w:val="0062361A"/>
    <w:rsid w:val="00623C93"/>
    <w:rsid w:val="00623E48"/>
    <w:rsid w:val="00624842"/>
    <w:rsid w:val="00624E99"/>
    <w:rsid w:val="00625060"/>
    <w:rsid w:val="006268EA"/>
    <w:rsid w:val="00626BFA"/>
    <w:rsid w:val="00626EBF"/>
    <w:rsid w:val="00627402"/>
    <w:rsid w:val="00627A11"/>
    <w:rsid w:val="00627EC9"/>
    <w:rsid w:val="00627F33"/>
    <w:rsid w:val="00630096"/>
    <w:rsid w:val="00630AC9"/>
    <w:rsid w:val="00630C82"/>
    <w:rsid w:val="00630D6E"/>
    <w:rsid w:val="00631FFE"/>
    <w:rsid w:val="00632C2A"/>
    <w:rsid w:val="006331DB"/>
    <w:rsid w:val="00633621"/>
    <w:rsid w:val="00633EDF"/>
    <w:rsid w:val="00635006"/>
    <w:rsid w:val="0063519B"/>
    <w:rsid w:val="00635462"/>
    <w:rsid w:val="006364C3"/>
    <w:rsid w:val="00636D4D"/>
    <w:rsid w:val="0063747F"/>
    <w:rsid w:val="00637550"/>
    <w:rsid w:val="006376E2"/>
    <w:rsid w:val="00637BD7"/>
    <w:rsid w:val="00637D2E"/>
    <w:rsid w:val="006406F8"/>
    <w:rsid w:val="006407FC"/>
    <w:rsid w:val="00641020"/>
    <w:rsid w:val="00642128"/>
    <w:rsid w:val="00642595"/>
    <w:rsid w:val="00642936"/>
    <w:rsid w:val="00643D83"/>
    <w:rsid w:val="00644FCA"/>
    <w:rsid w:val="0064598D"/>
    <w:rsid w:val="00646809"/>
    <w:rsid w:val="00646AA2"/>
    <w:rsid w:val="00650722"/>
    <w:rsid w:val="00651573"/>
    <w:rsid w:val="00651D01"/>
    <w:rsid w:val="00651EFD"/>
    <w:rsid w:val="00652187"/>
    <w:rsid w:val="006527B6"/>
    <w:rsid w:val="006536C5"/>
    <w:rsid w:val="00653B95"/>
    <w:rsid w:val="00653B96"/>
    <w:rsid w:val="00654C5C"/>
    <w:rsid w:val="00655B14"/>
    <w:rsid w:val="00656627"/>
    <w:rsid w:val="00656913"/>
    <w:rsid w:val="00656A4D"/>
    <w:rsid w:val="00657625"/>
    <w:rsid w:val="00657A7C"/>
    <w:rsid w:val="00657DF6"/>
    <w:rsid w:val="00661C75"/>
    <w:rsid w:val="00662687"/>
    <w:rsid w:val="00662EE6"/>
    <w:rsid w:val="0066353D"/>
    <w:rsid w:val="00665B46"/>
    <w:rsid w:val="0066740A"/>
    <w:rsid w:val="00670B2D"/>
    <w:rsid w:val="00671162"/>
    <w:rsid w:val="0067178D"/>
    <w:rsid w:val="006720F5"/>
    <w:rsid w:val="0067226B"/>
    <w:rsid w:val="006731BB"/>
    <w:rsid w:val="00673457"/>
    <w:rsid w:val="006737D9"/>
    <w:rsid w:val="00675355"/>
    <w:rsid w:val="00676E18"/>
    <w:rsid w:val="00676E6C"/>
    <w:rsid w:val="006772BA"/>
    <w:rsid w:val="006778A1"/>
    <w:rsid w:val="006806D5"/>
    <w:rsid w:val="00680DFA"/>
    <w:rsid w:val="00681FDD"/>
    <w:rsid w:val="006822BD"/>
    <w:rsid w:val="006826BB"/>
    <w:rsid w:val="0068275F"/>
    <w:rsid w:val="006827D5"/>
    <w:rsid w:val="006830AC"/>
    <w:rsid w:val="00684B49"/>
    <w:rsid w:val="00684E90"/>
    <w:rsid w:val="00685689"/>
    <w:rsid w:val="006908D4"/>
    <w:rsid w:val="00690AB5"/>
    <w:rsid w:val="006915CA"/>
    <w:rsid w:val="00694225"/>
    <w:rsid w:val="00694EF8"/>
    <w:rsid w:val="006954EE"/>
    <w:rsid w:val="0069599F"/>
    <w:rsid w:val="00695AC9"/>
    <w:rsid w:val="00695BDF"/>
    <w:rsid w:val="00695DB5"/>
    <w:rsid w:val="00696C3A"/>
    <w:rsid w:val="006A0726"/>
    <w:rsid w:val="006A15E6"/>
    <w:rsid w:val="006A2909"/>
    <w:rsid w:val="006A29A7"/>
    <w:rsid w:val="006A2B3C"/>
    <w:rsid w:val="006A2DAF"/>
    <w:rsid w:val="006A3367"/>
    <w:rsid w:val="006A41DD"/>
    <w:rsid w:val="006A466A"/>
    <w:rsid w:val="006A4A83"/>
    <w:rsid w:val="006A5B38"/>
    <w:rsid w:val="006A5F6D"/>
    <w:rsid w:val="006A6C28"/>
    <w:rsid w:val="006A6E6F"/>
    <w:rsid w:val="006A7364"/>
    <w:rsid w:val="006B1563"/>
    <w:rsid w:val="006B2A97"/>
    <w:rsid w:val="006B3EF0"/>
    <w:rsid w:val="006B3FD4"/>
    <w:rsid w:val="006B4BCB"/>
    <w:rsid w:val="006B5C38"/>
    <w:rsid w:val="006B7CC3"/>
    <w:rsid w:val="006C0154"/>
    <w:rsid w:val="006C17B6"/>
    <w:rsid w:val="006C24B9"/>
    <w:rsid w:val="006C5C61"/>
    <w:rsid w:val="006C70A3"/>
    <w:rsid w:val="006C7533"/>
    <w:rsid w:val="006D1D38"/>
    <w:rsid w:val="006D1E6E"/>
    <w:rsid w:val="006D2E1F"/>
    <w:rsid w:val="006D43F2"/>
    <w:rsid w:val="006D4E68"/>
    <w:rsid w:val="006D5248"/>
    <w:rsid w:val="006D60DE"/>
    <w:rsid w:val="006D63A4"/>
    <w:rsid w:val="006D68D8"/>
    <w:rsid w:val="006D6C32"/>
    <w:rsid w:val="006D70DE"/>
    <w:rsid w:val="006D7625"/>
    <w:rsid w:val="006E06FF"/>
    <w:rsid w:val="006E09F2"/>
    <w:rsid w:val="006E24D8"/>
    <w:rsid w:val="006E2DAB"/>
    <w:rsid w:val="006E3D82"/>
    <w:rsid w:val="006E423C"/>
    <w:rsid w:val="006E45C1"/>
    <w:rsid w:val="006E5D8D"/>
    <w:rsid w:val="006E60CB"/>
    <w:rsid w:val="006E644A"/>
    <w:rsid w:val="006E66B5"/>
    <w:rsid w:val="006E6AD9"/>
    <w:rsid w:val="006E6CAD"/>
    <w:rsid w:val="006E7869"/>
    <w:rsid w:val="006E7909"/>
    <w:rsid w:val="006F000F"/>
    <w:rsid w:val="006F01D1"/>
    <w:rsid w:val="006F154A"/>
    <w:rsid w:val="006F29F6"/>
    <w:rsid w:val="006F2D50"/>
    <w:rsid w:val="006F2EAF"/>
    <w:rsid w:val="006F300E"/>
    <w:rsid w:val="006F39AD"/>
    <w:rsid w:val="006F3B27"/>
    <w:rsid w:val="006F3B40"/>
    <w:rsid w:val="006F4286"/>
    <w:rsid w:val="006F4B2E"/>
    <w:rsid w:val="006F5393"/>
    <w:rsid w:val="006F6AFC"/>
    <w:rsid w:val="006F7944"/>
    <w:rsid w:val="006F7B38"/>
    <w:rsid w:val="00700A11"/>
    <w:rsid w:val="00700EAE"/>
    <w:rsid w:val="00701246"/>
    <w:rsid w:val="007017EE"/>
    <w:rsid w:val="0070193C"/>
    <w:rsid w:val="0070237C"/>
    <w:rsid w:val="007026D8"/>
    <w:rsid w:val="00703CDB"/>
    <w:rsid w:val="00704174"/>
    <w:rsid w:val="00704504"/>
    <w:rsid w:val="007045F1"/>
    <w:rsid w:val="0070537F"/>
    <w:rsid w:val="007056A7"/>
    <w:rsid w:val="00705754"/>
    <w:rsid w:val="007057A9"/>
    <w:rsid w:val="00705AF7"/>
    <w:rsid w:val="0070736E"/>
    <w:rsid w:val="00707740"/>
    <w:rsid w:val="0070787F"/>
    <w:rsid w:val="00707C30"/>
    <w:rsid w:val="007122E0"/>
    <w:rsid w:val="00713881"/>
    <w:rsid w:val="00714AC4"/>
    <w:rsid w:val="007154D0"/>
    <w:rsid w:val="00715DA0"/>
    <w:rsid w:val="00716123"/>
    <w:rsid w:val="00716BB9"/>
    <w:rsid w:val="00717E70"/>
    <w:rsid w:val="0072410F"/>
    <w:rsid w:val="0072465D"/>
    <w:rsid w:val="00724A36"/>
    <w:rsid w:val="00725E8E"/>
    <w:rsid w:val="00726AA6"/>
    <w:rsid w:val="00727DCD"/>
    <w:rsid w:val="00730068"/>
    <w:rsid w:val="007303BA"/>
    <w:rsid w:val="007306EC"/>
    <w:rsid w:val="00730945"/>
    <w:rsid w:val="007317F4"/>
    <w:rsid w:val="00731B03"/>
    <w:rsid w:val="00732220"/>
    <w:rsid w:val="00732970"/>
    <w:rsid w:val="007337B9"/>
    <w:rsid w:val="00733B44"/>
    <w:rsid w:val="00734043"/>
    <w:rsid w:val="007351B7"/>
    <w:rsid w:val="007354B5"/>
    <w:rsid w:val="0073585D"/>
    <w:rsid w:val="00736613"/>
    <w:rsid w:val="00736A36"/>
    <w:rsid w:val="00737EEB"/>
    <w:rsid w:val="00741B19"/>
    <w:rsid w:val="00741CB1"/>
    <w:rsid w:val="00741F50"/>
    <w:rsid w:val="00741FE1"/>
    <w:rsid w:val="00742484"/>
    <w:rsid w:val="00742566"/>
    <w:rsid w:val="007435A1"/>
    <w:rsid w:val="0074362A"/>
    <w:rsid w:val="007437A3"/>
    <w:rsid w:val="00743895"/>
    <w:rsid w:val="00743C07"/>
    <w:rsid w:val="00743DCD"/>
    <w:rsid w:val="00744EF4"/>
    <w:rsid w:val="00746058"/>
    <w:rsid w:val="0074658F"/>
    <w:rsid w:val="0074702E"/>
    <w:rsid w:val="007475F0"/>
    <w:rsid w:val="00747673"/>
    <w:rsid w:val="007478B1"/>
    <w:rsid w:val="0074799F"/>
    <w:rsid w:val="00747F2A"/>
    <w:rsid w:val="00750834"/>
    <w:rsid w:val="00751107"/>
    <w:rsid w:val="0075123E"/>
    <w:rsid w:val="00751516"/>
    <w:rsid w:val="00752014"/>
    <w:rsid w:val="0075210F"/>
    <w:rsid w:val="00752297"/>
    <w:rsid w:val="007527D9"/>
    <w:rsid w:val="00752B9E"/>
    <w:rsid w:val="00752E33"/>
    <w:rsid w:val="00753125"/>
    <w:rsid w:val="00753A2A"/>
    <w:rsid w:val="00754103"/>
    <w:rsid w:val="00754218"/>
    <w:rsid w:val="00754C3E"/>
    <w:rsid w:val="007554CF"/>
    <w:rsid w:val="0075556E"/>
    <w:rsid w:val="007555A6"/>
    <w:rsid w:val="00756174"/>
    <w:rsid w:val="007561BA"/>
    <w:rsid w:val="00756F0E"/>
    <w:rsid w:val="007574AC"/>
    <w:rsid w:val="0076060B"/>
    <w:rsid w:val="00760AF7"/>
    <w:rsid w:val="007610E7"/>
    <w:rsid w:val="007612C6"/>
    <w:rsid w:val="00761411"/>
    <w:rsid w:val="00762C3A"/>
    <w:rsid w:val="00762CE2"/>
    <w:rsid w:val="00763AEB"/>
    <w:rsid w:val="007657B3"/>
    <w:rsid w:val="007660FE"/>
    <w:rsid w:val="00766FE2"/>
    <w:rsid w:val="0076702C"/>
    <w:rsid w:val="007670AE"/>
    <w:rsid w:val="0076785B"/>
    <w:rsid w:val="0077215B"/>
    <w:rsid w:val="00772232"/>
    <w:rsid w:val="00772EAF"/>
    <w:rsid w:val="00773159"/>
    <w:rsid w:val="007733AF"/>
    <w:rsid w:val="0077355C"/>
    <w:rsid w:val="00773EF0"/>
    <w:rsid w:val="00775333"/>
    <w:rsid w:val="00775615"/>
    <w:rsid w:val="0077762A"/>
    <w:rsid w:val="007776EE"/>
    <w:rsid w:val="00777BC4"/>
    <w:rsid w:val="00781004"/>
    <w:rsid w:val="00781E75"/>
    <w:rsid w:val="00783491"/>
    <w:rsid w:val="007843BE"/>
    <w:rsid w:val="007847E7"/>
    <w:rsid w:val="0078480D"/>
    <w:rsid w:val="00785AB8"/>
    <w:rsid w:val="00787189"/>
    <w:rsid w:val="007878B9"/>
    <w:rsid w:val="00790932"/>
    <w:rsid w:val="00792641"/>
    <w:rsid w:val="00792937"/>
    <w:rsid w:val="0079297D"/>
    <w:rsid w:val="00792D9A"/>
    <w:rsid w:val="00793853"/>
    <w:rsid w:val="00793CD9"/>
    <w:rsid w:val="00794EB5"/>
    <w:rsid w:val="00795B55"/>
    <w:rsid w:val="00795BF8"/>
    <w:rsid w:val="00795CFF"/>
    <w:rsid w:val="00796692"/>
    <w:rsid w:val="00797117"/>
    <w:rsid w:val="0079714F"/>
    <w:rsid w:val="007972C1"/>
    <w:rsid w:val="0079760A"/>
    <w:rsid w:val="007A03F4"/>
    <w:rsid w:val="007A0E3C"/>
    <w:rsid w:val="007A2633"/>
    <w:rsid w:val="007A2F81"/>
    <w:rsid w:val="007A32C9"/>
    <w:rsid w:val="007A370F"/>
    <w:rsid w:val="007A3AB9"/>
    <w:rsid w:val="007A3D00"/>
    <w:rsid w:val="007A3EAB"/>
    <w:rsid w:val="007A3EF7"/>
    <w:rsid w:val="007A49BE"/>
    <w:rsid w:val="007A4ABA"/>
    <w:rsid w:val="007A6F87"/>
    <w:rsid w:val="007A7E43"/>
    <w:rsid w:val="007B0DF8"/>
    <w:rsid w:val="007B1915"/>
    <w:rsid w:val="007B1E02"/>
    <w:rsid w:val="007B23BA"/>
    <w:rsid w:val="007B2F5E"/>
    <w:rsid w:val="007B3930"/>
    <w:rsid w:val="007B39FE"/>
    <w:rsid w:val="007B40E8"/>
    <w:rsid w:val="007B43D7"/>
    <w:rsid w:val="007B48A4"/>
    <w:rsid w:val="007B51C2"/>
    <w:rsid w:val="007B717C"/>
    <w:rsid w:val="007B76A2"/>
    <w:rsid w:val="007C0A8A"/>
    <w:rsid w:val="007C18A8"/>
    <w:rsid w:val="007C19C6"/>
    <w:rsid w:val="007C1B03"/>
    <w:rsid w:val="007C201B"/>
    <w:rsid w:val="007C258E"/>
    <w:rsid w:val="007C263D"/>
    <w:rsid w:val="007C2DC9"/>
    <w:rsid w:val="007C2F26"/>
    <w:rsid w:val="007C34B3"/>
    <w:rsid w:val="007C3C91"/>
    <w:rsid w:val="007C3DB9"/>
    <w:rsid w:val="007C3E3F"/>
    <w:rsid w:val="007C4EE9"/>
    <w:rsid w:val="007C589E"/>
    <w:rsid w:val="007C5D20"/>
    <w:rsid w:val="007C6C72"/>
    <w:rsid w:val="007D1A11"/>
    <w:rsid w:val="007D2D20"/>
    <w:rsid w:val="007D3DCD"/>
    <w:rsid w:val="007D439E"/>
    <w:rsid w:val="007D4C77"/>
    <w:rsid w:val="007D6424"/>
    <w:rsid w:val="007D6C61"/>
    <w:rsid w:val="007D6E32"/>
    <w:rsid w:val="007D74E4"/>
    <w:rsid w:val="007D7C87"/>
    <w:rsid w:val="007D7D8E"/>
    <w:rsid w:val="007D7EDA"/>
    <w:rsid w:val="007E241F"/>
    <w:rsid w:val="007E28A1"/>
    <w:rsid w:val="007E2DE4"/>
    <w:rsid w:val="007E4298"/>
    <w:rsid w:val="007E4F4E"/>
    <w:rsid w:val="007E52BE"/>
    <w:rsid w:val="007E5514"/>
    <w:rsid w:val="007E67BC"/>
    <w:rsid w:val="007E6B70"/>
    <w:rsid w:val="007E73CD"/>
    <w:rsid w:val="007E74F9"/>
    <w:rsid w:val="007E7715"/>
    <w:rsid w:val="007E7F11"/>
    <w:rsid w:val="007F0639"/>
    <w:rsid w:val="007F0986"/>
    <w:rsid w:val="007F0B32"/>
    <w:rsid w:val="007F2986"/>
    <w:rsid w:val="007F3AC7"/>
    <w:rsid w:val="007F5C70"/>
    <w:rsid w:val="007F693B"/>
    <w:rsid w:val="007F6F96"/>
    <w:rsid w:val="007F713F"/>
    <w:rsid w:val="007F77C9"/>
    <w:rsid w:val="00800A39"/>
    <w:rsid w:val="00801471"/>
    <w:rsid w:val="008019BA"/>
    <w:rsid w:val="00801FDD"/>
    <w:rsid w:val="00802DF2"/>
    <w:rsid w:val="008037AB"/>
    <w:rsid w:val="00803DF3"/>
    <w:rsid w:val="00803F12"/>
    <w:rsid w:val="0080440A"/>
    <w:rsid w:val="008045C6"/>
    <w:rsid w:val="00805486"/>
    <w:rsid w:val="00805D1E"/>
    <w:rsid w:val="008063AB"/>
    <w:rsid w:val="008067BE"/>
    <w:rsid w:val="008067F8"/>
    <w:rsid w:val="008078A0"/>
    <w:rsid w:val="00807931"/>
    <w:rsid w:val="0081060C"/>
    <w:rsid w:val="00810E8D"/>
    <w:rsid w:val="00810EAD"/>
    <w:rsid w:val="00812343"/>
    <w:rsid w:val="00812875"/>
    <w:rsid w:val="00815BE3"/>
    <w:rsid w:val="00815C8E"/>
    <w:rsid w:val="00815F44"/>
    <w:rsid w:val="0081777A"/>
    <w:rsid w:val="00820D64"/>
    <w:rsid w:val="00820FB9"/>
    <w:rsid w:val="00821068"/>
    <w:rsid w:val="0082179D"/>
    <w:rsid w:val="00821CF3"/>
    <w:rsid w:val="00823583"/>
    <w:rsid w:val="0082382E"/>
    <w:rsid w:val="0082420E"/>
    <w:rsid w:val="00824721"/>
    <w:rsid w:val="00825DE2"/>
    <w:rsid w:val="00826276"/>
    <w:rsid w:val="00827229"/>
    <w:rsid w:val="008326B6"/>
    <w:rsid w:val="0083271C"/>
    <w:rsid w:val="00832968"/>
    <w:rsid w:val="00832AAC"/>
    <w:rsid w:val="00834122"/>
    <w:rsid w:val="00834E59"/>
    <w:rsid w:val="00834F7C"/>
    <w:rsid w:val="008353C2"/>
    <w:rsid w:val="00835D17"/>
    <w:rsid w:val="00837D28"/>
    <w:rsid w:val="00837DD6"/>
    <w:rsid w:val="00840362"/>
    <w:rsid w:val="00841A2B"/>
    <w:rsid w:val="00841AC0"/>
    <w:rsid w:val="008420A0"/>
    <w:rsid w:val="00842B38"/>
    <w:rsid w:val="0084397D"/>
    <w:rsid w:val="00844338"/>
    <w:rsid w:val="0084441F"/>
    <w:rsid w:val="00844DEA"/>
    <w:rsid w:val="0084519A"/>
    <w:rsid w:val="008456EA"/>
    <w:rsid w:val="00845AB3"/>
    <w:rsid w:val="00845FEE"/>
    <w:rsid w:val="00846661"/>
    <w:rsid w:val="0084688C"/>
    <w:rsid w:val="00846E5F"/>
    <w:rsid w:val="00846E8B"/>
    <w:rsid w:val="008476AA"/>
    <w:rsid w:val="00847E6F"/>
    <w:rsid w:val="0085017E"/>
    <w:rsid w:val="00850D59"/>
    <w:rsid w:val="00851698"/>
    <w:rsid w:val="00851716"/>
    <w:rsid w:val="0085212D"/>
    <w:rsid w:val="0085241C"/>
    <w:rsid w:val="00852A12"/>
    <w:rsid w:val="008530A5"/>
    <w:rsid w:val="008539F8"/>
    <w:rsid w:val="0085412D"/>
    <w:rsid w:val="00854330"/>
    <w:rsid w:val="00855D16"/>
    <w:rsid w:val="00855D2F"/>
    <w:rsid w:val="00856EBE"/>
    <w:rsid w:val="008570C3"/>
    <w:rsid w:val="00857B79"/>
    <w:rsid w:val="00857CED"/>
    <w:rsid w:val="00860423"/>
    <w:rsid w:val="0086099A"/>
    <w:rsid w:val="008619FE"/>
    <w:rsid w:val="00861D64"/>
    <w:rsid w:val="00861DCB"/>
    <w:rsid w:val="0086224A"/>
    <w:rsid w:val="00862896"/>
    <w:rsid w:val="008635A8"/>
    <w:rsid w:val="008640CF"/>
    <w:rsid w:val="00864989"/>
    <w:rsid w:val="008653FA"/>
    <w:rsid w:val="00865B1C"/>
    <w:rsid w:val="00865DAA"/>
    <w:rsid w:val="0086723B"/>
    <w:rsid w:val="008672C4"/>
    <w:rsid w:val="00867CC2"/>
    <w:rsid w:val="00870061"/>
    <w:rsid w:val="008702AD"/>
    <w:rsid w:val="00870686"/>
    <w:rsid w:val="00871AA3"/>
    <w:rsid w:val="0087212A"/>
    <w:rsid w:val="008721F6"/>
    <w:rsid w:val="00874057"/>
    <w:rsid w:val="008742D8"/>
    <w:rsid w:val="00875089"/>
    <w:rsid w:val="0087515C"/>
    <w:rsid w:val="00875B15"/>
    <w:rsid w:val="00877A03"/>
    <w:rsid w:val="008802E1"/>
    <w:rsid w:val="008803E2"/>
    <w:rsid w:val="00881179"/>
    <w:rsid w:val="00882323"/>
    <w:rsid w:val="00882D99"/>
    <w:rsid w:val="0088313A"/>
    <w:rsid w:val="008840AA"/>
    <w:rsid w:val="0088416A"/>
    <w:rsid w:val="00884FF2"/>
    <w:rsid w:val="00885636"/>
    <w:rsid w:val="008856C0"/>
    <w:rsid w:val="00886114"/>
    <w:rsid w:val="00886724"/>
    <w:rsid w:val="0089046B"/>
    <w:rsid w:val="00890A9B"/>
    <w:rsid w:val="008912BE"/>
    <w:rsid w:val="0089141E"/>
    <w:rsid w:val="00891720"/>
    <w:rsid w:val="00891B2A"/>
    <w:rsid w:val="00891F88"/>
    <w:rsid w:val="00892200"/>
    <w:rsid w:val="008924F2"/>
    <w:rsid w:val="00892575"/>
    <w:rsid w:val="00892669"/>
    <w:rsid w:val="00892708"/>
    <w:rsid w:val="008934ED"/>
    <w:rsid w:val="00893B1A"/>
    <w:rsid w:val="00893D15"/>
    <w:rsid w:val="0089450B"/>
    <w:rsid w:val="00894C53"/>
    <w:rsid w:val="00895144"/>
    <w:rsid w:val="00896070"/>
    <w:rsid w:val="0089642D"/>
    <w:rsid w:val="00896EF0"/>
    <w:rsid w:val="00896F72"/>
    <w:rsid w:val="00897D20"/>
    <w:rsid w:val="00897D9B"/>
    <w:rsid w:val="008A09CE"/>
    <w:rsid w:val="008A0F6E"/>
    <w:rsid w:val="008A1145"/>
    <w:rsid w:val="008A11A2"/>
    <w:rsid w:val="008A19D8"/>
    <w:rsid w:val="008A1D64"/>
    <w:rsid w:val="008A2A9D"/>
    <w:rsid w:val="008A30AD"/>
    <w:rsid w:val="008A3396"/>
    <w:rsid w:val="008A39C3"/>
    <w:rsid w:val="008A3EBA"/>
    <w:rsid w:val="008A40CB"/>
    <w:rsid w:val="008A4563"/>
    <w:rsid w:val="008A4A17"/>
    <w:rsid w:val="008A55B6"/>
    <w:rsid w:val="008A5F90"/>
    <w:rsid w:val="008A5FD5"/>
    <w:rsid w:val="008A68AC"/>
    <w:rsid w:val="008A699B"/>
    <w:rsid w:val="008A6F0A"/>
    <w:rsid w:val="008A748C"/>
    <w:rsid w:val="008A7593"/>
    <w:rsid w:val="008A7BB8"/>
    <w:rsid w:val="008B02BB"/>
    <w:rsid w:val="008B06F3"/>
    <w:rsid w:val="008B097F"/>
    <w:rsid w:val="008B0B69"/>
    <w:rsid w:val="008B0F01"/>
    <w:rsid w:val="008B27C1"/>
    <w:rsid w:val="008B305E"/>
    <w:rsid w:val="008B30A8"/>
    <w:rsid w:val="008B4926"/>
    <w:rsid w:val="008B4FB8"/>
    <w:rsid w:val="008B553C"/>
    <w:rsid w:val="008B7A7E"/>
    <w:rsid w:val="008C052E"/>
    <w:rsid w:val="008C0BDC"/>
    <w:rsid w:val="008C0DA4"/>
    <w:rsid w:val="008C1338"/>
    <w:rsid w:val="008C21AE"/>
    <w:rsid w:val="008C29C5"/>
    <w:rsid w:val="008C3263"/>
    <w:rsid w:val="008C3AF8"/>
    <w:rsid w:val="008C442A"/>
    <w:rsid w:val="008C4A22"/>
    <w:rsid w:val="008C57C8"/>
    <w:rsid w:val="008C5D9F"/>
    <w:rsid w:val="008C7088"/>
    <w:rsid w:val="008C794C"/>
    <w:rsid w:val="008C7F5E"/>
    <w:rsid w:val="008D089D"/>
    <w:rsid w:val="008D0ED7"/>
    <w:rsid w:val="008D1511"/>
    <w:rsid w:val="008D2BA6"/>
    <w:rsid w:val="008D438D"/>
    <w:rsid w:val="008D456B"/>
    <w:rsid w:val="008D5E2C"/>
    <w:rsid w:val="008D6009"/>
    <w:rsid w:val="008D69A3"/>
    <w:rsid w:val="008D6B3F"/>
    <w:rsid w:val="008E00F4"/>
    <w:rsid w:val="008E0375"/>
    <w:rsid w:val="008E06F4"/>
    <w:rsid w:val="008E0740"/>
    <w:rsid w:val="008E0DF9"/>
    <w:rsid w:val="008E233F"/>
    <w:rsid w:val="008E2DA3"/>
    <w:rsid w:val="008E3025"/>
    <w:rsid w:val="008E3241"/>
    <w:rsid w:val="008E33C4"/>
    <w:rsid w:val="008E39F9"/>
    <w:rsid w:val="008E3ABC"/>
    <w:rsid w:val="008E49D2"/>
    <w:rsid w:val="008E4B95"/>
    <w:rsid w:val="008E5832"/>
    <w:rsid w:val="008E5892"/>
    <w:rsid w:val="008E6481"/>
    <w:rsid w:val="008E6AE6"/>
    <w:rsid w:val="008E6FC3"/>
    <w:rsid w:val="008E7353"/>
    <w:rsid w:val="008F02DB"/>
    <w:rsid w:val="008F03B7"/>
    <w:rsid w:val="008F125C"/>
    <w:rsid w:val="008F1308"/>
    <w:rsid w:val="008F1A34"/>
    <w:rsid w:val="008F1BCE"/>
    <w:rsid w:val="008F22C4"/>
    <w:rsid w:val="008F2501"/>
    <w:rsid w:val="008F2BA1"/>
    <w:rsid w:val="008F335A"/>
    <w:rsid w:val="008F4733"/>
    <w:rsid w:val="008F5249"/>
    <w:rsid w:val="008F5ABF"/>
    <w:rsid w:val="008F5BF6"/>
    <w:rsid w:val="008F6539"/>
    <w:rsid w:val="008F6D83"/>
    <w:rsid w:val="008F7B04"/>
    <w:rsid w:val="009014D1"/>
    <w:rsid w:val="00901715"/>
    <w:rsid w:val="009019EF"/>
    <w:rsid w:val="00901CCE"/>
    <w:rsid w:val="00902232"/>
    <w:rsid w:val="00902452"/>
    <w:rsid w:val="00903131"/>
    <w:rsid w:val="009041B7"/>
    <w:rsid w:val="00904D63"/>
    <w:rsid w:val="00904DA8"/>
    <w:rsid w:val="0090539A"/>
    <w:rsid w:val="00905BEA"/>
    <w:rsid w:val="0090647C"/>
    <w:rsid w:val="0090763F"/>
    <w:rsid w:val="00907882"/>
    <w:rsid w:val="00907D89"/>
    <w:rsid w:val="00907FF8"/>
    <w:rsid w:val="0091137D"/>
    <w:rsid w:val="00913F7F"/>
    <w:rsid w:val="00916500"/>
    <w:rsid w:val="00916BA8"/>
    <w:rsid w:val="009209B2"/>
    <w:rsid w:val="009210D8"/>
    <w:rsid w:val="009212D0"/>
    <w:rsid w:val="00921368"/>
    <w:rsid w:val="009213D2"/>
    <w:rsid w:val="00922057"/>
    <w:rsid w:val="00923207"/>
    <w:rsid w:val="0092437F"/>
    <w:rsid w:val="00925317"/>
    <w:rsid w:val="0092598F"/>
    <w:rsid w:val="00926447"/>
    <w:rsid w:val="00927C57"/>
    <w:rsid w:val="00927D22"/>
    <w:rsid w:val="00927DA0"/>
    <w:rsid w:val="00930185"/>
    <w:rsid w:val="00930FDA"/>
    <w:rsid w:val="00931CC3"/>
    <w:rsid w:val="00932DC0"/>
    <w:rsid w:val="00933F97"/>
    <w:rsid w:val="00934A54"/>
    <w:rsid w:val="00935AF3"/>
    <w:rsid w:val="00935C56"/>
    <w:rsid w:val="0093670F"/>
    <w:rsid w:val="009371D6"/>
    <w:rsid w:val="00937F09"/>
    <w:rsid w:val="0094020D"/>
    <w:rsid w:val="00940270"/>
    <w:rsid w:val="00940927"/>
    <w:rsid w:val="00941258"/>
    <w:rsid w:val="00941563"/>
    <w:rsid w:val="009415ED"/>
    <w:rsid w:val="00941A75"/>
    <w:rsid w:val="00941E0C"/>
    <w:rsid w:val="009423BD"/>
    <w:rsid w:val="00942D77"/>
    <w:rsid w:val="00942E80"/>
    <w:rsid w:val="00943713"/>
    <w:rsid w:val="00943A61"/>
    <w:rsid w:val="00944A0F"/>
    <w:rsid w:val="0094695B"/>
    <w:rsid w:val="00946F88"/>
    <w:rsid w:val="00950C25"/>
    <w:rsid w:val="00950CCF"/>
    <w:rsid w:val="00951816"/>
    <w:rsid w:val="00951EF1"/>
    <w:rsid w:val="0095243C"/>
    <w:rsid w:val="009529A4"/>
    <w:rsid w:val="00952F78"/>
    <w:rsid w:val="00952F9C"/>
    <w:rsid w:val="00954960"/>
    <w:rsid w:val="00955A79"/>
    <w:rsid w:val="00955CD9"/>
    <w:rsid w:val="009562BA"/>
    <w:rsid w:val="009565D8"/>
    <w:rsid w:val="00956D45"/>
    <w:rsid w:val="00957599"/>
    <w:rsid w:val="0096014E"/>
    <w:rsid w:val="00960298"/>
    <w:rsid w:val="00961B6C"/>
    <w:rsid w:val="00962008"/>
    <w:rsid w:val="009622DA"/>
    <w:rsid w:val="00962B0B"/>
    <w:rsid w:val="0096357B"/>
    <w:rsid w:val="00963D7A"/>
    <w:rsid w:val="0096474F"/>
    <w:rsid w:val="009656B1"/>
    <w:rsid w:val="0096721A"/>
    <w:rsid w:val="009675EF"/>
    <w:rsid w:val="009704C3"/>
    <w:rsid w:val="009704DA"/>
    <w:rsid w:val="009705DC"/>
    <w:rsid w:val="00970A5F"/>
    <w:rsid w:val="00970D20"/>
    <w:rsid w:val="009712A3"/>
    <w:rsid w:val="00971E72"/>
    <w:rsid w:val="00971F22"/>
    <w:rsid w:val="00972046"/>
    <w:rsid w:val="00972425"/>
    <w:rsid w:val="00973992"/>
    <w:rsid w:val="009739F9"/>
    <w:rsid w:val="00974962"/>
    <w:rsid w:val="00974C3D"/>
    <w:rsid w:val="00975064"/>
    <w:rsid w:val="009750D7"/>
    <w:rsid w:val="0097633B"/>
    <w:rsid w:val="00976631"/>
    <w:rsid w:val="00976F4E"/>
    <w:rsid w:val="0097775E"/>
    <w:rsid w:val="009777FA"/>
    <w:rsid w:val="00977B93"/>
    <w:rsid w:val="0098021A"/>
    <w:rsid w:val="00980C22"/>
    <w:rsid w:val="009816FE"/>
    <w:rsid w:val="00981AEC"/>
    <w:rsid w:val="00982657"/>
    <w:rsid w:val="00982762"/>
    <w:rsid w:val="00982A7B"/>
    <w:rsid w:val="00983091"/>
    <w:rsid w:val="009831BA"/>
    <w:rsid w:val="00983898"/>
    <w:rsid w:val="00983917"/>
    <w:rsid w:val="00983AC7"/>
    <w:rsid w:val="0098405E"/>
    <w:rsid w:val="00984655"/>
    <w:rsid w:val="0098519F"/>
    <w:rsid w:val="009852EA"/>
    <w:rsid w:val="00985D23"/>
    <w:rsid w:val="00987DE9"/>
    <w:rsid w:val="00990503"/>
    <w:rsid w:val="00990751"/>
    <w:rsid w:val="0099122E"/>
    <w:rsid w:val="009912EB"/>
    <w:rsid w:val="00991CC0"/>
    <w:rsid w:val="00991EA5"/>
    <w:rsid w:val="0099320E"/>
    <w:rsid w:val="00993910"/>
    <w:rsid w:val="009944B1"/>
    <w:rsid w:val="00994757"/>
    <w:rsid w:val="00994C74"/>
    <w:rsid w:val="00996127"/>
    <w:rsid w:val="009966A9"/>
    <w:rsid w:val="00996720"/>
    <w:rsid w:val="00996784"/>
    <w:rsid w:val="00996FEA"/>
    <w:rsid w:val="00997086"/>
    <w:rsid w:val="009A046F"/>
    <w:rsid w:val="009A067A"/>
    <w:rsid w:val="009A1273"/>
    <w:rsid w:val="009A15CC"/>
    <w:rsid w:val="009A1EA7"/>
    <w:rsid w:val="009A27D3"/>
    <w:rsid w:val="009A2FC9"/>
    <w:rsid w:val="009A4735"/>
    <w:rsid w:val="009A539A"/>
    <w:rsid w:val="009A589B"/>
    <w:rsid w:val="009A643B"/>
    <w:rsid w:val="009B0139"/>
    <w:rsid w:val="009B0B87"/>
    <w:rsid w:val="009B0B92"/>
    <w:rsid w:val="009B145D"/>
    <w:rsid w:val="009B28E4"/>
    <w:rsid w:val="009B2D72"/>
    <w:rsid w:val="009B2DA4"/>
    <w:rsid w:val="009B361E"/>
    <w:rsid w:val="009B39B8"/>
    <w:rsid w:val="009B4695"/>
    <w:rsid w:val="009B4ABD"/>
    <w:rsid w:val="009B554C"/>
    <w:rsid w:val="009B5E45"/>
    <w:rsid w:val="009B74D9"/>
    <w:rsid w:val="009B76FF"/>
    <w:rsid w:val="009B7AB2"/>
    <w:rsid w:val="009C00E2"/>
    <w:rsid w:val="009C01B3"/>
    <w:rsid w:val="009C05E3"/>
    <w:rsid w:val="009C1472"/>
    <w:rsid w:val="009C1B55"/>
    <w:rsid w:val="009C1E04"/>
    <w:rsid w:val="009C2618"/>
    <w:rsid w:val="009C27C0"/>
    <w:rsid w:val="009C29C0"/>
    <w:rsid w:val="009C30D0"/>
    <w:rsid w:val="009C4B61"/>
    <w:rsid w:val="009C6921"/>
    <w:rsid w:val="009C6E7B"/>
    <w:rsid w:val="009D1152"/>
    <w:rsid w:val="009D174A"/>
    <w:rsid w:val="009D27FF"/>
    <w:rsid w:val="009D29FB"/>
    <w:rsid w:val="009D3443"/>
    <w:rsid w:val="009D4110"/>
    <w:rsid w:val="009D4BED"/>
    <w:rsid w:val="009D6693"/>
    <w:rsid w:val="009D6B67"/>
    <w:rsid w:val="009D6C5A"/>
    <w:rsid w:val="009D756B"/>
    <w:rsid w:val="009D7EB6"/>
    <w:rsid w:val="009D7FEB"/>
    <w:rsid w:val="009E02A9"/>
    <w:rsid w:val="009E0A2F"/>
    <w:rsid w:val="009E0A80"/>
    <w:rsid w:val="009E0AE7"/>
    <w:rsid w:val="009E2B81"/>
    <w:rsid w:val="009E2F26"/>
    <w:rsid w:val="009E3EAF"/>
    <w:rsid w:val="009E471F"/>
    <w:rsid w:val="009E4F55"/>
    <w:rsid w:val="009E5C8F"/>
    <w:rsid w:val="009E6322"/>
    <w:rsid w:val="009E6826"/>
    <w:rsid w:val="009E6961"/>
    <w:rsid w:val="009E7AA0"/>
    <w:rsid w:val="009E7D45"/>
    <w:rsid w:val="009F0248"/>
    <w:rsid w:val="009F0425"/>
    <w:rsid w:val="009F0679"/>
    <w:rsid w:val="009F06DB"/>
    <w:rsid w:val="009F0734"/>
    <w:rsid w:val="009F0E95"/>
    <w:rsid w:val="009F2432"/>
    <w:rsid w:val="009F2C53"/>
    <w:rsid w:val="009F2CAE"/>
    <w:rsid w:val="009F2CBB"/>
    <w:rsid w:val="009F3233"/>
    <w:rsid w:val="009F3289"/>
    <w:rsid w:val="009F32D5"/>
    <w:rsid w:val="009F3842"/>
    <w:rsid w:val="009F5744"/>
    <w:rsid w:val="009F6326"/>
    <w:rsid w:val="009F6C34"/>
    <w:rsid w:val="009F7B6C"/>
    <w:rsid w:val="009F7F9F"/>
    <w:rsid w:val="00A0083C"/>
    <w:rsid w:val="00A00CE6"/>
    <w:rsid w:val="00A01D26"/>
    <w:rsid w:val="00A02CEF"/>
    <w:rsid w:val="00A03202"/>
    <w:rsid w:val="00A03420"/>
    <w:rsid w:val="00A037C8"/>
    <w:rsid w:val="00A03DB3"/>
    <w:rsid w:val="00A03F15"/>
    <w:rsid w:val="00A044E8"/>
    <w:rsid w:val="00A06278"/>
    <w:rsid w:val="00A0698D"/>
    <w:rsid w:val="00A078C5"/>
    <w:rsid w:val="00A07BE9"/>
    <w:rsid w:val="00A07D0B"/>
    <w:rsid w:val="00A100A8"/>
    <w:rsid w:val="00A1051D"/>
    <w:rsid w:val="00A10694"/>
    <w:rsid w:val="00A106B5"/>
    <w:rsid w:val="00A10712"/>
    <w:rsid w:val="00A1145B"/>
    <w:rsid w:val="00A122FC"/>
    <w:rsid w:val="00A1286C"/>
    <w:rsid w:val="00A12F35"/>
    <w:rsid w:val="00A13323"/>
    <w:rsid w:val="00A135E7"/>
    <w:rsid w:val="00A1465E"/>
    <w:rsid w:val="00A1701C"/>
    <w:rsid w:val="00A17A82"/>
    <w:rsid w:val="00A205D8"/>
    <w:rsid w:val="00A21300"/>
    <w:rsid w:val="00A2174C"/>
    <w:rsid w:val="00A21C2C"/>
    <w:rsid w:val="00A2232C"/>
    <w:rsid w:val="00A22A69"/>
    <w:rsid w:val="00A23434"/>
    <w:rsid w:val="00A23FA0"/>
    <w:rsid w:val="00A24574"/>
    <w:rsid w:val="00A245B1"/>
    <w:rsid w:val="00A2578D"/>
    <w:rsid w:val="00A258A6"/>
    <w:rsid w:val="00A260BE"/>
    <w:rsid w:val="00A26141"/>
    <w:rsid w:val="00A261BA"/>
    <w:rsid w:val="00A2657B"/>
    <w:rsid w:val="00A26AA3"/>
    <w:rsid w:val="00A32681"/>
    <w:rsid w:val="00A328B3"/>
    <w:rsid w:val="00A32A8E"/>
    <w:rsid w:val="00A33609"/>
    <w:rsid w:val="00A338A8"/>
    <w:rsid w:val="00A353A1"/>
    <w:rsid w:val="00A355C2"/>
    <w:rsid w:val="00A357D0"/>
    <w:rsid w:val="00A358AF"/>
    <w:rsid w:val="00A36127"/>
    <w:rsid w:val="00A361BF"/>
    <w:rsid w:val="00A36900"/>
    <w:rsid w:val="00A36E45"/>
    <w:rsid w:val="00A37339"/>
    <w:rsid w:val="00A374CD"/>
    <w:rsid w:val="00A37881"/>
    <w:rsid w:val="00A37A5C"/>
    <w:rsid w:val="00A40502"/>
    <w:rsid w:val="00A40924"/>
    <w:rsid w:val="00A418D0"/>
    <w:rsid w:val="00A41ACA"/>
    <w:rsid w:val="00A41BB8"/>
    <w:rsid w:val="00A41E00"/>
    <w:rsid w:val="00A41E63"/>
    <w:rsid w:val="00A42523"/>
    <w:rsid w:val="00A425C4"/>
    <w:rsid w:val="00A43FC6"/>
    <w:rsid w:val="00A45118"/>
    <w:rsid w:val="00A456E4"/>
    <w:rsid w:val="00A45B82"/>
    <w:rsid w:val="00A46050"/>
    <w:rsid w:val="00A46366"/>
    <w:rsid w:val="00A46EF9"/>
    <w:rsid w:val="00A46FB1"/>
    <w:rsid w:val="00A500A5"/>
    <w:rsid w:val="00A50189"/>
    <w:rsid w:val="00A51C52"/>
    <w:rsid w:val="00A51D64"/>
    <w:rsid w:val="00A524B5"/>
    <w:rsid w:val="00A52565"/>
    <w:rsid w:val="00A5457C"/>
    <w:rsid w:val="00A547DF"/>
    <w:rsid w:val="00A54804"/>
    <w:rsid w:val="00A55048"/>
    <w:rsid w:val="00A5528E"/>
    <w:rsid w:val="00A55A17"/>
    <w:rsid w:val="00A56A7A"/>
    <w:rsid w:val="00A56FF0"/>
    <w:rsid w:val="00A5755D"/>
    <w:rsid w:val="00A60009"/>
    <w:rsid w:val="00A60A14"/>
    <w:rsid w:val="00A61F3A"/>
    <w:rsid w:val="00A621D4"/>
    <w:rsid w:val="00A62E4E"/>
    <w:rsid w:val="00A64352"/>
    <w:rsid w:val="00A64B71"/>
    <w:rsid w:val="00A64F19"/>
    <w:rsid w:val="00A65F28"/>
    <w:rsid w:val="00A66A4C"/>
    <w:rsid w:val="00A67131"/>
    <w:rsid w:val="00A67CF9"/>
    <w:rsid w:val="00A70DCE"/>
    <w:rsid w:val="00A71467"/>
    <w:rsid w:val="00A716BB"/>
    <w:rsid w:val="00A71B33"/>
    <w:rsid w:val="00A71C7B"/>
    <w:rsid w:val="00A71D80"/>
    <w:rsid w:val="00A727EA"/>
    <w:rsid w:val="00A72E06"/>
    <w:rsid w:val="00A7340F"/>
    <w:rsid w:val="00A73E0D"/>
    <w:rsid w:val="00A75F1E"/>
    <w:rsid w:val="00A77192"/>
    <w:rsid w:val="00A773FD"/>
    <w:rsid w:val="00A77B47"/>
    <w:rsid w:val="00A802A1"/>
    <w:rsid w:val="00A80557"/>
    <w:rsid w:val="00A8078C"/>
    <w:rsid w:val="00A80D49"/>
    <w:rsid w:val="00A81331"/>
    <w:rsid w:val="00A8137F"/>
    <w:rsid w:val="00A813C9"/>
    <w:rsid w:val="00A81A11"/>
    <w:rsid w:val="00A81BAA"/>
    <w:rsid w:val="00A81D20"/>
    <w:rsid w:val="00A8280D"/>
    <w:rsid w:val="00A83798"/>
    <w:rsid w:val="00A83A01"/>
    <w:rsid w:val="00A84340"/>
    <w:rsid w:val="00A84765"/>
    <w:rsid w:val="00A849F2"/>
    <w:rsid w:val="00A855D3"/>
    <w:rsid w:val="00A86ACB"/>
    <w:rsid w:val="00A87884"/>
    <w:rsid w:val="00A90084"/>
    <w:rsid w:val="00A90700"/>
    <w:rsid w:val="00A90CB4"/>
    <w:rsid w:val="00A915EE"/>
    <w:rsid w:val="00A916FD"/>
    <w:rsid w:val="00A91800"/>
    <w:rsid w:val="00A927AA"/>
    <w:rsid w:val="00A928B9"/>
    <w:rsid w:val="00A934A1"/>
    <w:rsid w:val="00A9426B"/>
    <w:rsid w:val="00A94BE7"/>
    <w:rsid w:val="00A94D28"/>
    <w:rsid w:val="00A950F0"/>
    <w:rsid w:val="00A956CB"/>
    <w:rsid w:val="00A961F0"/>
    <w:rsid w:val="00A970F6"/>
    <w:rsid w:val="00AA036C"/>
    <w:rsid w:val="00AA0450"/>
    <w:rsid w:val="00AA1570"/>
    <w:rsid w:val="00AA1FEA"/>
    <w:rsid w:val="00AA2603"/>
    <w:rsid w:val="00AA2A44"/>
    <w:rsid w:val="00AA2F58"/>
    <w:rsid w:val="00AA4E5A"/>
    <w:rsid w:val="00AA6978"/>
    <w:rsid w:val="00AA6B74"/>
    <w:rsid w:val="00AA707E"/>
    <w:rsid w:val="00AA786D"/>
    <w:rsid w:val="00AB0803"/>
    <w:rsid w:val="00AB083E"/>
    <w:rsid w:val="00AB1574"/>
    <w:rsid w:val="00AB216A"/>
    <w:rsid w:val="00AB31A9"/>
    <w:rsid w:val="00AB3484"/>
    <w:rsid w:val="00AB525C"/>
    <w:rsid w:val="00AB57F2"/>
    <w:rsid w:val="00AB59EF"/>
    <w:rsid w:val="00AB5C33"/>
    <w:rsid w:val="00AB61B2"/>
    <w:rsid w:val="00AB6DBE"/>
    <w:rsid w:val="00AB7B43"/>
    <w:rsid w:val="00AC208F"/>
    <w:rsid w:val="00AC29FF"/>
    <w:rsid w:val="00AC2C0D"/>
    <w:rsid w:val="00AC3247"/>
    <w:rsid w:val="00AC3CC3"/>
    <w:rsid w:val="00AC474C"/>
    <w:rsid w:val="00AC49FD"/>
    <w:rsid w:val="00AC5D46"/>
    <w:rsid w:val="00AC5DFA"/>
    <w:rsid w:val="00AC5DFD"/>
    <w:rsid w:val="00AC60E6"/>
    <w:rsid w:val="00AC68EA"/>
    <w:rsid w:val="00AC6D4F"/>
    <w:rsid w:val="00AC7056"/>
    <w:rsid w:val="00AC74EA"/>
    <w:rsid w:val="00AC78DA"/>
    <w:rsid w:val="00AD0745"/>
    <w:rsid w:val="00AD0FC7"/>
    <w:rsid w:val="00AD1E02"/>
    <w:rsid w:val="00AD250E"/>
    <w:rsid w:val="00AD4627"/>
    <w:rsid w:val="00AD46DF"/>
    <w:rsid w:val="00AD56F3"/>
    <w:rsid w:val="00AD57E2"/>
    <w:rsid w:val="00AD5B4E"/>
    <w:rsid w:val="00AD6359"/>
    <w:rsid w:val="00AD728C"/>
    <w:rsid w:val="00AD7E2D"/>
    <w:rsid w:val="00AE0A7C"/>
    <w:rsid w:val="00AE14A8"/>
    <w:rsid w:val="00AE1BBE"/>
    <w:rsid w:val="00AE1C08"/>
    <w:rsid w:val="00AE286A"/>
    <w:rsid w:val="00AE38F5"/>
    <w:rsid w:val="00AE4B73"/>
    <w:rsid w:val="00AE4C78"/>
    <w:rsid w:val="00AE5107"/>
    <w:rsid w:val="00AE6146"/>
    <w:rsid w:val="00AE66BA"/>
    <w:rsid w:val="00AE6945"/>
    <w:rsid w:val="00AE7BEE"/>
    <w:rsid w:val="00AF10A6"/>
    <w:rsid w:val="00AF148E"/>
    <w:rsid w:val="00AF1611"/>
    <w:rsid w:val="00AF17F5"/>
    <w:rsid w:val="00AF1A6D"/>
    <w:rsid w:val="00AF1EB7"/>
    <w:rsid w:val="00AF212A"/>
    <w:rsid w:val="00AF2E03"/>
    <w:rsid w:val="00AF4599"/>
    <w:rsid w:val="00AF58BD"/>
    <w:rsid w:val="00AF59C7"/>
    <w:rsid w:val="00AF6401"/>
    <w:rsid w:val="00AF7266"/>
    <w:rsid w:val="00AF7701"/>
    <w:rsid w:val="00AF783A"/>
    <w:rsid w:val="00B00156"/>
    <w:rsid w:val="00B00394"/>
    <w:rsid w:val="00B00779"/>
    <w:rsid w:val="00B0198B"/>
    <w:rsid w:val="00B01CCC"/>
    <w:rsid w:val="00B0276D"/>
    <w:rsid w:val="00B02BC2"/>
    <w:rsid w:val="00B0351D"/>
    <w:rsid w:val="00B0369C"/>
    <w:rsid w:val="00B03F4F"/>
    <w:rsid w:val="00B04224"/>
    <w:rsid w:val="00B04A4F"/>
    <w:rsid w:val="00B04DB7"/>
    <w:rsid w:val="00B050B7"/>
    <w:rsid w:val="00B0573B"/>
    <w:rsid w:val="00B0675F"/>
    <w:rsid w:val="00B072D8"/>
    <w:rsid w:val="00B07877"/>
    <w:rsid w:val="00B07A42"/>
    <w:rsid w:val="00B101D9"/>
    <w:rsid w:val="00B11734"/>
    <w:rsid w:val="00B12549"/>
    <w:rsid w:val="00B13CA8"/>
    <w:rsid w:val="00B13F4B"/>
    <w:rsid w:val="00B14460"/>
    <w:rsid w:val="00B153B7"/>
    <w:rsid w:val="00B1576E"/>
    <w:rsid w:val="00B15A66"/>
    <w:rsid w:val="00B17360"/>
    <w:rsid w:val="00B1767E"/>
    <w:rsid w:val="00B1786D"/>
    <w:rsid w:val="00B17B72"/>
    <w:rsid w:val="00B17E06"/>
    <w:rsid w:val="00B20F38"/>
    <w:rsid w:val="00B21850"/>
    <w:rsid w:val="00B22589"/>
    <w:rsid w:val="00B22930"/>
    <w:rsid w:val="00B23CB9"/>
    <w:rsid w:val="00B24208"/>
    <w:rsid w:val="00B245F1"/>
    <w:rsid w:val="00B25894"/>
    <w:rsid w:val="00B2605A"/>
    <w:rsid w:val="00B301B8"/>
    <w:rsid w:val="00B30C72"/>
    <w:rsid w:val="00B30F89"/>
    <w:rsid w:val="00B32C21"/>
    <w:rsid w:val="00B333E2"/>
    <w:rsid w:val="00B339AE"/>
    <w:rsid w:val="00B3439F"/>
    <w:rsid w:val="00B34419"/>
    <w:rsid w:val="00B34C53"/>
    <w:rsid w:val="00B35221"/>
    <w:rsid w:val="00B35AA7"/>
    <w:rsid w:val="00B37A0B"/>
    <w:rsid w:val="00B402E5"/>
    <w:rsid w:val="00B4035E"/>
    <w:rsid w:val="00B4060B"/>
    <w:rsid w:val="00B40881"/>
    <w:rsid w:val="00B41495"/>
    <w:rsid w:val="00B42149"/>
    <w:rsid w:val="00B421D7"/>
    <w:rsid w:val="00B43182"/>
    <w:rsid w:val="00B432AA"/>
    <w:rsid w:val="00B438AD"/>
    <w:rsid w:val="00B43D11"/>
    <w:rsid w:val="00B43DF6"/>
    <w:rsid w:val="00B43EEF"/>
    <w:rsid w:val="00B455FE"/>
    <w:rsid w:val="00B45640"/>
    <w:rsid w:val="00B46381"/>
    <w:rsid w:val="00B465FF"/>
    <w:rsid w:val="00B46B1C"/>
    <w:rsid w:val="00B46E8E"/>
    <w:rsid w:val="00B50B4F"/>
    <w:rsid w:val="00B50DAA"/>
    <w:rsid w:val="00B50F9A"/>
    <w:rsid w:val="00B51CC7"/>
    <w:rsid w:val="00B51DC5"/>
    <w:rsid w:val="00B521EA"/>
    <w:rsid w:val="00B531BD"/>
    <w:rsid w:val="00B539CA"/>
    <w:rsid w:val="00B54A88"/>
    <w:rsid w:val="00B55484"/>
    <w:rsid w:val="00B5548F"/>
    <w:rsid w:val="00B55913"/>
    <w:rsid w:val="00B55BF1"/>
    <w:rsid w:val="00B56375"/>
    <w:rsid w:val="00B5647A"/>
    <w:rsid w:val="00B56C91"/>
    <w:rsid w:val="00B56E05"/>
    <w:rsid w:val="00B5773B"/>
    <w:rsid w:val="00B57BF7"/>
    <w:rsid w:val="00B57C3D"/>
    <w:rsid w:val="00B6002A"/>
    <w:rsid w:val="00B61406"/>
    <w:rsid w:val="00B6165A"/>
    <w:rsid w:val="00B61D12"/>
    <w:rsid w:val="00B626DB"/>
    <w:rsid w:val="00B632CA"/>
    <w:rsid w:val="00B63AD2"/>
    <w:rsid w:val="00B63C12"/>
    <w:rsid w:val="00B63F6E"/>
    <w:rsid w:val="00B64417"/>
    <w:rsid w:val="00B644C0"/>
    <w:rsid w:val="00B64A56"/>
    <w:rsid w:val="00B64E8B"/>
    <w:rsid w:val="00B651D9"/>
    <w:rsid w:val="00B6584D"/>
    <w:rsid w:val="00B65951"/>
    <w:rsid w:val="00B6632A"/>
    <w:rsid w:val="00B6657D"/>
    <w:rsid w:val="00B6692C"/>
    <w:rsid w:val="00B673E1"/>
    <w:rsid w:val="00B67BFA"/>
    <w:rsid w:val="00B707FD"/>
    <w:rsid w:val="00B70CF8"/>
    <w:rsid w:val="00B7132F"/>
    <w:rsid w:val="00B74A91"/>
    <w:rsid w:val="00B74EA9"/>
    <w:rsid w:val="00B74F87"/>
    <w:rsid w:val="00B74F9B"/>
    <w:rsid w:val="00B7501D"/>
    <w:rsid w:val="00B751A4"/>
    <w:rsid w:val="00B75C28"/>
    <w:rsid w:val="00B76104"/>
    <w:rsid w:val="00B77592"/>
    <w:rsid w:val="00B776B5"/>
    <w:rsid w:val="00B77D17"/>
    <w:rsid w:val="00B814D0"/>
    <w:rsid w:val="00B81DA8"/>
    <w:rsid w:val="00B828DF"/>
    <w:rsid w:val="00B85BA1"/>
    <w:rsid w:val="00B85CD9"/>
    <w:rsid w:val="00B863B3"/>
    <w:rsid w:val="00B8772E"/>
    <w:rsid w:val="00B87F5A"/>
    <w:rsid w:val="00B90544"/>
    <w:rsid w:val="00B92210"/>
    <w:rsid w:val="00B92534"/>
    <w:rsid w:val="00B92C35"/>
    <w:rsid w:val="00B92CA7"/>
    <w:rsid w:val="00B93346"/>
    <w:rsid w:val="00B934C5"/>
    <w:rsid w:val="00B938EF"/>
    <w:rsid w:val="00B93E3A"/>
    <w:rsid w:val="00B94158"/>
    <w:rsid w:val="00B9496C"/>
    <w:rsid w:val="00B94B83"/>
    <w:rsid w:val="00B94CC4"/>
    <w:rsid w:val="00B954D3"/>
    <w:rsid w:val="00B969DF"/>
    <w:rsid w:val="00B96B4B"/>
    <w:rsid w:val="00B96EAE"/>
    <w:rsid w:val="00B97E49"/>
    <w:rsid w:val="00BA0AD3"/>
    <w:rsid w:val="00BA1466"/>
    <w:rsid w:val="00BA18E9"/>
    <w:rsid w:val="00BA1945"/>
    <w:rsid w:val="00BA1FA2"/>
    <w:rsid w:val="00BA2C3A"/>
    <w:rsid w:val="00BA2CDB"/>
    <w:rsid w:val="00BA35DE"/>
    <w:rsid w:val="00BA417F"/>
    <w:rsid w:val="00BA4AE5"/>
    <w:rsid w:val="00BA63F5"/>
    <w:rsid w:val="00BA690A"/>
    <w:rsid w:val="00BA6980"/>
    <w:rsid w:val="00BA7866"/>
    <w:rsid w:val="00BB0944"/>
    <w:rsid w:val="00BB10C7"/>
    <w:rsid w:val="00BB162A"/>
    <w:rsid w:val="00BB1C23"/>
    <w:rsid w:val="00BB4C30"/>
    <w:rsid w:val="00BB4FB4"/>
    <w:rsid w:val="00BB53D6"/>
    <w:rsid w:val="00BB665A"/>
    <w:rsid w:val="00BB67D1"/>
    <w:rsid w:val="00BB695F"/>
    <w:rsid w:val="00BB6ECE"/>
    <w:rsid w:val="00BB7356"/>
    <w:rsid w:val="00BB7CDB"/>
    <w:rsid w:val="00BC1B5A"/>
    <w:rsid w:val="00BC1EAA"/>
    <w:rsid w:val="00BC1FFE"/>
    <w:rsid w:val="00BC3012"/>
    <w:rsid w:val="00BC37DA"/>
    <w:rsid w:val="00BC4AB4"/>
    <w:rsid w:val="00BC54DC"/>
    <w:rsid w:val="00BC5521"/>
    <w:rsid w:val="00BC5853"/>
    <w:rsid w:val="00BC5E46"/>
    <w:rsid w:val="00BC69BC"/>
    <w:rsid w:val="00BC6CF7"/>
    <w:rsid w:val="00BC708E"/>
    <w:rsid w:val="00BC7655"/>
    <w:rsid w:val="00BD0192"/>
    <w:rsid w:val="00BD11E4"/>
    <w:rsid w:val="00BD1697"/>
    <w:rsid w:val="00BD2CBE"/>
    <w:rsid w:val="00BD3527"/>
    <w:rsid w:val="00BD38F5"/>
    <w:rsid w:val="00BD43FA"/>
    <w:rsid w:val="00BD484F"/>
    <w:rsid w:val="00BD49CD"/>
    <w:rsid w:val="00BD4B92"/>
    <w:rsid w:val="00BD54AA"/>
    <w:rsid w:val="00BD5507"/>
    <w:rsid w:val="00BD579F"/>
    <w:rsid w:val="00BD5A1E"/>
    <w:rsid w:val="00BD5E8A"/>
    <w:rsid w:val="00BD6F47"/>
    <w:rsid w:val="00BD7160"/>
    <w:rsid w:val="00BD72DD"/>
    <w:rsid w:val="00BD776E"/>
    <w:rsid w:val="00BD7C35"/>
    <w:rsid w:val="00BE1BF1"/>
    <w:rsid w:val="00BE1DE9"/>
    <w:rsid w:val="00BE32CF"/>
    <w:rsid w:val="00BE334F"/>
    <w:rsid w:val="00BE3752"/>
    <w:rsid w:val="00BE3A57"/>
    <w:rsid w:val="00BE460E"/>
    <w:rsid w:val="00BE4766"/>
    <w:rsid w:val="00BE4921"/>
    <w:rsid w:val="00BE4C69"/>
    <w:rsid w:val="00BE4D3D"/>
    <w:rsid w:val="00BE5330"/>
    <w:rsid w:val="00BE5DB3"/>
    <w:rsid w:val="00BE63DB"/>
    <w:rsid w:val="00BE6D40"/>
    <w:rsid w:val="00BE6E65"/>
    <w:rsid w:val="00BE7A2A"/>
    <w:rsid w:val="00BF09B0"/>
    <w:rsid w:val="00BF0AA5"/>
    <w:rsid w:val="00BF153A"/>
    <w:rsid w:val="00BF228D"/>
    <w:rsid w:val="00BF3905"/>
    <w:rsid w:val="00BF3C03"/>
    <w:rsid w:val="00BF4291"/>
    <w:rsid w:val="00BF4A10"/>
    <w:rsid w:val="00BF4C77"/>
    <w:rsid w:val="00BF6B89"/>
    <w:rsid w:val="00BF7191"/>
    <w:rsid w:val="00BF74A0"/>
    <w:rsid w:val="00BF7550"/>
    <w:rsid w:val="00BF7880"/>
    <w:rsid w:val="00BF7D24"/>
    <w:rsid w:val="00C0009A"/>
    <w:rsid w:val="00C00E4E"/>
    <w:rsid w:val="00C01032"/>
    <w:rsid w:val="00C019A1"/>
    <w:rsid w:val="00C02385"/>
    <w:rsid w:val="00C0324D"/>
    <w:rsid w:val="00C05507"/>
    <w:rsid w:val="00C056CF"/>
    <w:rsid w:val="00C0578C"/>
    <w:rsid w:val="00C06316"/>
    <w:rsid w:val="00C06447"/>
    <w:rsid w:val="00C06956"/>
    <w:rsid w:val="00C1153D"/>
    <w:rsid w:val="00C11A59"/>
    <w:rsid w:val="00C11F40"/>
    <w:rsid w:val="00C124A3"/>
    <w:rsid w:val="00C12F6D"/>
    <w:rsid w:val="00C13118"/>
    <w:rsid w:val="00C1474F"/>
    <w:rsid w:val="00C14FB7"/>
    <w:rsid w:val="00C15AA3"/>
    <w:rsid w:val="00C1629F"/>
    <w:rsid w:val="00C21845"/>
    <w:rsid w:val="00C21C47"/>
    <w:rsid w:val="00C21C5F"/>
    <w:rsid w:val="00C228B4"/>
    <w:rsid w:val="00C22B19"/>
    <w:rsid w:val="00C23F14"/>
    <w:rsid w:val="00C240E2"/>
    <w:rsid w:val="00C2421B"/>
    <w:rsid w:val="00C24810"/>
    <w:rsid w:val="00C24F5D"/>
    <w:rsid w:val="00C25950"/>
    <w:rsid w:val="00C2698F"/>
    <w:rsid w:val="00C27642"/>
    <w:rsid w:val="00C278D4"/>
    <w:rsid w:val="00C27F48"/>
    <w:rsid w:val="00C300BF"/>
    <w:rsid w:val="00C30377"/>
    <w:rsid w:val="00C304A7"/>
    <w:rsid w:val="00C308F6"/>
    <w:rsid w:val="00C30DC3"/>
    <w:rsid w:val="00C30EE0"/>
    <w:rsid w:val="00C320C6"/>
    <w:rsid w:val="00C32304"/>
    <w:rsid w:val="00C32A1C"/>
    <w:rsid w:val="00C32BA5"/>
    <w:rsid w:val="00C3300F"/>
    <w:rsid w:val="00C33A90"/>
    <w:rsid w:val="00C33F53"/>
    <w:rsid w:val="00C347F3"/>
    <w:rsid w:val="00C35283"/>
    <w:rsid w:val="00C355C3"/>
    <w:rsid w:val="00C3671A"/>
    <w:rsid w:val="00C377FA"/>
    <w:rsid w:val="00C42068"/>
    <w:rsid w:val="00C43043"/>
    <w:rsid w:val="00C43E4C"/>
    <w:rsid w:val="00C43FD8"/>
    <w:rsid w:val="00C4413F"/>
    <w:rsid w:val="00C44CB8"/>
    <w:rsid w:val="00C45B67"/>
    <w:rsid w:val="00C46269"/>
    <w:rsid w:val="00C4673F"/>
    <w:rsid w:val="00C46FB3"/>
    <w:rsid w:val="00C4706C"/>
    <w:rsid w:val="00C4737C"/>
    <w:rsid w:val="00C477A6"/>
    <w:rsid w:val="00C505D9"/>
    <w:rsid w:val="00C5182E"/>
    <w:rsid w:val="00C520D4"/>
    <w:rsid w:val="00C525D2"/>
    <w:rsid w:val="00C52E19"/>
    <w:rsid w:val="00C53258"/>
    <w:rsid w:val="00C53822"/>
    <w:rsid w:val="00C54CAD"/>
    <w:rsid w:val="00C55A7A"/>
    <w:rsid w:val="00C563A7"/>
    <w:rsid w:val="00C56F9B"/>
    <w:rsid w:val="00C56FD2"/>
    <w:rsid w:val="00C57543"/>
    <w:rsid w:val="00C6018E"/>
    <w:rsid w:val="00C606ED"/>
    <w:rsid w:val="00C607B1"/>
    <w:rsid w:val="00C60801"/>
    <w:rsid w:val="00C6091E"/>
    <w:rsid w:val="00C60D1B"/>
    <w:rsid w:val="00C612B5"/>
    <w:rsid w:val="00C6243F"/>
    <w:rsid w:val="00C627B4"/>
    <w:rsid w:val="00C635CE"/>
    <w:rsid w:val="00C63EB6"/>
    <w:rsid w:val="00C64559"/>
    <w:rsid w:val="00C64756"/>
    <w:rsid w:val="00C64943"/>
    <w:rsid w:val="00C65513"/>
    <w:rsid w:val="00C65867"/>
    <w:rsid w:val="00C67361"/>
    <w:rsid w:val="00C67E75"/>
    <w:rsid w:val="00C70094"/>
    <w:rsid w:val="00C70CB0"/>
    <w:rsid w:val="00C70E09"/>
    <w:rsid w:val="00C70EC3"/>
    <w:rsid w:val="00C7153A"/>
    <w:rsid w:val="00C717EC"/>
    <w:rsid w:val="00C72FD6"/>
    <w:rsid w:val="00C72FEB"/>
    <w:rsid w:val="00C73A45"/>
    <w:rsid w:val="00C73FA7"/>
    <w:rsid w:val="00C74AFE"/>
    <w:rsid w:val="00C75490"/>
    <w:rsid w:val="00C76A3C"/>
    <w:rsid w:val="00C77932"/>
    <w:rsid w:val="00C8021F"/>
    <w:rsid w:val="00C82376"/>
    <w:rsid w:val="00C828CC"/>
    <w:rsid w:val="00C8335F"/>
    <w:rsid w:val="00C83A92"/>
    <w:rsid w:val="00C84CCD"/>
    <w:rsid w:val="00C85421"/>
    <w:rsid w:val="00C854ED"/>
    <w:rsid w:val="00C855C5"/>
    <w:rsid w:val="00C85D76"/>
    <w:rsid w:val="00C8709B"/>
    <w:rsid w:val="00C87BA5"/>
    <w:rsid w:val="00C9013A"/>
    <w:rsid w:val="00C90B56"/>
    <w:rsid w:val="00C90E07"/>
    <w:rsid w:val="00C918FD"/>
    <w:rsid w:val="00C91CAB"/>
    <w:rsid w:val="00C9225B"/>
    <w:rsid w:val="00C9244E"/>
    <w:rsid w:val="00C932EB"/>
    <w:rsid w:val="00C933DF"/>
    <w:rsid w:val="00C9366E"/>
    <w:rsid w:val="00C939F7"/>
    <w:rsid w:val="00C942D5"/>
    <w:rsid w:val="00C94AFB"/>
    <w:rsid w:val="00C94BB7"/>
    <w:rsid w:val="00C94C46"/>
    <w:rsid w:val="00C94CE1"/>
    <w:rsid w:val="00C954BC"/>
    <w:rsid w:val="00C967AD"/>
    <w:rsid w:val="00C968B4"/>
    <w:rsid w:val="00C96991"/>
    <w:rsid w:val="00C96CB7"/>
    <w:rsid w:val="00C97DFD"/>
    <w:rsid w:val="00CA064A"/>
    <w:rsid w:val="00CA0D65"/>
    <w:rsid w:val="00CA1224"/>
    <w:rsid w:val="00CA134F"/>
    <w:rsid w:val="00CA1492"/>
    <w:rsid w:val="00CA23FE"/>
    <w:rsid w:val="00CA2ADA"/>
    <w:rsid w:val="00CA32AA"/>
    <w:rsid w:val="00CA3D33"/>
    <w:rsid w:val="00CA4143"/>
    <w:rsid w:val="00CA4C44"/>
    <w:rsid w:val="00CA4E57"/>
    <w:rsid w:val="00CA64CA"/>
    <w:rsid w:val="00CA65F6"/>
    <w:rsid w:val="00CA7173"/>
    <w:rsid w:val="00CA7720"/>
    <w:rsid w:val="00CB0454"/>
    <w:rsid w:val="00CB0F03"/>
    <w:rsid w:val="00CB1201"/>
    <w:rsid w:val="00CB2093"/>
    <w:rsid w:val="00CB22EC"/>
    <w:rsid w:val="00CB2D31"/>
    <w:rsid w:val="00CB2D83"/>
    <w:rsid w:val="00CB3AA2"/>
    <w:rsid w:val="00CB3CFF"/>
    <w:rsid w:val="00CB44FC"/>
    <w:rsid w:val="00CB499F"/>
    <w:rsid w:val="00CB49EF"/>
    <w:rsid w:val="00CB50E9"/>
    <w:rsid w:val="00CB58A7"/>
    <w:rsid w:val="00CB6740"/>
    <w:rsid w:val="00CB74AF"/>
    <w:rsid w:val="00CB7A2C"/>
    <w:rsid w:val="00CB7E06"/>
    <w:rsid w:val="00CC059D"/>
    <w:rsid w:val="00CC0AB1"/>
    <w:rsid w:val="00CC1237"/>
    <w:rsid w:val="00CC1533"/>
    <w:rsid w:val="00CC1739"/>
    <w:rsid w:val="00CC1A54"/>
    <w:rsid w:val="00CC1BDE"/>
    <w:rsid w:val="00CC2774"/>
    <w:rsid w:val="00CC2A76"/>
    <w:rsid w:val="00CC3F32"/>
    <w:rsid w:val="00CC454A"/>
    <w:rsid w:val="00CC5443"/>
    <w:rsid w:val="00CC5917"/>
    <w:rsid w:val="00CC6705"/>
    <w:rsid w:val="00CC69C9"/>
    <w:rsid w:val="00CC6F00"/>
    <w:rsid w:val="00CD02AA"/>
    <w:rsid w:val="00CD0F44"/>
    <w:rsid w:val="00CD1030"/>
    <w:rsid w:val="00CD1432"/>
    <w:rsid w:val="00CD1661"/>
    <w:rsid w:val="00CD1A5D"/>
    <w:rsid w:val="00CD2A6A"/>
    <w:rsid w:val="00CD2D19"/>
    <w:rsid w:val="00CD3E0A"/>
    <w:rsid w:val="00CD40D1"/>
    <w:rsid w:val="00CD4495"/>
    <w:rsid w:val="00CD5326"/>
    <w:rsid w:val="00CD5A3F"/>
    <w:rsid w:val="00CD69D8"/>
    <w:rsid w:val="00CD6BF4"/>
    <w:rsid w:val="00CD73E8"/>
    <w:rsid w:val="00CD7BC5"/>
    <w:rsid w:val="00CD7D5D"/>
    <w:rsid w:val="00CE3B51"/>
    <w:rsid w:val="00CE3CC5"/>
    <w:rsid w:val="00CE3DC5"/>
    <w:rsid w:val="00CE56FA"/>
    <w:rsid w:val="00CE5A5C"/>
    <w:rsid w:val="00CE6993"/>
    <w:rsid w:val="00CE6A0B"/>
    <w:rsid w:val="00CE6A85"/>
    <w:rsid w:val="00CE6DD0"/>
    <w:rsid w:val="00CE7BBE"/>
    <w:rsid w:val="00CE7C8F"/>
    <w:rsid w:val="00CF0330"/>
    <w:rsid w:val="00CF0760"/>
    <w:rsid w:val="00CF163F"/>
    <w:rsid w:val="00CF1692"/>
    <w:rsid w:val="00CF1931"/>
    <w:rsid w:val="00CF1C1F"/>
    <w:rsid w:val="00CF2A5C"/>
    <w:rsid w:val="00CF3194"/>
    <w:rsid w:val="00CF31D4"/>
    <w:rsid w:val="00CF3D40"/>
    <w:rsid w:val="00CF4377"/>
    <w:rsid w:val="00CF4965"/>
    <w:rsid w:val="00CF4AA9"/>
    <w:rsid w:val="00CF4B43"/>
    <w:rsid w:val="00CF5A3D"/>
    <w:rsid w:val="00CF5E3F"/>
    <w:rsid w:val="00CF60F9"/>
    <w:rsid w:val="00CF6830"/>
    <w:rsid w:val="00CF715F"/>
    <w:rsid w:val="00CF756F"/>
    <w:rsid w:val="00D003D2"/>
    <w:rsid w:val="00D00E35"/>
    <w:rsid w:val="00D013DA"/>
    <w:rsid w:val="00D01A84"/>
    <w:rsid w:val="00D03CB0"/>
    <w:rsid w:val="00D04A76"/>
    <w:rsid w:val="00D04EDE"/>
    <w:rsid w:val="00D053AE"/>
    <w:rsid w:val="00D05811"/>
    <w:rsid w:val="00D05966"/>
    <w:rsid w:val="00D05F8F"/>
    <w:rsid w:val="00D07746"/>
    <w:rsid w:val="00D106FD"/>
    <w:rsid w:val="00D112F5"/>
    <w:rsid w:val="00D11315"/>
    <w:rsid w:val="00D113A0"/>
    <w:rsid w:val="00D11624"/>
    <w:rsid w:val="00D11D3A"/>
    <w:rsid w:val="00D12895"/>
    <w:rsid w:val="00D129C5"/>
    <w:rsid w:val="00D12E67"/>
    <w:rsid w:val="00D13143"/>
    <w:rsid w:val="00D13562"/>
    <w:rsid w:val="00D1466A"/>
    <w:rsid w:val="00D14F6A"/>
    <w:rsid w:val="00D15B34"/>
    <w:rsid w:val="00D15B92"/>
    <w:rsid w:val="00D16598"/>
    <w:rsid w:val="00D16F84"/>
    <w:rsid w:val="00D17A8A"/>
    <w:rsid w:val="00D2159E"/>
    <w:rsid w:val="00D21961"/>
    <w:rsid w:val="00D22018"/>
    <w:rsid w:val="00D2257B"/>
    <w:rsid w:val="00D2293D"/>
    <w:rsid w:val="00D22A15"/>
    <w:rsid w:val="00D22C4A"/>
    <w:rsid w:val="00D22FD0"/>
    <w:rsid w:val="00D2319E"/>
    <w:rsid w:val="00D24CB6"/>
    <w:rsid w:val="00D258E8"/>
    <w:rsid w:val="00D2798D"/>
    <w:rsid w:val="00D279E6"/>
    <w:rsid w:val="00D27C98"/>
    <w:rsid w:val="00D27FEE"/>
    <w:rsid w:val="00D30031"/>
    <w:rsid w:val="00D30C63"/>
    <w:rsid w:val="00D30F70"/>
    <w:rsid w:val="00D318C8"/>
    <w:rsid w:val="00D31A57"/>
    <w:rsid w:val="00D34B4A"/>
    <w:rsid w:val="00D3586B"/>
    <w:rsid w:val="00D35DAF"/>
    <w:rsid w:val="00D37C33"/>
    <w:rsid w:val="00D37DFF"/>
    <w:rsid w:val="00D40B1F"/>
    <w:rsid w:val="00D41597"/>
    <w:rsid w:val="00D42430"/>
    <w:rsid w:val="00D42579"/>
    <w:rsid w:val="00D42A77"/>
    <w:rsid w:val="00D43387"/>
    <w:rsid w:val="00D43E1F"/>
    <w:rsid w:val="00D440B4"/>
    <w:rsid w:val="00D441FA"/>
    <w:rsid w:val="00D4440E"/>
    <w:rsid w:val="00D448E8"/>
    <w:rsid w:val="00D44E89"/>
    <w:rsid w:val="00D453CF"/>
    <w:rsid w:val="00D4551C"/>
    <w:rsid w:val="00D462E0"/>
    <w:rsid w:val="00D46382"/>
    <w:rsid w:val="00D46B4A"/>
    <w:rsid w:val="00D46D2D"/>
    <w:rsid w:val="00D47132"/>
    <w:rsid w:val="00D4731B"/>
    <w:rsid w:val="00D47891"/>
    <w:rsid w:val="00D4791D"/>
    <w:rsid w:val="00D50238"/>
    <w:rsid w:val="00D50F3D"/>
    <w:rsid w:val="00D51AB9"/>
    <w:rsid w:val="00D529B5"/>
    <w:rsid w:val="00D529F0"/>
    <w:rsid w:val="00D52BE2"/>
    <w:rsid w:val="00D53331"/>
    <w:rsid w:val="00D5386C"/>
    <w:rsid w:val="00D53EDC"/>
    <w:rsid w:val="00D53FFF"/>
    <w:rsid w:val="00D5469F"/>
    <w:rsid w:val="00D54980"/>
    <w:rsid w:val="00D5629C"/>
    <w:rsid w:val="00D5632A"/>
    <w:rsid w:val="00D5787D"/>
    <w:rsid w:val="00D601F2"/>
    <w:rsid w:val="00D60B3F"/>
    <w:rsid w:val="00D62F96"/>
    <w:rsid w:val="00D63306"/>
    <w:rsid w:val="00D633D5"/>
    <w:rsid w:val="00D64399"/>
    <w:rsid w:val="00D64605"/>
    <w:rsid w:val="00D65208"/>
    <w:rsid w:val="00D65B16"/>
    <w:rsid w:val="00D65F57"/>
    <w:rsid w:val="00D66514"/>
    <w:rsid w:val="00D670C3"/>
    <w:rsid w:val="00D67385"/>
    <w:rsid w:val="00D676F9"/>
    <w:rsid w:val="00D70117"/>
    <w:rsid w:val="00D703C8"/>
    <w:rsid w:val="00D70BE1"/>
    <w:rsid w:val="00D70E79"/>
    <w:rsid w:val="00D710BB"/>
    <w:rsid w:val="00D714CF"/>
    <w:rsid w:val="00D722AD"/>
    <w:rsid w:val="00D72543"/>
    <w:rsid w:val="00D74CC1"/>
    <w:rsid w:val="00D754B6"/>
    <w:rsid w:val="00D754B9"/>
    <w:rsid w:val="00D7553F"/>
    <w:rsid w:val="00D755D8"/>
    <w:rsid w:val="00D75E80"/>
    <w:rsid w:val="00D75F19"/>
    <w:rsid w:val="00D763D6"/>
    <w:rsid w:val="00D77BDD"/>
    <w:rsid w:val="00D80ACA"/>
    <w:rsid w:val="00D819EF"/>
    <w:rsid w:val="00D81A98"/>
    <w:rsid w:val="00D8207E"/>
    <w:rsid w:val="00D82AA4"/>
    <w:rsid w:val="00D82CB4"/>
    <w:rsid w:val="00D83FAD"/>
    <w:rsid w:val="00D843D9"/>
    <w:rsid w:val="00D851A0"/>
    <w:rsid w:val="00D853B9"/>
    <w:rsid w:val="00D85433"/>
    <w:rsid w:val="00D85F36"/>
    <w:rsid w:val="00D861C7"/>
    <w:rsid w:val="00D86212"/>
    <w:rsid w:val="00D8658C"/>
    <w:rsid w:val="00D86DCD"/>
    <w:rsid w:val="00D876EE"/>
    <w:rsid w:val="00D904AD"/>
    <w:rsid w:val="00D9088B"/>
    <w:rsid w:val="00D90AAB"/>
    <w:rsid w:val="00D915A2"/>
    <w:rsid w:val="00D9166C"/>
    <w:rsid w:val="00D91B44"/>
    <w:rsid w:val="00D91DB6"/>
    <w:rsid w:val="00D9439A"/>
    <w:rsid w:val="00D94657"/>
    <w:rsid w:val="00D94736"/>
    <w:rsid w:val="00D959D9"/>
    <w:rsid w:val="00D95B05"/>
    <w:rsid w:val="00D96238"/>
    <w:rsid w:val="00D96760"/>
    <w:rsid w:val="00DA017D"/>
    <w:rsid w:val="00DA0B0A"/>
    <w:rsid w:val="00DA1594"/>
    <w:rsid w:val="00DA1EC1"/>
    <w:rsid w:val="00DA2666"/>
    <w:rsid w:val="00DA46AF"/>
    <w:rsid w:val="00DA5A7C"/>
    <w:rsid w:val="00DA5D61"/>
    <w:rsid w:val="00DA6C72"/>
    <w:rsid w:val="00DA6F57"/>
    <w:rsid w:val="00DA6F83"/>
    <w:rsid w:val="00DA709E"/>
    <w:rsid w:val="00DA7665"/>
    <w:rsid w:val="00DA7EFF"/>
    <w:rsid w:val="00DB0898"/>
    <w:rsid w:val="00DB0B6F"/>
    <w:rsid w:val="00DB1241"/>
    <w:rsid w:val="00DB1673"/>
    <w:rsid w:val="00DB1FC1"/>
    <w:rsid w:val="00DB2418"/>
    <w:rsid w:val="00DB3A8B"/>
    <w:rsid w:val="00DB3B2C"/>
    <w:rsid w:val="00DB43C7"/>
    <w:rsid w:val="00DB4F8D"/>
    <w:rsid w:val="00DB5F05"/>
    <w:rsid w:val="00DB680E"/>
    <w:rsid w:val="00DC1270"/>
    <w:rsid w:val="00DC17F5"/>
    <w:rsid w:val="00DC1AD5"/>
    <w:rsid w:val="00DC1BBE"/>
    <w:rsid w:val="00DC263F"/>
    <w:rsid w:val="00DC2A80"/>
    <w:rsid w:val="00DC37AB"/>
    <w:rsid w:val="00DC39D5"/>
    <w:rsid w:val="00DC45EE"/>
    <w:rsid w:val="00DC4919"/>
    <w:rsid w:val="00DC4E3A"/>
    <w:rsid w:val="00DC51ED"/>
    <w:rsid w:val="00DC6056"/>
    <w:rsid w:val="00DC682C"/>
    <w:rsid w:val="00DC6915"/>
    <w:rsid w:val="00DC6A91"/>
    <w:rsid w:val="00DC6AE0"/>
    <w:rsid w:val="00DC6D60"/>
    <w:rsid w:val="00DC77D0"/>
    <w:rsid w:val="00DD0482"/>
    <w:rsid w:val="00DD078A"/>
    <w:rsid w:val="00DD09E9"/>
    <w:rsid w:val="00DD0CA1"/>
    <w:rsid w:val="00DD125C"/>
    <w:rsid w:val="00DD178F"/>
    <w:rsid w:val="00DD1C47"/>
    <w:rsid w:val="00DD2E34"/>
    <w:rsid w:val="00DD2FA7"/>
    <w:rsid w:val="00DD352A"/>
    <w:rsid w:val="00DD35F2"/>
    <w:rsid w:val="00DD51C4"/>
    <w:rsid w:val="00DD5AC8"/>
    <w:rsid w:val="00DD66D0"/>
    <w:rsid w:val="00DD67EC"/>
    <w:rsid w:val="00DD7A45"/>
    <w:rsid w:val="00DE0844"/>
    <w:rsid w:val="00DE1EE2"/>
    <w:rsid w:val="00DE2EBB"/>
    <w:rsid w:val="00DE3762"/>
    <w:rsid w:val="00DE3D6B"/>
    <w:rsid w:val="00DE43E6"/>
    <w:rsid w:val="00DE4BF9"/>
    <w:rsid w:val="00DE5067"/>
    <w:rsid w:val="00DE52C6"/>
    <w:rsid w:val="00DE574C"/>
    <w:rsid w:val="00DE662D"/>
    <w:rsid w:val="00DE6B13"/>
    <w:rsid w:val="00DE709E"/>
    <w:rsid w:val="00DE744C"/>
    <w:rsid w:val="00DE7E74"/>
    <w:rsid w:val="00DF0291"/>
    <w:rsid w:val="00DF03B4"/>
    <w:rsid w:val="00DF04E6"/>
    <w:rsid w:val="00DF09A3"/>
    <w:rsid w:val="00DF1C27"/>
    <w:rsid w:val="00DF2634"/>
    <w:rsid w:val="00DF2BAE"/>
    <w:rsid w:val="00DF2D96"/>
    <w:rsid w:val="00DF300C"/>
    <w:rsid w:val="00DF324F"/>
    <w:rsid w:val="00DF3ECC"/>
    <w:rsid w:val="00DF4D7F"/>
    <w:rsid w:val="00DF63B7"/>
    <w:rsid w:val="00DF66E6"/>
    <w:rsid w:val="00DF7288"/>
    <w:rsid w:val="00E00D92"/>
    <w:rsid w:val="00E0116C"/>
    <w:rsid w:val="00E020E9"/>
    <w:rsid w:val="00E02EF1"/>
    <w:rsid w:val="00E0333A"/>
    <w:rsid w:val="00E0367E"/>
    <w:rsid w:val="00E052D4"/>
    <w:rsid w:val="00E060C0"/>
    <w:rsid w:val="00E06B5F"/>
    <w:rsid w:val="00E079B1"/>
    <w:rsid w:val="00E07AA6"/>
    <w:rsid w:val="00E07E3E"/>
    <w:rsid w:val="00E105D6"/>
    <w:rsid w:val="00E106DD"/>
    <w:rsid w:val="00E11D19"/>
    <w:rsid w:val="00E13373"/>
    <w:rsid w:val="00E13C95"/>
    <w:rsid w:val="00E13EF4"/>
    <w:rsid w:val="00E14544"/>
    <w:rsid w:val="00E152CB"/>
    <w:rsid w:val="00E16B27"/>
    <w:rsid w:val="00E16BBE"/>
    <w:rsid w:val="00E16F95"/>
    <w:rsid w:val="00E173DD"/>
    <w:rsid w:val="00E17799"/>
    <w:rsid w:val="00E17C0F"/>
    <w:rsid w:val="00E17E44"/>
    <w:rsid w:val="00E2009F"/>
    <w:rsid w:val="00E20309"/>
    <w:rsid w:val="00E20FEB"/>
    <w:rsid w:val="00E21115"/>
    <w:rsid w:val="00E213A4"/>
    <w:rsid w:val="00E214C5"/>
    <w:rsid w:val="00E21850"/>
    <w:rsid w:val="00E22B89"/>
    <w:rsid w:val="00E23BED"/>
    <w:rsid w:val="00E249E5"/>
    <w:rsid w:val="00E24C78"/>
    <w:rsid w:val="00E268A4"/>
    <w:rsid w:val="00E26D2C"/>
    <w:rsid w:val="00E26ED2"/>
    <w:rsid w:val="00E27958"/>
    <w:rsid w:val="00E30137"/>
    <w:rsid w:val="00E305F2"/>
    <w:rsid w:val="00E30BC6"/>
    <w:rsid w:val="00E30F2B"/>
    <w:rsid w:val="00E315D4"/>
    <w:rsid w:val="00E31DDE"/>
    <w:rsid w:val="00E322BC"/>
    <w:rsid w:val="00E32300"/>
    <w:rsid w:val="00E32C92"/>
    <w:rsid w:val="00E32F87"/>
    <w:rsid w:val="00E336A9"/>
    <w:rsid w:val="00E33718"/>
    <w:rsid w:val="00E3379A"/>
    <w:rsid w:val="00E34068"/>
    <w:rsid w:val="00E3412A"/>
    <w:rsid w:val="00E34CDD"/>
    <w:rsid w:val="00E354B0"/>
    <w:rsid w:val="00E35B2B"/>
    <w:rsid w:val="00E36EEF"/>
    <w:rsid w:val="00E36F9F"/>
    <w:rsid w:val="00E412E9"/>
    <w:rsid w:val="00E426FD"/>
    <w:rsid w:val="00E42856"/>
    <w:rsid w:val="00E42AEB"/>
    <w:rsid w:val="00E435A4"/>
    <w:rsid w:val="00E43E38"/>
    <w:rsid w:val="00E43EB4"/>
    <w:rsid w:val="00E4437F"/>
    <w:rsid w:val="00E45169"/>
    <w:rsid w:val="00E46292"/>
    <w:rsid w:val="00E4653A"/>
    <w:rsid w:val="00E46854"/>
    <w:rsid w:val="00E47194"/>
    <w:rsid w:val="00E47671"/>
    <w:rsid w:val="00E50863"/>
    <w:rsid w:val="00E50AEE"/>
    <w:rsid w:val="00E51FB4"/>
    <w:rsid w:val="00E52C06"/>
    <w:rsid w:val="00E5319B"/>
    <w:rsid w:val="00E53610"/>
    <w:rsid w:val="00E5582A"/>
    <w:rsid w:val="00E565F5"/>
    <w:rsid w:val="00E5671F"/>
    <w:rsid w:val="00E57090"/>
    <w:rsid w:val="00E5711E"/>
    <w:rsid w:val="00E57669"/>
    <w:rsid w:val="00E577D1"/>
    <w:rsid w:val="00E60101"/>
    <w:rsid w:val="00E60503"/>
    <w:rsid w:val="00E60A80"/>
    <w:rsid w:val="00E60ED7"/>
    <w:rsid w:val="00E618C2"/>
    <w:rsid w:val="00E627F1"/>
    <w:rsid w:val="00E62A86"/>
    <w:rsid w:val="00E634C1"/>
    <w:rsid w:val="00E63672"/>
    <w:rsid w:val="00E638D9"/>
    <w:rsid w:val="00E63FB3"/>
    <w:rsid w:val="00E64038"/>
    <w:rsid w:val="00E64050"/>
    <w:rsid w:val="00E64207"/>
    <w:rsid w:val="00E6523A"/>
    <w:rsid w:val="00E659E0"/>
    <w:rsid w:val="00E65F83"/>
    <w:rsid w:val="00E664CD"/>
    <w:rsid w:val="00E6659C"/>
    <w:rsid w:val="00E66C4D"/>
    <w:rsid w:val="00E66C78"/>
    <w:rsid w:val="00E705EF"/>
    <w:rsid w:val="00E70730"/>
    <w:rsid w:val="00E70C12"/>
    <w:rsid w:val="00E71939"/>
    <w:rsid w:val="00E72F84"/>
    <w:rsid w:val="00E74A55"/>
    <w:rsid w:val="00E76009"/>
    <w:rsid w:val="00E76569"/>
    <w:rsid w:val="00E76DE0"/>
    <w:rsid w:val="00E76F83"/>
    <w:rsid w:val="00E77330"/>
    <w:rsid w:val="00E77752"/>
    <w:rsid w:val="00E80AB1"/>
    <w:rsid w:val="00E80B27"/>
    <w:rsid w:val="00E81001"/>
    <w:rsid w:val="00E81F99"/>
    <w:rsid w:val="00E823CA"/>
    <w:rsid w:val="00E82FAE"/>
    <w:rsid w:val="00E83474"/>
    <w:rsid w:val="00E83532"/>
    <w:rsid w:val="00E8389A"/>
    <w:rsid w:val="00E85202"/>
    <w:rsid w:val="00E85474"/>
    <w:rsid w:val="00E8564E"/>
    <w:rsid w:val="00E86330"/>
    <w:rsid w:val="00E86BE4"/>
    <w:rsid w:val="00E874D6"/>
    <w:rsid w:val="00E87674"/>
    <w:rsid w:val="00E90286"/>
    <w:rsid w:val="00E902C6"/>
    <w:rsid w:val="00E90BF1"/>
    <w:rsid w:val="00E90F44"/>
    <w:rsid w:val="00E9105B"/>
    <w:rsid w:val="00E92077"/>
    <w:rsid w:val="00E936BA"/>
    <w:rsid w:val="00E93BF7"/>
    <w:rsid w:val="00E93CAD"/>
    <w:rsid w:val="00E941BB"/>
    <w:rsid w:val="00E941DA"/>
    <w:rsid w:val="00E942BD"/>
    <w:rsid w:val="00E945A2"/>
    <w:rsid w:val="00E94E4A"/>
    <w:rsid w:val="00E96182"/>
    <w:rsid w:val="00E96B7C"/>
    <w:rsid w:val="00E97664"/>
    <w:rsid w:val="00E9794D"/>
    <w:rsid w:val="00EA0063"/>
    <w:rsid w:val="00EA1020"/>
    <w:rsid w:val="00EA12A8"/>
    <w:rsid w:val="00EA167F"/>
    <w:rsid w:val="00EA217A"/>
    <w:rsid w:val="00EA2340"/>
    <w:rsid w:val="00EA2BAE"/>
    <w:rsid w:val="00EA2C83"/>
    <w:rsid w:val="00EA3049"/>
    <w:rsid w:val="00EA3A6E"/>
    <w:rsid w:val="00EA403A"/>
    <w:rsid w:val="00EA47FC"/>
    <w:rsid w:val="00EA4A46"/>
    <w:rsid w:val="00EA4D92"/>
    <w:rsid w:val="00EA6B01"/>
    <w:rsid w:val="00EA6BC7"/>
    <w:rsid w:val="00EA72B5"/>
    <w:rsid w:val="00EA72FD"/>
    <w:rsid w:val="00EA78F4"/>
    <w:rsid w:val="00EA7906"/>
    <w:rsid w:val="00EB09BD"/>
    <w:rsid w:val="00EB1A5E"/>
    <w:rsid w:val="00EB208F"/>
    <w:rsid w:val="00EB23A4"/>
    <w:rsid w:val="00EB3518"/>
    <w:rsid w:val="00EB381C"/>
    <w:rsid w:val="00EB3D55"/>
    <w:rsid w:val="00EB5028"/>
    <w:rsid w:val="00EB5A89"/>
    <w:rsid w:val="00EB5B6C"/>
    <w:rsid w:val="00EB5F83"/>
    <w:rsid w:val="00EB6149"/>
    <w:rsid w:val="00EB658E"/>
    <w:rsid w:val="00EB65A7"/>
    <w:rsid w:val="00EB6EFF"/>
    <w:rsid w:val="00EC011A"/>
    <w:rsid w:val="00EC0B35"/>
    <w:rsid w:val="00EC0E3E"/>
    <w:rsid w:val="00EC1368"/>
    <w:rsid w:val="00EC17DD"/>
    <w:rsid w:val="00EC1C94"/>
    <w:rsid w:val="00EC2ABC"/>
    <w:rsid w:val="00EC41EE"/>
    <w:rsid w:val="00EC5CC6"/>
    <w:rsid w:val="00EC616A"/>
    <w:rsid w:val="00EC6FCC"/>
    <w:rsid w:val="00EC78CB"/>
    <w:rsid w:val="00ED0017"/>
    <w:rsid w:val="00ED0564"/>
    <w:rsid w:val="00ED064F"/>
    <w:rsid w:val="00ED132D"/>
    <w:rsid w:val="00ED1BBB"/>
    <w:rsid w:val="00ED1E1E"/>
    <w:rsid w:val="00ED21E6"/>
    <w:rsid w:val="00ED2363"/>
    <w:rsid w:val="00ED2B12"/>
    <w:rsid w:val="00ED317F"/>
    <w:rsid w:val="00ED354A"/>
    <w:rsid w:val="00ED4137"/>
    <w:rsid w:val="00ED4985"/>
    <w:rsid w:val="00ED6680"/>
    <w:rsid w:val="00ED71A2"/>
    <w:rsid w:val="00ED7EE2"/>
    <w:rsid w:val="00EE015E"/>
    <w:rsid w:val="00EE0B0B"/>
    <w:rsid w:val="00EE0BD2"/>
    <w:rsid w:val="00EE0CDE"/>
    <w:rsid w:val="00EE0F94"/>
    <w:rsid w:val="00EE35E8"/>
    <w:rsid w:val="00EE3A2A"/>
    <w:rsid w:val="00EE40A3"/>
    <w:rsid w:val="00EE4F06"/>
    <w:rsid w:val="00EE5983"/>
    <w:rsid w:val="00EE7513"/>
    <w:rsid w:val="00EF0527"/>
    <w:rsid w:val="00EF2A2D"/>
    <w:rsid w:val="00EF3321"/>
    <w:rsid w:val="00EF470B"/>
    <w:rsid w:val="00EF4771"/>
    <w:rsid w:val="00EF5525"/>
    <w:rsid w:val="00EF5D77"/>
    <w:rsid w:val="00EF66AF"/>
    <w:rsid w:val="00EF7EE8"/>
    <w:rsid w:val="00F0070A"/>
    <w:rsid w:val="00F011EC"/>
    <w:rsid w:val="00F014D0"/>
    <w:rsid w:val="00F01903"/>
    <w:rsid w:val="00F01CD7"/>
    <w:rsid w:val="00F01D12"/>
    <w:rsid w:val="00F01F73"/>
    <w:rsid w:val="00F0201C"/>
    <w:rsid w:val="00F02093"/>
    <w:rsid w:val="00F0232A"/>
    <w:rsid w:val="00F031C7"/>
    <w:rsid w:val="00F03324"/>
    <w:rsid w:val="00F033EA"/>
    <w:rsid w:val="00F035EF"/>
    <w:rsid w:val="00F03F5E"/>
    <w:rsid w:val="00F0484C"/>
    <w:rsid w:val="00F04A25"/>
    <w:rsid w:val="00F04BB2"/>
    <w:rsid w:val="00F0523E"/>
    <w:rsid w:val="00F05713"/>
    <w:rsid w:val="00F05ADD"/>
    <w:rsid w:val="00F05BD2"/>
    <w:rsid w:val="00F0648F"/>
    <w:rsid w:val="00F0720E"/>
    <w:rsid w:val="00F07377"/>
    <w:rsid w:val="00F074BA"/>
    <w:rsid w:val="00F075A7"/>
    <w:rsid w:val="00F07E56"/>
    <w:rsid w:val="00F105C5"/>
    <w:rsid w:val="00F117D9"/>
    <w:rsid w:val="00F11991"/>
    <w:rsid w:val="00F137A5"/>
    <w:rsid w:val="00F15F4A"/>
    <w:rsid w:val="00F160F2"/>
    <w:rsid w:val="00F161A0"/>
    <w:rsid w:val="00F17D61"/>
    <w:rsid w:val="00F20689"/>
    <w:rsid w:val="00F21039"/>
    <w:rsid w:val="00F210A0"/>
    <w:rsid w:val="00F2187D"/>
    <w:rsid w:val="00F2215B"/>
    <w:rsid w:val="00F225B0"/>
    <w:rsid w:val="00F22EE4"/>
    <w:rsid w:val="00F2433D"/>
    <w:rsid w:val="00F2447B"/>
    <w:rsid w:val="00F248C9"/>
    <w:rsid w:val="00F252E0"/>
    <w:rsid w:val="00F25396"/>
    <w:rsid w:val="00F2569E"/>
    <w:rsid w:val="00F261E4"/>
    <w:rsid w:val="00F263A0"/>
    <w:rsid w:val="00F2796B"/>
    <w:rsid w:val="00F279A1"/>
    <w:rsid w:val="00F27C80"/>
    <w:rsid w:val="00F30D69"/>
    <w:rsid w:val="00F318AE"/>
    <w:rsid w:val="00F31E0E"/>
    <w:rsid w:val="00F3321C"/>
    <w:rsid w:val="00F33321"/>
    <w:rsid w:val="00F33B15"/>
    <w:rsid w:val="00F34214"/>
    <w:rsid w:val="00F34240"/>
    <w:rsid w:val="00F34CCD"/>
    <w:rsid w:val="00F35088"/>
    <w:rsid w:val="00F35769"/>
    <w:rsid w:val="00F36FAE"/>
    <w:rsid w:val="00F401B6"/>
    <w:rsid w:val="00F42602"/>
    <w:rsid w:val="00F42EB6"/>
    <w:rsid w:val="00F42EE0"/>
    <w:rsid w:val="00F42F48"/>
    <w:rsid w:val="00F43878"/>
    <w:rsid w:val="00F43EB2"/>
    <w:rsid w:val="00F4404B"/>
    <w:rsid w:val="00F44378"/>
    <w:rsid w:val="00F44A42"/>
    <w:rsid w:val="00F44A6A"/>
    <w:rsid w:val="00F44ED5"/>
    <w:rsid w:val="00F451BB"/>
    <w:rsid w:val="00F45C80"/>
    <w:rsid w:val="00F46719"/>
    <w:rsid w:val="00F46A88"/>
    <w:rsid w:val="00F46D9E"/>
    <w:rsid w:val="00F47203"/>
    <w:rsid w:val="00F47F6D"/>
    <w:rsid w:val="00F51E44"/>
    <w:rsid w:val="00F52379"/>
    <w:rsid w:val="00F52DD4"/>
    <w:rsid w:val="00F53EA3"/>
    <w:rsid w:val="00F5406C"/>
    <w:rsid w:val="00F546E1"/>
    <w:rsid w:val="00F54DA6"/>
    <w:rsid w:val="00F559BF"/>
    <w:rsid w:val="00F55AF9"/>
    <w:rsid w:val="00F561BD"/>
    <w:rsid w:val="00F56AF3"/>
    <w:rsid w:val="00F61497"/>
    <w:rsid w:val="00F61C64"/>
    <w:rsid w:val="00F61CC7"/>
    <w:rsid w:val="00F6275D"/>
    <w:rsid w:val="00F62846"/>
    <w:rsid w:val="00F62D7B"/>
    <w:rsid w:val="00F63C38"/>
    <w:rsid w:val="00F6409B"/>
    <w:rsid w:val="00F64965"/>
    <w:rsid w:val="00F65288"/>
    <w:rsid w:val="00F6568A"/>
    <w:rsid w:val="00F65727"/>
    <w:rsid w:val="00F6588B"/>
    <w:rsid w:val="00F66116"/>
    <w:rsid w:val="00F663FE"/>
    <w:rsid w:val="00F6672C"/>
    <w:rsid w:val="00F66EC2"/>
    <w:rsid w:val="00F66ECA"/>
    <w:rsid w:val="00F677E4"/>
    <w:rsid w:val="00F7007F"/>
    <w:rsid w:val="00F70711"/>
    <w:rsid w:val="00F70B8B"/>
    <w:rsid w:val="00F70FB0"/>
    <w:rsid w:val="00F71AB5"/>
    <w:rsid w:val="00F71B9A"/>
    <w:rsid w:val="00F720D1"/>
    <w:rsid w:val="00F729A9"/>
    <w:rsid w:val="00F730B0"/>
    <w:rsid w:val="00F73938"/>
    <w:rsid w:val="00F73AEE"/>
    <w:rsid w:val="00F73BF4"/>
    <w:rsid w:val="00F73D64"/>
    <w:rsid w:val="00F73F19"/>
    <w:rsid w:val="00F73F8F"/>
    <w:rsid w:val="00F742A2"/>
    <w:rsid w:val="00F74606"/>
    <w:rsid w:val="00F75AD9"/>
    <w:rsid w:val="00F75EA5"/>
    <w:rsid w:val="00F76711"/>
    <w:rsid w:val="00F76754"/>
    <w:rsid w:val="00F77130"/>
    <w:rsid w:val="00F8064F"/>
    <w:rsid w:val="00F834FA"/>
    <w:rsid w:val="00F839C1"/>
    <w:rsid w:val="00F858A9"/>
    <w:rsid w:val="00F86069"/>
    <w:rsid w:val="00F86196"/>
    <w:rsid w:val="00F87CD3"/>
    <w:rsid w:val="00F9038B"/>
    <w:rsid w:val="00F90E75"/>
    <w:rsid w:val="00F922F0"/>
    <w:rsid w:val="00F9294A"/>
    <w:rsid w:val="00F9408D"/>
    <w:rsid w:val="00F94256"/>
    <w:rsid w:val="00F94905"/>
    <w:rsid w:val="00F94A13"/>
    <w:rsid w:val="00F94CD2"/>
    <w:rsid w:val="00F951A9"/>
    <w:rsid w:val="00F95778"/>
    <w:rsid w:val="00F95B88"/>
    <w:rsid w:val="00F95D46"/>
    <w:rsid w:val="00F96B69"/>
    <w:rsid w:val="00F970CA"/>
    <w:rsid w:val="00FA02D9"/>
    <w:rsid w:val="00FA0350"/>
    <w:rsid w:val="00FA0B24"/>
    <w:rsid w:val="00FA0D2C"/>
    <w:rsid w:val="00FA1197"/>
    <w:rsid w:val="00FA1A83"/>
    <w:rsid w:val="00FA297E"/>
    <w:rsid w:val="00FA2AB7"/>
    <w:rsid w:val="00FA3A5D"/>
    <w:rsid w:val="00FA3BAD"/>
    <w:rsid w:val="00FA41BD"/>
    <w:rsid w:val="00FA4544"/>
    <w:rsid w:val="00FA4903"/>
    <w:rsid w:val="00FA5192"/>
    <w:rsid w:val="00FA5262"/>
    <w:rsid w:val="00FA57CD"/>
    <w:rsid w:val="00FA6256"/>
    <w:rsid w:val="00FA648D"/>
    <w:rsid w:val="00FA756B"/>
    <w:rsid w:val="00FA7654"/>
    <w:rsid w:val="00FB2C39"/>
    <w:rsid w:val="00FB3D91"/>
    <w:rsid w:val="00FB3F06"/>
    <w:rsid w:val="00FB4260"/>
    <w:rsid w:val="00FB4804"/>
    <w:rsid w:val="00FB54A9"/>
    <w:rsid w:val="00FB60FF"/>
    <w:rsid w:val="00FB62FB"/>
    <w:rsid w:val="00FB708B"/>
    <w:rsid w:val="00FB799A"/>
    <w:rsid w:val="00FB7B31"/>
    <w:rsid w:val="00FC0090"/>
    <w:rsid w:val="00FC1E55"/>
    <w:rsid w:val="00FC24CF"/>
    <w:rsid w:val="00FC36C8"/>
    <w:rsid w:val="00FC372D"/>
    <w:rsid w:val="00FC3991"/>
    <w:rsid w:val="00FC3AFD"/>
    <w:rsid w:val="00FC3E45"/>
    <w:rsid w:val="00FC44ED"/>
    <w:rsid w:val="00FC4C4C"/>
    <w:rsid w:val="00FC52F3"/>
    <w:rsid w:val="00FC6317"/>
    <w:rsid w:val="00FC779C"/>
    <w:rsid w:val="00FD01BA"/>
    <w:rsid w:val="00FD06BB"/>
    <w:rsid w:val="00FD0EAA"/>
    <w:rsid w:val="00FD105F"/>
    <w:rsid w:val="00FD1611"/>
    <w:rsid w:val="00FD2575"/>
    <w:rsid w:val="00FD5AA3"/>
    <w:rsid w:val="00FD6B49"/>
    <w:rsid w:val="00FD7327"/>
    <w:rsid w:val="00FE149E"/>
    <w:rsid w:val="00FE1F7C"/>
    <w:rsid w:val="00FE248D"/>
    <w:rsid w:val="00FE471E"/>
    <w:rsid w:val="00FE4D57"/>
    <w:rsid w:val="00FE5F48"/>
    <w:rsid w:val="00FE6059"/>
    <w:rsid w:val="00FE6CE3"/>
    <w:rsid w:val="00FE7D9A"/>
    <w:rsid w:val="00FF0245"/>
    <w:rsid w:val="00FF078B"/>
    <w:rsid w:val="00FF1A8D"/>
    <w:rsid w:val="00FF3425"/>
    <w:rsid w:val="00FF37A4"/>
    <w:rsid w:val="00FF39C8"/>
    <w:rsid w:val="00FF3A91"/>
    <w:rsid w:val="00FF43C2"/>
    <w:rsid w:val="00FF44F3"/>
    <w:rsid w:val="00FF4A3D"/>
    <w:rsid w:val="00FF4B23"/>
    <w:rsid w:val="00FF514D"/>
    <w:rsid w:val="00FF660D"/>
    <w:rsid w:val="00FF733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7316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  <w:style w:type="character" w:styleId="Textoennegrita">
    <w:name w:val="Strong"/>
    <w:basedOn w:val="Fuentedeprrafopredeter"/>
    <w:uiPriority w:val="22"/>
    <w:qFormat/>
    <w:rsid w:val="005B54C3"/>
    <w:rPr>
      <w:b/>
      <w:bCs/>
    </w:rPr>
  </w:style>
  <w:style w:type="character" w:styleId="nfasis">
    <w:name w:val="Emphasis"/>
    <w:basedOn w:val="Fuentedeprrafopredeter"/>
    <w:uiPriority w:val="20"/>
    <w:qFormat/>
    <w:rsid w:val="005B54C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15D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15D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gmail-msolistparagraph">
    <w:name w:val="x_gmail-msolistparagraph"/>
    <w:basedOn w:val="Normal"/>
    <w:rsid w:val="0006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mp">
    <w:name w:val="temp"/>
    <w:basedOn w:val="Normal"/>
    <w:rsid w:val="00024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bold">
    <w:name w:val="bold"/>
    <w:basedOn w:val="Fuentedeprrafopredeter"/>
    <w:rsid w:val="00024E49"/>
  </w:style>
  <w:style w:type="character" w:customStyle="1" w:styleId="ng-star-inserted">
    <w:name w:val="ng-star-inserted"/>
    <w:basedOn w:val="Fuentedeprrafopredeter"/>
    <w:rsid w:val="00024E49"/>
  </w:style>
  <w:style w:type="paragraph" w:customStyle="1" w:styleId="Estilo">
    <w:name w:val="Estilo"/>
    <w:basedOn w:val="Sinespaciado"/>
    <w:link w:val="EstiloCar"/>
    <w:qFormat/>
    <w:rsid w:val="000F6D02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0F6D02"/>
    <w:rPr>
      <w:rFonts w:ascii="Arial" w:eastAsiaTheme="minorEastAsia" w:hAnsi="Arial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9E7-B4C4-4133-839A-DF142EC4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2639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53</cp:revision>
  <cp:lastPrinted>2024-02-13T14:18:00Z</cp:lastPrinted>
  <dcterms:created xsi:type="dcterms:W3CDTF">2024-02-01T15:24:00Z</dcterms:created>
  <dcterms:modified xsi:type="dcterms:W3CDTF">2024-02-13T14:20:00Z</dcterms:modified>
</cp:coreProperties>
</file>