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46A" w14:textId="2D03F02A" w:rsidR="00170F58" w:rsidRPr="00C36DBF" w:rsidRDefault="005C777D" w:rsidP="00170F58">
      <w:pPr>
        <w:spacing w:line="480" w:lineRule="auto"/>
        <w:jc w:val="both"/>
        <w:rPr>
          <w:rFonts w:ascii="Century Gothic" w:hAnsi="Century Gothic"/>
          <w:b/>
        </w:rPr>
      </w:pPr>
      <w:bookmarkStart w:id="0" w:name="_Hlk93306768"/>
      <w:bookmarkStart w:id="1" w:name="_Hlk31799003"/>
      <w:bookmarkStart w:id="2" w:name="_Hlk89781194"/>
      <w:r w:rsidRPr="0047036A">
        <w:rPr>
          <w:rFonts w:ascii="Century Gothic" w:hAnsi="Century Gothic"/>
          <w:b/>
        </w:rPr>
        <w:t>ACTA DE SESIÓN EXTRAORDINARIA PRIVADA DEL CONSEJO DE LA JUDICATURA DEL ESTADO DE TLAXCALA</w:t>
      </w:r>
      <w:r w:rsidR="0047036A" w:rsidRPr="0047036A">
        <w:rPr>
          <w:rFonts w:ascii="Century Gothic" w:hAnsi="Century Gothic"/>
          <w:b/>
        </w:rPr>
        <w:t xml:space="preserve">, CELEBRADA A LAS </w:t>
      </w:r>
      <w:r w:rsidR="008167E9" w:rsidRPr="0047036A">
        <w:rPr>
          <w:rFonts w:ascii="Century Gothic" w:hAnsi="Century Gothic" w:cstheme="minorHAnsi"/>
          <w:b/>
        </w:rPr>
        <w:t>NUEVE</w:t>
      </w:r>
      <w:r w:rsidR="00E55A9E" w:rsidRPr="0047036A">
        <w:rPr>
          <w:rFonts w:ascii="Century Gothic" w:hAnsi="Century Gothic" w:cstheme="minorHAnsi"/>
          <w:b/>
        </w:rPr>
        <w:t xml:space="preserve"> </w:t>
      </w:r>
      <w:r w:rsidR="00170F58" w:rsidRPr="0047036A">
        <w:rPr>
          <w:rFonts w:ascii="Century Gothic" w:hAnsi="Century Gothic" w:cstheme="minorHAnsi"/>
          <w:b/>
        </w:rPr>
        <w:t>HORAS</w:t>
      </w:r>
      <w:r w:rsidR="006F2589" w:rsidRPr="0047036A">
        <w:rPr>
          <w:rFonts w:ascii="Century Gothic" w:hAnsi="Century Gothic" w:cstheme="minorHAnsi"/>
          <w:b/>
        </w:rPr>
        <w:t xml:space="preserve"> CON TREINTA MINUTOS D</w:t>
      </w:r>
      <w:r w:rsidR="00E55A9E" w:rsidRPr="0047036A">
        <w:rPr>
          <w:rFonts w:ascii="Century Gothic" w:hAnsi="Century Gothic" w:cstheme="minorHAnsi"/>
          <w:b/>
        </w:rPr>
        <w:t>EL</w:t>
      </w:r>
      <w:r w:rsidR="008167E9" w:rsidRPr="0047036A">
        <w:rPr>
          <w:rFonts w:ascii="Century Gothic" w:hAnsi="Century Gothic" w:cstheme="minorHAnsi"/>
          <w:b/>
        </w:rPr>
        <w:t xml:space="preserve"> </w:t>
      </w:r>
      <w:r w:rsidR="006F2589" w:rsidRPr="0047036A">
        <w:rPr>
          <w:rFonts w:ascii="Century Gothic" w:hAnsi="Century Gothic" w:cstheme="minorHAnsi"/>
          <w:b/>
        </w:rPr>
        <w:t xml:space="preserve">OCHO </w:t>
      </w:r>
      <w:r w:rsidR="001073E1" w:rsidRPr="0047036A">
        <w:rPr>
          <w:rFonts w:ascii="Century Gothic" w:hAnsi="Century Gothic" w:cstheme="minorHAnsi"/>
          <w:b/>
        </w:rPr>
        <w:t>DE</w:t>
      </w:r>
      <w:r w:rsidR="008167E9" w:rsidRPr="0047036A">
        <w:rPr>
          <w:rFonts w:ascii="Century Gothic" w:hAnsi="Century Gothic" w:cstheme="minorHAnsi"/>
          <w:b/>
        </w:rPr>
        <w:t xml:space="preserve"> </w:t>
      </w:r>
      <w:r w:rsidR="006F2589" w:rsidRPr="0047036A">
        <w:rPr>
          <w:rFonts w:ascii="Century Gothic" w:hAnsi="Century Gothic" w:cstheme="minorHAnsi"/>
          <w:b/>
        </w:rPr>
        <w:t>FEBRERO</w:t>
      </w:r>
      <w:r w:rsidR="008167E9" w:rsidRPr="0047036A">
        <w:rPr>
          <w:rFonts w:ascii="Century Gothic" w:hAnsi="Century Gothic" w:cstheme="minorHAnsi"/>
          <w:b/>
        </w:rPr>
        <w:t xml:space="preserve"> D</w:t>
      </w:r>
      <w:r w:rsidR="00E55A9E" w:rsidRPr="0047036A">
        <w:rPr>
          <w:rFonts w:ascii="Century Gothic" w:hAnsi="Century Gothic" w:cstheme="minorHAnsi"/>
          <w:b/>
        </w:rPr>
        <w:t>E DOS MIL VEINTI</w:t>
      </w:r>
      <w:r w:rsidR="009644DC" w:rsidRPr="0047036A">
        <w:rPr>
          <w:rFonts w:ascii="Century Gothic" w:hAnsi="Century Gothic" w:cstheme="minorHAnsi"/>
          <w:b/>
        </w:rPr>
        <w:t>CUATRO</w:t>
      </w:r>
      <w:r w:rsidR="00170F58" w:rsidRPr="0047036A">
        <w:rPr>
          <w:rFonts w:ascii="Century Gothic" w:hAnsi="Century Gothic" w:cstheme="minorHAnsi"/>
          <w:b/>
        </w:rPr>
        <w:t xml:space="preserve">, </w:t>
      </w:r>
      <w:bookmarkStart w:id="3" w:name="_Hlk54605153"/>
      <w:bookmarkEnd w:id="0"/>
      <w:r w:rsidR="00170F58" w:rsidRPr="0047036A">
        <w:rPr>
          <w:rFonts w:ascii="Century Gothic" w:hAnsi="Century Gothic" w:cstheme="minorHAnsi"/>
          <w:b/>
        </w:rPr>
        <w:t>EN LA PRESIDENCIA DEL TRIBUNAL SUPERIOR DE JUSTICIA DEL ESTADO, CON SEDE EN CIUDAD JUDICIAL, SANTA ANITA HUILOAC, APIZACO,</w:t>
      </w:r>
      <w:r w:rsidR="002A33A0" w:rsidRPr="0047036A">
        <w:rPr>
          <w:rFonts w:ascii="Century Gothic" w:hAnsi="Century Gothic" w:cstheme="minorHAnsi"/>
          <w:b/>
        </w:rPr>
        <w:t xml:space="preserve"> TLAXCALA,</w:t>
      </w:r>
      <w:r w:rsidR="00170F58" w:rsidRPr="0047036A">
        <w:rPr>
          <w:rFonts w:ascii="Century Gothic" w:hAnsi="Century Gothic" w:cstheme="minorHAnsi"/>
          <w:b/>
        </w:rPr>
        <w:t xml:space="preserve"> </w:t>
      </w:r>
      <w:bookmarkEnd w:id="1"/>
      <w:bookmarkEnd w:id="2"/>
      <w:bookmarkEnd w:id="3"/>
      <w:r w:rsidR="0047036A" w:rsidRPr="0047036A">
        <w:rPr>
          <w:rFonts w:ascii="Century Gothic" w:hAnsi="Century Gothic" w:cs="Calibri"/>
          <w:b/>
        </w:rPr>
        <w:t xml:space="preserve">BAJO EL SIGUIENTE: </w:t>
      </w:r>
    </w:p>
    <w:p w14:paraId="4949EBBE" w14:textId="77777777" w:rsidR="0047036A" w:rsidRPr="0047036A" w:rsidRDefault="0047036A" w:rsidP="0047036A">
      <w:pPr>
        <w:spacing w:after="0" w:line="240" w:lineRule="auto"/>
        <w:jc w:val="center"/>
        <w:rPr>
          <w:rFonts w:ascii="Century Gothic" w:hAnsi="Century Gothic" w:cstheme="minorHAnsi"/>
          <w:b/>
          <w:bCs/>
          <w:color w:val="000000" w:themeColor="text1"/>
          <w:bdr w:val="none" w:sz="0" w:space="0" w:color="auto" w:frame="1"/>
        </w:rPr>
      </w:pPr>
      <w:bookmarkStart w:id="4" w:name="_Hlk157781128"/>
      <w:r w:rsidRPr="0047036A">
        <w:rPr>
          <w:rFonts w:ascii="Century Gothic" w:hAnsi="Century Gothic" w:cstheme="minorHAnsi"/>
          <w:b/>
          <w:bCs/>
          <w:color w:val="000000" w:themeColor="text1"/>
          <w:bdr w:val="none" w:sz="0" w:space="0" w:color="auto" w:frame="1"/>
        </w:rPr>
        <w:t>ORDEN DEL DÍA</w:t>
      </w:r>
    </w:p>
    <w:p w14:paraId="33E5BBC1" w14:textId="77777777" w:rsidR="0047036A" w:rsidRPr="0047036A" w:rsidRDefault="0047036A" w:rsidP="0047036A">
      <w:pPr>
        <w:spacing w:after="0" w:line="240" w:lineRule="auto"/>
        <w:jc w:val="center"/>
        <w:rPr>
          <w:rFonts w:ascii="Century Gothic" w:hAnsi="Century Gothic" w:cstheme="minorHAnsi"/>
          <w:b/>
          <w:bCs/>
          <w:color w:val="000000" w:themeColor="text1"/>
          <w:bdr w:val="none" w:sz="0" w:space="0" w:color="auto" w:frame="1"/>
        </w:rPr>
      </w:pPr>
    </w:p>
    <w:p w14:paraId="0F60ABE4" w14:textId="77777777" w:rsidR="0047036A" w:rsidRPr="0047036A" w:rsidRDefault="0047036A" w:rsidP="0047036A">
      <w:pPr>
        <w:tabs>
          <w:tab w:val="left" w:pos="5387"/>
        </w:tabs>
        <w:spacing w:after="0" w:line="360" w:lineRule="auto"/>
        <w:jc w:val="center"/>
        <w:rPr>
          <w:rFonts w:ascii="Century Gothic" w:hAnsi="Century Gothic" w:cstheme="minorHAnsi"/>
          <w:b/>
          <w:bCs/>
          <w:color w:val="000000" w:themeColor="text1"/>
          <w:bdr w:val="none" w:sz="0" w:space="0" w:color="auto" w:frame="1"/>
        </w:rPr>
      </w:pPr>
      <w:r w:rsidRPr="0047036A">
        <w:rPr>
          <w:rFonts w:ascii="Century Gothic" w:hAnsi="Century Gothic" w:cstheme="minorHAnsi"/>
          <w:color w:val="000000" w:themeColor="text1"/>
          <w:bdr w:val="none" w:sz="0" w:space="0" w:color="auto" w:frame="1"/>
        </w:rPr>
        <w:t xml:space="preserve"> </w:t>
      </w:r>
    </w:p>
    <w:p w14:paraId="0AAEF5F7" w14:textId="16078A46" w:rsidR="0047036A" w:rsidRPr="0047036A" w:rsidRDefault="0047036A" w:rsidP="0047036A">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7036A">
        <w:rPr>
          <w:rFonts w:ascii="Century Gothic" w:hAnsi="Century Gothic" w:cstheme="minorHAnsi"/>
          <w:bCs/>
          <w:color w:val="000000" w:themeColor="text1"/>
          <w:bdr w:val="none" w:sz="0" w:space="0" w:color="auto" w:frame="1"/>
        </w:rPr>
        <w:t xml:space="preserve">Verificación del quórum. </w:t>
      </w:r>
      <w:r w:rsidR="00651BF9">
        <w:rPr>
          <w:rFonts w:ascii="Century Gothic" w:hAnsi="Century Gothic" w:cstheme="minorHAnsi"/>
          <w:bCs/>
          <w:color w:val="000000" w:themeColor="text1"/>
          <w:bdr w:val="none" w:sz="0" w:space="0" w:color="auto" w:frame="1"/>
        </w:rPr>
        <w:t xml:space="preserve">- - - - - - - - - - - - - - - - - - - - - - - - - - - - - - </w:t>
      </w:r>
    </w:p>
    <w:p w14:paraId="751EB7AE" w14:textId="3E210B0F" w:rsidR="0047036A" w:rsidRPr="0047036A" w:rsidRDefault="0047036A" w:rsidP="0047036A">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7036A">
        <w:rPr>
          <w:rFonts w:ascii="Century Gothic" w:hAnsi="Century Gothic" w:cstheme="minorHAnsi"/>
          <w:bCs/>
          <w:color w:val="000000" w:themeColor="text1"/>
          <w:bdr w:val="none" w:sz="0" w:space="0" w:color="auto" w:frame="1"/>
        </w:rPr>
        <w:t>Aprobación de las actas número 13/2024 y 14/2024</w:t>
      </w:r>
      <w:r w:rsidR="00651BF9">
        <w:rPr>
          <w:rFonts w:ascii="Century Gothic" w:hAnsi="Century Gothic" w:cstheme="minorHAnsi"/>
          <w:bCs/>
          <w:color w:val="000000" w:themeColor="text1"/>
          <w:bdr w:val="none" w:sz="0" w:space="0" w:color="auto" w:frame="1"/>
        </w:rPr>
        <w:t xml:space="preserve">. - - - - - - - - </w:t>
      </w:r>
    </w:p>
    <w:p w14:paraId="36797BD5" w14:textId="2AFFE13A" w:rsidR="0047036A" w:rsidRPr="0047036A" w:rsidRDefault="0047036A" w:rsidP="0047036A">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7036A">
        <w:rPr>
          <w:rFonts w:ascii="Century Gothic" w:hAnsi="Century Gothic" w:cstheme="minorHAnsi"/>
          <w:bCs/>
          <w:color w:val="000000" w:themeColor="text1"/>
          <w:bdr w:val="none" w:sz="0" w:space="0" w:color="auto" w:frame="1"/>
        </w:rPr>
        <w:t xml:space="preserve">Análisis, discusión y determinación del oficio número CJET/CD/006/2024, recibido el uno de febrero de dos mil veinticuatro, signado por el </w:t>
      </w:r>
      <w:proofErr w:type="gramStart"/>
      <w:r w:rsidRPr="0047036A">
        <w:rPr>
          <w:rFonts w:ascii="Century Gothic" w:hAnsi="Century Gothic" w:cstheme="minorHAnsi"/>
          <w:bCs/>
          <w:color w:val="000000" w:themeColor="text1"/>
          <w:bdr w:val="none" w:sz="0" w:space="0" w:color="auto" w:frame="1"/>
        </w:rPr>
        <w:t>Presidente</w:t>
      </w:r>
      <w:proofErr w:type="gramEnd"/>
      <w:r w:rsidRPr="0047036A">
        <w:rPr>
          <w:rFonts w:ascii="Century Gothic" w:hAnsi="Century Gothic" w:cstheme="minorHAnsi"/>
          <w:bCs/>
          <w:color w:val="000000" w:themeColor="text1"/>
          <w:bdr w:val="none" w:sz="0" w:space="0" w:color="auto" w:frame="1"/>
        </w:rPr>
        <w:t xml:space="preserve"> de la Comisión de Disciplina, integrante de este Cuerpo Colegiado. </w:t>
      </w:r>
      <w:r w:rsidR="00651BF9">
        <w:rPr>
          <w:rFonts w:ascii="Century Gothic" w:hAnsi="Century Gothic" w:cstheme="minorHAnsi"/>
          <w:bCs/>
          <w:color w:val="000000" w:themeColor="text1"/>
          <w:bdr w:val="none" w:sz="0" w:space="0" w:color="auto" w:frame="1"/>
        </w:rPr>
        <w:t xml:space="preserve">- - - - - - - - - - </w:t>
      </w:r>
    </w:p>
    <w:p w14:paraId="6D906A53" w14:textId="38DE5CF1" w:rsidR="0047036A" w:rsidRPr="0047036A" w:rsidRDefault="0047036A" w:rsidP="0047036A">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7036A">
        <w:rPr>
          <w:rFonts w:ascii="Century Gothic" w:hAnsi="Century Gothic" w:cstheme="minorHAnsi"/>
          <w:bCs/>
          <w:color w:val="000000" w:themeColor="text1"/>
          <w:bdr w:val="none" w:sz="0" w:space="0" w:color="auto" w:frame="1"/>
        </w:rPr>
        <w:t xml:space="preserve">Análisis, discusión y determinación del oficio número CJET/CA/08/2024, recibido el dos de febrero de dos mil veinticuatro, signado por la </w:t>
      </w:r>
      <w:proofErr w:type="gramStart"/>
      <w:r w:rsidRPr="0047036A">
        <w:rPr>
          <w:rFonts w:ascii="Century Gothic" w:hAnsi="Century Gothic" w:cstheme="minorHAnsi"/>
          <w:bCs/>
          <w:color w:val="000000" w:themeColor="text1"/>
          <w:bdr w:val="none" w:sz="0" w:space="0" w:color="auto" w:frame="1"/>
        </w:rPr>
        <w:t>Presidenta</w:t>
      </w:r>
      <w:proofErr w:type="gramEnd"/>
      <w:r w:rsidRPr="0047036A">
        <w:rPr>
          <w:rFonts w:ascii="Century Gothic" w:hAnsi="Century Gothic" w:cstheme="minorHAnsi"/>
          <w:bCs/>
          <w:color w:val="000000" w:themeColor="text1"/>
          <w:bdr w:val="none" w:sz="0" w:space="0" w:color="auto" w:frame="1"/>
        </w:rPr>
        <w:t xml:space="preserve"> de la Comisión de Administración, integrante de este Cuerpo Colegiado.</w:t>
      </w:r>
      <w:r w:rsidR="00651BF9">
        <w:rPr>
          <w:rFonts w:ascii="Century Gothic" w:hAnsi="Century Gothic" w:cstheme="minorHAnsi"/>
          <w:bCs/>
          <w:color w:val="000000" w:themeColor="text1"/>
          <w:bdr w:val="none" w:sz="0" w:space="0" w:color="auto" w:frame="1"/>
        </w:rPr>
        <w:t xml:space="preserve"> - - - - - -</w:t>
      </w:r>
    </w:p>
    <w:p w14:paraId="584BEB16" w14:textId="7464B028" w:rsidR="0047036A" w:rsidRPr="0047036A" w:rsidRDefault="0047036A" w:rsidP="0047036A">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7036A">
        <w:rPr>
          <w:rFonts w:ascii="Century Gothic" w:hAnsi="Century Gothic" w:cstheme="minorHAnsi"/>
          <w:bCs/>
          <w:color w:val="000000" w:themeColor="text1"/>
          <w:bdr w:val="none" w:sz="0" w:space="0" w:color="auto" w:frame="1"/>
        </w:rPr>
        <w:t xml:space="preserve">Análisis, discusión y determinación del oficio número TES/046/2024, recibido el dos de febrero de dos mil veinticuatro, signado por el Tesorero del Poder Judicial del Estado. </w:t>
      </w:r>
      <w:r w:rsidR="00651BF9">
        <w:rPr>
          <w:rFonts w:ascii="Century Gothic" w:hAnsi="Century Gothic" w:cstheme="minorHAnsi"/>
          <w:bCs/>
          <w:color w:val="000000" w:themeColor="text1"/>
          <w:bdr w:val="none" w:sz="0" w:space="0" w:color="auto" w:frame="1"/>
        </w:rPr>
        <w:t>- - - - - - - - - - - - - - - - - - - - - - - - - - - - - - - - - - - - - - - - - - -</w:t>
      </w:r>
    </w:p>
    <w:p w14:paraId="73868B6C" w14:textId="3F5ED583" w:rsidR="0047036A" w:rsidRPr="0047036A" w:rsidRDefault="0047036A" w:rsidP="0047036A">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7036A">
        <w:rPr>
          <w:rFonts w:ascii="Century Gothic" w:hAnsi="Century Gothic" w:cstheme="minorHAnsi"/>
          <w:bCs/>
          <w:color w:val="000000" w:themeColor="text1"/>
          <w:bdr w:val="none" w:sz="0" w:space="0" w:color="auto" w:frame="1"/>
        </w:rPr>
        <w:t>Análisis, discusión y determinación del oficio número 310, recibido el treinta y uno de enero de dos mil veinticuatro, signado por la Jueza Segundo de lo Civil del Distrito Judicial de Cuauhtémoc.</w:t>
      </w:r>
      <w:r w:rsidR="00651BF9">
        <w:rPr>
          <w:rFonts w:ascii="Century Gothic" w:hAnsi="Century Gothic" w:cstheme="minorHAnsi"/>
          <w:bCs/>
          <w:color w:val="000000" w:themeColor="text1"/>
          <w:bdr w:val="none" w:sz="0" w:space="0" w:color="auto" w:frame="1"/>
        </w:rPr>
        <w:t xml:space="preserve"> - - - - - - - - - - - - - - - - - - - - - - - - - - - - - - - - - - - - - - </w:t>
      </w:r>
    </w:p>
    <w:p w14:paraId="0B9FA5AC" w14:textId="77777777" w:rsidR="0047036A" w:rsidRPr="0047036A" w:rsidRDefault="0047036A" w:rsidP="0047036A">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7036A">
        <w:rPr>
          <w:rFonts w:ascii="Century Gothic" w:hAnsi="Century Gothic" w:cstheme="minorHAnsi"/>
          <w:bCs/>
          <w:color w:val="000000" w:themeColor="text1"/>
          <w:bdr w:val="none" w:sz="0" w:space="0" w:color="auto" w:frame="1"/>
        </w:rPr>
        <w:t xml:space="preserve">Análisis, discusión y determinación del oficio número DSP/123/2024, recibido el treinta y uno de enero de dos mil veinticuatro, signado por el </w:t>
      </w:r>
      <w:proofErr w:type="gramStart"/>
      <w:r w:rsidRPr="0047036A">
        <w:rPr>
          <w:rFonts w:ascii="Century Gothic" w:hAnsi="Century Gothic" w:cstheme="minorHAnsi"/>
          <w:bCs/>
          <w:color w:val="000000" w:themeColor="text1"/>
          <w:bdr w:val="none" w:sz="0" w:space="0" w:color="auto" w:frame="1"/>
        </w:rPr>
        <w:t>Jefe</w:t>
      </w:r>
      <w:proofErr w:type="gramEnd"/>
      <w:r w:rsidRPr="0047036A">
        <w:rPr>
          <w:rFonts w:ascii="Century Gothic" w:hAnsi="Century Gothic" w:cstheme="minorHAnsi"/>
          <w:bCs/>
          <w:color w:val="000000" w:themeColor="text1"/>
          <w:bdr w:val="none" w:sz="0" w:space="0" w:color="auto" w:frame="1"/>
        </w:rPr>
        <w:t xml:space="preserve"> del Departamento de Servicios Periciales del Tribunal Superior de Justicia del Estado.</w:t>
      </w:r>
    </w:p>
    <w:p w14:paraId="06A37FA5" w14:textId="33B9FA30" w:rsidR="0047036A" w:rsidRPr="0047036A" w:rsidRDefault="0047036A" w:rsidP="0047036A">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7036A">
        <w:rPr>
          <w:rFonts w:ascii="Century Gothic" w:hAnsi="Century Gothic" w:cstheme="minorHAnsi"/>
          <w:bCs/>
          <w:color w:val="000000" w:themeColor="text1"/>
          <w:bdr w:val="none" w:sz="0" w:space="0" w:color="auto" w:frame="1"/>
        </w:rPr>
        <w:lastRenderedPageBreak/>
        <w:t xml:space="preserve">Análisis, discusión y determinación del oficio número 170/C/2024, recibido el treinta y uno de enero de dos mil veinticuatro, signado por el Contralor del Poder Judicial del Estado. </w:t>
      </w:r>
      <w:r w:rsidR="00651BF9">
        <w:rPr>
          <w:rFonts w:ascii="Century Gothic" w:hAnsi="Century Gothic" w:cstheme="minorHAnsi"/>
          <w:bCs/>
          <w:color w:val="000000" w:themeColor="text1"/>
          <w:bdr w:val="none" w:sz="0" w:space="0" w:color="auto" w:frame="1"/>
        </w:rPr>
        <w:t>- - - - - - - - - - - - - - - - - - - - - - - - - - - - - - - - - - - - - - - - - - -</w:t>
      </w:r>
    </w:p>
    <w:p w14:paraId="49648D58" w14:textId="5441CED9" w:rsidR="0047036A" w:rsidRPr="0047036A" w:rsidRDefault="0047036A" w:rsidP="0047036A">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7036A">
        <w:rPr>
          <w:rFonts w:ascii="Century Gothic" w:hAnsi="Century Gothic" w:cstheme="minorHAnsi"/>
          <w:bCs/>
          <w:color w:val="000000" w:themeColor="text1"/>
          <w:bdr w:val="none" w:sz="0" w:space="0" w:color="auto" w:frame="1"/>
        </w:rPr>
        <w:t>Análisis, discusión y determinación de la tarjeta recibida el dos de febrero de dos mil veinticuatro, signad</w:t>
      </w:r>
      <w:r w:rsidR="00F72F4E">
        <w:rPr>
          <w:rFonts w:ascii="Century Gothic" w:hAnsi="Century Gothic" w:cstheme="minorHAnsi"/>
          <w:bCs/>
          <w:color w:val="000000" w:themeColor="text1"/>
          <w:bdr w:val="none" w:sz="0" w:space="0" w:color="auto" w:frame="1"/>
        </w:rPr>
        <w:t>o</w:t>
      </w:r>
      <w:r w:rsidRPr="0047036A">
        <w:rPr>
          <w:rFonts w:ascii="Century Gothic" w:hAnsi="Century Gothic" w:cstheme="minorHAnsi"/>
          <w:bCs/>
          <w:color w:val="000000" w:themeColor="text1"/>
          <w:bdr w:val="none" w:sz="0" w:space="0" w:color="auto" w:frame="1"/>
        </w:rPr>
        <w:t xml:space="preserve"> por l</w:t>
      </w:r>
      <w:r w:rsidR="00F72F4E">
        <w:rPr>
          <w:rFonts w:ascii="Century Gothic" w:hAnsi="Century Gothic" w:cstheme="minorHAnsi"/>
          <w:bCs/>
          <w:color w:val="000000" w:themeColor="text1"/>
          <w:bdr w:val="none" w:sz="0" w:space="0" w:color="auto" w:frame="1"/>
        </w:rPr>
        <w:t>a</w:t>
      </w:r>
      <w:r w:rsidRPr="0047036A">
        <w:rPr>
          <w:rFonts w:ascii="Century Gothic" w:hAnsi="Century Gothic" w:cstheme="minorHAnsi"/>
          <w:bCs/>
          <w:color w:val="000000" w:themeColor="text1"/>
          <w:bdr w:val="none" w:sz="0" w:space="0" w:color="auto" w:frame="1"/>
        </w:rPr>
        <w:t xml:space="preserve"> </w:t>
      </w:r>
      <w:proofErr w:type="gramStart"/>
      <w:r w:rsidRPr="0047036A">
        <w:rPr>
          <w:rFonts w:ascii="Century Gothic" w:hAnsi="Century Gothic" w:cstheme="minorHAnsi"/>
          <w:bCs/>
          <w:color w:val="000000" w:themeColor="text1"/>
          <w:bdr w:val="none" w:sz="0" w:space="0" w:color="auto" w:frame="1"/>
        </w:rPr>
        <w:t>Jefa</w:t>
      </w:r>
      <w:proofErr w:type="gramEnd"/>
      <w:r w:rsidRPr="0047036A">
        <w:rPr>
          <w:rFonts w:ascii="Century Gothic" w:hAnsi="Century Gothic" w:cstheme="minorHAnsi"/>
          <w:bCs/>
          <w:color w:val="000000" w:themeColor="text1"/>
          <w:bdr w:val="none" w:sz="0" w:space="0" w:color="auto" w:frame="1"/>
        </w:rPr>
        <w:t xml:space="preserve"> del Módulo Médico.</w:t>
      </w:r>
      <w:r w:rsidR="00651BF9">
        <w:rPr>
          <w:rFonts w:ascii="Century Gothic" w:hAnsi="Century Gothic" w:cstheme="minorHAnsi"/>
          <w:bCs/>
          <w:color w:val="000000" w:themeColor="text1"/>
          <w:bdr w:val="none" w:sz="0" w:space="0" w:color="auto" w:frame="1"/>
        </w:rPr>
        <w:t xml:space="preserve"> - - - - - - - - - - - - - - - - - - - - - - - - - - - - - - - - - - - -</w:t>
      </w:r>
    </w:p>
    <w:p w14:paraId="318F4FD9" w14:textId="08660924" w:rsidR="0047036A" w:rsidRPr="0047036A" w:rsidRDefault="0047036A" w:rsidP="0047036A">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7036A">
        <w:rPr>
          <w:rFonts w:ascii="Century Gothic" w:hAnsi="Century Gothic" w:cstheme="minorHAnsi"/>
          <w:bCs/>
          <w:color w:val="000000" w:themeColor="text1"/>
          <w:bdr w:val="none" w:sz="0" w:space="0" w:color="auto" w:frame="1"/>
        </w:rPr>
        <w:t xml:space="preserve">Análisis, discusión y determinación del oficio número CJET/CVHCM/013/2024, recibido el seis de febrero de dos mil veinticuatro, signado por el Maestro Víctor Hugo </w:t>
      </w:r>
      <w:proofErr w:type="spellStart"/>
      <w:r w:rsidRPr="0047036A">
        <w:rPr>
          <w:rFonts w:ascii="Century Gothic" w:hAnsi="Century Gothic" w:cstheme="minorHAnsi"/>
          <w:bCs/>
          <w:color w:val="000000" w:themeColor="text1"/>
          <w:bdr w:val="none" w:sz="0" w:space="0" w:color="auto" w:frame="1"/>
        </w:rPr>
        <w:t>Corichi</w:t>
      </w:r>
      <w:proofErr w:type="spellEnd"/>
      <w:r w:rsidRPr="0047036A">
        <w:rPr>
          <w:rFonts w:ascii="Century Gothic" w:hAnsi="Century Gothic" w:cstheme="minorHAnsi"/>
          <w:bCs/>
          <w:color w:val="000000" w:themeColor="text1"/>
          <w:bdr w:val="none" w:sz="0" w:space="0" w:color="auto" w:frame="1"/>
        </w:rPr>
        <w:t xml:space="preserve"> Méndez, integrante del Consejo de la Judicatura.</w:t>
      </w:r>
      <w:r w:rsidR="00651BF9">
        <w:rPr>
          <w:rFonts w:ascii="Century Gothic" w:hAnsi="Century Gothic" w:cstheme="minorHAnsi"/>
          <w:bCs/>
          <w:color w:val="000000" w:themeColor="text1"/>
          <w:bdr w:val="none" w:sz="0" w:space="0" w:color="auto" w:frame="1"/>
        </w:rPr>
        <w:t xml:space="preserve"> - - - - - - - - - -</w:t>
      </w:r>
    </w:p>
    <w:p w14:paraId="61F6FA5E" w14:textId="027B07C7" w:rsidR="0047036A" w:rsidRPr="0047036A" w:rsidRDefault="0047036A" w:rsidP="0047036A">
      <w:pPr>
        <w:pStyle w:val="Prrafodelista"/>
        <w:numPr>
          <w:ilvl w:val="0"/>
          <w:numId w:val="1"/>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7036A">
        <w:rPr>
          <w:rFonts w:ascii="Century Gothic" w:hAnsi="Century Gothic" w:cstheme="minorHAnsi"/>
          <w:bCs/>
          <w:color w:val="000000" w:themeColor="text1"/>
          <w:bdr w:val="none" w:sz="0" w:space="0" w:color="auto" w:frame="1"/>
        </w:rPr>
        <w:t xml:space="preserve">Análisis y discusión que conlleve a la determinación de personal diverso del Poder Judicial del Estado. </w:t>
      </w:r>
      <w:r w:rsidR="00651BF9">
        <w:rPr>
          <w:rFonts w:ascii="Century Gothic" w:hAnsi="Century Gothic" w:cstheme="minorHAnsi"/>
          <w:bCs/>
          <w:color w:val="000000" w:themeColor="text1"/>
          <w:bdr w:val="none" w:sz="0" w:space="0" w:color="auto" w:frame="1"/>
        </w:rPr>
        <w:t>- - - - - - - - - - - -</w:t>
      </w:r>
    </w:p>
    <w:bookmarkEnd w:id="4"/>
    <w:p w14:paraId="010A7AEC" w14:textId="0DC7301F" w:rsidR="00170F58" w:rsidRPr="0047036A" w:rsidRDefault="00170F58" w:rsidP="0047036A">
      <w:pPr>
        <w:spacing w:line="480" w:lineRule="auto"/>
        <w:jc w:val="both"/>
        <w:rPr>
          <w:rFonts w:ascii="Century Gothic" w:hAnsi="Century Gothic" w:cstheme="minorHAnsi"/>
          <w:b/>
          <w:bCs/>
        </w:rPr>
      </w:pPr>
      <w:r w:rsidRPr="0047036A">
        <w:rPr>
          <w:rFonts w:ascii="Century Gothic" w:hAnsi="Century Gothic"/>
          <w:b/>
        </w:rPr>
        <w:t xml:space="preserve"> </w:t>
      </w:r>
      <w:r w:rsidR="0047036A" w:rsidRPr="0047036A">
        <w:rPr>
          <w:rFonts w:ascii="Century Gothic" w:hAnsi="Century Gothic" w:cstheme="minorHAnsi"/>
          <w:b/>
          <w:bCs/>
        </w:rPr>
        <w:t xml:space="preserve"> </w:t>
      </w:r>
    </w:p>
    <w:p w14:paraId="6B640C5C" w14:textId="649B78DA" w:rsidR="00B101BB" w:rsidRPr="0047036A" w:rsidRDefault="005535D0" w:rsidP="00B101BB">
      <w:pPr>
        <w:spacing w:line="480" w:lineRule="auto"/>
        <w:jc w:val="both"/>
        <w:rPr>
          <w:rFonts w:ascii="Century Gothic" w:hAnsi="Century Gothic" w:cstheme="minorHAnsi"/>
        </w:rPr>
      </w:pPr>
      <w:r w:rsidRPr="0047036A">
        <w:rPr>
          <w:rFonts w:ascii="Century Gothic" w:hAnsi="Century Gothic" w:cstheme="minorHAnsi"/>
        </w:rPr>
        <w:t xml:space="preserve"> </w:t>
      </w:r>
      <w:bookmarkStart w:id="5" w:name="_Hlk94531303"/>
      <w:r w:rsidR="00B101BB" w:rsidRPr="0047036A">
        <w:rPr>
          <w:rFonts w:ascii="Century Gothic" w:hAnsi="Century Gothic" w:cstheme="minorHAnsi"/>
        </w:rPr>
        <w:t xml:space="preserve">ASISTENTES: - - - - - - - - - - - - - - - - - - - - - - - - - - - - - - - - - - - - - - - - - - - - - - - -   </w:t>
      </w:r>
    </w:p>
    <w:tbl>
      <w:tblPr>
        <w:tblW w:w="7847" w:type="dxa"/>
        <w:tblLook w:val="04A0" w:firstRow="1" w:lastRow="0" w:firstColumn="1" w:lastColumn="0" w:noHBand="0" w:noVBand="1"/>
      </w:tblPr>
      <w:tblGrid>
        <w:gridCol w:w="5812"/>
        <w:gridCol w:w="2035"/>
      </w:tblGrid>
      <w:tr w:rsidR="00B101BB" w:rsidRPr="0047036A" w14:paraId="25F355AA" w14:textId="77777777" w:rsidTr="00C71411">
        <w:tc>
          <w:tcPr>
            <w:tcW w:w="5812" w:type="dxa"/>
            <w:hideMark/>
          </w:tcPr>
          <w:p w14:paraId="783B09F9" w14:textId="56EE4B90" w:rsidR="00B101BB" w:rsidRPr="0047036A" w:rsidRDefault="006F2589" w:rsidP="00C71411">
            <w:pPr>
              <w:spacing w:line="480" w:lineRule="auto"/>
              <w:jc w:val="both"/>
              <w:rPr>
                <w:rFonts w:ascii="Century Gothic" w:hAnsi="Century Gothic" w:cstheme="minorHAnsi"/>
              </w:rPr>
            </w:pPr>
            <w:bookmarkStart w:id="6" w:name="_Hlk478713375"/>
            <w:r w:rsidRPr="0047036A">
              <w:rPr>
                <w:rFonts w:ascii="Century Gothic" w:hAnsi="Century Gothic" w:cstheme="minorHAnsi"/>
                <w:b/>
              </w:rPr>
              <w:t>M</w:t>
            </w:r>
            <w:r w:rsidR="008D6AF7" w:rsidRPr="0047036A">
              <w:rPr>
                <w:rFonts w:ascii="Century Gothic" w:hAnsi="Century Gothic" w:cstheme="minorHAnsi"/>
                <w:b/>
              </w:rPr>
              <w:t>agistrada</w:t>
            </w:r>
            <w:r w:rsidRPr="0047036A">
              <w:rPr>
                <w:rFonts w:ascii="Century Gothic" w:hAnsi="Century Gothic" w:cstheme="minorHAnsi"/>
                <w:b/>
              </w:rPr>
              <w:t xml:space="preserve"> Anel Bañuelos Meneses</w:t>
            </w:r>
            <w:r w:rsidR="00B101BB" w:rsidRPr="0047036A">
              <w:rPr>
                <w:rFonts w:ascii="Century Gothic" w:hAnsi="Century Gothic" w:cstheme="minorHAnsi"/>
                <w:b/>
              </w:rPr>
              <w:t xml:space="preserve">, </w:t>
            </w:r>
            <w:proofErr w:type="gramStart"/>
            <w:r w:rsidR="00B101BB" w:rsidRPr="0047036A">
              <w:rPr>
                <w:rFonts w:ascii="Century Gothic" w:hAnsi="Century Gothic" w:cstheme="minorHAnsi"/>
                <w:b/>
              </w:rPr>
              <w:t>Presidenta</w:t>
            </w:r>
            <w:proofErr w:type="gramEnd"/>
            <w:r w:rsidR="00B101BB" w:rsidRPr="0047036A">
              <w:rPr>
                <w:rFonts w:ascii="Century Gothic" w:hAnsi="Century Gothic" w:cstheme="minorHAnsi"/>
                <w:b/>
              </w:rPr>
              <w:t xml:space="preserve"> del Consejo de la Judicatura del Estado de Tlaxcala. - - </w:t>
            </w:r>
          </w:p>
        </w:tc>
        <w:tc>
          <w:tcPr>
            <w:tcW w:w="2035" w:type="dxa"/>
            <w:hideMark/>
          </w:tcPr>
          <w:p w14:paraId="0BFA8CAC" w14:textId="77777777" w:rsidR="00B101BB" w:rsidRPr="0047036A" w:rsidRDefault="00B101BB" w:rsidP="00C71411">
            <w:pPr>
              <w:spacing w:after="0" w:line="480" w:lineRule="auto"/>
              <w:ind w:left="45"/>
              <w:jc w:val="both"/>
              <w:rPr>
                <w:rFonts w:ascii="Century Gothic" w:hAnsi="Century Gothic" w:cstheme="minorHAnsi"/>
              </w:rPr>
            </w:pPr>
            <w:r w:rsidRPr="0047036A">
              <w:rPr>
                <w:rFonts w:ascii="Century Gothic" w:hAnsi="Century Gothic" w:cstheme="minorHAnsi"/>
              </w:rPr>
              <w:t xml:space="preserve">- - - -- - - - - - - - - - Presente- - - - - - </w:t>
            </w:r>
          </w:p>
        </w:tc>
      </w:tr>
      <w:tr w:rsidR="00B101BB" w:rsidRPr="0047036A" w14:paraId="32D03023" w14:textId="77777777" w:rsidTr="00C71411">
        <w:tc>
          <w:tcPr>
            <w:tcW w:w="5812" w:type="dxa"/>
            <w:hideMark/>
          </w:tcPr>
          <w:p w14:paraId="032A108F" w14:textId="17DD26F6" w:rsidR="00B101BB" w:rsidRPr="0047036A" w:rsidRDefault="008D6AF7" w:rsidP="00C71411">
            <w:pPr>
              <w:spacing w:line="480" w:lineRule="auto"/>
              <w:jc w:val="both"/>
              <w:rPr>
                <w:rFonts w:ascii="Century Gothic" w:hAnsi="Century Gothic" w:cstheme="minorHAnsi"/>
                <w:b/>
              </w:rPr>
            </w:pPr>
            <w:r w:rsidRPr="0047036A">
              <w:rPr>
                <w:rFonts w:ascii="Century Gothic" w:hAnsi="Century Gothic" w:cstheme="minorHAnsi"/>
                <w:b/>
              </w:rPr>
              <w:t>M</w:t>
            </w:r>
            <w:r w:rsidR="00B101BB" w:rsidRPr="0047036A">
              <w:rPr>
                <w:rFonts w:ascii="Century Gothic" w:hAnsi="Century Gothic" w:cstheme="minorHAnsi"/>
                <w:b/>
              </w:rPr>
              <w:t xml:space="preserve">aestro Víctor Hugo </w:t>
            </w:r>
            <w:proofErr w:type="spellStart"/>
            <w:r w:rsidR="00B101BB" w:rsidRPr="0047036A">
              <w:rPr>
                <w:rFonts w:ascii="Century Gothic" w:hAnsi="Century Gothic" w:cstheme="minorHAnsi"/>
                <w:b/>
              </w:rPr>
              <w:t>Corichi</w:t>
            </w:r>
            <w:proofErr w:type="spellEnd"/>
            <w:r w:rsidR="00B101BB" w:rsidRPr="0047036A">
              <w:rPr>
                <w:rFonts w:ascii="Century Gothic" w:hAnsi="Century Gothic" w:cstheme="minorHAnsi"/>
                <w:b/>
              </w:rPr>
              <w:t xml:space="preserve"> Méndez, integrante del Consejo de la Judicatura del Estado de Tlaxcala. - -   </w:t>
            </w:r>
          </w:p>
        </w:tc>
        <w:tc>
          <w:tcPr>
            <w:tcW w:w="2035" w:type="dxa"/>
            <w:hideMark/>
          </w:tcPr>
          <w:p w14:paraId="7FCA0175" w14:textId="77777777" w:rsidR="00B101BB" w:rsidRPr="0047036A" w:rsidRDefault="00B101BB" w:rsidP="00C71411">
            <w:pPr>
              <w:spacing w:after="0" w:line="480" w:lineRule="auto"/>
              <w:ind w:left="45"/>
              <w:jc w:val="both"/>
              <w:rPr>
                <w:rFonts w:ascii="Century Gothic" w:hAnsi="Century Gothic" w:cstheme="minorHAnsi"/>
              </w:rPr>
            </w:pPr>
            <w:r w:rsidRPr="0047036A">
              <w:rPr>
                <w:rFonts w:ascii="Century Gothic" w:hAnsi="Century Gothic" w:cstheme="minorHAnsi"/>
              </w:rPr>
              <w:t xml:space="preserve">- - - -- - - - - - - - - - </w:t>
            </w:r>
          </w:p>
          <w:p w14:paraId="03A6D89A" w14:textId="77777777" w:rsidR="00B101BB" w:rsidRPr="0047036A" w:rsidRDefault="00B101BB" w:rsidP="00C71411">
            <w:pPr>
              <w:spacing w:line="480" w:lineRule="auto"/>
              <w:jc w:val="both"/>
              <w:rPr>
                <w:rFonts w:ascii="Century Gothic" w:hAnsi="Century Gothic" w:cstheme="minorHAnsi"/>
              </w:rPr>
            </w:pPr>
            <w:r w:rsidRPr="0047036A">
              <w:rPr>
                <w:rFonts w:ascii="Century Gothic" w:hAnsi="Century Gothic" w:cstheme="minorHAnsi"/>
              </w:rPr>
              <w:t xml:space="preserve">Presente - - - - - - - </w:t>
            </w:r>
          </w:p>
        </w:tc>
      </w:tr>
      <w:tr w:rsidR="00B101BB" w:rsidRPr="0047036A" w14:paraId="6133CA77" w14:textId="77777777" w:rsidTr="00C71411">
        <w:tc>
          <w:tcPr>
            <w:tcW w:w="5812" w:type="dxa"/>
            <w:hideMark/>
          </w:tcPr>
          <w:p w14:paraId="77D37E49" w14:textId="77777777" w:rsidR="00B101BB" w:rsidRPr="0047036A" w:rsidRDefault="00B101BB" w:rsidP="00C71411">
            <w:pPr>
              <w:spacing w:line="480" w:lineRule="auto"/>
              <w:jc w:val="both"/>
              <w:rPr>
                <w:rFonts w:ascii="Century Gothic" w:hAnsi="Century Gothic" w:cstheme="minorHAnsi"/>
              </w:rPr>
            </w:pPr>
            <w:r w:rsidRPr="0047036A">
              <w:rPr>
                <w:rFonts w:ascii="Century Gothic" w:hAnsi="Century Gothic" w:cstheme="minorHAnsi"/>
                <w:b/>
              </w:rPr>
              <w:t xml:space="preserve">Licenciada Violeta Fernández Vázquez, integrante del Consejo de la Judicatura del Estado de Tlaxcala.  </w:t>
            </w:r>
          </w:p>
        </w:tc>
        <w:tc>
          <w:tcPr>
            <w:tcW w:w="2035" w:type="dxa"/>
            <w:hideMark/>
          </w:tcPr>
          <w:p w14:paraId="07A0B2FB" w14:textId="77777777" w:rsidR="00B101BB" w:rsidRPr="0047036A" w:rsidRDefault="00B101BB" w:rsidP="00C71411">
            <w:pPr>
              <w:spacing w:after="0" w:line="480" w:lineRule="auto"/>
              <w:ind w:left="45"/>
              <w:jc w:val="both"/>
              <w:rPr>
                <w:rFonts w:ascii="Century Gothic" w:hAnsi="Century Gothic" w:cstheme="minorHAnsi"/>
              </w:rPr>
            </w:pPr>
            <w:r w:rsidRPr="0047036A">
              <w:rPr>
                <w:rFonts w:ascii="Century Gothic" w:hAnsi="Century Gothic" w:cstheme="minorHAnsi"/>
              </w:rPr>
              <w:t xml:space="preserve">- - - -- - - - - - - - - - </w:t>
            </w:r>
          </w:p>
          <w:p w14:paraId="3AFEEF6C" w14:textId="77777777" w:rsidR="00B101BB" w:rsidRPr="0047036A" w:rsidRDefault="00B101BB" w:rsidP="00C71411">
            <w:pPr>
              <w:spacing w:line="480" w:lineRule="auto"/>
              <w:jc w:val="both"/>
              <w:rPr>
                <w:rFonts w:ascii="Century Gothic" w:hAnsi="Century Gothic" w:cstheme="minorHAnsi"/>
              </w:rPr>
            </w:pPr>
            <w:r w:rsidRPr="0047036A">
              <w:rPr>
                <w:rFonts w:ascii="Century Gothic" w:hAnsi="Century Gothic" w:cstheme="minorHAnsi"/>
              </w:rPr>
              <w:t xml:space="preserve">Presente- - - - - - - </w:t>
            </w:r>
          </w:p>
        </w:tc>
      </w:tr>
      <w:tr w:rsidR="00B101BB" w:rsidRPr="0047036A" w14:paraId="1770EB80" w14:textId="77777777" w:rsidTr="00C71411">
        <w:tc>
          <w:tcPr>
            <w:tcW w:w="5812" w:type="dxa"/>
          </w:tcPr>
          <w:p w14:paraId="1AEB14F8" w14:textId="120B8328" w:rsidR="00B101BB" w:rsidRPr="0047036A" w:rsidRDefault="00C4363D" w:rsidP="00C71411">
            <w:pPr>
              <w:spacing w:line="480" w:lineRule="auto"/>
              <w:jc w:val="both"/>
              <w:rPr>
                <w:rFonts w:ascii="Century Gothic" w:hAnsi="Century Gothic" w:cstheme="minorHAnsi"/>
                <w:b/>
              </w:rPr>
            </w:pPr>
            <w:r w:rsidRPr="0047036A">
              <w:rPr>
                <w:rFonts w:ascii="Century Gothic" w:hAnsi="Century Gothic" w:cstheme="minorHAnsi"/>
                <w:b/>
              </w:rPr>
              <w:t>Maestra</w:t>
            </w:r>
            <w:r w:rsidR="00B101BB" w:rsidRPr="0047036A">
              <w:rPr>
                <w:rFonts w:ascii="Century Gothic" w:hAnsi="Century Gothic" w:cstheme="minorHAnsi"/>
                <w:b/>
              </w:rPr>
              <w:t xml:space="preserve"> Edith Alejandra Segura Payán, integrante del Consejo de la Judicatura del Estado de Tlaxcala.    </w:t>
            </w:r>
          </w:p>
        </w:tc>
        <w:tc>
          <w:tcPr>
            <w:tcW w:w="2035" w:type="dxa"/>
          </w:tcPr>
          <w:p w14:paraId="47902A7C" w14:textId="77777777" w:rsidR="00B101BB" w:rsidRPr="0047036A" w:rsidRDefault="00B101BB" w:rsidP="00C71411">
            <w:pPr>
              <w:spacing w:after="0" w:line="480" w:lineRule="auto"/>
              <w:jc w:val="both"/>
              <w:rPr>
                <w:rFonts w:ascii="Century Gothic" w:hAnsi="Century Gothic" w:cstheme="minorHAnsi"/>
              </w:rPr>
            </w:pPr>
            <w:r w:rsidRPr="0047036A">
              <w:rPr>
                <w:rFonts w:ascii="Century Gothic" w:hAnsi="Century Gothic" w:cstheme="minorHAnsi"/>
              </w:rPr>
              <w:t xml:space="preserve">- - - - - - - - - - -  - - </w:t>
            </w:r>
          </w:p>
          <w:p w14:paraId="00BAC053" w14:textId="77777777" w:rsidR="00B101BB" w:rsidRPr="0047036A" w:rsidRDefault="00B101BB" w:rsidP="00C71411">
            <w:pPr>
              <w:spacing w:after="0" w:line="480" w:lineRule="auto"/>
              <w:ind w:left="45"/>
              <w:jc w:val="both"/>
              <w:rPr>
                <w:rFonts w:ascii="Century Gothic" w:hAnsi="Century Gothic" w:cstheme="minorHAnsi"/>
              </w:rPr>
            </w:pPr>
            <w:r w:rsidRPr="0047036A">
              <w:rPr>
                <w:rFonts w:ascii="Century Gothic" w:hAnsi="Century Gothic" w:cstheme="minorHAnsi"/>
              </w:rPr>
              <w:t xml:space="preserve">Presente- - - - - - -  </w:t>
            </w:r>
          </w:p>
        </w:tc>
      </w:tr>
      <w:tr w:rsidR="00B101BB" w:rsidRPr="0047036A" w14:paraId="62E3502A" w14:textId="77777777" w:rsidTr="00C71411">
        <w:tc>
          <w:tcPr>
            <w:tcW w:w="5812" w:type="dxa"/>
          </w:tcPr>
          <w:p w14:paraId="62073B95" w14:textId="77777777" w:rsidR="00B101BB" w:rsidRPr="0047036A" w:rsidRDefault="00B101BB" w:rsidP="00C71411">
            <w:pPr>
              <w:spacing w:line="480" w:lineRule="auto"/>
              <w:jc w:val="both"/>
              <w:rPr>
                <w:rFonts w:ascii="Century Gothic" w:hAnsi="Century Gothic" w:cstheme="minorHAnsi"/>
                <w:b/>
              </w:rPr>
            </w:pPr>
            <w:r w:rsidRPr="0047036A">
              <w:rPr>
                <w:rFonts w:ascii="Century Gothic" w:hAnsi="Century Gothic" w:cstheme="minorHAnsi"/>
                <w:b/>
              </w:rPr>
              <w:t xml:space="preserve">Licenciado Rey David González </w:t>
            </w:r>
            <w:proofErr w:type="spellStart"/>
            <w:r w:rsidRPr="0047036A">
              <w:rPr>
                <w:rFonts w:ascii="Century Gothic" w:hAnsi="Century Gothic" w:cstheme="minorHAnsi"/>
                <w:b/>
              </w:rPr>
              <w:t>González</w:t>
            </w:r>
            <w:proofErr w:type="spellEnd"/>
            <w:r w:rsidRPr="0047036A">
              <w:rPr>
                <w:rFonts w:ascii="Century Gothic" w:hAnsi="Century Gothic" w:cstheme="minorHAnsi"/>
                <w:b/>
              </w:rPr>
              <w:t>, integrante del Consejo de la Judicatura del Estado de Tlaxcala.</w:t>
            </w:r>
          </w:p>
        </w:tc>
        <w:tc>
          <w:tcPr>
            <w:tcW w:w="2035" w:type="dxa"/>
          </w:tcPr>
          <w:p w14:paraId="4A859D4E" w14:textId="77777777" w:rsidR="00B101BB" w:rsidRPr="0047036A" w:rsidRDefault="00B101BB" w:rsidP="00C71411">
            <w:pPr>
              <w:spacing w:after="0" w:line="480" w:lineRule="auto"/>
              <w:jc w:val="both"/>
              <w:rPr>
                <w:rFonts w:ascii="Century Gothic" w:hAnsi="Century Gothic" w:cstheme="minorHAnsi"/>
              </w:rPr>
            </w:pPr>
            <w:r w:rsidRPr="0047036A">
              <w:rPr>
                <w:rFonts w:ascii="Century Gothic" w:hAnsi="Century Gothic" w:cstheme="minorHAnsi"/>
              </w:rPr>
              <w:t xml:space="preserve">- - - - - - - - - - - - - - </w:t>
            </w:r>
          </w:p>
          <w:p w14:paraId="02F09726" w14:textId="77777777" w:rsidR="00B101BB" w:rsidRPr="0047036A" w:rsidRDefault="00B101BB" w:rsidP="00C71411">
            <w:pPr>
              <w:spacing w:after="0" w:line="480" w:lineRule="auto"/>
              <w:jc w:val="both"/>
              <w:rPr>
                <w:rFonts w:ascii="Century Gothic" w:hAnsi="Century Gothic" w:cstheme="minorHAnsi"/>
              </w:rPr>
            </w:pPr>
            <w:r w:rsidRPr="0047036A">
              <w:rPr>
                <w:rFonts w:ascii="Century Gothic" w:hAnsi="Century Gothic" w:cstheme="minorHAnsi"/>
              </w:rPr>
              <w:t>Presente- - - - - - -</w:t>
            </w:r>
          </w:p>
        </w:tc>
      </w:tr>
      <w:bookmarkEnd w:id="6"/>
    </w:tbl>
    <w:p w14:paraId="4587406A" w14:textId="77777777" w:rsidR="00B101BB" w:rsidRPr="0047036A" w:rsidRDefault="00B101BB" w:rsidP="00B101BB">
      <w:pPr>
        <w:spacing w:after="0" w:line="480" w:lineRule="auto"/>
        <w:jc w:val="both"/>
        <w:rPr>
          <w:rFonts w:ascii="Century Gothic" w:hAnsi="Century Gothic" w:cstheme="minorHAnsi"/>
          <w:b/>
        </w:rPr>
      </w:pPr>
    </w:p>
    <w:p w14:paraId="70BEF53A" w14:textId="77777777" w:rsidR="00B101BB" w:rsidRPr="0047036A" w:rsidRDefault="00B101BB" w:rsidP="00B101BB">
      <w:pPr>
        <w:spacing w:after="0" w:line="480" w:lineRule="auto"/>
        <w:jc w:val="both"/>
        <w:rPr>
          <w:rFonts w:ascii="Century Gothic" w:hAnsi="Century Gothic" w:cstheme="minorHAnsi"/>
          <w:b/>
        </w:rPr>
      </w:pPr>
    </w:p>
    <w:p w14:paraId="690EC0F0" w14:textId="77777777" w:rsidR="00170F58" w:rsidRPr="0047036A" w:rsidRDefault="00170F58" w:rsidP="00170F58">
      <w:pPr>
        <w:spacing w:after="0" w:line="480" w:lineRule="auto"/>
        <w:jc w:val="both"/>
        <w:rPr>
          <w:rFonts w:ascii="Century Gothic" w:hAnsi="Century Gothic" w:cstheme="minorHAnsi"/>
          <w:b/>
        </w:rPr>
      </w:pPr>
    </w:p>
    <w:p w14:paraId="760CA9E6" w14:textId="4C487F63" w:rsidR="00170F58" w:rsidRPr="0047036A" w:rsidRDefault="00170F58" w:rsidP="00170F58">
      <w:pPr>
        <w:spacing w:after="0" w:line="480" w:lineRule="auto"/>
        <w:jc w:val="both"/>
        <w:rPr>
          <w:rFonts w:ascii="Century Gothic" w:hAnsi="Century Gothic" w:cstheme="minorHAnsi"/>
        </w:rPr>
      </w:pPr>
      <w:r w:rsidRPr="0047036A">
        <w:rPr>
          <w:rFonts w:ascii="Century Gothic" w:hAnsi="Century Gothic" w:cstheme="minorHAnsi"/>
          <w:b/>
        </w:rPr>
        <w:lastRenderedPageBreak/>
        <w:t xml:space="preserve">En uso de la palabra, la </w:t>
      </w:r>
      <w:proofErr w:type="gramStart"/>
      <w:r w:rsidRPr="0047036A">
        <w:rPr>
          <w:rFonts w:ascii="Century Gothic" w:hAnsi="Century Gothic" w:cstheme="minorHAnsi"/>
          <w:b/>
        </w:rPr>
        <w:t>Secretaria Ejecutiva</w:t>
      </w:r>
      <w:proofErr w:type="gramEnd"/>
      <w:r w:rsidRPr="0047036A">
        <w:rPr>
          <w:rFonts w:ascii="Century Gothic" w:hAnsi="Century Gothic" w:cstheme="minorHAnsi"/>
          <w:b/>
        </w:rPr>
        <w:t xml:space="preserve"> dijo</w:t>
      </w:r>
      <w:r w:rsidRPr="0047036A">
        <w:rPr>
          <w:rFonts w:ascii="Century Gothic" w:hAnsi="Century Gothic" w:cstheme="minorHAnsi"/>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5EDEE047" w14:textId="77777777" w:rsidR="00170F58" w:rsidRPr="0047036A" w:rsidRDefault="00170F58" w:rsidP="00170F58">
      <w:pPr>
        <w:spacing w:after="0" w:line="480" w:lineRule="auto"/>
        <w:jc w:val="both"/>
        <w:rPr>
          <w:rFonts w:ascii="Century Gothic" w:hAnsi="Century Gothic" w:cstheme="minorHAnsi"/>
        </w:rPr>
      </w:pPr>
      <w:r w:rsidRPr="0047036A">
        <w:rPr>
          <w:rFonts w:ascii="Century Gothic" w:hAnsi="Century Gothic" w:cstheme="minorHAnsi"/>
          <w:b/>
        </w:rPr>
        <w:t xml:space="preserve">En uso de la palabra, la Magistrada </w:t>
      </w:r>
      <w:proofErr w:type="gramStart"/>
      <w:r w:rsidRPr="0047036A">
        <w:rPr>
          <w:rFonts w:ascii="Century Gothic" w:hAnsi="Century Gothic" w:cstheme="minorHAnsi"/>
          <w:b/>
        </w:rPr>
        <w:t>Presidenta</w:t>
      </w:r>
      <w:proofErr w:type="gramEnd"/>
      <w:r w:rsidRPr="0047036A">
        <w:rPr>
          <w:rFonts w:ascii="Century Gothic" w:hAnsi="Century Gothic" w:cstheme="minorHAnsi"/>
          <w:b/>
        </w:rPr>
        <w:t xml:space="preserve"> dijo: </w:t>
      </w:r>
      <w:r w:rsidRPr="0047036A">
        <w:rPr>
          <w:rFonts w:ascii="Century Gothic" w:hAnsi="Century Gothic" w:cstheme="minorHAnsi"/>
        </w:rPr>
        <w:t>en razón de existir quórum legal, declaro abierta la presente sesión para que todos los acuerdos que se dicten, tengan la validez que en derecho les corresponde.</w:t>
      </w:r>
    </w:p>
    <w:p w14:paraId="274EEA39" w14:textId="659A5723" w:rsidR="00170F58" w:rsidRPr="0047036A" w:rsidRDefault="00170F58" w:rsidP="00170F58">
      <w:pPr>
        <w:spacing w:after="0" w:line="480" w:lineRule="auto"/>
        <w:jc w:val="both"/>
        <w:rPr>
          <w:rFonts w:ascii="Century Gothic" w:hAnsi="Century Gothic" w:cstheme="minorHAnsi"/>
          <w:b/>
          <w:bCs/>
          <w:u w:val="single"/>
        </w:rPr>
      </w:pPr>
      <w:r w:rsidRPr="0047036A">
        <w:rPr>
          <w:rFonts w:ascii="Century Gothic" w:hAnsi="Century Gothic" w:cstheme="minorHAnsi"/>
        </w:rPr>
        <w:t>En primer lugar, someto a consideración el orden del día de la convocatoria que les fue entregada</w:t>
      </w:r>
      <w:r w:rsidR="005C5201" w:rsidRPr="0047036A">
        <w:rPr>
          <w:rFonts w:ascii="Century Gothic" w:hAnsi="Century Gothic" w:cstheme="minorHAnsi"/>
        </w:rPr>
        <w:t xml:space="preserve">; asimismo, solicito </w:t>
      </w:r>
      <w:proofErr w:type="spellStart"/>
      <w:r w:rsidR="005C5201" w:rsidRPr="0047036A">
        <w:rPr>
          <w:rFonts w:ascii="Century Gothic" w:hAnsi="Century Gothic" w:cstheme="minorHAnsi"/>
        </w:rPr>
        <w:t>adendar</w:t>
      </w:r>
      <w:proofErr w:type="spellEnd"/>
      <w:r w:rsidR="005C5201" w:rsidRPr="0047036A">
        <w:rPr>
          <w:rFonts w:ascii="Century Gothic" w:hAnsi="Century Gothic" w:cstheme="minorHAnsi"/>
        </w:rPr>
        <w:t xml:space="preserve"> el oficio número CJET/CCJEA/19/2023, signado por la </w:t>
      </w:r>
      <w:proofErr w:type="gramStart"/>
      <w:r w:rsidR="005C5201" w:rsidRPr="0047036A">
        <w:rPr>
          <w:rFonts w:ascii="Century Gothic" w:hAnsi="Century Gothic" w:cstheme="minorHAnsi"/>
        </w:rPr>
        <w:t>Consejera</w:t>
      </w:r>
      <w:proofErr w:type="gramEnd"/>
      <w:r w:rsidR="005C5201" w:rsidRPr="0047036A">
        <w:rPr>
          <w:rFonts w:ascii="Century Gothic" w:hAnsi="Century Gothic" w:cstheme="minorHAnsi"/>
        </w:rPr>
        <w:t xml:space="preserve"> Edith Alejandra Segura Payán, en su calidad de ponente e integrante de este Órgano Colegiado</w:t>
      </w:r>
      <w:r w:rsidR="0047036A" w:rsidRPr="0047036A">
        <w:rPr>
          <w:rFonts w:ascii="Century Gothic" w:hAnsi="Century Gothic" w:cstheme="minorHAnsi"/>
        </w:rPr>
        <w:t>, así como el otorgamiento de mandatos por parte de la Magistrada Presidenta de este Cuerpo Colegido</w:t>
      </w:r>
      <w:r w:rsidR="005C5201" w:rsidRPr="0047036A">
        <w:rPr>
          <w:rFonts w:ascii="Century Gothic" w:hAnsi="Century Gothic" w:cstheme="minorHAnsi"/>
        </w:rPr>
        <w:t>.</w:t>
      </w:r>
      <w:r w:rsidR="0047036A" w:rsidRPr="0047036A">
        <w:rPr>
          <w:rFonts w:ascii="Century Gothic" w:hAnsi="Century Gothic" w:cstheme="minorHAnsi"/>
        </w:rPr>
        <w:t xml:space="preserve"> </w:t>
      </w:r>
      <w:r w:rsidR="0047036A" w:rsidRPr="0047036A">
        <w:rPr>
          <w:rFonts w:ascii="Century Gothic" w:hAnsi="Century Gothic" w:cstheme="minorHAnsi"/>
          <w:b/>
          <w:bCs/>
          <w:u w:val="single"/>
        </w:rPr>
        <w:t xml:space="preserve">APROBADO POR UNANIMIDAD DE VOTOS. </w:t>
      </w:r>
    </w:p>
    <w:bookmarkEnd w:id="5"/>
    <w:p w14:paraId="31CC3B76" w14:textId="56350F2A" w:rsidR="002563BF" w:rsidRPr="00AC781A" w:rsidRDefault="00170F58" w:rsidP="0047036A">
      <w:pPr>
        <w:pStyle w:val="NormalWeb"/>
        <w:tabs>
          <w:tab w:val="left" w:pos="5387"/>
        </w:tabs>
        <w:spacing w:line="480" w:lineRule="auto"/>
        <w:ind w:firstLine="708"/>
        <w:jc w:val="both"/>
        <w:rPr>
          <w:rFonts w:ascii="Century Gothic" w:hAnsi="Century Gothic" w:cstheme="minorHAnsi"/>
          <w:b/>
          <w:bCs/>
          <w:noProof/>
          <w:sz w:val="22"/>
          <w:szCs w:val="22"/>
          <w:u w:val="single"/>
        </w:rPr>
      </w:pPr>
      <w:r w:rsidRPr="0047036A">
        <w:rPr>
          <w:rFonts w:ascii="Century Gothic" w:hAnsi="Century Gothic"/>
          <w:b/>
          <w:bCs/>
          <w:color w:val="000000"/>
          <w:sz w:val="22"/>
          <w:szCs w:val="22"/>
        </w:rPr>
        <w:t>ACUERDO II/</w:t>
      </w:r>
      <w:r w:rsidR="002563BF" w:rsidRPr="0047036A">
        <w:rPr>
          <w:rFonts w:ascii="Century Gothic" w:hAnsi="Century Gothic"/>
          <w:b/>
          <w:bCs/>
          <w:color w:val="000000"/>
          <w:sz w:val="22"/>
          <w:szCs w:val="22"/>
        </w:rPr>
        <w:t>15</w:t>
      </w:r>
      <w:r w:rsidRPr="0047036A">
        <w:rPr>
          <w:rFonts w:ascii="Century Gothic" w:hAnsi="Century Gothic"/>
          <w:b/>
          <w:bCs/>
          <w:color w:val="000000"/>
          <w:sz w:val="22"/>
          <w:szCs w:val="22"/>
        </w:rPr>
        <w:t>/202</w:t>
      </w:r>
      <w:r w:rsidR="009644DC" w:rsidRPr="0047036A">
        <w:rPr>
          <w:rFonts w:ascii="Century Gothic" w:hAnsi="Century Gothic"/>
          <w:b/>
          <w:bCs/>
          <w:color w:val="000000"/>
          <w:sz w:val="22"/>
          <w:szCs w:val="22"/>
        </w:rPr>
        <w:t>4</w:t>
      </w:r>
      <w:r w:rsidRPr="0047036A">
        <w:rPr>
          <w:rFonts w:ascii="Century Gothic" w:hAnsi="Century Gothic"/>
          <w:b/>
          <w:bCs/>
          <w:color w:val="000000"/>
          <w:sz w:val="22"/>
          <w:szCs w:val="22"/>
        </w:rPr>
        <w:t>.</w:t>
      </w:r>
      <w:r w:rsidR="002563BF" w:rsidRPr="0047036A">
        <w:rPr>
          <w:rFonts w:ascii="Century Gothic" w:hAnsi="Century Gothic"/>
          <w:b/>
          <w:bCs/>
          <w:color w:val="000000"/>
          <w:sz w:val="22"/>
          <w:szCs w:val="22"/>
        </w:rPr>
        <w:t xml:space="preserve">  </w:t>
      </w:r>
      <w:r w:rsidR="002563BF" w:rsidRPr="0047036A">
        <w:rPr>
          <w:rFonts w:ascii="Century Gothic" w:hAnsi="Century Gothic"/>
          <w:b/>
          <w:bCs/>
          <w:color w:val="000000" w:themeColor="text1"/>
          <w:sz w:val="22"/>
          <w:szCs w:val="22"/>
        </w:rPr>
        <w:t xml:space="preserve">Aprobación de las actas número 13/2024 y 14/2024. - - - - - - - - - - - - - - - - - - - - - - - - - - - - - - - - - - - - - - - - - -   </w:t>
      </w:r>
      <w:r w:rsidR="002563BF" w:rsidRPr="0047036A">
        <w:rPr>
          <w:rFonts w:ascii="Century Gothic" w:hAnsi="Century Gothic"/>
          <w:color w:val="000000" w:themeColor="text1"/>
          <w:sz w:val="22"/>
          <w:szCs w:val="22"/>
        </w:rPr>
        <w:t>Dada cuenta con las actas número 13/2024 y 14/2024, de este Órgano Colegiado que fueron agregadas al orden del día de la presente sesión para efectos de su revisión y aprobación</w:t>
      </w:r>
      <w:r w:rsidR="0047036A" w:rsidRPr="0047036A">
        <w:rPr>
          <w:rFonts w:ascii="Century Gothic" w:hAnsi="Century Gothic"/>
          <w:color w:val="000000" w:themeColor="text1"/>
          <w:sz w:val="22"/>
          <w:szCs w:val="22"/>
        </w:rPr>
        <w:t>; a</w:t>
      </w:r>
      <w:r w:rsidR="002563BF" w:rsidRPr="0047036A">
        <w:rPr>
          <w:rFonts w:ascii="Century Gothic" w:hAnsi="Century Gothic"/>
          <w:color w:val="000000" w:themeColor="text1"/>
          <w:sz w:val="22"/>
          <w:szCs w:val="22"/>
        </w:rPr>
        <w:t xml:space="preserve">l respecto, en términos del artículo 18, fracción IV, del Reglamento del Consejo de la Judicatura del Estado, se aprueban las actas número </w:t>
      </w:r>
      <w:r w:rsidR="003C044D" w:rsidRPr="0047036A">
        <w:rPr>
          <w:rFonts w:ascii="Century Gothic" w:hAnsi="Century Gothic"/>
          <w:color w:val="000000" w:themeColor="text1"/>
          <w:sz w:val="22"/>
          <w:szCs w:val="22"/>
        </w:rPr>
        <w:t>13/2024 y 14/2024</w:t>
      </w:r>
      <w:r w:rsidR="002563BF" w:rsidRPr="0047036A">
        <w:rPr>
          <w:rFonts w:ascii="Century Gothic" w:hAnsi="Century Gothic"/>
          <w:color w:val="000000" w:themeColor="text1"/>
          <w:sz w:val="22"/>
          <w:szCs w:val="22"/>
        </w:rPr>
        <w:t>, de este Órgano Colegiado</w:t>
      </w:r>
      <w:r w:rsidR="002563BF" w:rsidRPr="0047036A">
        <w:rPr>
          <w:rFonts w:ascii="Century Gothic" w:hAnsi="Century Gothic" w:cstheme="minorHAnsi"/>
          <w:b/>
          <w:bCs/>
          <w:noProof/>
          <w:sz w:val="22"/>
          <w:szCs w:val="22"/>
        </w:rPr>
        <w:t xml:space="preserve">, </w:t>
      </w:r>
      <w:r w:rsidR="002563BF" w:rsidRPr="0047036A">
        <w:rPr>
          <w:rFonts w:ascii="Century Gothic" w:hAnsi="Century Gothic"/>
          <w:color w:val="000000" w:themeColor="text1"/>
          <w:sz w:val="22"/>
          <w:szCs w:val="22"/>
        </w:rPr>
        <w:t xml:space="preserve">por lo que se ordena a la Secretaria Ejecutiva recabar las firmas correspondientes. </w:t>
      </w:r>
      <w:r w:rsidR="0047036A" w:rsidRPr="00AC781A">
        <w:rPr>
          <w:rFonts w:ascii="Century Gothic" w:hAnsi="Century Gothic"/>
          <w:b/>
          <w:bCs/>
          <w:sz w:val="22"/>
          <w:szCs w:val="22"/>
          <w:u w:val="single"/>
        </w:rPr>
        <w:t>APROBAD</w:t>
      </w:r>
      <w:r w:rsidR="0005793B" w:rsidRPr="00AC781A">
        <w:rPr>
          <w:rFonts w:ascii="Century Gothic" w:hAnsi="Century Gothic"/>
          <w:b/>
          <w:bCs/>
          <w:sz w:val="22"/>
          <w:szCs w:val="22"/>
          <w:u w:val="single"/>
        </w:rPr>
        <w:t>A</w:t>
      </w:r>
      <w:r w:rsidR="0047036A" w:rsidRPr="00AC781A">
        <w:rPr>
          <w:rFonts w:ascii="Century Gothic" w:hAnsi="Century Gothic"/>
          <w:b/>
          <w:bCs/>
          <w:sz w:val="22"/>
          <w:szCs w:val="22"/>
          <w:u w:val="single"/>
        </w:rPr>
        <w:t xml:space="preserve"> POR </w:t>
      </w:r>
      <w:r w:rsidR="0005793B" w:rsidRPr="00AC781A">
        <w:rPr>
          <w:rFonts w:ascii="Century Gothic" w:hAnsi="Century Gothic"/>
          <w:b/>
          <w:bCs/>
          <w:sz w:val="22"/>
          <w:szCs w:val="22"/>
          <w:u w:val="single"/>
        </w:rPr>
        <w:t xml:space="preserve">MAYORÍA DE VOTOS EL ACTA NÚMERO 13/2024, CON LA ABSTENCIÓN DE LA MAGISTRADA PRESIDENTA DE ESTE CUERPO COLEGIADO, POR NO HABER FORMADO PARTE DE LA MISMA; POR CUANTO HACE AL ACTA NÚMERO 14/2024, SE APRUEBA POR </w:t>
      </w:r>
      <w:r w:rsidR="0047036A" w:rsidRPr="00AC781A">
        <w:rPr>
          <w:rFonts w:ascii="Century Gothic" w:hAnsi="Century Gothic"/>
          <w:b/>
          <w:bCs/>
          <w:sz w:val="22"/>
          <w:szCs w:val="22"/>
          <w:u w:val="single"/>
        </w:rPr>
        <w:t>UNANIMIDAD DE VOTOS.</w:t>
      </w:r>
      <w:r w:rsidR="002563BF" w:rsidRPr="00AC781A">
        <w:rPr>
          <w:rFonts w:ascii="Century Gothic" w:hAnsi="Century Gothic"/>
          <w:b/>
          <w:bCs/>
          <w:sz w:val="22"/>
          <w:szCs w:val="22"/>
          <w:u w:val="single"/>
        </w:rPr>
        <w:t xml:space="preserve"> </w:t>
      </w:r>
      <w:r w:rsidR="003C044D" w:rsidRPr="00AC781A">
        <w:rPr>
          <w:rFonts w:ascii="Century Gothic" w:hAnsi="Century Gothic"/>
          <w:b/>
          <w:bCs/>
          <w:sz w:val="22"/>
          <w:szCs w:val="22"/>
          <w:u w:val="single"/>
        </w:rPr>
        <w:t xml:space="preserve"> </w:t>
      </w:r>
    </w:p>
    <w:p w14:paraId="1FD4FB8D" w14:textId="63175871" w:rsidR="003C044D" w:rsidRPr="0047036A" w:rsidRDefault="0047036A" w:rsidP="0047036A">
      <w:pPr>
        <w:pStyle w:val="NormalWeb"/>
        <w:spacing w:line="480" w:lineRule="auto"/>
        <w:ind w:firstLine="708"/>
        <w:jc w:val="both"/>
        <w:rPr>
          <w:rFonts w:ascii="Century Gothic" w:hAnsi="Century Gothic" w:cstheme="minorHAnsi"/>
          <w:bCs/>
          <w:color w:val="000000" w:themeColor="text1"/>
          <w:sz w:val="22"/>
          <w:szCs w:val="22"/>
          <w:bdr w:val="none" w:sz="0" w:space="0" w:color="auto" w:frame="1"/>
        </w:rPr>
      </w:pPr>
      <w:r w:rsidRPr="0047036A">
        <w:rPr>
          <w:rFonts w:ascii="Century Gothic" w:hAnsi="Century Gothic"/>
          <w:b/>
          <w:bCs/>
          <w:color w:val="000000"/>
          <w:sz w:val="22"/>
          <w:szCs w:val="22"/>
        </w:rPr>
        <w:lastRenderedPageBreak/>
        <w:t xml:space="preserve"> </w:t>
      </w:r>
      <w:r w:rsidR="00E55A9E" w:rsidRPr="0047036A">
        <w:rPr>
          <w:rFonts w:ascii="Century Gothic" w:hAnsi="Century Gothic"/>
          <w:b/>
          <w:bCs/>
          <w:color w:val="000000"/>
          <w:sz w:val="22"/>
          <w:szCs w:val="22"/>
        </w:rPr>
        <w:t>ACUERDO III/</w:t>
      </w:r>
      <w:r w:rsidR="003C044D" w:rsidRPr="0047036A">
        <w:rPr>
          <w:rFonts w:ascii="Century Gothic" w:hAnsi="Century Gothic"/>
          <w:b/>
          <w:bCs/>
          <w:color w:val="000000"/>
          <w:sz w:val="22"/>
          <w:szCs w:val="22"/>
        </w:rPr>
        <w:t>15</w:t>
      </w:r>
      <w:r w:rsidR="00E55A9E" w:rsidRPr="0047036A">
        <w:rPr>
          <w:rFonts w:ascii="Century Gothic" w:hAnsi="Century Gothic"/>
          <w:b/>
          <w:bCs/>
          <w:color w:val="000000"/>
          <w:sz w:val="22"/>
          <w:szCs w:val="22"/>
        </w:rPr>
        <w:t>/202</w:t>
      </w:r>
      <w:r w:rsidR="009644DC" w:rsidRPr="0047036A">
        <w:rPr>
          <w:rFonts w:ascii="Century Gothic" w:hAnsi="Century Gothic"/>
          <w:b/>
          <w:bCs/>
          <w:color w:val="000000"/>
          <w:sz w:val="22"/>
          <w:szCs w:val="22"/>
        </w:rPr>
        <w:t>4</w:t>
      </w:r>
      <w:r w:rsidR="00E55A9E" w:rsidRPr="0047036A">
        <w:rPr>
          <w:rFonts w:ascii="Century Gothic" w:hAnsi="Century Gothic"/>
          <w:b/>
          <w:bCs/>
          <w:color w:val="000000"/>
          <w:sz w:val="22"/>
          <w:szCs w:val="22"/>
        </w:rPr>
        <w:t xml:space="preserve">. </w:t>
      </w:r>
      <w:r w:rsidR="003C044D" w:rsidRPr="0047036A">
        <w:rPr>
          <w:rFonts w:ascii="Century Gothic" w:hAnsi="Century Gothic" w:cstheme="minorHAnsi"/>
          <w:b/>
          <w:color w:val="000000" w:themeColor="text1"/>
          <w:sz w:val="22"/>
          <w:szCs w:val="22"/>
          <w:bdr w:val="none" w:sz="0" w:space="0" w:color="auto" w:frame="1"/>
        </w:rPr>
        <w:t xml:space="preserve">Oficio número CJET/CD/006/2024, recibido el uno de febrero de dos mil veinticuatro, signado por el </w:t>
      </w:r>
      <w:proofErr w:type="gramStart"/>
      <w:r w:rsidR="003C044D" w:rsidRPr="0047036A">
        <w:rPr>
          <w:rFonts w:ascii="Century Gothic" w:hAnsi="Century Gothic" w:cstheme="minorHAnsi"/>
          <w:b/>
          <w:color w:val="000000" w:themeColor="text1"/>
          <w:sz w:val="22"/>
          <w:szCs w:val="22"/>
          <w:bdr w:val="none" w:sz="0" w:space="0" w:color="auto" w:frame="1"/>
        </w:rPr>
        <w:t>Presidente</w:t>
      </w:r>
      <w:proofErr w:type="gramEnd"/>
      <w:r w:rsidR="003C044D" w:rsidRPr="0047036A">
        <w:rPr>
          <w:rFonts w:ascii="Century Gothic" w:hAnsi="Century Gothic" w:cstheme="minorHAnsi"/>
          <w:b/>
          <w:color w:val="000000" w:themeColor="text1"/>
          <w:sz w:val="22"/>
          <w:szCs w:val="22"/>
          <w:bdr w:val="none" w:sz="0" w:space="0" w:color="auto" w:frame="1"/>
        </w:rPr>
        <w:t xml:space="preserve"> de la Comisión de Disciplina, integrante de este Cuerpo Colegiado. - - - - - - - </w:t>
      </w:r>
      <w:r w:rsidR="003C044D" w:rsidRPr="0047036A">
        <w:rPr>
          <w:rFonts w:ascii="Century Gothic" w:hAnsi="Century Gothic" w:cstheme="minorHAnsi"/>
          <w:bCs/>
          <w:color w:val="000000" w:themeColor="text1"/>
          <w:sz w:val="22"/>
          <w:szCs w:val="22"/>
          <w:bdr w:val="none" w:sz="0" w:space="0" w:color="auto" w:frame="1"/>
        </w:rPr>
        <w:t xml:space="preserve">Dada cuenta con el oficio de referencia, mediante el cual, el Presidente de la Comisión de Disciplina, remite acta </w:t>
      </w:r>
      <w:r w:rsidR="0091336B" w:rsidRPr="0047036A">
        <w:rPr>
          <w:rFonts w:ascii="Century Gothic" w:hAnsi="Century Gothic" w:cstheme="minorHAnsi"/>
          <w:bCs/>
          <w:color w:val="000000" w:themeColor="text1"/>
          <w:sz w:val="22"/>
          <w:szCs w:val="22"/>
          <w:bdr w:val="none" w:sz="0" w:space="0" w:color="auto" w:frame="1"/>
        </w:rPr>
        <w:t xml:space="preserve"> número CD/SE/002/2024, </w:t>
      </w:r>
      <w:r w:rsidR="003C044D" w:rsidRPr="0047036A">
        <w:rPr>
          <w:rFonts w:ascii="Century Gothic" w:hAnsi="Century Gothic" w:cstheme="minorHAnsi"/>
          <w:bCs/>
          <w:color w:val="000000" w:themeColor="text1"/>
          <w:sz w:val="22"/>
          <w:szCs w:val="22"/>
          <w:bdr w:val="none" w:sz="0" w:space="0" w:color="auto" w:frame="1"/>
        </w:rPr>
        <w:t>de sesión extraordinaria privada celebrada el veintinueve de enero del año en curso, en la que</w:t>
      </w:r>
      <w:r w:rsidR="0091336B" w:rsidRPr="0047036A">
        <w:rPr>
          <w:rFonts w:ascii="Century Gothic" w:hAnsi="Century Gothic" w:cstheme="minorHAnsi"/>
          <w:bCs/>
          <w:color w:val="000000" w:themeColor="text1"/>
          <w:sz w:val="22"/>
          <w:szCs w:val="22"/>
          <w:bdr w:val="none" w:sz="0" w:space="0" w:color="auto" w:frame="1"/>
        </w:rPr>
        <w:t>,</w:t>
      </w:r>
      <w:r w:rsidR="00787E4D" w:rsidRPr="0047036A">
        <w:rPr>
          <w:rFonts w:ascii="Century Gothic" w:hAnsi="Century Gothic" w:cstheme="minorHAnsi"/>
          <w:bCs/>
          <w:color w:val="000000" w:themeColor="text1"/>
          <w:sz w:val="22"/>
          <w:szCs w:val="22"/>
          <w:bdr w:val="none" w:sz="0" w:space="0" w:color="auto" w:frame="1"/>
        </w:rPr>
        <w:t xml:space="preserve"> la Comisión en cita </w:t>
      </w:r>
      <w:r w:rsidR="003C044D" w:rsidRPr="0047036A">
        <w:rPr>
          <w:rFonts w:ascii="Century Gothic" w:hAnsi="Century Gothic" w:cstheme="minorHAnsi"/>
          <w:bCs/>
          <w:color w:val="000000" w:themeColor="text1"/>
          <w:sz w:val="22"/>
          <w:szCs w:val="22"/>
          <w:bdr w:val="none" w:sz="0" w:space="0" w:color="auto" w:frame="1"/>
        </w:rPr>
        <w:t>apr</w:t>
      </w:r>
      <w:r w:rsidR="0030701D" w:rsidRPr="0047036A">
        <w:rPr>
          <w:rFonts w:ascii="Century Gothic" w:hAnsi="Century Gothic" w:cstheme="minorHAnsi"/>
          <w:bCs/>
          <w:color w:val="000000" w:themeColor="text1"/>
          <w:sz w:val="22"/>
          <w:szCs w:val="22"/>
          <w:bdr w:val="none" w:sz="0" w:space="0" w:color="auto" w:frame="1"/>
        </w:rPr>
        <w:t>obó</w:t>
      </w:r>
      <w:r w:rsidR="008C71D1" w:rsidRPr="0047036A">
        <w:rPr>
          <w:rFonts w:ascii="Century Gothic" w:hAnsi="Century Gothic" w:cstheme="minorHAnsi"/>
          <w:bCs/>
          <w:color w:val="000000" w:themeColor="text1"/>
          <w:sz w:val="22"/>
          <w:szCs w:val="22"/>
          <w:bdr w:val="none" w:sz="0" w:space="0" w:color="auto" w:frame="1"/>
        </w:rPr>
        <w:t xml:space="preserve"> el Indicador </w:t>
      </w:r>
      <w:r w:rsidR="003C044D" w:rsidRPr="0047036A">
        <w:rPr>
          <w:rFonts w:ascii="Century Gothic" w:hAnsi="Century Gothic" w:cstheme="minorHAnsi"/>
          <w:bCs/>
          <w:color w:val="000000" w:themeColor="text1"/>
          <w:sz w:val="22"/>
          <w:szCs w:val="22"/>
          <w:bdr w:val="none" w:sz="0" w:space="0" w:color="auto" w:frame="1"/>
        </w:rPr>
        <w:t>“Audiencia</w:t>
      </w:r>
      <w:r w:rsidR="00E153C1" w:rsidRPr="0047036A">
        <w:rPr>
          <w:rFonts w:ascii="Century Gothic" w:hAnsi="Century Gothic" w:cstheme="minorHAnsi"/>
          <w:bCs/>
          <w:color w:val="000000" w:themeColor="text1"/>
          <w:sz w:val="22"/>
          <w:szCs w:val="22"/>
          <w:bdr w:val="none" w:sz="0" w:space="0" w:color="auto" w:frame="1"/>
        </w:rPr>
        <w:t>s</w:t>
      </w:r>
      <w:r w:rsidR="003C044D" w:rsidRPr="0047036A">
        <w:rPr>
          <w:rFonts w:ascii="Century Gothic" w:hAnsi="Century Gothic" w:cstheme="minorHAnsi"/>
          <w:bCs/>
          <w:color w:val="000000" w:themeColor="text1"/>
          <w:sz w:val="22"/>
          <w:szCs w:val="22"/>
          <w:bdr w:val="none" w:sz="0" w:space="0" w:color="auto" w:frame="1"/>
        </w:rPr>
        <w:t xml:space="preserve"> y/o Diligencias Programadas” y como medio de verificación</w:t>
      </w:r>
      <w:r w:rsidR="00E153C1" w:rsidRPr="0047036A">
        <w:rPr>
          <w:rFonts w:ascii="Century Gothic" w:hAnsi="Century Gothic" w:cstheme="minorHAnsi"/>
          <w:bCs/>
          <w:color w:val="000000" w:themeColor="text1"/>
          <w:sz w:val="22"/>
          <w:szCs w:val="22"/>
          <w:bdr w:val="none" w:sz="0" w:space="0" w:color="auto" w:frame="1"/>
        </w:rPr>
        <w:t xml:space="preserve"> “A</w:t>
      </w:r>
      <w:r w:rsidR="003C044D" w:rsidRPr="0047036A">
        <w:rPr>
          <w:rFonts w:ascii="Century Gothic" w:hAnsi="Century Gothic" w:cstheme="minorHAnsi"/>
          <w:bCs/>
          <w:color w:val="000000" w:themeColor="text1"/>
          <w:sz w:val="22"/>
          <w:szCs w:val="22"/>
          <w:bdr w:val="none" w:sz="0" w:space="0" w:color="auto" w:frame="1"/>
        </w:rPr>
        <w:t xml:space="preserve">cuerdos </w:t>
      </w:r>
      <w:r w:rsidR="00E153C1" w:rsidRPr="0047036A">
        <w:rPr>
          <w:rFonts w:ascii="Century Gothic" w:hAnsi="Century Gothic" w:cstheme="minorHAnsi"/>
          <w:bCs/>
          <w:color w:val="000000" w:themeColor="text1"/>
          <w:sz w:val="22"/>
          <w:szCs w:val="22"/>
          <w:bdr w:val="none" w:sz="0" w:space="0" w:color="auto" w:frame="1"/>
        </w:rPr>
        <w:t>y/</w:t>
      </w:r>
      <w:r w:rsidR="003C044D" w:rsidRPr="0047036A">
        <w:rPr>
          <w:rFonts w:ascii="Century Gothic" w:hAnsi="Century Gothic" w:cstheme="minorHAnsi"/>
          <w:bCs/>
          <w:color w:val="000000" w:themeColor="text1"/>
          <w:sz w:val="22"/>
          <w:szCs w:val="22"/>
          <w:bdr w:val="none" w:sz="0" w:space="0" w:color="auto" w:frame="1"/>
        </w:rPr>
        <w:t xml:space="preserve">o constancias </w:t>
      </w:r>
      <w:r w:rsidR="00E153C1" w:rsidRPr="0047036A">
        <w:rPr>
          <w:rFonts w:ascii="Century Gothic" w:hAnsi="Century Gothic" w:cstheme="minorHAnsi"/>
          <w:bCs/>
          <w:color w:val="000000" w:themeColor="text1"/>
          <w:sz w:val="22"/>
          <w:szCs w:val="22"/>
          <w:bdr w:val="none" w:sz="0" w:space="0" w:color="auto" w:frame="1"/>
        </w:rPr>
        <w:t xml:space="preserve">emitidos dentro del </w:t>
      </w:r>
      <w:r w:rsidR="002D46EA" w:rsidRPr="0047036A">
        <w:rPr>
          <w:rFonts w:ascii="Century Gothic" w:hAnsi="Century Gothic" w:cstheme="minorHAnsi"/>
          <w:bCs/>
          <w:color w:val="000000" w:themeColor="text1"/>
          <w:sz w:val="22"/>
          <w:szCs w:val="22"/>
          <w:bdr w:val="none" w:sz="0" w:space="0" w:color="auto" w:frame="1"/>
        </w:rPr>
        <w:t xml:space="preserve"> procedimiento de responsabilidad administrativa de que se trate</w:t>
      </w:r>
      <w:r w:rsidR="00E153C1" w:rsidRPr="0047036A">
        <w:rPr>
          <w:rFonts w:ascii="Century Gothic" w:hAnsi="Century Gothic" w:cstheme="minorHAnsi"/>
          <w:bCs/>
          <w:color w:val="000000" w:themeColor="text1"/>
          <w:sz w:val="22"/>
          <w:szCs w:val="22"/>
          <w:bdr w:val="none" w:sz="0" w:space="0" w:color="auto" w:frame="1"/>
        </w:rPr>
        <w:t xml:space="preserve">”, </w:t>
      </w:r>
      <w:r w:rsidR="003C044D" w:rsidRPr="0047036A">
        <w:rPr>
          <w:rFonts w:ascii="Century Gothic" w:hAnsi="Century Gothic" w:cstheme="minorHAnsi"/>
          <w:bCs/>
          <w:color w:val="000000" w:themeColor="text1"/>
          <w:sz w:val="22"/>
          <w:szCs w:val="22"/>
          <w:bdr w:val="none" w:sz="0" w:space="0" w:color="auto" w:frame="1"/>
        </w:rPr>
        <w:t>para ser in</w:t>
      </w:r>
      <w:r w:rsidR="00E153C1" w:rsidRPr="0047036A">
        <w:rPr>
          <w:rFonts w:ascii="Century Gothic" w:hAnsi="Century Gothic" w:cstheme="minorHAnsi"/>
          <w:bCs/>
          <w:color w:val="000000" w:themeColor="text1"/>
          <w:sz w:val="22"/>
          <w:szCs w:val="22"/>
          <w:bdr w:val="none" w:sz="0" w:space="0" w:color="auto" w:frame="1"/>
        </w:rPr>
        <w:t xml:space="preserve">tegrados al </w:t>
      </w:r>
      <w:r w:rsidR="003C044D" w:rsidRPr="0047036A">
        <w:rPr>
          <w:rFonts w:ascii="Century Gothic" w:hAnsi="Century Gothic" w:cstheme="minorHAnsi"/>
          <w:bCs/>
          <w:color w:val="000000" w:themeColor="text1"/>
          <w:sz w:val="22"/>
          <w:szCs w:val="22"/>
          <w:bdr w:val="none" w:sz="0" w:space="0" w:color="auto" w:frame="1"/>
        </w:rPr>
        <w:t>Programa Operativo Anual 2024 d</w:t>
      </w:r>
      <w:r w:rsidR="002D46EA" w:rsidRPr="0047036A">
        <w:rPr>
          <w:rFonts w:ascii="Century Gothic" w:hAnsi="Century Gothic" w:cstheme="minorHAnsi"/>
          <w:bCs/>
          <w:color w:val="000000" w:themeColor="text1"/>
          <w:sz w:val="22"/>
          <w:szCs w:val="22"/>
          <w:bdr w:val="none" w:sz="0" w:space="0" w:color="auto" w:frame="1"/>
        </w:rPr>
        <w:t>e esa Comisión</w:t>
      </w:r>
      <w:r w:rsidR="00131630">
        <w:rPr>
          <w:rFonts w:ascii="Century Gothic" w:hAnsi="Century Gothic" w:cstheme="minorHAnsi"/>
          <w:bCs/>
          <w:color w:val="000000" w:themeColor="text1"/>
          <w:sz w:val="22"/>
          <w:szCs w:val="22"/>
          <w:bdr w:val="none" w:sz="0" w:space="0" w:color="auto" w:frame="1"/>
        </w:rPr>
        <w:t>. A</w:t>
      </w:r>
      <w:r w:rsidR="003C044D" w:rsidRPr="0047036A">
        <w:rPr>
          <w:rFonts w:ascii="Century Gothic" w:hAnsi="Century Gothic" w:cstheme="minorHAnsi"/>
          <w:bCs/>
          <w:color w:val="000000" w:themeColor="text1"/>
          <w:sz w:val="22"/>
          <w:szCs w:val="22"/>
          <w:bdr w:val="none" w:sz="0" w:space="0" w:color="auto" w:frame="1"/>
        </w:rPr>
        <w:t>l respecto y toda vez que dicho indicador formará parte</w:t>
      </w:r>
      <w:r w:rsidR="00E153C1" w:rsidRPr="0047036A">
        <w:rPr>
          <w:rFonts w:ascii="Century Gothic" w:hAnsi="Century Gothic" w:cstheme="minorHAnsi"/>
          <w:bCs/>
          <w:color w:val="000000" w:themeColor="text1"/>
          <w:sz w:val="22"/>
          <w:szCs w:val="22"/>
          <w:bdr w:val="none" w:sz="0" w:space="0" w:color="auto" w:frame="1"/>
        </w:rPr>
        <w:t xml:space="preserve"> del</w:t>
      </w:r>
      <w:r w:rsidR="002D46EA" w:rsidRPr="0047036A">
        <w:rPr>
          <w:rFonts w:ascii="Century Gothic" w:hAnsi="Century Gothic" w:cstheme="minorHAnsi"/>
          <w:bCs/>
          <w:color w:val="000000" w:themeColor="text1"/>
          <w:sz w:val="22"/>
          <w:szCs w:val="22"/>
          <w:bdr w:val="none" w:sz="0" w:space="0" w:color="auto" w:frame="1"/>
        </w:rPr>
        <w:t xml:space="preserve"> Programa Operativo An</w:t>
      </w:r>
      <w:r w:rsidR="0091336B" w:rsidRPr="0047036A">
        <w:rPr>
          <w:rFonts w:ascii="Century Gothic" w:hAnsi="Century Gothic" w:cstheme="minorHAnsi"/>
          <w:bCs/>
          <w:color w:val="000000" w:themeColor="text1"/>
          <w:sz w:val="22"/>
          <w:szCs w:val="22"/>
          <w:bdr w:val="none" w:sz="0" w:space="0" w:color="auto" w:frame="1"/>
        </w:rPr>
        <w:t>u</w:t>
      </w:r>
      <w:r w:rsidR="002D46EA" w:rsidRPr="0047036A">
        <w:rPr>
          <w:rFonts w:ascii="Century Gothic" w:hAnsi="Century Gothic" w:cstheme="minorHAnsi"/>
          <w:bCs/>
          <w:color w:val="000000" w:themeColor="text1"/>
          <w:sz w:val="22"/>
          <w:szCs w:val="22"/>
          <w:bdr w:val="none" w:sz="0" w:space="0" w:color="auto" w:frame="1"/>
        </w:rPr>
        <w:t xml:space="preserve">al de la Comisión de Disciplina </w:t>
      </w:r>
      <w:r w:rsidR="003C044D" w:rsidRPr="0047036A">
        <w:rPr>
          <w:rFonts w:ascii="Century Gothic" w:hAnsi="Century Gothic" w:cstheme="minorHAnsi"/>
          <w:bCs/>
          <w:color w:val="000000" w:themeColor="text1"/>
          <w:sz w:val="22"/>
          <w:szCs w:val="22"/>
          <w:bdr w:val="none" w:sz="0" w:space="0" w:color="auto" w:frame="1"/>
        </w:rPr>
        <w:t xml:space="preserve">para el Ejercicio Fiscal del año 2024, mismo que ha sido aprobado por la citada Comisión; con fundamento en lo que establece el artículo 61 de la Ley Orgánica del Poder Judicial del Estado, se determina tomar debido conocimiento para los efectos legales correspondientes. </w:t>
      </w:r>
    </w:p>
    <w:p w14:paraId="48C3105C" w14:textId="7AC350D0" w:rsidR="003C044D" w:rsidRPr="0047036A" w:rsidRDefault="003C044D" w:rsidP="0047036A">
      <w:pPr>
        <w:tabs>
          <w:tab w:val="left" w:pos="5387"/>
        </w:tabs>
        <w:spacing w:before="240" w:after="0" w:line="480" w:lineRule="auto"/>
        <w:jc w:val="both"/>
        <w:rPr>
          <w:rFonts w:ascii="Century Gothic" w:hAnsi="Century Gothic" w:cstheme="minorHAnsi"/>
          <w:b/>
          <w:color w:val="000000" w:themeColor="text1"/>
          <w:u w:val="single"/>
          <w:bdr w:val="none" w:sz="0" w:space="0" w:color="auto" w:frame="1"/>
        </w:rPr>
      </w:pPr>
      <w:r w:rsidRPr="0047036A">
        <w:rPr>
          <w:rFonts w:ascii="Century Gothic" w:hAnsi="Century Gothic" w:cstheme="minorHAnsi"/>
          <w:bCs/>
          <w:color w:val="000000" w:themeColor="text1"/>
          <w:bdr w:val="none" w:sz="0" w:space="0" w:color="auto" w:frame="1"/>
        </w:rPr>
        <w:t xml:space="preserve">Comuníquese esta determinación al </w:t>
      </w:r>
      <w:proofErr w:type="gramStart"/>
      <w:r w:rsidRPr="0047036A">
        <w:rPr>
          <w:rFonts w:ascii="Century Gothic" w:hAnsi="Century Gothic" w:cstheme="minorHAnsi"/>
          <w:bCs/>
          <w:color w:val="000000" w:themeColor="text1"/>
          <w:bdr w:val="none" w:sz="0" w:space="0" w:color="auto" w:frame="1"/>
        </w:rPr>
        <w:t>Presidente</w:t>
      </w:r>
      <w:proofErr w:type="gramEnd"/>
      <w:r w:rsidRPr="0047036A">
        <w:rPr>
          <w:rFonts w:ascii="Century Gothic" w:hAnsi="Century Gothic" w:cstheme="minorHAnsi"/>
          <w:bCs/>
          <w:color w:val="000000" w:themeColor="text1"/>
          <w:bdr w:val="none" w:sz="0" w:space="0" w:color="auto" w:frame="1"/>
        </w:rPr>
        <w:t xml:space="preserve"> de la Comisión de </w:t>
      </w:r>
      <w:r w:rsidR="002D46EA" w:rsidRPr="0047036A">
        <w:rPr>
          <w:rFonts w:ascii="Century Gothic" w:hAnsi="Century Gothic" w:cstheme="minorHAnsi"/>
          <w:bCs/>
          <w:color w:val="000000" w:themeColor="text1"/>
          <w:bdr w:val="none" w:sz="0" w:space="0" w:color="auto" w:frame="1"/>
        </w:rPr>
        <w:t>Disciplina</w:t>
      </w:r>
      <w:r w:rsidRPr="0047036A">
        <w:rPr>
          <w:rFonts w:ascii="Century Gothic" w:hAnsi="Century Gothic" w:cstheme="minorHAnsi"/>
          <w:bCs/>
          <w:color w:val="000000" w:themeColor="text1"/>
          <w:bdr w:val="none" w:sz="0" w:space="0" w:color="auto" w:frame="1"/>
        </w:rPr>
        <w:t xml:space="preserve">, integrante de este Cuerpo Colegiado para los efectos a que haya lugar. </w:t>
      </w:r>
      <w:r w:rsidR="0047036A">
        <w:rPr>
          <w:rFonts w:ascii="Century Gothic" w:hAnsi="Century Gothic" w:cstheme="minorHAnsi"/>
          <w:b/>
          <w:color w:val="000000" w:themeColor="text1"/>
          <w:u w:val="single"/>
          <w:bdr w:val="none" w:sz="0" w:space="0" w:color="auto" w:frame="1"/>
        </w:rPr>
        <w:t xml:space="preserve"> APROBADO POR UNANIMIDAD DE VOTOS</w:t>
      </w:r>
      <w:r w:rsidR="00B143F4">
        <w:rPr>
          <w:rFonts w:ascii="Century Gothic" w:hAnsi="Century Gothic" w:cstheme="minorHAnsi"/>
          <w:b/>
          <w:color w:val="000000" w:themeColor="text1"/>
          <w:u w:val="single"/>
          <w:bdr w:val="none" w:sz="0" w:space="0" w:color="auto" w:frame="1"/>
        </w:rPr>
        <w:t>.</w:t>
      </w:r>
    </w:p>
    <w:p w14:paraId="6FEC201C" w14:textId="2700A611" w:rsidR="00E73BEA" w:rsidRPr="0047036A" w:rsidRDefault="00574AED" w:rsidP="0047036A">
      <w:pPr>
        <w:pStyle w:val="Prrafodelista"/>
        <w:tabs>
          <w:tab w:val="left" w:pos="5387"/>
        </w:tabs>
        <w:spacing w:before="240" w:after="0" w:line="480" w:lineRule="auto"/>
        <w:ind w:left="0" w:firstLine="851"/>
        <w:jc w:val="both"/>
        <w:rPr>
          <w:rFonts w:ascii="Century Gothic" w:hAnsi="Century Gothic" w:cstheme="minorHAnsi"/>
          <w:b/>
          <w:color w:val="000000" w:themeColor="text1"/>
          <w:bdr w:val="none" w:sz="0" w:space="0" w:color="auto" w:frame="1"/>
        </w:rPr>
      </w:pPr>
      <w:r w:rsidRPr="0047036A">
        <w:rPr>
          <w:rFonts w:ascii="Century Gothic" w:hAnsi="Century Gothic"/>
          <w:b/>
          <w:bCs/>
          <w:color w:val="000000"/>
        </w:rPr>
        <w:t>ACUERDO IV/</w:t>
      </w:r>
      <w:r w:rsidR="002D46EA" w:rsidRPr="0047036A">
        <w:rPr>
          <w:rFonts w:ascii="Century Gothic" w:hAnsi="Century Gothic"/>
          <w:b/>
          <w:bCs/>
          <w:color w:val="000000"/>
        </w:rPr>
        <w:t>15</w:t>
      </w:r>
      <w:r w:rsidRPr="0047036A">
        <w:rPr>
          <w:rFonts w:ascii="Century Gothic" w:hAnsi="Century Gothic"/>
          <w:b/>
          <w:bCs/>
          <w:color w:val="000000"/>
        </w:rPr>
        <w:t>/202</w:t>
      </w:r>
      <w:r w:rsidR="009644DC" w:rsidRPr="0047036A">
        <w:rPr>
          <w:rFonts w:ascii="Century Gothic" w:hAnsi="Century Gothic"/>
          <w:b/>
          <w:bCs/>
          <w:color w:val="000000"/>
        </w:rPr>
        <w:t>4</w:t>
      </w:r>
      <w:r w:rsidR="002D46EA" w:rsidRPr="0047036A">
        <w:rPr>
          <w:rFonts w:ascii="Century Gothic" w:hAnsi="Century Gothic"/>
          <w:b/>
          <w:bCs/>
          <w:color w:val="000000"/>
        </w:rPr>
        <w:t xml:space="preserve">. </w:t>
      </w:r>
      <w:r w:rsidR="00E73BEA" w:rsidRPr="0047036A">
        <w:rPr>
          <w:rFonts w:ascii="Century Gothic" w:hAnsi="Century Gothic" w:cstheme="minorHAnsi"/>
          <w:b/>
          <w:color w:val="000000" w:themeColor="text1"/>
          <w:bdr w:val="none" w:sz="0" w:space="0" w:color="auto" w:frame="1"/>
        </w:rPr>
        <w:t xml:space="preserve">Oficio número CJET/CA/08/2024, recibido el dos de febrero de dos mil veinticuatro, signado por la </w:t>
      </w:r>
      <w:proofErr w:type="gramStart"/>
      <w:r w:rsidR="00E73BEA" w:rsidRPr="0047036A">
        <w:rPr>
          <w:rFonts w:ascii="Century Gothic" w:hAnsi="Century Gothic" w:cstheme="minorHAnsi"/>
          <w:b/>
          <w:color w:val="000000" w:themeColor="text1"/>
          <w:bdr w:val="none" w:sz="0" w:space="0" w:color="auto" w:frame="1"/>
        </w:rPr>
        <w:t>Presidenta</w:t>
      </w:r>
      <w:proofErr w:type="gramEnd"/>
      <w:r w:rsidR="00E73BEA" w:rsidRPr="0047036A">
        <w:rPr>
          <w:rFonts w:ascii="Century Gothic" w:hAnsi="Century Gothic" w:cstheme="minorHAnsi"/>
          <w:b/>
          <w:color w:val="000000" w:themeColor="text1"/>
          <w:bdr w:val="none" w:sz="0" w:space="0" w:color="auto" w:frame="1"/>
        </w:rPr>
        <w:t xml:space="preserve"> de la Comisión de Administración, integrante de este Cuerpo Colegiado. - - -</w:t>
      </w:r>
    </w:p>
    <w:p w14:paraId="1BA06C41" w14:textId="22135CEC" w:rsidR="00DC6F45" w:rsidRDefault="00787E4D" w:rsidP="00032C71">
      <w:pPr>
        <w:pStyle w:val="Prrafodelista"/>
        <w:tabs>
          <w:tab w:val="left" w:pos="5387"/>
        </w:tabs>
        <w:spacing w:before="240" w:after="0" w:line="480" w:lineRule="auto"/>
        <w:ind w:left="0"/>
        <w:jc w:val="both"/>
        <w:rPr>
          <w:rFonts w:ascii="Century Gothic" w:hAnsi="Century Gothic" w:cstheme="minorHAnsi"/>
          <w:bCs/>
          <w:bdr w:val="none" w:sz="0" w:space="0" w:color="auto" w:frame="1"/>
        </w:rPr>
      </w:pPr>
      <w:r w:rsidRPr="0047036A">
        <w:rPr>
          <w:rFonts w:ascii="Century Gothic" w:hAnsi="Century Gothic" w:cstheme="minorHAnsi"/>
          <w:bCs/>
          <w:color w:val="000000" w:themeColor="text1"/>
          <w:bdr w:val="none" w:sz="0" w:space="0" w:color="auto" w:frame="1"/>
        </w:rPr>
        <w:t xml:space="preserve">Dada cuenta con el oficio de referencia, mediante el cual, la </w:t>
      </w:r>
      <w:r w:rsidR="00CA0B35" w:rsidRPr="0047036A">
        <w:rPr>
          <w:rFonts w:ascii="Century Gothic" w:hAnsi="Century Gothic" w:cstheme="minorHAnsi"/>
          <w:bCs/>
          <w:color w:val="000000" w:themeColor="text1"/>
          <w:bdr w:val="none" w:sz="0" w:space="0" w:color="auto" w:frame="1"/>
        </w:rPr>
        <w:t xml:space="preserve">Consejera Violeta Fernández Vázquez, </w:t>
      </w:r>
      <w:r w:rsidRPr="0047036A">
        <w:rPr>
          <w:rFonts w:ascii="Century Gothic" w:hAnsi="Century Gothic" w:cstheme="minorHAnsi"/>
          <w:bCs/>
          <w:color w:val="000000" w:themeColor="text1"/>
          <w:bdr w:val="none" w:sz="0" w:space="0" w:color="auto" w:frame="1"/>
        </w:rPr>
        <w:t xml:space="preserve">Presidenta de la Comisión de Administración, </w:t>
      </w:r>
      <w:r w:rsidR="00F9257C" w:rsidRPr="0047036A">
        <w:rPr>
          <w:rFonts w:ascii="Century Gothic" w:hAnsi="Century Gothic" w:cstheme="minorHAnsi"/>
          <w:bCs/>
          <w:color w:val="000000" w:themeColor="text1"/>
          <w:bdr w:val="none" w:sz="0" w:space="0" w:color="auto" w:frame="1"/>
        </w:rPr>
        <w:t xml:space="preserve">informa que en </w:t>
      </w:r>
      <w:r w:rsidRPr="0047036A">
        <w:rPr>
          <w:rFonts w:ascii="Century Gothic" w:hAnsi="Century Gothic" w:cstheme="minorHAnsi"/>
          <w:bCs/>
          <w:color w:val="000000" w:themeColor="text1"/>
          <w:bdr w:val="none" w:sz="0" w:space="0" w:color="auto" w:frame="1"/>
        </w:rPr>
        <w:t xml:space="preserve">sesión </w:t>
      </w:r>
      <w:r w:rsidR="00943E94" w:rsidRPr="0047036A">
        <w:rPr>
          <w:rFonts w:ascii="Century Gothic" w:hAnsi="Century Gothic" w:cstheme="minorHAnsi"/>
          <w:bCs/>
          <w:color w:val="000000" w:themeColor="text1"/>
          <w:bdr w:val="none" w:sz="0" w:space="0" w:color="auto" w:frame="1"/>
        </w:rPr>
        <w:t>ordinaria</w:t>
      </w:r>
      <w:r w:rsidRPr="0047036A">
        <w:rPr>
          <w:rFonts w:ascii="Century Gothic" w:hAnsi="Century Gothic" w:cstheme="minorHAnsi"/>
          <w:bCs/>
          <w:color w:val="000000" w:themeColor="text1"/>
          <w:bdr w:val="none" w:sz="0" w:space="0" w:color="auto" w:frame="1"/>
        </w:rPr>
        <w:t xml:space="preserve"> privada celebrada el </w:t>
      </w:r>
      <w:r w:rsidR="00943E94" w:rsidRPr="0047036A">
        <w:rPr>
          <w:rFonts w:ascii="Century Gothic" w:hAnsi="Century Gothic" w:cstheme="minorHAnsi"/>
          <w:bCs/>
          <w:color w:val="000000" w:themeColor="text1"/>
          <w:bdr w:val="none" w:sz="0" w:space="0" w:color="auto" w:frame="1"/>
        </w:rPr>
        <w:t xml:space="preserve">uno de febrero </w:t>
      </w:r>
      <w:r w:rsidRPr="0047036A">
        <w:rPr>
          <w:rFonts w:ascii="Century Gothic" w:hAnsi="Century Gothic" w:cstheme="minorHAnsi"/>
          <w:bCs/>
          <w:color w:val="000000" w:themeColor="text1"/>
          <w:bdr w:val="none" w:sz="0" w:space="0" w:color="auto" w:frame="1"/>
        </w:rPr>
        <w:t xml:space="preserve">del año en curso, </w:t>
      </w:r>
      <w:r w:rsidR="00F9257C" w:rsidRPr="0047036A">
        <w:rPr>
          <w:rFonts w:ascii="Century Gothic" w:hAnsi="Century Gothic" w:cstheme="minorHAnsi"/>
          <w:bCs/>
          <w:color w:val="000000" w:themeColor="text1"/>
          <w:bdr w:val="none" w:sz="0" w:space="0" w:color="auto" w:frame="1"/>
        </w:rPr>
        <w:t xml:space="preserve">la Comisión que preside </w:t>
      </w:r>
      <w:r w:rsidRPr="0047036A">
        <w:rPr>
          <w:rFonts w:ascii="Century Gothic" w:hAnsi="Century Gothic" w:cstheme="minorHAnsi"/>
          <w:bCs/>
          <w:color w:val="000000" w:themeColor="text1"/>
          <w:bdr w:val="none" w:sz="0" w:space="0" w:color="auto" w:frame="1"/>
        </w:rPr>
        <w:t xml:space="preserve">aprobó </w:t>
      </w:r>
      <w:r w:rsidR="00F9257C" w:rsidRPr="0047036A">
        <w:rPr>
          <w:rFonts w:ascii="Century Gothic" w:hAnsi="Century Gothic" w:cstheme="minorHAnsi"/>
          <w:bCs/>
          <w:color w:val="000000" w:themeColor="text1"/>
          <w:bdr w:val="none" w:sz="0" w:space="0" w:color="auto" w:frame="1"/>
        </w:rPr>
        <w:t xml:space="preserve">la programación de actividades, indicador y medios de verificación, </w:t>
      </w:r>
      <w:r w:rsidRPr="0047036A">
        <w:rPr>
          <w:rFonts w:ascii="Century Gothic" w:hAnsi="Century Gothic" w:cstheme="minorHAnsi"/>
          <w:bCs/>
          <w:color w:val="000000" w:themeColor="text1"/>
          <w:bdr w:val="none" w:sz="0" w:space="0" w:color="auto" w:frame="1"/>
        </w:rPr>
        <w:t>para ser integrados al Programa Operativo Anual 2024</w:t>
      </w:r>
      <w:r w:rsidR="00575AF9">
        <w:rPr>
          <w:rFonts w:ascii="Century Gothic" w:hAnsi="Century Gothic" w:cstheme="minorHAnsi"/>
          <w:bCs/>
          <w:color w:val="000000" w:themeColor="text1"/>
          <w:bdr w:val="none" w:sz="0" w:space="0" w:color="auto" w:frame="1"/>
        </w:rPr>
        <w:t>;</w:t>
      </w:r>
      <w:r w:rsidR="008C4243">
        <w:rPr>
          <w:rFonts w:ascii="Century Gothic" w:hAnsi="Century Gothic" w:cstheme="minorHAnsi"/>
          <w:bCs/>
          <w:color w:val="000000" w:themeColor="text1"/>
          <w:bdr w:val="none" w:sz="0" w:space="0" w:color="auto" w:frame="1"/>
        </w:rPr>
        <w:t xml:space="preserve"> </w:t>
      </w:r>
      <w:r w:rsidR="00010B6A">
        <w:rPr>
          <w:rFonts w:ascii="Century Gothic" w:hAnsi="Century Gothic" w:cstheme="minorHAnsi"/>
          <w:bCs/>
          <w:color w:val="000000" w:themeColor="text1"/>
          <w:bdr w:val="none" w:sz="0" w:space="0" w:color="auto" w:frame="1"/>
        </w:rPr>
        <w:t>a</w:t>
      </w:r>
      <w:r w:rsidR="00DC6F45">
        <w:rPr>
          <w:rFonts w:ascii="Century Gothic" w:hAnsi="Century Gothic" w:cstheme="minorHAnsi"/>
          <w:bCs/>
          <w:color w:val="000000" w:themeColor="text1"/>
          <w:bdr w:val="none" w:sz="0" w:space="0" w:color="auto" w:frame="1"/>
        </w:rPr>
        <w:t xml:space="preserve">l respecto, </w:t>
      </w:r>
      <w:r w:rsidR="00032C71">
        <w:rPr>
          <w:rFonts w:ascii="Century Gothic" w:hAnsi="Century Gothic" w:cstheme="minorHAnsi"/>
          <w:bCs/>
          <w:color w:val="000000" w:themeColor="text1"/>
          <w:bdr w:val="none" w:sz="0" w:space="0" w:color="auto" w:frame="1"/>
        </w:rPr>
        <w:t>t</w:t>
      </w:r>
      <w:r w:rsidR="00A16BD0" w:rsidRPr="0047036A">
        <w:rPr>
          <w:rFonts w:ascii="Century Gothic" w:hAnsi="Century Gothic" w:cstheme="minorHAnsi"/>
          <w:bCs/>
          <w:color w:val="000000" w:themeColor="text1"/>
          <w:bdr w:val="none" w:sz="0" w:space="0" w:color="auto" w:frame="1"/>
        </w:rPr>
        <w:t>omando en consideración que,</w:t>
      </w:r>
      <w:r w:rsidR="00575AF9">
        <w:rPr>
          <w:rFonts w:ascii="Century Gothic" w:hAnsi="Century Gothic" w:cstheme="minorHAnsi"/>
          <w:bCs/>
          <w:color w:val="000000" w:themeColor="text1"/>
          <w:bdr w:val="none" w:sz="0" w:space="0" w:color="auto" w:frame="1"/>
        </w:rPr>
        <w:t xml:space="preserve"> </w:t>
      </w:r>
      <w:r w:rsidR="00A16BD0" w:rsidRPr="0047036A">
        <w:rPr>
          <w:rFonts w:ascii="Century Gothic" w:hAnsi="Century Gothic" w:cstheme="minorHAnsi"/>
          <w:bCs/>
          <w:color w:val="000000" w:themeColor="text1"/>
          <w:bdr w:val="none" w:sz="0" w:space="0" w:color="auto" w:frame="1"/>
        </w:rPr>
        <w:t>el</w:t>
      </w:r>
      <w:r w:rsidRPr="0047036A">
        <w:rPr>
          <w:rFonts w:ascii="Century Gothic" w:hAnsi="Century Gothic" w:cstheme="minorHAnsi"/>
          <w:bCs/>
          <w:color w:val="000000" w:themeColor="text1"/>
          <w:bdr w:val="none" w:sz="0" w:space="0" w:color="auto" w:frame="1"/>
        </w:rPr>
        <w:t xml:space="preserve"> indicador </w:t>
      </w:r>
      <w:r w:rsidR="00A16BD0" w:rsidRPr="0047036A">
        <w:rPr>
          <w:rFonts w:ascii="Century Gothic" w:hAnsi="Century Gothic" w:cstheme="minorHAnsi"/>
          <w:bCs/>
          <w:color w:val="000000" w:themeColor="text1"/>
          <w:bdr w:val="none" w:sz="0" w:space="0" w:color="auto" w:frame="1"/>
        </w:rPr>
        <w:t xml:space="preserve">aprobado </w:t>
      </w:r>
      <w:r w:rsidR="00A16BD0" w:rsidRPr="00DC6F45">
        <w:rPr>
          <w:rFonts w:ascii="Century Gothic" w:hAnsi="Century Gothic" w:cstheme="minorHAnsi"/>
          <w:bCs/>
          <w:bdr w:val="none" w:sz="0" w:space="0" w:color="auto" w:frame="1"/>
        </w:rPr>
        <w:t xml:space="preserve">por </w:t>
      </w:r>
      <w:r w:rsidR="00AC781A" w:rsidRPr="00DC6F45">
        <w:rPr>
          <w:rFonts w:ascii="Century Gothic" w:hAnsi="Century Gothic" w:cstheme="minorHAnsi"/>
          <w:bCs/>
          <w:bdr w:val="none" w:sz="0" w:space="0" w:color="auto" w:frame="1"/>
        </w:rPr>
        <w:t>dicha</w:t>
      </w:r>
      <w:r w:rsidR="00A16BD0" w:rsidRPr="00DC6F45">
        <w:rPr>
          <w:rFonts w:ascii="Century Gothic" w:hAnsi="Century Gothic" w:cstheme="minorHAnsi"/>
          <w:bCs/>
          <w:bdr w:val="none" w:sz="0" w:space="0" w:color="auto" w:frame="1"/>
        </w:rPr>
        <w:t xml:space="preserve"> Comisión </w:t>
      </w:r>
      <w:r w:rsidRPr="00DC6F45">
        <w:rPr>
          <w:rFonts w:ascii="Century Gothic" w:hAnsi="Century Gothic" w:cstheme="minorHAnsi"/>
          <w:bCs/>
          <w:bdr w:val="none" w:sz="0" w:space="0" w:color="auto" w:frame="1"/>
        </w:rPr>
        <w:lastRenderedPageBreak/>
        <w:t>formará parte del Programa Operativo An</w:t>
      </w:r>
      <w:r w:rsidR="00AC781A" w:rsidRPr="00DC6F45">
        <w:rPr>
          <w:rFonts w:ascii="Century Gothic" w:hAnsi="Century Gothic" w:cstheme="minorHAnsi"/>
          <w:bCs/>
          <w:bdr w:val="none" w:sz="0" w:space="0" w:color="auto" w:frame="1"/>
        </w:rPr>
        <w:t>u</w:t>
      </w:r>
      <w:r w:rsidRPr="00DC6F45">
        <w:rPr>
          <w:rFonts w:ascii="Century Gothic" w:hAnsi="Century Gothic" w:cstheme="minorHAnsi"/>
          <w:bCs/>
          <w:bdr w:val="none" w:sz="0" w:space="0" w:color="auto" w:frame="1"/>
        </w:rPr>
        <w:t xml:space="preserve">al de la Comisión de </w:t>
      </w:r>
      <w:r w:rsidR="00E07B37" w:rsidRPr="00DC6F45">
        <w:rPr>
          <w:rFonts w:ascii="Century Gothic" w:hAnsi="Century Gothic" w:cstheme="minorHAnsi"/>
          <w:bCs/>
          <w:bdr w:val="none" w:sz="0" w:space="0" w:color="auto" w:frame="1"/>
        </w:rPr>
        <w:t xml:space="preserve">Administración </w:t>
      </w:r>
      <w:r w:rsidRPr="00DC6F45">
        <w:rPr>
          <w:rFonts w:ascii="Century Gothic" w:hAnsi="Century Gothic" w:cstheme="minorHAnsi"/>
          <w:bCs/>
          <w:bdr w:val="none" w:sz="0" w:space="0" w:color="auto" w:frame="1"/>
        </w:rPr>
        <w:t xml:space="preserve">para el Ejercicio Fiscal del año 2024; en consecuencia, con fundamento en lo que establece el artículo 61 de la Ley Orgánica del Poder Judicial del Estado, se determina únicamente tomar debido conocimiento para los efectos legales correspondientes. </w:t>
      </w:r>
    </w:p>
    <w:p w14:paraId="6D04CAF1" w14:textId="7D14A239" w:rsidR="00E73BEA" w:rsidRPr="00DC6F45" w:rsidRDefault="00787E4D" w:rsidP="00032C71">
      <w:pPr>
        <w:pStyle w:val="Prrafodelista"/>
        <w:tabs>
          <w:tab w:val="left" w:pos="5387"/>
        </w:tabs>
        <w:spacing w:before="240" w:after="0" w:line="480" w:lineRule="auto"/>
        <w:ind w:left="0"/>
        <w:jc w:val="both"/>
        <w:rPr>
          <w:rFonts w:ascii="Century Gothic" w:hAnsi="Century Gothic"/>
          <w:b/>
          <w:bCs/>
        </w:rPr>
      </w:pPr>
      <w:r w:rsidRPr="00DC6F45">
        <w:rPr>
          <w:rFonts w:ascii="Century Gothic" w:hAnsi="Century Gothic" w:cstheme="minorHAnsi"/>
          <w:bCs/>
          <w:bdr w:val="none" w:sz="0" w:space="0" w:color="auto" w:frame="1"/>
        </w:rPr>
        <w:t>Comuníquese esta determinación a</w:t>
      </w:r>
      <w:r w:rsidR="00943E94" w:rsidRPr="00DC6F45">
        <w:rPr>
          <w:rFonts w:ascii="Century Gothic" w:hAnsi="Century Gothic" w:cstheme="minorHAnsi"/>
          <w:bCs/>
          <w:bdr w:val="none" w:sz="0" w:space="0" w:color="auto" w:frame="1"/>
        </w:rPr>
        <w:t xml:space="preserve"> la</w:t>
      </w:r>
      <w:r w:rsidRPr="00DC6F45">
        <w:rPr>
          <w:rFonts w:ascii="Century Gothic" w:hAnsi="Century Gothic" w:cstheme="minorHAnsi"/>
          <w:bCs/>
          <w:bdr w:val="none" w:sz="0" w:space="0" w:color="auto" w:frame="1"/>
        </w:rPr>
        <w:t xml:space="preserve"> </w:t>
      </w:r>
      <w:proofErr w:type="gramStart"/>
      <w:r w:rsidRPr="00DC6F45">
        <w:rPr>
          <w:rFonts w:ascii="Century Gothic" w:hAnsi="Century Gothic" w:cstheme="minorHAnsi"/>
          <w:bCs/>
          <w:bdr w:val="none" w:sz="0" w:space="0" w:color="auto" w:frame="1"/>
        </w:rPr>
        <w:t>President</w:t>
      </w:r>
      <w:r w:rsidR="00943E94" w:rsidRPr="00DC6F45">
        <w:rPr>
          <w:rFonts w:ascii="Century Gothic" w:hAnsi="Century Gothic" w:cstheme="minorHAnsi"/>
          <w:bCs/>
          <w:bdr w:val="none" w:sz="0" w:space="0" w:color="auto" w:frame="1"/>
        </w:rPr>
        <w:t>a</w:t>
      </w:r>
      <w:proofErr w:type="gramEnd"/>
      <w:r w:rsidRPr="00DC6F45">
        <w:rPr>
          <w:rFonts w:ascii="Century Gothic" w:hAnsi="Century Gothic" w:cstheme="minorHAnsi"/>
          <w:bCs/>
          <w:bdr w:val="none" w:sz="0" w:space="0" w:color="auto" w:frame="1"/>
        </w:rPr>
        <w:t xml:space="preserve"> de la Comisión de </w:t>
      </w:r>
      <w:r w:rsidR="00943E94" w:rsidRPr="00DC6F45">
        <w:rPr>
          <w:rFonts w:ascii="Century Gothic" w:hAnsi="Century Gothic" w:cstheme="minorHAnsi"/>
          <w:bCs/>
          <w:bdr w:val="none" w:sz="0" w:space="0" w:color="auto" w:frame="1"/>
        </w:rPr>
        <w:t>Administración</w:t>
      </w:r>
      <w:r w:rsidRPr="00DC6F45">
        <w:rPr>
          <w:rFonts w:ascii="Century Gothic" w:hAnsi="Century Gothic" w:cstheme="minorHAnsi"/>
          <w:bCs/>
          <w:bdr w:val="none" w:sz="0" w:space="0" w:color="auto" w:frame="1"/>
        </w:rPr>
        <w:t xml:space="preserve">, integrante de este Cuerpo Colegiado para los efectos a que haya lugar. </w:t>
      </w:r>
      <w:r w:rsidRPr="00DC6F45">
        <w:rPr>
          <w:rFonts w:ascii="Century Gothic" w:hAnsi="Century Gothic" w:cstheme="minorHAnsi"/>
          <w:bCs/>
          <w:u w:val="single"/>
          <w:bdr w:val="none" w:sz="0" w:space="0" w:color="auto" w:frame="1"/>
        </w:rPr>
        <w:t xml:space="preserve"> </w:t>
      </w:r>
      <w:r w:rsidR="0047036A" w:rsidRPr="00DC6F45">
        <w:rPr>
          <w:rFonts w:ascii="Century Gothic" w:hAnsi="Century Gothic" w:cstheme="minorHAnsi"/>
          <w:b/>
          <w:u w:val="single"/>
          <w:bdr w:val="none" w:sz="0" w:space="0" w:color="auto" w:frame="1"/>
        </w:rPr>
        <w:t>APROBADO POR UNANIMIDAD DE VOTOS.</w:t>
      </w:r>
    </w:p>
    <w:p w14:paraId="4FDB9E8C" w14:textId="12C5ECEB" w:rsidR="00987F5A" w:rsidRPr="0047036A" w:rsidRDefault="0047036A" w:rsidP="00032C71">
      <w:pPr>
        <w:spacing w:before="240" w:line="480" w:lineRule="auto"/>
        <w:jc w:val="both"/>
        <w:rPr>
          <w:rFonts w:ascii="Century Gothic" w:hAnsi="Century Gothic" w:cstheme="minorHAnsi"/>
          <w:bCs/>
          <w:color w:val="000000" w:themeColor="text1"/>
          <w:bdr w:val="none" w:sz="0" w:space="0" w:color="auto" w:frame="1"/>
        </w:rPr>
      </w:pPr>
      <w:r w:rsidRPr="00DC6F45">
        <w:rPr>
          <w:rFonts w:ascii="Century Gothic" w:hAnsi="Century Gothic"/>
        </w:rPr>
        <w:t xml:space="preserve"> </w:t>
      </w:r>
      <w:r w:rsidRPr="00DC6F45">
        <w:rPr>
          <w:rFonts w:ascii="Century Gothic" w:hAnsi="Century Gothic"/>
        </w:rPr>
        <w:tab/>
      </w:r>
      <w:r w:rsidR="00E73BEA" w:rsidRPr="00DC6F45">
        <w:rPr>
          <w:rFonts w:ascii="Century Gothic" w:hAnsi="Century Gothic"/>
          <w:b/>
          <w:bCs/>
        </w:rPr>
        <w:t xml:space="preserve">ACUERDO V/15/2024. </w:t>
      </w:r>
      <w:r w:rsidR="00E73BEA" w:rsidRPr="00DC6F45">
        <w:rPr>
          <w:rFonts w:ascii="Century Gothic" w:hAnsi="Century Gothic" w:cstheme="minorHAnsi"/>
          <w:b/>
          <w:bdr w:val="none" w:sz="0" w:space="0" w:color="auto" w:frame="1"/>
        </w:rPr>
        <w:t xml:space="preserve"> Oficio número TES/046/2024, recibido el dos de febrero de dos mil veinticuatro, signado por el Tesorero del Poder Judicial del Estado.  - - - - - - - - - - - - - - - </w:t>
      </w:r>
      <w:r w:rsidRPr="00DC6F45">
        <w:rPr>
          <w:rFonts w:ascii="Century Gothic" w:hAnsi="Century Gothic" w:cstheme="minorHAnsi"/>
          <w:b/>
          <w:bdr w:val="none" w:sz="0" w:space="0" w:color="auto" w:frame="1"/>
        </w:rPr>
        <w:t>- - - - - - - - - - - - - - - - - - - - -</w:t>
      </w:r>
      <w:r w:rsidR="00987F5A" w:rsidRPr="00DC6F45">
        <w:rPr>
          <w:rFonts w:ascii="Century Gothic" w:hAnsi="Century Gothic" w:cstheme="minorHAnsi"/>
          <w:bCs/>
          <w:bdr w:val="none" w:sz="0" w:space="0" w:color="auto" w:frame="1"/>
        </w:rPr>
        <w:t xml:space="preserve">Dada cuenta con el oficio </w:t>
      </w:r>
      <w:r w:rsidR="00AC781A" w:rsidRPr="00DC6F45">
        <w:rPr>
          <w:rFonts w:ascii="Century Gothic" w:hAnsi="Century Gothic" w:cstheme="minorHAnsi"/>
          <w:bCs/>
          <w:bdr w:val="none" w:sz="0" w:space="0" w:color="auto" w:frame="1"/>
        </w:rPr>
        <w:t xml:space="preserve">de referencia, </w:t>
      </w:r>
      <w:r w:rsidR="00D5505B" w:rsidRPr="00DC6F45">
        <w:rPr>
          <w:rFonts w:ascii="Century Gothic" w:hAnsi="Century Gothic" w:cstheme="minorHAnsi"/>
          <w:bCs/>
          <w:bdr w:val="none" w:sz="0" w:space="0" w:color="auto" w:frame="1"/>
        </w:rPr>
        <w:t>mediante el cual</w:t>
      </w:r>
      <w:r w:rsidR="00AC781A" w:rsidRPr="00DC6F45">
        <w:rPr>
          <w:rFonts w:ascii="Century Gothic" w:hAnsi="Century Gothic" w:cstheme="minorHAnsi"/>
          <w:bCs/>
          <w:bdr w:val="none" w:sz="0" w:space="0" w:color="auto" w:frame="1"/>
        </w:rPr>
        <w:t xml:space="preserve">, en seguimiento al acuerdo </w:t>
      </w:r>
      <w:r w:rsidR="00AC781A" w:rsidRPr="00DC6F45">
        <w:rPr>
          <w:rFonts w:ascii="Century Gothic" w:hAnsi="Century Gothic"/>
        </w:rPr>
        <w:t>XIV/13/2024.3,</w:t>
      </w:r>
      <w:r w:rsidR="00AC781A" w:rsidRPr="00DC6F45">
        <w:rPr>
          <w:rFonts w:ascii="Century Gothic" w:hAnsi="Century Gothic"/>
          <w:b/>
          <w:bCs/>
        </w:rPr>
        <w:t xml:space="preserve"> </w:t>
      </w:r>
      <w:r w:rsidR="00D5505B" w:rsidRPr="00DC6F45">
        <w:rPr>
          <w:rFonts w:ascii="Century Gothic" w:hAnsi="Century Gothic" w:cstheme="minorHAnsi"/>
          <w:bCs/>
          <w:bdr w:val="none" w:sz="0" w:space="0" w:color="auto" w:frame="1"/>
        </w:rPr>
        <w:t xml:space="preserve"> el Tesorero del Poder Judicial del Estado, inform</w:t>
      </w:r>
      <w:r w:rsidR="00E75D3B" w:rsidRPr="00DC6F45">
        <w:rPr>
          <w:rFonts w:ascii="Century Gothic" w:hAnsi="Century Gothic" w:cstheme="minorHAnsi"/>
          <w:bCs/>
          <w:bdr w:val="none" w:sz="0" w:space="0" w:color="auto" w:frame="1"/>
        </w:rPr>
        <w:t>a</w:t>
      </w:r>
      <w:r w:rsidR="00D5505B" w:rsidRPr="00DC6F45">
        <w:rPr>
          <w:rFonts w:ascii="Century Gothic" w:hAnsi="Century Gothic" w:cstheme="minorHAnsi"/>
          <w:bCs/>
          <w:bdr w:val="none" w:sz="0" w:space="0" w:color="auto" w:frame="1"/>
        </w:rPr>
        <w:t xml:space="preserve"> respecto de los pagos efectuados al Licenciado Alfredo Paúl Ramírez, a partir de su reingre</w:t>
      </w:r>
      <w:r w:rsidR="00D5505B" w:rsidRPr="0047036A">
        <w:rPr>
          <w:rFonts w:ascii="Century Gothic" w:hAnsi="Century Gothic" w:cstheme="minorHAnsi"/>
          <w:bCs/>
          <w:color w:val="000000" w:themeColor="text1"/>
          <w:bdr w:val="none" w:sz="0" w:space="0" w:color="auto" w:frame="1"/>
        </w:rPr>
        <w:t>so al Tribunal Superior de Justicia</w:t>
      </w:r>
      <w:r w:rsidR="00C4796F">
        <w:rPr>
          <w:rFonts w:ascii="Century Gothic" w:hAnsi="Century Gothic" w:cstheme="minorHAnsi"/>
          <w:bCs/>
          <w:color w:val="000000" w:themeColor="text1"/>
          <w:bdr w:val="none" w:sz="0" w:space="0" w:color="auto" w:frame="1"/>
        </w:rPr>
        <w:t xml:space="preserve"> del Estado</w:t>
      </w:r>
      <w:r w:rsidR="00D5505B" w:rsidRPr="0047036A">
        <w:rPr>
          <w:rFonts w:ascii="Century Gothic" w:hAnsi="Century Gothic" w:cstheme="minorHAnsi"/>
          <w:bCs/>
          <w:color w:val="000000" w:themeColor="text1"/>
          <w:bdr w:val="none" w:sz="0" w:space="0" w:color="auto" w:frame="1"/>
        </w:rPr>
        <w:t xml:space="preserve">, desglosando los importes, acordes con el tabulador de sueldos vigente para el puesto de Juez de Primera </w:t>
      </w:r>
      <w:r w:rsidR="00C008A8" w:rsidRPr="0047036A">
        <w:rPr>
          <w:rFonts w:ascii="Century Gothic" w:hAnsi="Century Gothic" w:cstheme="minorHAnsi"/>
          <w:bCs/>
          <w:color w:val="000000" w:themeColor="text1"/>
          <w:bdr w:val="none" w:sz="0" w:space="0" w:color="auto" w:frame="1"/>
        </w:rPr>
        <w:t>Instancia, importe con el que refiere, se cubren las prestaciones mensuales a las que tiene derecho desde su reingreso hasta el quince de enero del año en curso.</w:t>
      </w:r>
    </w:p>
    <w:p w14:paraId="6F0AA046" w14:textId="71B8EF31" w:rsidR="0000757A" w:rsidRPr="0047036A" w:rsidRDefault="008D421A" w:rsidP="0047036A">
      <w:pPr>
        <w:tabs>
          <w:tab w:val="left" w:pos="5387"/>
        </w:tabs>
        <w:spacing w:after="0" w:line="480" w:lineRule="auto"/>
        <w:jc w:val="both"/>
        <w:rPr>
          <w:rFonts w:ascii="Century Gothic" w:hAnsi="Century Gothic"/>
        </w:rPr>
      </w:pPr>
      <w:r>
        <w:rPr>
          <w:rFonts w:ascii="Century Gothic" w:hAnsi="Century Gothic" w:cstheme="minorHAnsi"/>
          <w:bCs/>
          <w:color w:val="000000" w:themeColor="text1"/>
          <w:bdr w:val="none" w:sz="0" w:space="0" w:color="auto" w:frame="1"/>
        </w:rPr>
        <w:t>Ahora bien, t</w:t>
      </w:r>
      <w:r w:rsidR="0000757A" w:rsidRPr="0047036A">
        <w:rPr>
          <w:rFonts w:ascii="Century Gothic" w:hAnsi="Century Gothic" w:cstheme="minorHAnsi"/>
          <w:bCs/>
          <w:color w:val="000000" w:themeColor="text1"/>
          <w:bdr w:val="none" w:sz="0" w:space="0" w:color="auto" w:frame="1"/>
        </w:rPr>
        <w:t xml:space="preserve">oda vez que con el informe de cuenta el Tesorero da cumplimiento a lo ordenado </w:t>
      </w:r>
      <w:r w:rsidR="00E75D3B" w:rsidRPr="0047036A">
        <w:rPr>
          <w:rFonts w:ascii="Century Gothic" w:hAnsi="Century Gothic" w:cstheme="minorHAnsi"/>
          <w:bCs/>
          <w:color w:val="000000" w:themeColor="text1"/>
          <w:bdr w:val="none" w:sz="0" w:space="0" w:color="auto" w:frame="1"/>
        </w:rPr>
        <w:t xml:space="preserve">mediante </w:t>
      </w:r>
      <w:r w:rsidR="0000757A" w:rsidRPr="0047036A">
        <w:rPr>
          <w:rFonts w:ascii="Century Gothic" w:hAnsi="Century Gothic" w:cstheme="minorHAnsi"/>
          <w:bCs/>
          <w:color w:val="000000" w:themeColor="text1"/>
          <w:bdr w:val="none" w:sz="0" w:space="0" w:color="auto" w:frame="1"/>
        </w:rPr>
        <w:t>acuerdo</w:t>
      </w:r>
      <w:r w:rsidR="0000757A" w:rsidRPr="0047036A">
        <w:rPr>
          <w:rFonts w:ascii="Century Gothic" w:hAnsi="Century Gothic"/>
          <w:b/>
          <w:bCs/>
        </w:rPr>
        <w:t xml:space="preserve"> </w:t>
      </w:r>
      <w:r w:rsidR="00E75D3B" w:rsidRPr="0047036A">
        <w:rPr>
          <w:rFonts w:ascii="Century Gothic" w:hAnsi="Century Gothic"/>
        </w:rPr>
        <w:t xml:space="preserve">número </w:t>
      </w:r>
      <w:r w:rsidR="0000757A" w:rsidRPr="0047036A">
        <w:rPr>
          <w:rFonts w:ascii="Century Gothic" w:hAnsi="Century Gothic"/>
        </w:rPr>
        <w:t xml:space="preserve">XIV/13/2024.3 emitido en sesión ordinaria </w:t>
      </w:r>
      <w:r w:rsidR="00E75D3B" w:rsidRPr="0047036A">
        <w:rPr>
          <w:rFonts w:ascii="Century Gothic" w:hAnsi="Century Gothic"/>
        </w:rPr>
        <w:t xml:space="preserve">de este Órgano Colegiado, </w:t>
      </w:r>
      <w:r w:rsidR="0000757A" w:rsidRPr="0047036A">
        <w:rPr>
          <w:rFonts w:ascii="Century Gothic" w:hAnsi="Century Gothic"/>
        </w:rPr>
        <w:t>de fecha treinta y uno de enero de dos mil veinticuatro, desglosando los importes efectuados al Licenciado Alfredo Paúl Ramírez, desde su reingreso al quince de enero del año en curso; con fundamento en lo dispuesto por los artículos 85 de la Constitución Política del Estado de Tlaxcala y 61 de la Ley Orgánica del Poder Judicial del Estado, se determina:</w:t>
      </w:r>
    </w:p>
    <w:p w14:paraId="7F2871C8" w14:textId="42C7C923" w:rsidR="0000757A" w:rsidRPr="0047036A" w:rsidRDefault="0000757A" w:rsidP="006103F5">
      <w:pPr>
        <w:pStyle w:val="Prrafodelista"/>
        <w:numPr>
          <w:ilvl w:val="0"/>
          <w:numId w:val="2"/>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7036A">
        <w:rPr>
          <w:rFonts w:ascii="Century Gothic" w:hAnsi="Century Gothic"/>
        </w:rPr>
        <w:t xml:space="preserve">Tomar conocimiento </w:t>
      </w:r>
      <w:r w:rsidRPr="0047036A">
        <w:rPr>
          <w:rFonts w:ascii="Century Gothic" w:hAnsi="Century Gothic" w:cstheme="minorHAnsi"/>
          <w:bCs/>
          <w:color w:val="000000" w:themeColor="text1"/>
          <w:bdr w:val="none" w:sz="0" w:space="0" w:color="auto" w:frame="1"/>
        </w:rPr>
        <w:t>del oficio de cuenta.</w:t>
      </w:r>
    </w:p>
    <w:p w14:paraId="630E9DC7" w14:textId="17CF539F" w:rsidR="0000757A" w:rsidRPr="0047036A" w:rsidRDefault="0000757A" w:rsidP="006103F5">
      <w:pPr>
        <w:pStyle w:val="Prrafodelista"/>
        <w:numPr>
          <w:ilvl w:val="0"/>
          <w:numId w:val="2"/>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7036A">
        <w:rPr>
          <w:rFonts w:ascii="Century Gothic" w:hAnsi="Century Gothic" w:cstheme="minorHAnsi"/>
          <w:bCs/>
          <w:color w:val="000000" w:themeColor="text1"/>
          <w:bdr w:val="none" w:sz="0" w:space="0" w:color="auto" w:frame="1"/>
        </w:rPr>
        <w:lastRenderedPageBreak/>
        <w:t xml:space="preserve">Con copia del oficio, </w:t>
      </w:r>
      <w:r w:rsidR="000E0470" w:rsidRPr="0047036A">
        <w:rPr>
          <w:rFonts w:ascii="Century Gothic" w:hAnsi="Century Gothic" w:cstheme="minorHAnsi"/>
          <w:bCs/>
          <w:color w:val="000000" w:themeColor="text1"/>
          <w:bdr w:val="none" w:sz="0" w:space="0" w:color="auto" w:frame="1"/>
        </w:rPr>
        <w:t>comunicar a</w:t>
      </w:r>
      <w:r w:rsidRPr="0047036A">
        <w:rPr>
          <w:rFonts w:ascii="Century Gothic" w:hAnsi="Century Gothic" w:cstheme="minorHAnsi"/>
          <w:bCs/>
          <w:color w:val="000000" w:themeColor="text1"/>
          <w:bdr w:val="none" w:sz="0" w:space="0" w:color="auto" w:frame="1"/>
        </w:rPr>
        <w:t xml:space="preserve">l Licenciado Alfredo Paúl Ramírez, </w:t>
      </w:r>
      <w:r w:rsidR="000E0470" w:rsidRPr="0047036A">
        <w:rPr>
          <w:rFonts w:ascii="Century Gothic" w:hAnsi="Century Gothic" w:cstheme="minorHAnsi"/>
          <w:bCs/>
          <w:color w:val="000000" w:themeColor="text1"/>
          <w:bdr w:val="none" w:sz="0" w:space="0" w:color="auto" w:frame="1"/>
        </w:rPr>
        <w:t>que se ha realizado el pago de sus prestaciones hasta el quince de enero del año en curso.</w:t>
      </w:r>
    </w:p>
    <w:p w14:paraId="39734264" w14:textId="2B565F65" w:rsidR="0000757A" w:rsidRPr="004A71BD" w:rsidRDefault="0000757A" w:rsidP="00D16DDE">
      <w:pPr>
        <w:spacing w:before="240" w:after="0" w:line="480" w:lineRule="auto"/>
        <w:jc w:val="both"/>
        <w:rPr>
          <w:rFonts w:ascii="Century Gothic" w:hAnsi="Century Gothic" w:cstheme="minorHAnsi"/>
          <w:b/>
          <w:bdr w:val="none" w:sz="0" w:space="0" w:color="auto" w:frame="1"/>
        </w:rPr>
      </w:pPr>
      <w:r w:rsidRPr="0047036A">
        <w:rPr>
          <w:rFonts w:ascii="Century Gothic" w:hAnsi="Century Gothic" w:cstheme="minorHAnsi"/>
          <w:bCs/>
          <w:color w:val="000000" w:themeColor="text1"/>
          <w:bdr w:val="none" w:sz="0" w:space="0" w:color="auto" w:frame="1"/>
        </w:rPr>
        <w:t xml:space="preserve">Comuníquese </w:t>
      </w:r>
      <w:r w:rsidR="009B3356" w:rsidRPr="0047036A">
        <w:rPr>
          <w:rFonts w:ascii="Century Gothic" w:hAnsi="Century Gothic" w:cstheme="minorHAnsi"/>
          <w:bCs/>
          <w:color w:val="000000" w:themeColor="text1"/>
          <w:bdr w:val="none" w:sz="0" w:space="0" w:color="auto" w:frame="1"/>
        </w:rPr>
        <w:t xml:space="preserve">la presente determinación al Tesorero del Poder Judicial del Estado y </w:t>
      </w:r>
      <w:r w:rsidR="00E75D3B" w:rsidRPr="0047036A">
        <w:rPr>
          <w:rFonts w:ascii="Century Gothic" w:hAnsi="Century Gothic" w:cstheme="minorHAnsi"/>
          <w:bCs/>
          <w:color w:val="000000" w:themeColor="text1"/>
          <w:bdr w:val="none" w:sz="0" w:space="0" w:color="auto" w:frame="1"/>
        </w:rPr>
        <w:t xml:space="preserve">al </w:t>
      </w:r>
      <w:r w:rsidR="009B3356" w:rsidRPr="0047036A">
        <w:rPr>
          <w:rFonts w:ascii="Century Gothic" w:hAnsi="Century Gothic" w:cstheme="minorHAnsi"/>
          <w:bCs/>
          <w:color w:val="000000" w:themeColor="text1"/>
          <w:bdr w:val="none" w:sz="0" w:space="0" w:color="auto" w:frame="1"/>
        </w:rPr>
        <w:t xml:space="preserve">Encargado de la Dirección Jurídica del Tribunal Superior de Justicia del Estado, para los efectos legales correspondientes. </w:t>
      </w:r>
      <w:r w:rsidR="0047036A" w:rsidRPr="004A71BD">
        <w:rPr>
          <w:rFonts w:ascii="Century Gothic" w:hAnsi="Century Gothic" w:cstheme="minorHAnsi"/>
          <w:b/>
          <w:u w:val="single"/>
          <w:bdr w:val="none" w:sz="0" w:space="0" w:color="auto" w:frame="1"/>
        </w:rPr>
        <w:t xml:space="preserve">APROBADO POR </w:t>
      </w:r>
      <w:r w:rsidR="00E07B37" w:rsidRPr="004A71BD">
        <w:rPr>
          <w:rFonts w:ascii="Century Gothic" w:hAnsi="Century Gothic" w:cstheme="minorHAnsi"/>
          <w:b/>
          <w:u w:val="single"/>
          <w:bdr w:val="none" w:sz="0" w:space="0" w:color="auto" w:frame="1"/>
        </w:rPr>
        <w:t xml:space="preserve">MAYORÍA DE VOTOS, CON LA ABSTENCIÓN DEL CONSEJERO REY DAVID GONZÁLEZ </w:t>
      </w:r>
      <w:proofErr w:type="spellStart"/>
      <w:r w:rsidR="00E07B37" w:rsidRPr="004A71BD">
        <w:rPr>
          <w:rFonts w:ascii="Century Gothic" w:hAnsi="Century Gothic" w:cstheme="minorHAnsi"/>
          <w:b/>
          <w:u w:val="single"/>
          <w:bdr w:val="none" w:sz="0" w:space="0" w:color="auto" w:frame="1"/>
        </w:rPr>
        <w:t>GONZÁLEZ</w:t>
      </w:r>
      <w:proofErr w:type="spellEnd"/>
      <w:r w:rsidR="00BA5F9F" w:rsidRPr="004A71BD">
        <w:rPr>
          <w:rFonts w:ascii="Century Gothic" w:hAnsi="Century Gothic" w:cstheme="minorHAnsi"/>
          <w:b/>
          <w:u w:val="single"/>
          <w:bdr w:val="none" w:sz="0" w:space="0" w:color="auto" w:frame="1"/>
        </w:rPr>
        <w:t xml:space="preserve">, POR NO HABER </w:t>
      </w:r>
      <w:r w:rsidR="004A71BD">
        <w:rPr>
          <w:rFonts w:ascii="Century Gothic" w:hAnsi="Century Gothic" w:cstheme="minorHAnsi"/>
          <w:b/>
          <w:u w:val="single"/>
          <w:bdr w:val="none" w:sz="0" w:space="0" w:color="auto" w:frame="1"/>
        </w:rPr>
        <w:t xml:space="preserve">VOTADO EL ACUERDO </w:t>
      </w:r>
      <w:r w:rsidR="00BA5F9F" w:rsidRPr="004A71BD">
        <w:rPr>
          <w:rFonts w:ascii="Century Gothic" w:hAnsi="Century Gothic" w:cstheme="minorHAnsi"/>
          <w:b/>
          <w:u w:val="single"/>
          <w:bdr w:val="none" w:sz="0" w:space="0" w:color="auto" w:frame="1"/>
        </w:rPr>
        <w:t>QUE CORRESPONDE AL ANTECEDENTE DE ESTE ASUNTO</w:t>
      </w:r>
      <w:r w:rsidR="0047036A" w:rsidRPr="004A71BD">
        <w:rPr>
          <w:rFonts w:ascii="Century Gothic" w:hAnsi="Century Gothic" w:cstheme="minorHAnsi"/>
          <w:b/>
          <w:u w:val="single"/>
          <w:bdr w:val="none" w:sz="0" w:space="0" w:color="auto" w:frame="1"/>
        </w:rPr>
        <w:t>.</w:t>
      </w:r>
    </w:p>
    <w:p w14:paraId="40672883" w14:textId="3DBD5DFB" w:rsidR="002D46EA" w:rsidRPr="0047036A" w:rsidRDefault="00E73BEA" w:rsidP="00D16DDE">
      <w:pPr>
        <w:tabs>
          <w:tab w:val="left" w:pos="5387"/>
        </w:tabs>
        <w:spacing w:before="240" w:after="0" w:line="480" w:lineRule="auto"/>
        <w:ind w:firstLine="851"/>
        <w:jc w:val="both"/>
        <w:rPr>
          <w:rFonts w:ascii="Century Gothic" w:hAnsi="Century Gothic" w:cstheme="minorHAnsi"/>
          <w:b/>
          <w:color w:val="000000" w:themeColor="text1"/>
          <w:bdr w:val="none" w:sz="0" w:space="0" w:color="auto" w:frame="1"/>
        </w:rPr>
      </w:pPr>
      <w:r w:rsidRPr="0047036A">
        <w:rPr>
          <w:rFonts w:ascii="Century Gothic" w:hAnsi="Century Gothic"/>
          <w:b/>
          <w:bCs/>
          <w:color w:val="000000"/>
        </w:rPr>
        <w:t xml:space="preserve">ACUERDO VI/15/2024. </w:t>
      </w:r>
      <w:r w:rsidRPr="0047036A">
        <w:rPr>
          <w:rFonts w:ascii="Century Gothic" w:hAnsi="Century Gothic" w:cstheme="minorHAnsi"/>
          <w:b/>
          <w:color w:val="000000" w:themeColor="text1"/>
          <w:bdr w:val="none" w:sz="0" w:space="0" w:color="auto" w:frame="1"/>
        </w:rPr>
        <w:t xml:space="preserve"> </w:t>
      </w:r>
      <w:r w:rsidR="002D46EA" w:rsidRPr="0047036A">
        <w:rPr>
          <w:rFonts w:ascii="Century Gothic" w:hAnsi="Century Gothic" w:cstheme="minorHAnsi"/>
          <w:b/>
          <w:color w:val="000000" w:themeColor="text1"/>
          <w:bdr w:val="none" w:sz="0" w:space="0" w:color="auto" w:frame="1"/>
        </w:rPr>
        <w:t xml:space="preserve">Oficio </w:t>
      </w:r>
      <w:r w:rsidRPr="0047036A">
        <w:rPr>
          <w:rFonts w:ascii="Century Gothic" w:hAnsi="Century Gothic" w:cstheme="minorHAnsi"/>
          <w:b/>
          <w:color w:val="000000" w:themeColor="text1"/>
          <w:bdr w:val="none" w:sz="0" w:space="0" w:color="auto" w:frame="1"/>
        </w:rPr>
        <w:t xml:space="preserve">número </w:t>
      </w:r>
      <w:r w:rsidR="002D46EA" w:rsidRPr="0047036A">
        <w:rPr>
          <w:rFonts w:ascii="Century Gothic" w:hAnsi="Century Gothic" w:cstheme="minorHAnsi"/>
          <w:b/>
          <w:color w:val="000000" w:themeColor="text1"/>
          <w:bdr w:val="none" w:sz="0" w:space="0" w:color="auto" w:frame="1"/>
        </w:rPr>
        <w:t xml:space="preserve">310, recibido el treinta y uno de enero de dos mil </w:t>
      </w:r>
      <w:r w:rsidR="009B70A7" w:rsidRPr="0047036A">
        <w:rPr>
          <w:rFonts w:ascii="Century Gothic" w:hAnsi="Century Gothic" w:cstheme="minorHAnsi"/>
          <w:b/>
          <w:color w:val="000000" w:themeColor="text1"/>
          <w:bdr w:val="none" w:sz="0" w:space="0" w:color="auto" w:frame="1"/>
        </w:rPr>
        <w:t>veinticuatro</w:t>
      </w:r>
      <w:r w:rsidR="002D46EA" w:rsidRPr="0047036A">
        <w:rPr>
          <w:rFonts w:ascii="Century Gothic" w:hAnsi="Century Gothic" w:cstheme="minorHAnsi"/>
          <w:b/>
          <w:color w:val="000000" w:themeColor="text1"/>
          <w:bdr w:val="none" w:sz="0" w:space="0" w:color="auto" w:frame="1"/>
        </w:rPr>
        <w:t xml:space="preserve">, signado por la Jueza Segundo de lo Civil del Distrito Judicial de Cuauhtémoc. - </w:t>
      </w:r>
      <w:r w:rsidR="00D16DDE">
        <w:rPr>
          <w:rFonts w:ascii="Century Gothic" w:hAnsi="Century Gothic" w:cstheme="minorHAnsi"/>
          <w:b/>
          <w:color w:val="000000" w:themeColor="text1"/>
          <w:bdr w:val="none" w:sz="0" w:space="0" w:color="auto" w:frame="1"/>
        </w:rPr>
        <w:t xml:space="preserve">- - - - - - - - - - - - - - - - - - </w:t>
      </w:r>
    </w:p>
    <w:p w14:paraId="1C3E8D91" w14:textId="71C68AC8" w:rsidR="004344C9" w:rsidRPr="0047036A" w:rsidRDefault="002D46EA" w:rsidP="00D16DDE">
      <w:pPr>
        <w:tabs>
          <w:tab w:val="left" w:pos="5387"/>
        </w:tabs>
        <w:spacing w:after="0" w:line="480" w:lineRule="auto"/>
        <w:jc w:val="both"/>
        <w:rPr>
          <w:rFonts w:ascii="Century Gothic" w:hAnsi="Century Gothic"/>
        </w:rPr>
      </w:pPr>
      <w:r w:rsidRPr="0047036A">
        <w:rPr>
          <w:rFonts w:ascii="Century Gothic" w:hAnsi="Century Gothic" w:cstheme="minorHAnsi"/>
          <w:bCs/>
          <w:color w:val="000000" w:themeColor="text1"/>
          <w:bdr w:val="none" w:sz="0" w:space="0" w:color="auto" w:frame="1"/>
        </w:rPr>
        <w:t xml:space="preserve">Dada cuenta con </w:t>
      </w:r>
      <w:proofErr w:type="spellStart"/>
      <w:r w:rsidRPr="0047036A">
        <w:rPr>
          <w:rFonts w:ascii="Century Gothic" w:hAnsi="Century Gothic" w:cstheme="minorHAnsi"/>
          <w:bCs/>
          <w:color w:val="000000" w:themeColor="text1"/>
          <w:bdr w:val="none" w:sz="0" w:space="0" w:color="auto" w:frame="1"/>
        </w:rPr>
        <w:t>le</w:t>
      </w:r>
      <w:proofErr w:type="spellEnd"/>
      <w:r w:rsidRPr="0047036A">
        <w:rPr>
          <w:rFonts w:ascii="Century Gothic" w:hAnsi="Century Gothic" w:cstheme="minorHAnsi"/>
          <w:bCs/>
          <w:color w:val="000000" w:themeColor="text1"/>
          <w:bdr w:val="none" w:sz="0" w:space="0" w:color="auto" w:frame="1"/>
        </w:rPr>
        <w:t xml:space="preserve"> oficio de referencia, mediante el cual, </w:t>
      </w:r>
      <w:r w:rsidR="003F1413" w:rsidRPr="0047036A">
        <w:rPr>
          <w:rFonts w:ascii="Century Gothic" w:hAnsi="Century Gothic" w:cstheme="minorHAnsi"/>
          <w:bCs/>
          <w:color w:val="000000" w:themeColor="text1"/>
          <w:bdr w:val="none" w:sz="0" w:space="0" w:color="auto" w:frame="1"/>
        </w:rPr>
        <w:t>la Jueza Segundo de lo Civil del Distrito Judicial de Cuauhtémoc,</w:t>
      </w:r>
      <w:r w:rsidR="00504C6B" w:rsidRPr="0047036A">
        <w:rPr>
          <w:rFonts w:ascii="Century Gothic" w:hAnsi="Century Gothic" w:cstheme="minorHAnsi"/>
          <w:bCs/>
          <w:color w:val="000000" w:themeColor="text1"/>
          <w:bdr w:val="none" w:sz="0" w:space="0" w:color="auto" w:frame="1"/>
        </w:rPr>
        <w:t xml:space="preserve"> </w:t>
      </w:r>
      <w:r w:rsidR="00505EA1" w:rsidRPr="0047036A">
        <w:rPr>
          <w:rFonts w:ascii="Century Gothic" w:hAnsi="Century Gothic" w:cstheme="minorHAnsi"/>
          <w:bCs/>
          <w:color w:val="000000" w:themeColor="text1"/>
          <w:bdr w:val="none" w:sz="0" w:space="0" w:color="auto" w:frame="1"/>
        </w:rPr>
        <w:t xml:space="preserve">remite copia certificada del expedientillo formado con el acta de hechos, de fecha veintinueve de enero del dos mil veinticuatro, </w:t>
      </w:r>
      <w:r w:rsidR="006C7E57" w:rsidRPr="0047036A">
        <w:rPr>
          <w:rFonts w:ascii="Century Gothic" w:hAnsi="Century Gothic" w:cstheme="minorHAnsi"/>
          <w:bCs/>
          <w:color w:val="000000" w:themeColor="text1"/>
          <w:bdr w:val="none" w:sz="0" w:space="0" w:color="auto" w:frame="1"/>
        </w:rPr>
        <w:t xml:space="preserve">deducido del </w:t>
      </w:r>
      <w:r w:rsidR="00505EA1" w:rsidRPr="0047036A">
        <w:rPr>
          <w:rFonts w:ascii="Century Gothic" w:hAnsi="Century Gothic" w:cstheme="minorHAnsi"/>
          <w:bCs/>
          <w:color w:val="000000" w:themeColor="text1"/>
          <w:bdr w:val="none" w:sz="0" w:space="0" w:color="auto" w:frame="1"/>
        </w:rPr>
        <w:t>Juicio Ordinario Civil de Usucapión, para conocimiento y efectos legales a que haya lugar</w:t>
      </w:r>
      <w:r w:rsidR="00D16DDE">
        <w:rPr>
          <w:rFonts w:ascii="Century Gothic" w:hAnsi="Century Gothic" w:cstheme="minorHAnsi"/>
          <w:bCs/>
          <w:color w:val="000000" w:themeColor="text1"/>
          <w:bdr w:val="none" w:sz="0" w:space="0" w:color="auto" w:frame="1"/>
        </w:rPr>
        <w:t>; a</w:t>
      </w:r>
      <w:r w:rsidR="00505EA1" w:rsidRPr="0047036A">
        <w:rPr>
          <w:rFonts w:ascii="Century Gothic" w:hAnsi="Century Gothic" w:cstheme="minorHAnsi"/>
          <w:bCs/>
          <w:color w:val="000000" w:themeColor="text1"/>
          <w:bdr w:val="none" w:sz="0" w:space="0" w:color="auto" w:frame="1"/>
        </w:rPr>
        <w:t>l respecto y a fin de</w:t>
      </w:r>
      <w:r w:rsidR="004344C9" w:rsidRPr="0047036A">
        <w:rPr>
          <w:rFonts w:ascii="Century Gothic" w:hAnsi="Century Gothic" w:cstheme="minorHAnsi"/>
          <w:bCs/>
          <w:color w:val="000000" w:themeColor="text1"/>
          <w:bdr w:val="none" w:sz="0" w:space="0" w:color="auto" w:frame="1"/>
        </w:rPr>
        <w:t xml:space="preserve"> </w:t>
      </w:r>
      <w:r w:rsidR="004344C9" w:rsidRPr="0047036A">
        <w:rPr>
          <w:rFonts w:ascii="Century Gothic" w:hAnsi="Century Gothic"/>
        </w:rPr>
        <w:t xml:space="preserve">que se realice la investigación correspondiente y deslindar responsabilidades por los hechos contenidos en el acta remitida en copia certificada por la </w:t>
      </w:r>
      <w:r w:rsidR="00AF062D" w:rsidRPr="0047036A">
        <w:rPr>
          <w:rFonts w:ascii="Century Gothic" w:hAnsi="Century Gothic"/>
        </w:rPr>
        <w:t>Jueza</w:t>
      </w:r>
      <w:r w:rsidR="004344C9" w:rsidRPr="0047036A">
        <w:rPr>
          <w:rFonts w:ascii="Century Gothic" w:hAnsi="Century Gothic"/>
        </w:rPr>
        <w:t xml:space="preserve"> del Juzgado Segundo</w:t>
      </w:r>
      <w:r w:rsidR="003820E1" w:rsidRPr="0047036A">
        <w:rPr>
          <w:rFonts w:ascii="Century Gothic" w:hAnsi="Century Gothic"/>
        </w:rPr>
        <w:t xml:space="preserve"> de </w:t>
      </w:r>
      <w:r w:rsidR="006C7E57" w:rsidRPr="0047036A">
        <w:rPr>
          <w:rFonts w:ascii="Century Gothic" w:hAnsi="Century Gothic"/>
        </w:rPr>
        <w:t>lo Civil</w:t>
      </w:r>
      <w:r w:rsidR="004344C9" w:rsidRPr="0047036A">
        <w:rPr>
          <w:rFonts w:ascii="Century Gothic" w:hAnsi="Century Gothic"/>
        </w:rPr>
        <w:t xml:space="preserve"> del Distrito Judicial de Cuauhtémoc, con fundamento en lo que establecen los artículos, 61, 68 fracción IX, de la Ley Orgánica del Poder Judicial del Estado; 3 fracción II, 90</w:t>
      </w:r>
      <w:r w:rsidR="00AF062D" w:rsidRPr="0047036A">
        <w:rPr>
          <w:rFonts w:ascii="Century Gothic" w:hAnsi="Century Gothic"/>
        </w:rPr>
        <w:t xml:space="preserve"> y </w:t>
      </w:r>
      <w:r w:rsidR="004344C9" w:rsidRPr="0047036A">
        <w:rPr>
          <w:rFonts w:ascii="Century Gothic" w:hAnsi="Century Gothic"/>
        </w:rPr>
        <w:t>91 de la Ley General de Responsabilidades Administrativas, se determina:</w:t>
      </w:r>
    </w:p>
    <w:p w14:paraId="26C9C6D9" w14:textId="541BE348" w:rsidR="004344C9" w:rsidRPr="0047036A" w:rsidRDefault="004344C9" w:rsidP="006103F5">
      <w:pPr>
        <w:pStyle w:val="Prrafodelista"/>
        <w:numPr>
          <w:ilvl w:val="0"/>
          <w:numId w:val="3"/>
        </w:numPr>
        <w:tabs>
          <w:tab w:val="left" w:pos="5387"/>
        </w:tabs>
        <w:spacing w:after="0" w:line="480" w:lineRule="auto"/>
        <w:ind w:left="851"/>
        <w:jc w:val="both"/>
        <w:rPr>
          <w:rFonts w:ascii="Century Gothic" w:hAnsi="Century Gothic"/>
        </w:rPr>
      </w:pPr>
      <w:r w:rsidRPr="0047036A">
        <w:rPr>
          <w:rFonts w:ascii="Century Gothic" w:hAnsi="Century Gothic"/>
        </w:rPr>
        <w:t>Tomar conocimiento del oficio y a</w:t>
      </w:r>
      <w:r w:rsidR="006C7E57" w:rsidRPr="0047036A">
        <w:rPr>
          <w:rFonts w:ascii="Century Gothic" w:hAnsi="Century Gothic"/>
        </w:rPr>
        <w:t>nexos</w:t>
      </w:r>
      <w:r w:rsidRPr="0047036A">
        <w:rPr>
          <w:rFonts w:ascii="Century Gothic" w:hAnsi="Century Gothic"/>
        </w:rPr>
        <w:t xml:space="preserve"> de cuenta.</w:t>
      </w:r>
    </w:p>
    <w:p w14:paraId="2AEC43CD" w14:textId="68FC938C" w:rsidR="003820E1" w:rsidRPr="0047036A" w:rsidRDefault="004344C9" w:rsidP="006103F5">
      <w:pPr>
        <w:pStyle w:val="Prrafodelista"/>
        <w:numPr>
          <w:ilvl w:val="0"/>
          <w:numId w:val="3"/>
        </w:numPr>
        <w:tabs>
          <w:tab w:val="left" w:pos="491"/>
        </w:tabs>
        <w:spacing w:after="0" w:line="480" w:lineRule="auto"/>
        <w:ind w:left="851"/>
        <w:jc w:val="both"/>
        <w:rPr>
          <w:rFonts w:ascii="Century Gothic" w:hAnsi="Century Gothic"/>
        </w:rPr>
      </w:pPr>
      <w:r w:rsidRPr="0047036A">
        <w:rPr>
          <w:rFonts w:ascii="Century Gothic" w:hAnsi="Century Gothic" w:cstheme="minorHAnsi"/>
          <w:bdr w:val="none" w:sz="0" w:space="0" w:color="auto" w:frame="1"/>
        </w:rPr>
        <w:t>Turnar el original de</w:t>
      </w:r>
      <w:r w:rsidR="006C7E57" w:rsidRPr="0047036A">
        <w:rPr>
          <w:rFonts w:ascii="Century Gothic" w:hAnsi="Century Gothic" w:cstheme="minorHAnsi"/>
          <w:bdr w:val="none" w:sz="0" w:space="0" w:color="auto" w:frame="1"/>
        </w:rPr>
        <w:t xml:space="preserve"> </w:t>
      </w:r>
      <w:r w:rsidRPr="0047036A">
        <w:rPr>
          <w:rFonts w:ascii="Century Gothic" w:hAnsi="Century Gothic" w:cstheme="minorHAnsi"/>
          <w:bdr w:val="none" w:sz="0" w:space="0" w:color="auto" w:frame="1"/>
        </w:rPr>
        <w:t>l</w:t>
      </w:r>
      <w:r w:rsidR="006C7E57" w:rsidRPr="0047036A">
        <w:rPr>
          <w:rFonts w:ascii="Century Gothic" w:hAnsi="Century Gothic" w:cstheme="minorHAnsi"/>
          <w:bdr w:val="none" w:sz="0" w:space="0" w:color="auto" w:frame="1"/>
        </w:rPr>
        <w:t>a documentación</w:t>
      </w:r>
      <w:r w:rsidRPr="0047036A">
        <w:rPr>
          <w:rFonts w:ascii="Century Gothic" w:hAnsi="Century Gothic" w:cstheme="minorHAnsi"/>
          <w:bdr w:val="none" w:sz="0" w:space="0" w:color="auto" w:frame="1"/>
        </w:rPr>
        <w:t>, al Contralor del Poder Judicial del Estado, para que, conforme a sus facultades de autoridad investigadora, proceda conforme a derecho.</w:t>
      </w:r>
    </w:p>
    <w:p w14:paraId="5A028D3F" w14:textId="0D9D0A33" w:rsidR="004344C9" w:rsidRPr="00D16DDE" w:rsidRDefault="004344C9" w:rsidP="003820E1">
      <w:pPr>
        <w:tabs>
          <w:tab w:val="left" w:pos="491"/>
        </w:tabs>
        <w:spacing w:after="0" w:line="480" w:lineRule="auto"/>
        <w:jc w:val="both"/>
        <w:rPr>
          <w:rFonts w:ascii="Century Gothic" w:hAnsi="Century Gothic"/>
          <w:b/>
          <w:bCs/>
          <w:u w:val="single"/>
        </w:rPr>
      </w:pPr>
      <w:r w:rsidRPr="0047036A">
        <w:rPr>
          <w:rFonts w:ascii="Century Gothic" w:hAnsi="Century Gothic"/>
        </w:rPr>
        <w:t xml:space="preserve">Comuníquese esta determinación al Contralor del Poder Judicial del Estado, para su conocimiento y efectos legales correspondientes, así </w:t>
      </w:r>
      <w:r w:rsidRPr="0047036A">
        <w:rPr>
          <w:rFonts w:ascii="Century Gothic" w:hAnsi="Century Gothic"/>
        </w:rPr>
        <w:lastRenderedPageBreak/>
        <w:t>como a</w:t>
      </w:r>
      <w:r w:rsidR="00EF25EB" w:rsidRPr="0047036A">
        <w:rPr>
          <w:rFonts w:ascii="Century Gothic" w:hAnsi="Century Gothic"/>
        </w:rPr>
        <w:t xml:space="preserve"> la </w:t>
      </w:r>
      <w:r w:rsidRPr="0047036A">
        <w:rPr>
          <w:rFonts w:ascii="Century Gothic" w:hAnsi="Century Gothic"/>
        </w:rPr>
        <w:t>Juez</w:t>
      </w:r>
      <w:r w:rsidR="00EF25EB" w:rsidRPr="0047036A">
        <w:rPr>
          <w:rFonts w:ascii="Century Gothic" w:hAnsi="Century Gothic"/>
        </w:rPr>
        <w:t xml:space="preserve">a Segundo </w:t>
      </w:r>
      <w:r w:rsidRPr="0047036A">
        <w:rPr>
          <w:rFonts w:ascii="Century Gothic" w:hAnsi="Century Gothic" w:cstheme="minorHAnsi"/>
          <w:bdr w:val="none" w:sz="0" w:space="0" w:color="auto" w:frame="1"/>
        </w:rPr>
        <w:t xml:space="preserve">de lo Civil del Distrito Judicial de Cuauhtémoc, para su conocimiento y seguimiento. </w:t>
      </w:r>
      <w:r w:rsidR="00D16DDE" w:rsidRPr="00D16DDE">
        <w:rPr>
          <w:rFonts w:ascii="Century Gothic" w:hAnsi="Century Gothic" w:cstheme="minorHAnsi"/>
          <w:b/>
          <w:bCs/>
          <w:u w:val="single"/>
          <w:bdr w:val="none" w:sz="0" w:space="0" w:color="auto" w:frame="1"/>
        </w:rPr>
        <w:t>APROBADO POR UNANIMIDAD DE VOTOS.</w:t>
      </w:r>
    </w:p>
    <w:p w14:paraId="3C26101D" w14:textId="5BE07E2F" w:rsidR="00413475" w:rsidRDefault="00D16DDE" w:rsidP="007F712F">
      <w:pPr>
        <w:pStyle w:val="NormalWeb"/>
        <w:spacing w:line="480" w:lineRule="auto"/>
        <w:jc w:val="both"/>
        <w:rPr>
          <w:rFonts w:ascii="Century Gothic" w:hAnsi="Century Gothic"/>
          <w:sz w:val="22"/>
          <w:szCs w:val="22"/>
        </w:rPr>
      </w:pPr>
      <w:r>
        <w:rPr>
          <w:rFonts w:ascii="Century Gothic" w:hAnsi="Century Gothic"/>
          <w:b/>
          <w:bCs/>
          <w:color w:val="000000"/>
          <w:sz w:val="22"/>
          <w:szCs w:val="22"/>
        </w:rPr>
        <w:t xml:space="preserve"> </w:t>
      </w:r>
      <w:r w:rsidR="00E07B37">
        <w:rPr>
          <w:rFonts w:ascii="Century Gothic" w:hAnsi="Century Gothic"/>
          <w:b/>
          <w:bCs/>
          <w:color w:val="000000"/>
          <w:sz w:val="22"/>
          <w:szCs w:val="22"/>
        </w:rPr>
        <w:tab/>
      </w:r>
      <w:r w:rsidR="008E62DA" w:rsidRPr="0047036A">
        <w:rPr>
          <w:rFonts w:ascii="Century Gothic" w:hAnsi="Century Gothic"/>
          <w:b/>
          <w:bCs/>
          <w:color w:val="000000"/>
          <w:sz w:val="22"/>
          <w:szCs w:val="22"/>
        </w:rPr>
        <w:t xml:space="preserve">ACUERDO VII/15/2024. </w:t>
      </w:r>
      <w:r w:rsidR="008E62DA" w:rsidRPr="0047036A">
        <w:rPr>
          <w:rFonts w:ascii="Century Gothic" w:hAnsi="Century Gothic" w:cstheme="minorHAnsi"/>
          <w:b/>
          <w:color w:val="000000" w:themeColor="text1"/>
          <w:sz w:val="22"/>
          <w:szCs w:val="22"/>
          <w:bdr w:val="none" w:sz="0" w:space="0" w:color="auto" w:frame="1"/>
        </w:rPr>
        <w:t xml:space="preserve"> Oficio número DSP/123/2024, recibido </w:t>
      </w:r>
      <w:r w:rsidR="00413475" w:rsidRPr="0047036A">
        <w:rPr>
          <w:rFonts w:ascii="Century Gothic" w:hAnsi="Century Gothic" w:cstheme="minorHAnsi"/>
          <w:b/>
          <w:color w:val="000000" w:themeColor="text1"/>
          <w:sz w:val="22"/>
          <w:szCs w:val="22"/>
          <w:bdr w:val="none" w:sz="0" w:space="0" w:color="auto" w:frame="1"/>
        </w:rPr>
        <w:t xml:space="preserve">el </w:t>
      </w:r>
      <w:r w:rsidR="008E62DA" w:rsidRPr="0047036A">
        <w:rPr>
          <w:rFonts w:ascii="Century Gothic" w:hAnsi="Century Gothic" w:cstheme="minorHAnsi"/>
          <w:b/>
          <w:color w:val="000000" w:themeColor="text1"/>
          <w:sz w:val="22"/>
          <w:szCs w:val="22"/>
          <w:bdr w:val="none" w:sz="0" w:space="0" w:color="auto" w:frame="1"/>
        </w:rPr>
        <w:t>treinta y uno de enero de dos mil veinticuatro, signado por el Jefe del Departamento de Servicios Periciales del Tribunal Superior de Justicia del Estado.</w:t>
      </w:r>
      <w:r w:rsidR="00413475" w:rsidRPr="0047036A">
        <w:rPr>
          <w:rFonts w:ascii="Century Gothic" w:hAnsi="Century Gothic" w:cstheme="minorHAnsi"/>
          <w:b/>
          <w:color w:val="000000" w:themeColor="text1"/>
          <w:sz w:val="22"/>
          <w:szCs w:val="22"/>
          <w:bdr w:val="none" w:sz="0" w:space="0" w:color="auto" w:frame="1"/>
        </w:rPr>
        <w:t xml:space="preserve">- - - - - - - - - - - - - - - - - - - - - - - - - - - - - - - - - - - - - - - - - - - - - </w:t>
      </w:r>
      <w:r w:rsidR="00413475" w:rsidRPr="0047036A">
        <w:rPr>
          <w:rFonts w:ascii="Century Gothic" w:hAnsi="Century Gothic"/>
          <w:color w:val="000000"/>
          <w:sz w:val="22"/>
          <w:szCs w:val="22"/>
        </w:rPr>
        <w:t xml:space="preserve">Dada cuenta con el oficio de referencia, mediante el cual, el Jefe del Departamento de Servicios Periciales del Tribunal Superior de Justicia del Estado, </w:t>
      </w:r>
      <w:r w:rsidR="00C84D61" w:rsidRPr="0047036A">
        <w:rPr>
          <w:rFonts w:ascii="Century Gothic" w:hAnsi="Century Gothic"/>
          <w:color w:val="000000"/>
          <w:sz w:val="22"/>
          <w:szCs w:val="22"/>
        </w:rPr>
        <w:t>para atender e</w:t>
      </w:r>
      <w:r w:rsidR="00413475" w:rsidRPr="0047036A">
        <w:rPr>
          <w:rFonts w:ascii="Century Gothic" w:hAnsi="Century Gothic"/>
          <w:color w:val="000000"/>
          <w:sz w:val="22"/>
          <w:szCs w:val="22"/>
        </w:rPr>
        <w:t xml:space="preserve">l oficio número </w:t>
      </w:r>
      <w:r w:rsidR="00C84D61" w:rsidRPr="0047036A">
        <w:rPr>
          <w:rFonts w:ascii="Century Gothic" w:hAnsi="Century Gothic"/>
          <w:sz w:val="22"/>
          <w:szCs w:val="22"/>
        </w:rPr>
        <w:t>JL1TLAX/1821/2023</w:t>
      </w:r>
      <w:r w:rsidR="00413475" w:rsidRPr="0047036A">
        <w:rPr>
          <w:rFonts w:ascii="Century Gothic" w:hAnsi="Century Gothic"/>
          <w:sz w:val="22"/>
          <w:szCs w:val="22"/>
        </w:rPr>
        <w:t xml:space="preserve">, </w:t>
      </w:r>
      <w:r w:rsidR="00C84D61" w:rsidRPr="0047036A">
        <w:rPr>
          <w:rFonts w:ascii="Century Gothic" w:hAnsi="Century Gothic"/>
          <w:sz w:val="22"/>
          <w:szCs w:val="22"/>
        </w:rPr>
        <w:t xml:space="preserve">signado por el Juez Primero Laboral del Poder Judicial del Estado, mediante el cual solicita se nombre perito en materia de informática y/o medios electrónicos, y toda vez que no se cuenta con dicho perito en el libro único de registro de peritos auxiliares, procedió a realizar la petición de colaboración con diversas instituciones, así como con la Directora de Tecnologías de la Información y Comunicación del Poder Judicial, quien informó que los ingenieros a su cargo, carecen del perfil para realizar una prueba pericial; en ese sentido solicitó el apoyo de los Departamentos de Servicios Periciales de los Poderes Judiciales de Ciudad de México, Puebla, Hidalgo y Estado de </w:t>
      </w:r>
      <w:r w:rsidR="007D4FCE" w:rsidRPr="0047036A">
        <w:rPr>
          <w:rFonts w:ascii="Century Gothic" w:hAnsi="Century Gothic"/>
          <w:sz w:val="22"/>
          <w:szCs w:val="22"/>
        </w:rPr>
        <w:t>México</w:t>
      </w:r>
      <w:r w:rsidR="00C84D61" w:rsidRPr="0047036A">
        <w:rPr>
          <w:rFonts w:ascii="Century Gothic" w:hAnsi="Century Gothic"/>
          <w:sz w:val="22"/>
          <w:szCs w:val="22"/>
        </w:rPr>
        <w:t xml:space="preserve">, </w:t>
      </w:r>
      <w:r w:rsidR="007D4FCE" w:rsidRPr="0047036A">
        <w:rPr>
          <w:rFonts w:ascii="Century Gothic" w:hAnsi="Century Gothic"/>
          <w:sz w:val="22"/>
          <w:szCs w:val="22"/>
        </w:rPr>
        <w:t>obteniendo dos propuestas de cotizaciones de honorarios de peritos</w:t>
      </w:r>
      <w:r w:rsidR="008A555E" w:rsidRPr="0047036A">
        <w:rPr>
          <w:rFonts w:ascii="Century Gothic" w:hAnsi="Century Gothic"/>
          <w:sz w:val="22"/>
          <w:szCs w:val="22"/>
        </w:rPr>
        <w:t xml:space="preserve"> en la materia requerida</w:t>
      </w:r>
      <w:r w:rsidR="007D4FCE" w:rsidRPr="0047036A">
        <w:rPr>
          <w:rFonts w:ascii="Century Gothic" w:hAnsi="Century Gothic"/>
          <w:sz w:val="22"/>
          <w:szCs w:val="22"/>
        </w:rPr>
        <w:t>, mismas que pone a consideración de este Órgano Colegiado, para la determinación correspondiente</w:t>
      </w:r>
      <w:r>
        <w:rPr>
          <w:rFonts w:ascii="Century Gothic" w:hAnsi="Century Gothic"/>
        </w:rPr>
        <w:t>; a</w:t>
      </w:r>
      <w:r w:rsidR="00413475" w:rsidRPr="0047036A">
        <w:rPr>
          <w:rFonts w:ascii="Century Gothic" w:hAnsi="Century Gothic"/>
          <w:sz w:val="22"/>
          <w:szCs w:val="22"/>
        </w:rPr>
        <w:t xml:space="preserve">l respecto, tomando en consideración </w:t>
      </w:r>
      <w:r w:rsidR="006C36E1" w:rsidRPr="0047036A">
        <w:rPr>
          <w:rFonts w:ascii="Century Gothic" w:hAnsi="Century Gothic"/>
          <w:sz w:val="22"/>
          <w:szCs w:val="22"/>
        </w:rPr>
        <w:t xml:space="preserve">que el Poder Judicial del Estado, no cuenta con los perfiles requeridos para atender el requerimiento del Juez Primero Laboral, </w:t>
      </w:r>
      <w:r w:rsidR="00C71411" w:rsidRPr="0047036A">
        <w:rPr>
          <w:rFonts w:ascii="Century Gothic" w:hAnsi="Century Gothic"/>
          <w:sz w:val="22"/>
          <w:szCs w:val="22"/>
        </w:rPr>
        <w:t xml:space="preserve">y que resulta </w:t>
      </w:r>
      <w:r w:rsidR="006C36E1" w:rsidRPr="0047036A">
        <w:rPr>
          <w:rFonts w:ascii="Century Gothic" w:hAnsi="Century Gothic"/>
          <w:sz w:val="22"/>
          <w:szCs w:val="22"/>
        </w:rPr>
        <w:t xml:space="preserve">necesaria la contratación de un perito </w:t>
      </w:r>
      <w:r w:rsidR="00C71411" w:rsidRPr="0047036A">
        <w:rPr>
          <w:rFonts w:ascii="Century Gothic" w:hAnsi="Century Gothic"/>
          <w:sz w:val="22"/>
          <w:szCs w:val="22"/>
        </w:rPr>
        <w:t xml:space="preserve">quien debe </w:t>
      </w:r>
      <w:r w:rsidR="006C36E1" w:rsidRPr="0047036A">
        <w:rPr>
          <w:rFonts w:ascii="Century Gothic" w:hAnsi="Century Gothic"/>
          <w:sz w:val="22"/>
          <w:szCs w:val="22"/>
        </w:rPr>
        <w:t>tener conocimientos en la materia en que deba versar su dictamen</w:t>
      </w:r>
      <w:r w:rsidR="00C71411" w:rsidRPr="0047036A">
        <w:rPr>
          <w:rFonts w:ascii="Century Gothic" w:hAnsi="Century Gothic"/>
          <w:sz w:val="22"/>
          <w:szCs w:val="22"/>
        </w:rPr>
        <w:t>; en consecuencia,</w:t>
      </w:r>
      <w:r w:rsidR="006C36E1" w:rsidRPr="0047036A">
        <w:rPr>
          <w:rFonts w:ascii="Century Gothic" w:hAnsi="Century Gothic"/>
          <w:sz w:val="22"/>
          <w:szCs w:val="22"/>
        </w:rPr>
        <w:t xml:space="preserve"> </w:t>
      </w:r>
      <w:bookmarkStart w:id="7" w:name="_Hlk147325612"/>
      <w:r w:rsidR="00413475" w:rsidRPr="0047036A">
        <w:rPr>
          <w:rFonts w:ascii="Century Gothic" w:hAnsi="Century Gothic"/>
          <w:sz w:val="22"/>
          <w:szCs w:val="22"/>
        </w:rPr>
        <w:t>con fundamento en lo que establecen los artículos 85 de la Constitución Política del Estado Libre y Soberano de Tlaxcala;</w:t>
      </w:r>
      <w:r w:rsidR="006C36E1" w:rsidRPr="0047036A">
        <w:rPr>
          <w:rFonts w:ascii="Century Gothic" w:hAnsi="Century Gothic"/>
          <w:sz w:val="22"/>
          <w:szCs w:val="22"/>
        </w:rPr>
        <w:t xml:space="preserve"> </w:t>
      </w:r>
      <w:r w:rsidR="00A11AED" w:rsidRPr="0047036A">
        <w:rPr>
          <w:rFonts w:ascii="Century Gothic" w:hAnsi="Century Gothic" w:cstheme="minorHAnsi"/>
          <w:sz w:val="22"/>
          <w:szCs w:val="22"/>
          <w:bdr w:val="none" w:sz="0" w:space="0" w:color="auto" w:frame="1"/>
        </w:rPr>
        <w:t xml:space="preserve">61, 84, </w:t>
      </w:r>
      <w:r w:rsidR="00A11AED" w:rsidRPr="0047036A">
        <w:rPr>
          <w:rFonts w:ascii="Century Gothic" w:hAnsi="Century Gothic" w:cstheme="minorHAnsi"/>
          <w:sz w:val="22"/>
          <w:szCs w:val="22"/>
          <w:bdr w:val="none" w:sz="0" w:space="0" w:color="auto" w:frame="1"/>
        </w:rPr>
        <w:lastRenderedPageBreak/>
        <w:t xml:space="preserve">84 </w:t>
      </w:r>
      <w:proofErr w:type="spellStart"/>
      <w:r w:rsidR="00A11AED" w:rsidRPr="0047036A">
        <w:rPr>
          <w:rFonts w:ascii="Century Gothic" w:hAnsi="Century Gothic" w:cstheme="minorHAnsi"/>
          <w:sz w:val="22"/>
          <w:szCs w:val="22"/>
          <w:bdr w:val="none" w:sz="0" w:space="0" w:color="auto" w:frame="1"/>
        </w:rPr>
        <w:t>Quáter</w:t>
      </w:r>
      <w:proofErr w:type="spellEnd"/>
      <w:r w:rsidR="00A11AED" w:rsidRPr="0047036A">
        <w:rPr>
          <w:rFonts w:ascii="Century Gothic" w:hAnsi="Century Gothic" w:cstheme="minorHAnsi"/>
          <w:sz w:val="22"/>
          <w:szCs w:val="22"/>
          <w:bdr w:val="none" w:sz="0" w:space="0" w:color="auto" w:frame="1"/>
        </w:rPr>
        <w:t>, 84 Quinquies, de la Ley Orgánica del Poder Judicial del Estado, 9, fracciones XIV, XVII y 85 fracción VIII, del Reglamento del Consejo de la Judicatura</w:t>
      </w:r>
      <w:r w:rsidR="00413475" w:rsidRPr="0047036A">
        <w:rPr>
          <w:rFonts w:ascii="Century Gothic" w:hAnsi="Century Gothic"/>
          <w:sz w:val="22"/>
          <w:szCs w:val="22"/>
        </w:rPr>
        <w:t>, se determina:</w:t>
      </w:r>
    </w:p>
    <w:p w14:paraId="1B44EE5F" w14:textId="6975425B" w:rsidR="00413475" w:rsidRPr="00575AF9" w:rsidRDefault="00413475" w:rsidP="00575AF9">
      <w:pPr>
        <w:pStyle w:val="NormalWeb"/>
        <w:numPr>
          <w:ilvl w:val="0"/>
          <w:numId w:val="6"/>
        </w:numPr>
        <w:spacing w:line="480" w:lineRule="auto"/>
        <w:jc w:val="both"/>
        <w:rPr>
          <w:rFonts w:ascii="Century Gothic" w:hAnsi="Century Gothic"/>
          <w:sz w:val="22"/>
          <w:szCs w:val="22"/>
        </w:rPr>
      </w:pPr>
      <w:r w:rsidRPr="00575AF9">
        <w:rPr>
          <w:rFonts w:ascii="Century Gothic" w:hAnsi="Century Gothic"/>
          <w:sz w:val="22"/>
          <w:szCs w:val="22"/>
        </w:rPr>
        <w:t>Tomar conocimiento del contenido íntegro del oficio y anexos de cuenta.</w:t>
      </w:r>
    </w:p>
    <w:bookmarkEnd w:id="7"/>
    <w:p w14:paraId="5B655C08" w14:textId="754713D5" w:rsidR="0065057D" w:rsidRPr="0047036A" w:rsidRDefault="00C71411" w:rsidP="00575AF9">
      <w:pPr>
        <w:pStyle w:val="NormalWeb"/>
        <w:numPr>
          <w:ilvl w:val="0"/>
          <w:numId w:val="6"/>
        </w:numPr>
        <w:spacing w:line="480" w:lineRule="auto"/>
        <w:ind w:right="49"/>
        <w:jc w:val="both"/>
        <w:rPr>
          <w:rFonts w:ascii="Century Gothic" w:hAnsi="Century Gothic"/>
          <w:sz w:val="22"/>
          <w:szCs w:val="22"/>
        </w:rPr>
      </w:pPr>
      <w:r w:rsidRPr="0047036A">
        <w:rPr>
          <w:rFonts w:ascii="Century Gothic" w:hAnsi="Century Gothic"/>
          <w:sz w:val="22"/>
          <w:szCs w:val="22"/>
        </w:rPr>
        <w:t xml:space="preserve">Se designa al </w:t>
      </w:r>
      <w:r w:rsidR="006C36E1" w:rsidRPr="0047036A">
        <w:rPr>
          <w:rFonts w:ascii="Century Gothic" w:hAnsi="Century Gothic"/>
          <w:sz w:val="22"/>
          <w:szCs w:val="22"/>
        </w:rPr>
        <w:t xml:space="preserve">Ingeniero Néstor Vázquez Montoya, </w:t>
      </w:r>
      <w:r w:rsidR="00627F82" w:rsidRPr="0047036A">
        <w:rPr>
          <w:rFonts w:ascii="Century Gothic" w:hAnsi="Century Gothic" w:cstheme="minorHAnsi"/>
          <w:color w:val="000000" w:themeColor="text1"/>
          <w:sz w:val="22"/>
          <w:szCs w:val="22"/>
          <w:bdr w:val="none" w:sz="0" w:space="0" w:color="auto" w:frame="1"/>
        </w:rPr>
        <w:t xml:space="preserve">para intervenir como perito en materia de informática y/o medios electrónicos, en el expediente laboral 131/2023-POL, de los índices del Juzgado Primero Laboral del Poder Judicial del Estado,  </w:t>
      </w:r>
      <w:r w:rsidR="004A4820" w:rsidRPr="0047036A">
        <w:rPr>
          <w:rFonts w:ascii="Century Gothic" w:hAnsi="Century Gothic"/>
          <w:sz w:val="22"/>
          <w:szCs w:val="22"/>
        </w:rPr>
        <w:t xml:space="preserve">quien cobrará </w:t>
      </w:r>
      <w:r w:rsidRPr="0047036A">
        <w:rPr>
          <w:rFonts w:ascii="Century Gothic" w:hAnsi="Century Gothic"/>
          <w:sz w:val="22"/>
          <w:szCs w:val="22"/>
        </w:rPr>
        <w:t xml:space="preserve">por sus </w:t>
      </w:r>
      <w:r w:rsidR="004A4820" w:rsidRPr="0047036A">
        <w:rPr>
          <w:rFonts w:ascii="Century Gothic" w:hAnsi="Century Gothic"/>
          <w:sz w:val="22"/>
          <w:szCs w:val="22"/>
        </w:rPr>
        <w:t>honorarios la cantidad de $15,000.00 (Quince mil pesos 00/100MN), con IVA, y por viáticos la cantidad de $3,000.00 (Tres mil pesos 00/100</w:t>
      </w:r>
      <w:r w:rsidR="002F14F3">
        <w:rPr>
          <w:rFonts w:ascii="Century Gothic" w:hAnsi="Century Gothic"/>
          <w:sz w:val="22"/>
          <w:szCs w:val="22"/>
        </w:rPr>
        <w:t xml:space="preserve"> </w:t>
      </w:r>
      <w:r w:rsidR="004A4820" w:rsidRPr="0047036A">
        <w:rPr>
          <w:rFonts w:ascii="Century Gothic" w:hAnsi="Century Gothic"/>
          <w:sz w:val="22"/>
          <w:szCs w:val="22"/>
        </w:rPr>
        <w:t>M</w:t>
      </w:r>
      <w:r w:rsidR="002F14F3">
        <w:rPr>
          <w:rFonts w:ascii="Century Gothic" w:hAnsi="Century Gothic"/>
          <w:sz w:val="22"/>
          <w:szCs w:val="22"/>
        </w:rPr>
        <w:t>.</w:t>
      </w:r>
      <w:r w:rsidR="004A4820" w:rsidRPr="0047036A">
        <w:rPr>
          <w:rFonts w:ascii="Century Gothic" w:hAnsi="Century Gothic"/>
          <w:sz w:val="22"/>
          <w:szCs w:val="22"/>
        </w:rPr>
        <w:t>N</w:t>
      </w:r>
      <w:r w:rsidR="002F14F3">
        <w:rPr>
          <w:rFonts w:ascii="Century Gothic" w:hAnsi="Century Gothic"/>
          <w:sz w:val="22"/>
          <w:szCs w:val="22"/>
        </w:rPr>
        <w:t>.</w:t>
      </w:r>
      <w:r w:rsidR="004A4820" w:rsidRPr="0047036A">
        <w:rPr>
          <w:rFonts w:ascii="Century Gothic" w:hAnsi="Century Gothic"/>
          <w:sz w:val="22"/>
          <w:szCs w:val="22"/>
        </w:rPr>
        <w:t xml:space="preserve">) por visita al Juzgado, </w:t>
      </w:r>
      <w:r w:rsidR="006C36E1" w:rsidRPr="0047036A">
        <w:rPr>
          <w:rFonts w:ascii="Century Gothic" w:hAnsi="Century Gothic"/>
          <w:sz w:val="22"/>
          <w:szCs w:val="22"/>
        </w:rPr>
        <w:t>por ser la propuesta más baja,</w:t>
      </w:r>
      <w:r w:rsidR="00413475" w:rsidRPr="0047036A">
        <w:rPr>
          <w:rFonts w:ascii="Century Gothic" w:hAnsi="Century Gothic"/>
          <w:sz w:val="22"/>
          <w:szCs w:val="22"/>
        </w:rPr>
        <w:t xml:space="preserve"> </w:t>
      </w:r>
      <w:r w:rsidRPr="0047036A">
        <w:rPr>
          <w:rFonts w:ascii="Century Gothic" w:hAnsi="Century Gothic"/>
          <w:sz w:val="22"/>
          <w:szCs w:val="22"/>
        </w:rPr>
        <w:t xml:space="preserve">y </w:t>
      </w:r>
      <w:r w:rsidRPr="0047036A">
        <w:rPr>
          <w:rFonts w:ascii="Century Gothic" w:hAnsi="Century Gothic" w:cstheme="minorHAnsi"/>
          <w:color w:val="000000" w:themeColor="text1"/>
          <w:sz w:val="22"/>
          <w:szCs w:val="22"/>
          <w:bdr w:val="none" w:sz="0" w:space="0" w:color="auto" w:frame="1"/>
        </w:rPr>
        <w:t>una vez que se justifique su participación en el expediente laboral</w:t>
      </w:r>
      <w:r w:rsidR="0065057D" w:rsidRPr="0047036A">
        <w:rPr>
          <w:rFonts w:ascii="Century Gothic" w:hAnsi="Century Gothic" w:cstheme="minorHAnsi"/>
          <w:color w:val="000000" w:themeColor="text1"/>
          <w:sz w:val="22"/>
          <w:szCs w:val="22"/>
          <w:bdr w:val="none" w:sz="0" w:space="0" w:color="auto" w:frame="1"/>
        </w:rPr>
        <w:t xml:space="preserve"> citado.</w:t>
      </w:r>
    </w:p>
    <w:p w14:paraId="0CF79B76" w14:textId="77777777" w:rsidR="0065057D" w:rsidRPr="0047036A" w:rsidRDefault="0065057D" w:rsidP="00575AF9">
      <w:pPr>
        <w:pStyle w:val="NormalWeb"/>
        <w:numPr>
          <w:ilvl w:val="0"/>
          <w:numId w:val="6"/>
        </w:numPr>
        <w:spacing w:line="480" w:lineRule="auto"/>
        <w:ind w:right="49"/>
        <w:jc w:val="both"/>
        <w:rPr>
          <w:rFonts w:ascii="Century Gothic" w:hAnsi="Century Gothic"/>
          <w:sz w:val="22"/>
          <w:szCs w:val="22"/>
        </w:rPr>
      </w:pPr>
      <w:r w:rsidRPr="0047036A">
        <w:rPr>
          <w:rFonts w:ascii="Century Gothic" w:hAnsi="Century Gothic" w:cstheme="minorHAnsi"/>
          <w:color w:val="000000" w:themeColor="text1"/>
          <w:sz w:val="22"/>
          <w:szCs w:val="22"/>
          <w:bdr w:val="none" w:sz="0" w:space="0" w:color="auto" w:frame="1"/>
        </w:rPr>
        <w:t xml:space="preserve">Instruir al </w:t>
      </w:r>
      <w:proofErr w:type="gramStart"/>
      <w:r w:rsidRPr="0047036A">
        <w:rPr>
          <w:rFonts w:ascii="Century Gothic" w:hAnsi="Century Gothic" w:cstheme="minorHAnsi"/>
          <w:color w:val="000000" w:themeColor="text1"/>
          <w:sz w:val="22"/>
          <w:szCs w:val="22"/>
          <w:bdr w:val="none" w:sz="0" w:space="0" w:color="auto" w:frame="1"/>
        </w:rPr>
        <w:t>Jefe</w:t>
      </w:r>
      <w:proofErr w:type="gramEnd"/>
      <w:r w:rsidRPr="0047036A">
        <w:rPr>
          <w:rFonts w:ascii="Century Gothic" w:hAnsi="Century Gothic" w:cstheme="minorHAnsi"/>
          <w:color w:val="000000" w:themeColor="text1"/>
          <w:sz w:val="22"/>
          <w:szCs w:val="22"/>
          <w:bdr w:val="none" w:sz="0" w:space="0" w:color="auto" w:frame="1"/>
        </w:rPr>
        <w:t xml:space="preserve"> del Departamento de Servicios Periciales del Tribunal Superior de Justicia para que, exhiba ante el área de Tesorería el soporte documental del requerimiento de pago. </w:t>
      </w:r>
    </w:p>
    <w:p w14:paraId="53F3D971" w14:textId="0C444C25" w:rsidR="00413475" w:rsidRPr="0047036A" w:rsidRDefault="0065057D" w:rsidP="002F14F3">
      <w:pPr>
        <w:pStyle w:val="NormalWeb"/>
        <w:numPr>
          <w:ilvl w:val="0"/>
          <w:numId w:val="6"/>
        </w:numPr>
        <w:spacing w:before="0" w:beforeAutospacing="0" w:after="0" w:afterAutospacing="0" w:line="480" w:lineRule="auto"/>
        <w:ind w:right="49"/>
        <w:jc w:val="both"/>
        <w:rPr>
          <w:rFonts w:ascii="Century Gothic" w:hAnsi="Century Gothic"/>
          <w:sz w:val="22"/>
          <w:szCs w:val="22"/>
        </w:rPr>
      </w:pPr>
      <w:r w:rsidRPr="0047036A">
        <w:rPr>
          <w:rFonts w:ascii="Century Gothic" w:hAnsi="Century Gothic" w:cstheme="minorHAnsi"/>
          <w:color w:val="000000" w:themeColor="text1"/>
          <w:sz w:val="22"/>
          <w:szCs w:val="22"/>
          <w:bdr w:val="none" w:sz="0" w:space="0" w:color="auto" w:frame="1"/>
        </w:rPr>
        <w:t>Instruir al Tesorero del Poder Judicial del Estado, realizar el pago autorizado al perito referido, una vez que tenga el soporte documental ordenado y se expida el comprobante fiscal que reúna los requisitos a satisfacción de su área.</w:t>
      </w:r>
    </w:p>
    <w:p w14:paraId="4CE9A156" w14:textId="2EF0B222" w:rsidR="00413475" w:rsidRPr="00F61A35" w:rsidRDefault="00413475" w:rsidP="002F14F3">
      <w:pPr>
        <w:pStyle w:val="NormalWeb"/>
        <w:spacing w:before="0" w:beforeAutospacing="0" w:after="0" w:afterAutospacing="0" w:line="480" w:lineRule="auto"/>
        <w:ind w:right="49"/>
        <w:jc w:val="both"/>
        <w:rPr>
          <w:rFonts w:ascii="Century Gothic" w:hAnsi="Century Gothic"/>
          <w:b/>
          <w:bCs/>
          <w:sz w:val="22"/>
          <w:szCs w:val="22"/>
          <w:u w:val="single"/>
        </w:rPr>
      </w:pPr>
      <w:r w:rsidRPr="0047036A">
        <w:rPr>
          <w:rFonts w:ascii="Century Gothic" w:hAnsi="Century Gothic"/>
          <w:sz w:val="22"/>
          <w:szCs w:val="22"/>
        </w:rPr>
        <w:t xml:space="preserve">Comuníquese esta determinación al </w:t>
      </w:r>
      <w:proofErr w:type="gramStart"/>
      <w:r w:rsidRPr="0047036A">
        <w:rPr>
          <w:rFonts w:ascii="Century Gothic" w:hAnsi="Century Gothic"/>
          <w:sz w:val="22"/>
          <w:szCs w:val="22"/>
        </w:rPr>
        <w:t>Jefe</w:t>
      </w:r>
      <w:proofErr w:type="gramEnd"/>
      <w:r w:rsidRPr="0047036A">
        <w:rPr>
          <w:rFonts w:ascii="Century Gothic" w:hAnsi="Century Gothic"/>
          <w:sz w:val="22"/>
          <w:szCs w:val="22"/>
        </w:rPr>
        <w:t xml:space="preserve"> del Departamento de Servicios Periciales del Tribunal Superior de Justicia y al Tesorero del Poder Judicial, para los efectos legales correspondientes, así como al </w:t>
      </w:r>
      <w:r w:rsidRPr="0047036A">
        <w:rPr>
          <w:rFonts w:ascii="Century Gothic" w:hAnsi="Century Gothic"/>
          <w:color w:val="000000"/>
          <w:sz w:val="22"/>
          <w:szCs w:val="22"/>
        </w:rPr>
        <w:t xml:space="preserve">Juez </w:t>
      </w:r>
      <w:r w:rsidR="0065057D" w:rsidRPr="0047036A">
        <w:rPr>
          <w:rFonts w:ascii="Century Gothic" w:hAnsi="Century Gothic"/>
          <w:color w:val="000000"/>
          <w:sz w:val="22"/>
          <w:szCs w:val="22"/>
        </w:rPr>
        <w:t xml:space="preserve">Primero de lo Laboral del Poder Judicial del Estado, </w:t>
      </w:r>
      <w:r w:rsidRPr="0047036A">
        <w:rPr>
          <w:rFonts w:ascii="Century Gothic" w:hAnsi="Century Gothic"/>
          <w:color w:val="000000"/>
          <w:sz w:val="22"/>
          <w:szCs w:val="22"/>
        </w:rPr>
        <w:t>para su conocimiento.</w:t>
      </w:r>
      <w:r w:rsidR="00F61A35">
        <w:rPr>
          <w:rFonts w:ascii="Century Gothic" w:hAnsi="Century Gothic"/>
          <w:color w:val="000000"/>
          <w:sz w:val="22"/>
          <w:szCs w:val="22"/>
        </w:rPr>
        <w:t xml:space="preserve"> </w:t>
      </w:r>
      <w:r w:rsidR="00F61A35" w:rsidRPr="00F61A35">
        <w:rPr>
          <w:rFonts w:ascii="Century Gothic" w:hAnsi="Century Gothic"/>
          <w:b/>
          <w:bCs/>
          <w:color w:val="000000"/>
          <w:sz w:val="22"/>
          <w:szCs w:val="22"/>
          <w:u w:val="single"/>
        </w:rPr>
        <w:t>APROBADO POR UNANIMIDAD DE VOTOS.</w:t>
      </w:r>
    </w:p>
    <w:p w14:paraId="458CED64" w14:textId="0A31590C" w:rsidR="009200DA" w:rsidRPr="0047036A" w:rsidRDefault="00F61A35" w:rsidP="002F14F3">
      <w:pPr>
        <w:pStyle w:val="NormalWeb"/>
        <w:spacing w:before="0" w:beforeAutospacing="0" w:after="0" w:afterAutospacing="0" w:line="480" w:lineRule="auto"/>
        <w:ind w:right="49"/>
        <w:jc w:val="both"/>
        <w:rPr>
          <w:rFonts w:ascii="Century Gothic" w:hAnsi="Century Gothic" w:cstheme="minorHAnsi"/>
          <w:color w:val="000000" w:themeColor="text1"/>
          <w:sz w:val="22"/>
          <w:szCs w:val="22"/>
          <w:bdr w:val="none" w:sz="0" w:space="0" w:color="auto" w:frame="1"/>
        </w:rPr>
      </w:pPr>
      <w:r>
        <w:rPr>
          <w:rFonts w:ascii="Century Gothic" w:hAnsi="Century Gothic"/>
          <w:b/>
          <w:bCs/>
          <w:color w:val="000000"/>
          <w:sz w:val="22"/>
          <w:szCs w:val="22"/>
        </w:rPr>
        <w:t xml:space="preserve"> </w:t>
      </w:r>
      <w:r w:rsidR="008E62DA" w:rsidRPr="0047036A">
        <w:rPr>
          <w:rFonts w:ascii="Century Gothic" w:hAnsi="Century Gothic"/>
          <w:b/>
          <w:bCs/>
          <w:color w:val="000000"/>
          <w:sz w:val="22"/>
          <w:szCs w:val="22"/>
        </w:rPr>
        <w:t xml:space="preserve"> </w:t>
      </w:r>
      <w:r>
        <w:rPr>
          <w:rFonts w:ascii="Century Gothic" w:hAnsi="Century Gothic"/>
          <w:b/>
          <w:bCs/>
          <w:color w:val="000000"/>
          <w:sz w:val="22"/>
          <w:szCs w:val="22"/>
        </w:rPr>
        <w:t xml:space="preserve"> </w:t>
      </w:r>
      <w:r w:rsidR="008E62DA" w:rsidRPr="0047036A">
        <w:rPr>
          <w:rFonts w:ascii="Century Gothic" w:hAnsi="Century Gothic"/>
          <w:b/>
          <w:bCs/>
          <w:color w:val="000000"/>
          <w:sz w:val="22"/>
          <w:szCs w:val="22"/>
        </w:rPr>
        <w:t xml:space="preserve">ACUERDO VIII/15/2024. </w:t>
      </w:r>
      <w:r w:rsidR="008E62DA" w:rsidRPr="0047036A">
        <w:rPr>
          <w:rFonts w:ascii="Century Gothic" w:hAnsi="Century Gothic" w:cstheme="minorHAnsi"/>
          <w:b/>
          <w:color w:val="000000" w:themeColor="text1"/>
          <w:sz w:val="22"/>
          <w:szCs w:val="22"/>
          <w:bdr w:val="none" w:sz="0" w:space="0" w:color="auto" w:frame="1"/>
        </w:rPr>
        <w:t xml:space="preserve">Oficio número 170/C/2024, recibido el treinta y uno de enero de dos mil veinticuatro, signado por el Contralor del Poder Judicial del Estado. </w:t>
      </w:r>
      <w:r w:rsidR="00A31E73" w:rsidRPr="0047036A">
        <w:rPr>
          <w:rFonts w:ascii="Century Gothic" w:hAnsi="Century Gothic" w:cstheme="minorHAnsi"/>
          <w:b/>
          <w:color w:val="000000" w:themeColor="text1"/>
          <w:sz w:val="22"/>
          <w:szCs w:val="22"/>
          <w:bdr w:val="none" w:sz="0" w:space="0" w:color="auto" w:frame="1"/>
        </w:rPr>
        <w:t xml:space="preserve">- - - - - - - - - - - - - - - - - - - - - - - - - - - - - - - - - - - - </w:t>
      </w:r>
      <w:r w:rsidR="00483E98" w:rsidRPr="0047036A">
        <w:rPr>
          <w:rFonts w:ascii="Century Gothic" w:hAnsi="Century Gothic"/>
          <w:bCs/>
          <w:sz w:val="22"/>
          <w:szCs w:val="22"/>
        </w:rPr>
        <w:lastRenderedPageBreak/>
        <w:t>Dada cuenta con el oficio mediante el cual el Contralor del Poder Judicial del Estado, presenta propuesta para actualizar los “LINEAMIENTOS PARA LA ASIGNACIÓN Y USO DE LOS ESTACIONAMIENTOS DEL PODER JUDICIAL DEL ESTADO DE TLAXCALA”, para su análisis, estudio y en su caso aprobación</w:t>
      </w:r>
      <w:r w:rsidR="00EC4D61">
        <w:rPr>
          <w:rFonts w:ascii="Century Gothic" w:hAnsi="Century Gothic"/>
          <w:bCs/>
          <w:sz w:val="22"/>
          <w:szCs w:val="22"/>
        </w:rPr>
        <w:t>. Al respecto, t</w:t>
      </w:r>
      <w:r w:rsidR="006F7F76" w:rsidRPr="0047036A">
        <w:rPr>
          <w:rFonts w:ascii="Century Gothic" w:hAnsi="Century Gothic"/>
          <w:color w:val="000000" w:themeColor="text1"/>
          <w:sz w:val="22"/>
          <w:szCs w:val="22"/>
        </w:rPr>
        <w:t>omando en consideración que, resulta necesario que la propuesta de Lineamientos que presenta el Contralor, sea revisada por el Secretario Técnico encargado del estudio, análisis y elaboración de proyectos legislativos del Poder Judicial del Estado</w:t>
      </w:r>
      <w:r w:rsidR="009200DA" w:rsidRPr="0047036A">
        <w:rPr>
          <w:rFonts w:ascii="Century Gothic" w:hAnsi="Century Gothic"/>
          <w:color w:val="000000" w:themeColor="text1"/>
          <w:sz w:val="22"/>
          <w:szCs w:val="22"/>
        </w:rPr>
        <w:t xml:space="preserve">; con fundamento en lo dispuesto por los artículos </w:t>
      </w:r>
      <w:r w:rsidR="009200DA" w:rsidRPr="0047036A">
        <w:rPr>
          <w:rFonts w:ascii="Century Gothic" w:hAnsi="Century Gothic" w:cstheme="minorHAnsi"/>
          <w:color w:val="000000" w:themeColor="text1"/>
          <w:sz w:val="22"/>
          <w:szCs w:val="22"/>
          <w:bdr w:val="none" w:sz="0" w:space="0" w:color="auto" w:frame="1"/>
        </w:rPr>
        <w:t>85 de la Constitución Política del Estado de Tlaxcala, 61 de la Ley Orgánica del Poder Judicial del Estado y 9 fracción XXII del Reglamento del Consejo de la Judicatura del Estado, se determina:</w:t>
      </w:r>
    </w:p>
    <w:p w14:paraId="4A7C0259" w14:textId="58C57D47" w:rsidR="009200DA" w:rsidRPr="0047036A" w:rsidRDefault="009200DA" w:rsidP="006103F5">
      <w:pPr>
        <w:pStyle w:val="Prrafodelista"/>
        <w:numPr>
          <w:ilvl w:val="0"/>
          <w:numId w:val="7"/>
        </w:numPr>
        <w:tabs>
          <w:tab w:val="left" w:pos="5387"/>
        </w:tabs>
        <w:spacing w:after="0" w:line="480" w:lineRule="auto"/>
        <w:ind w:left="851"/>
        <w:jc w:val="both"/>
        <w:rPr>
          <w:rFonts w:ascii="Century Gothic" w:hAnsi="Century Gothic"/>
          <w:color w:val="000000" w:themeColor="text1"/>
        </w:rPr>
      </w:pPr>
      <w:r w:rsidRPr="0047036A">
        <w:rPr>
          <w:rFonts w:ascii="Century Gothic" w:hAnsi="Century Gothic"/>
          <w:color w:val="000000" w:themeColor="text1"/>
        </w:rPr>
        <w:t>Tomar conocimiento de</w:t>
      </w:r>
      <w:r w:rsidR="006F7F76" w:rsidRPr="0047036A">
        <w:rPr>
          <w:rFonts w:ascii="Century Gothic" w:hAnsi="Century Gothic"/>
          <w:color w:val="000000" w:themeColor="text1"/>
        </w:rPr>
        <w:t>l oficio y anexo de cuenta</w:t>
      </w:r>
      <w:r w:rsidRPr="0047036A">
        <w:rPr>
          <w:rFonts w:ascii="Century Gothic" w:hAnsi="Century Gothic"/>
          <w:color w:val="000000" w:themeColor="text1"/>
        </w:rPr>
        <w:t>.</w:t>
      </w:r>
    </w:p>
    <w:p w14:paraId="1272F530" w14:textId="67CD2F12" w:rsidR="009200DA" w:rsidRPr="0047036A" w:rsidRDefault="009200DA" w:rsidP="006103F5">
      <w:pPr>
        <w:pStyle w:val="Prrafodelista"/>
        <w:numPr>
          <w:ilvl w:val="0"/>
          <w:numId w:val="7"/>
        </w:numPr>
        <w:tabs>
          <w:tab w:val="left" w:pos="5387"/>
        </w:tabs>
        <w:spacing w:after="0" w:line="480" w:lineRule="auto"/>
        <w:ind w:left="851"/>
        <w:jc w:val="both"/>
        <w:rPr>
          <w:rFonts w:ascii="Century Gothic" w:eastAsia="Times New Roman" w:hAnsi="Century Gothic"/>
          <w:color w:val="000000" w:themeColor="text1"/>
          <w:lang w:eastAsia="es-MX"/>
        </w:rPr>
      </w:pPr>
      <w:r w:rsidRPr="0047036A">
        <w:rPr>
          <w:rFonts w:ascii="Century Gothic" w:hAnsi="Century Gothic"/>
          <w:color w:val="000000" w:themeColor="text1"/>
        </w:rPr>
        <w:t xml:space="preserve">Remitir </w:t>
      </w:r>
      <w:r w:rsidR="009D7660" w:rsidRPr="0047036A">
        <w:rPr>
          <w:rFonts w:ascii="Century Gothic" w:hAnsi="Century Gothic"/>
          <w:color w:val="000000" w:themeColor="text1"/>
        </w:rPr>
        <w:t>la propuesta de los “</w:t>
      </w:r>
      <w:r w:rsidR="009D7660" w:rsidRPr="0047036A">
        <w:rPr>
          <w:rFonts w:ascii="Century Gothic" w:hAnsi="Century Gothic"/>
          <w:bCs/>
        </w:rPr>
        <w:t xml:space="preserve">LINEAMIENTOS PARA LA ASIGNACIÓN Y USO DE LOS ESTACIONAMIENTOS DEL PODER JUDICIAL DEL ESTADO DE TLAXCALA”, </w:t>
      </w:r>
      <w:r w:rsidRPr="0047036A">
        <w:rPr>
          <w:rFonts w:ascii="Century Gothic" w:hAnsi="Century Gothic"/>
          <w:color w:val="000000" w:themeColor="text1"/>
        </w:rPr>
        <w:t>al Licenciado Raúl Pluma Ríos, servidor público en apoyo a la adecuación de la normatividad del Poder Judicial del Estado, para que los analice y revise; hecho lo anterior, dé cuenta a este Órgano Colegiado, para la determinación correspondiente.</w:t>
      </w:r>
    </w:p>
    <w:p w14:paraId="7FD911CD" w14:textId="0965C378" w:rsidR="009200DA" w:rsidRPr="00F61A35" w:rsidRDefault="009200DA" w:rsidP="009200DA">
      <w:pPr>
        <w:spacing w:after="0" w:line="480" w:lineRule="auto"/>
        <w:jc w:val="both"/>
        <w:rPr>
          <w:rFonts w:ascii="Century Gothic" w:hAnsi="Century Gothic"/>
          <w:b/>
          <w:bCs/>
          <w:u w:val="single"/>
        </w:rPr>
      </w:pPr>
      <w:r w:rsidRPr="0047036A">
        <w:rPr>
          <w:rFonts w:ascii="Century Gothic" w:hAnsi="Century Gothic"/>
          <w:color w:val="000000" w:themeColor="text1"/>
        </w:rPr>
        <w:t>Comuníquese</w:t>
      </w:r>
      <w:r w:rsidR="00F61A35">
        <w:rPr>
          <w:rFonts w:ascii="Century Gothic" w:hAnsi="Century Gothic"/>
          <w:color w:val="000000" w:themeColor="text1"/>
        </w:rPr>
        <w:t xml:space="preserve"> </w:t>
      </w:r>
      <w:r w:rsidRPr="0047036A">
        <w:rPr>
          <w:rFonts w:ascii="Century Gothic" w:hAnsi="Century Gothic"/>
          <w:color w:val="000000" w:themeColor="text1"/>
        </w:rPr>
        <w:t xml:space="preserve">esta determinación al Licenciado Raúl Pluma Ríos, </w:t>
      </w:r>
      <w:proofErr w:type="gramStart"/>
      <w:r w:rsidRPr="0047036A">
        <w:rPr>
          <w:rFonts w:ascii="Century Gothic" w:hAnsi="Century Gothic"/>
          <w:color w:val="000000" w:themeColor="text1"/>
        </w:rPr>
        <w:t>Secretario Técnico</w:t>
      </w:r>
      <w:proofErr w:type="gramEnd"/>
      <w:r w:rsidRPr="0047036A">
        <w:rPr>
          <w:rFonts w:ascii="Century Gothic" w:hAnsi="Century Gothic"/>
          <w:color w:val="000000" w:themeColor="text1"/>
        </w:rPr>
        <w:t xml:space="preserve"> adscrito a Presidencia del Tribunal Superior de Justicia del Estado, así como al Contralor del Poder Judicial del Estado, para su conocimiento y seguimiento</w:t>
      </w:r>
      <w:r w:rsidR="009D7660" w:rsidRPr="0047036A">
        <w:rPr>
          <w:rFonts w:ascii="Century Gothic" w:hAnsi="Century Gothic"/>
          <w:color w:val="000000" w:themeColor="text1"/>
        </w:rPr>
        <w:t>.</w:t>
      </w:r>
      <w:r w:rsidR="00F61A35">
        <w:rPr>
          <w:rFonts w:ascii="Century Gothic" w:hAnsi="Century Gothic"/>
          <w:color w:val="000000" w:themeColor="text1"/>
        </w:rPr>
        <w:t xml:space="preserve"> </w:t>
      </w:r>
      <w:r w:rsidR="00F61A35" w:rsidRPr="00F61A35">
        <w:rPr>
          <w:rFonts w:ascii="Century Gothic" w:hAnsi="Century Gothic"/>
          <w:b/>
          <w:bCs/>
          <w:color w:val="000000" w:themeColor="text1"/>
          <w:u w:val="single"/>
        </w:rPr>
        <w:t>APROBADO POR UNANIMIDAD DE VOTOS.</w:t>
      </w:r>
    </w:p>
    <w:p w14:paraId="7A04DCB7" w14:textId="269B6A9E" w:rsidR="009200DA" w:rsidRPr="0047036A" w:rsidRDefault="00F61A35" w:rsidP="00F61A35">
      <w:pPr>
        <w:pStyle w:val="NormalWeb"/>
        <w:spacing w:line="480" w:lineRule="auto"/>
        <w:ind w:firstLine="708"/>
        <w:jc w:val="both"/>
        <w:rPr>
          <w:rFonts w:ascii="Century Gothic" w:hAnsi="Century Gothic" w:cstheme="minorHAnsi"/>
          <w:bCs/>
          <w:color w:val="000000" w:themeColor="text1"/>
          <w:sz w:val="22"/>
          <w:szCs w:val="22"/>
          <w:bdr w:val="none" w:sz="0" w:space="0" w:color="auto" w:frame="1"/>
        </w:rPr>
      </w:pPr>
      <w:r>
        <w:rPr>
          <w:rFonts w:ascii="Century Gothic" w:hAnsi="Century Gothic"/>
          <w:b/>
          <w:bCs/>
          <w:color w:val="000000"/>
          <w:sz w:val="22"/>
          <w:szCs w:val="22"/>
        </w:rPr>
        <w:t xml:space="preserve"> </w:t>
      </w:r>
      <w:r w:rsidR="008E62DA" w:rsidRPr="0047036A">
        <w:rPr>
          <w:rFonts w:ascii="Century Gothic" w:hAnsi="Century Gothic"/>
          <w:b/>
          <w:bCs/>
          <w:color w:val="000000"/>
          <w:sz w:val="22"/>
          <w:szCs w:val="22"/>
        </w:rPr>
        <w:t>ACUERDO IX/15/2024.</w:t>
      </w:r>
      <w:r w:rsidR="003820E1" w:rsidRPr="0047036A">
        <w:rPr>
          <w:rFonts w:ascii="Century Gothic" w:hAnsi="Century Gothic" w:cstheme="minorHAnsi"/>
          <w:b/>
          <w:color w:val="000000" w:themeColor="text1"/>
          <w:sz w:val="22"/>
          <w:szCs w:val="22"/>
          <w:bdr w:val="none" w:sz="0" w:space="0" w:color="auto" w:frame="1"/>
        </w:rPr>
        <w:t xml:space="preserve"> Tarjeta recibida el dos de febrero de dos mil veinticuatro, signada por la </w:t>
      </w:r>
      <w:proofErr w:type="gramStart"/>
      <w:r w:rsidR="003820E1" w:rsidRPr="0047036A">
        <w:rPr>
          <w:rFonts w:ascii="Century Gothic" w:hAnsi="Century Gothic" w:cstheme="minorHAnsi"/>
          <w:b/>
          <w:color w:val="000000" w:themeColor="text1"/>
          <w:sz w:val="22"/>
          <w:szCs w:val="22"/>
          <w:bdr w:val="none" w:sz="0" w:space="0" w:color="auto" w:frame="1"/>
        </w:rPr>
        <w:t>Jefa</w:t>
      </w:r>
      <w:proofErr w:type="gramEnd"/>
      <w:r w:rsidR="003820E1" w:rsidRPr="0047036A">
        <w:rPr>
          <w:rFonts w:ascii="Century Gothic" w:hAnsi="Century Gothic" w:cstheme="minorHAnsi"/>
          <w:b/>
          <w:color w:val="000000" w:themeColor="text1"/>
          <w:sz w:val="22"/>
          <w:szCs w:val="22"/>
          <w:bdr w:val="none" w:sz="0" w:space="0" w:color="auto" w:frame="1"/>
        </w:rPr>
        <w:t xml:space="preserve"> del Módulo Médico del Poder Judicial del Estado. </w:t>
      </w:r>
      <w:r w:rsidR="009200DA" w:rsidRPr="0047036A">
        <w:rPr>
          <w:rFonts w:ascii="Century Gothic" w:hAnsi="Century Gothic" w:cstheme="minorHAnsi"/>
          <w:b/>
          <w:color w:val="000000" w:themeColor="text1"/>
          <w:sz w:val="22"/>
          <w:szCs w:val="22"/>
          <w:bdr w:val="none" w:sz="0" w:space="0" w:color="auto" w:frame="1"/>
        </w:rPr>
        <w:t xml:space="preserve">- - - - - - - - - - - - - - - - - - - - - - - - - - </w:t>
      </w:r>
      <w:r>
        <w:rPr>
          <w:rFonts w:ascii="Century Gothic" w:hAnsi="Century Gothic" w:cstheme="minorHAnsi"/>
          <w:b/>
          <w:color w:val="000000" w:themeColor="text1"/>
          <w:sz w:val="22"/>
          <w:szCs w:val="22"/>
          <w:bdr w:val="none" w:sz="0" w:space="0" w:color="auto" w:frame="1"/>
        </w:rPr>
        <w:t>- - - - - - - - - - -</w:t>
      </w:r>
      <w:r w:rsidR="00524FA5" w:rsidRPr="0047036A">
        <w:rPr>
          <w:rFonts w:ascii="Century Gothic" w:hAnsi="Century Gothic" w:cstheme="minorHAnsi"/>
          <w:bCs/>
          <w:color w:val="000000" w:themeColor="text1"/>
          <w:sz w:val="22"/>
          <w:szCs w:val="22"/>
          <w:bdr w:val="none" w:sz="0" w:space="0" w:color="auto" w:frame="1"/>
        </w:rPr>
        <w:t xml:space="preserve">Dada cuenta con el informe de la Doctora Leticia Ortega Cervantes, </w:t>
      </w:r>
      <w:r w:rsidR="00524FA5" w:rsidRPr="0047036A">
        <w:rPr>
          <w:rFonts w:ascii="Century Gothic" w:hAnsi="Century Gothic" w:cstheme="minorHAnsi"/>
          <w:bCs/>
          <w:color w:val="000000" w:themeColor="text1"/>
          <w:sz w:val="22"/>
          <w:szCs w:val="22"/>
          <w:bdr w:val="none" w:sz="0" w:space="0" w:color="auto" w:frame="1"/>
        </w:rPr>
        <w:lastRenderedPageBreak/>
        <w:t>Jefa del Módulo Médico del Poder Judicial del Estado, quien informa el aumento en la presencia de infecciones respiratorias por SARS</w:t>
      </w:r>
      <w:r w:rsidR="00F05035">
        <w:rPr>
          <w:rFonts w:ascii="Century Gothic" w:hAnsi="Century Gothic" w:cstheme="minorHAnsi"/>
          <w:bCs/>
          <w:color w:val="000000" w:themeColor="text1"/>
          <w:sz w:val="22"/>
          <w:szCs w:val="22"/>
          <w:bdr w:val="none" w:sz="0" w:space="0" w:color="auto" w:frame="1"/>
        </w:rPr>
        <w:t>-</w:t>
      </w:r>
      <w:r w:rsidR="00524FA5" w:rsidRPr="0047036A">
        <w:rPr>
          <w:rFonts w:ascii="Century Gothic" w:hAnsi="Century Gothic" w:cstheme="minorHAnsi"/>
          <w:bCs/>
          <w:color w:val="000000" w:themeColor="text1"/>
          <w:sz w:val="22"/>
          <w:szCs w:val="22"/>
          <w:bdr w:val="none" w:sz="0" w:space="0" w:color="auto" w:frame="1"/>
        </w:rPr>
        <w:t>C</w:t>
      </w:r>
      <w:r w:rsidR="00F05035">
        <w:rPr>
          <w:rFonts w:ascii="Century Gothic" w:hAnsi="Century Gothic" w:cstheme="minorHAnsi"/>
          <w:bCs/>
          <w:color w:val="000000" w:themeColor="text1"/>
          <w:sz w:val="22"/>
          <w:szCs w:val="22"/>
          <w:bdr w:val="none" w:sz="0" w:space="0" w:color="auto" w:frame="1"/>
        </w:rPr>
        <w:t>o</w:t>
      </w:r>
      <w:r w:rsidR="00524FA5" w:rsidRPr="0047036A">
        <w:rPr>
          <w:rFonts w:ascii="Century Gothic" w:hAnsi="Century Gothic" w:cstheme="minorHAnsi"/>
          <w:bCs/>
          <w:color w:val="000000" w:themeColor="text1"/>
          <w:sz w:val="22"/>
          <w:szCs w:val="22"/>
          <w:bdr w:val="none" w:sz="0" w:space="0" w:color="auto" w:frame="1"/>
        </w:rPr>
        <w:t>V</w:t>
      </w:r>
      <w:r w:rsidR="00F05035">
        <w:rPr>
          <w:rFonts w:ascii="Century Gothic" w:hAnsi="Century Gothic" w:cstheme="minorHAnsi"/>
          <w:bCs/>
          <w:color w:val="000000" w:themeColor="text1"/>
          <w:sz w:val="22"/>
          <w:szCs w:val="22"/>
          <w:bdr w:val="none" w:sz="0" w:space="0" w:color="auto" w:frame="1"/>
        </w:rPr>
        <w:t>-</w:t>
      </w:r>
      <w:r w:rsidR="00524FA5" w:rsidRPr="0047036A">
        <w:rPr>
          <w:rFonts w:ascii="Century Gothic" w:hAnsi="Century Gothic" w:cstheme="minorHAnsi"/>
          <w:bCs/>
          <w:color w:val="000000" w:themeColor="text1"/>
          <w:sz w:val="22"/>
          <w:szCs w:val="22"/>
          <w:bdr w:val="none" w:sz="0" w:space="0" w:color="auto" w:frame="1"/>
        </w:rPr>
        <w:t>2 (COVID</w:t>
      </w:r>
      <w:r w:rsidR="00F05035">
        <w:rPr>
          <w:rFonts w:ascii="Century Gothic" w:hAnsi="Century Gothic" w:cstheme="minorHAnsi"/>
          <w:bCs/>
          <w:color w:val="000000" w:themeColor="text1"/>
          <w:sz w:val="22"/>
          <w:szCs w:val="22"/>
          <w:bdr w:val="none" w:sz="0" w:space="0" w:color="auto" w:frame="1"/>
        </w:rPr>
        <w:t>-</w:t>
      </w:r>
      <w:r w:rsidR="00524FA5" w:rsidRPr="0047036A">
        <w:rPr>
          <w:rFonts w:ascii="Century Gothic" w:hAnsi="Century Gothic" w:cstheme="minorHAnsi"/>
          <w:bCs/>
          <w:color w:val="000000" w:themeColor="text1"/>
          <w:sz w:val="22"/>
          <w:szCs w:val="22"/>
          <w:bdr w:val="none" w:sz="0" w:space="0" w:color="auto" w:frame="1"/>
        </w:rPr>
        <w:t>19), entre las personas servidoras públicas, sugiriendo tomar medidas necesarias para disminuir los contagios</w:t>
      </w:r>
      <w:r>
        <w:rPr>
          <w:rFonts w:ascii="Century Gothic" w:hAnsi="Century Gothic" w:cstheme="minorHAnsi"/>
          <w:bCs/>
          <w:color w:val="000000" w:themeColor="text1"/>
          <w:sz w:val="22"/>
          <w:szCs w:val="22"/>
          <w:bdr w:val="none" w:sz="0" w:space="0" w:color="auto" w:frame="1"/>
        </w:rPr>
        <w:t>; a</w:t>
      </w:r>
      <w:r w:rsidR="00524FA5" w:rsidRPr="0047036A">
        <w:rPr>
          <w:rFonts w:ascii="Century Gothic" w:hAnsi="Century Gothic" w:cstheme="minorHAnsi"/>
          <w:bCs/>
          <w:color w:val="000000" w:themeColor="text1"/>
          <w:sz w:val="22"/>
          <w:szCs w:val="22"/>
          <w:bdr w:val="none" w:sz="0" w:space="0" w:color="auto" w:frame="1"/>
        </w:rPr>
        <w:t>l respecto, tomando en consideración el informe que presenta la Jefa del Módulo Médico y a fin de salvaguardar la salud de las y los servidores públicos del Poder Judicial del Estado</w:t>
      </w:r>
      <w:r w:rsidR="005B0D49" w:rsidRPr="0047036A">
        <w:rPr>
          <w:rFonts w:ascii="Century Gothic" w:hAnsi="Century Gothic" w:cstheme="minorHAnsi"/>
          <w:bCs/>
          <w:color w:val="000000" w:themeColor="text1"/>
          <w:sz w:val="22"/>
          <w:szCs w:val="22"/>
          <w:bdr w:val="none" w:sz="0" w:space="0" w:color="auto" w:frame="1"/>
        </w:rPr>
        <w:t xml:space="preserve"> y de quienes acuden</w:t>
      </w:r>
      <w:r w:rsidR="008F1D82" w:rsidRPr="0047036A">
        <w:rPr>
          <w:rFonts w:ascii="Century Gothic" w:hAnsi="Century Gothic" w:cstheme="minorHAnsi"/>
          <w:bCs/>
          <w:color w:val="000000" w:themeColor="text1"/>
          <w:sz w:val="22"/>
          <w:szCs w:val="22"/>
          <w:bdr w:val="none" w:sz="0" w:space="0" w:color="auto" w:frame="1"/>
        </w:rPr>
        <w:t xml:space="preserve"> a los diversos órganos jurisdiccionales y áreas </w:t>
      </w:r>
      <w:r w:rsidR="003E5494" w:rsidRPr="0047036A">
        <w:rPr>
          <w:rFonts w:ascii="Century Gothic" w:hAnsi="Century Gothic" w:cstheme="minorHAnsi"/>
          <w:bCs/>
          <w:color w:val="000000" w:themeColor="text1"/>
          <w:sz w:val="22"/>
          <w:szCs w:val="22"/>
          <w:bdr w:val="none" w:sz="0" w:space="0" w:color="auto" w:frame="1"/>
        </w:rPr>
        <w:t>administrativas</w:t>
      </w:r>
      <w:r w:rsidR="00524FA5" w:rsidRPr="0047036A">
        <w:rPr>
          <w:rFonts w:ascii="Century Gothic" w:hAnsi="Century Gothic" w:cstheme="minorHAnsi"/>
          <w:bCs/>
          <w:color w:val="000000" w:themeColor="text1"/>
          <w:sz w:val="22"/>
          <w:szCs w:val="22"/>
          <w:bdr w:val="none" w:sz="0" w:space="0" w:color="auto" w:frame="1"/>
        </w:rPr>
        <w:t>, con fundamento en los artículos 4 de la Constitución Política de los Estados Unidos Mexicanos, 85 de la Constitución Local, 61 y 68 de la Ley Orgánica del Poder Judicial del Estado, se determina:</w:t>
      </w:r>
    </w:p>
    <w:p w14:paraId="53904EEF" w14:textId="6CBDD9B1" w:rsidR="00524FA5" w:rsidRPr="0047036A" w:rsidRDefault="00524FA5" w:rsidP="006103F5">
      <w:pPr>
        <w:pStyle w:val="Prrafodelista"/>
        <w:numPr>
          <w:ilvl w:val="0"/>
          <w:numId w:val="8"/>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7036A">
        <w:rPr>
          <w:rFonts w:ascii="Century Gothic" w:hAnsi="Century Gothic" w:cstheme="minorHAnsi"/>
          <w:bCs/>
          <w:color w:val="000000" w:themeColor="text1"/>
          <w:bdr w:val="none" w:sz="0" w:space="0" w:color="auto" w:frame="1"/>
        </w:rPr>
        <w:t>Tomar conocimiento del informe de cuenta.</w:t>
      </w:r>
    </w:p>
    <w:p w14:paraId="4A553AD6" w14:textId="3B20E512" w:rsidR="00524FA5" w:rsidRPr="0047036A" w:rsidRDefault="00524FA5" w:rsidP="006103F5">
      <w:pPr>
        <w:pStyle w:val="Prrafodelista"/>
        <w:numPr>
          <w:ilvl w:val="0"/>
          <w:numId w:val="8"/>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7036A">
        <w:rPr>
          <w:rFonts w:ascii="Century Gothic" w:hAnsi="Century Gothic" w:cstheme="minorHAnsi"/>
          <w:bCs/>
          <w:color w:val="000000" w:themeColor="text1"/>
          <w:bdr w:val="none" w:sz="0" w:space="0" w:color="auto" w:frame="1"/>
        </w:rPr>
        <w:t>Adoptar como medida</w:t>
      </w:r>
      <w:r w:rsidR="003F0222" w:rsidRPr="0047036A">
        <w:rPr>
          <w:rFonts w:ascii="Century Gothic" w:hAnsi="Century Gothic" w:cstheme="minorHAnsi"/>
          <w:bCs/>
          <w:color w:val="000000" w:themeColor="text1"/>
          <w:bdr w:val="none" w:sz="0" w:space="0" w:color="auto" w:frame="1"/>
        </w:rPr>
        <w:t>s</w:t>
      </w:r>
      <w:r w:rsidRPr="0047036A">
        <w:rPr>
          <w:rFonts w:ascii="Century Gothic" w:hAnsi="Century Gothic" w:cstheme="minorHAnsi"/>
          <w:bCs/>
          <w:color w:val="000000" w:themeColor="text1"/>
          <w:bdr w:val="none" w:sz="0" w:space="0" w:color="auto" w:frame="1"/>
        </w:rPr>
        <w:t xml:space="preserve"> preventiva</w:t>
      </w:r>
      <w:r w:rsidR="003F0222" w:rsidRPr="0047036A">
        <w:rPr>
          <w:rFonts w:ascii="Century Gothic" w:hAnsi="Century Gothic" w:cstheme="minorHAnsi"/>
          <w:bCs/>
          <w:color w:val="000000" w:themeColor="text1"/>
          <w:bdr w:val="none" w:sz="0" w:space="0" w:color="auto" w:frame="1"/>
        </w:rPr>
        <w:t>s</w:t>
      </w:r>
      <w:r w:rsidRPr="0047036A">
        <w:rPr>
          <w:rFonts w:ascii="Century Gothic" w:hAnsi="Century Gothic" w:cstheme="minorHAnsi"/>
          <w:bCs/>
          <w:color w:val="000000" w:themeColor="text1"/>
          <w:bdr w:val="none" w:sz="0" w:space="0" w:color="auto" w:frame="1"/>
        </w:rPr>
        <w:t xml:space="preserve"> el uso de cubrebocas en espacios cerrados de las diversas áreas jurisdiccionales y administrativas del Poder Judicial del Estado, así como el uso de gel </w:t>
      </w:r>
      <w:proofErr w:type="spellStart"/>
      <w:r w:rsidRPr="0047036A">
        <w:rPr>
          <w:rFonts w:ascii="Century Gothic" w:hAnsi="Century Gothic" w:cstheme="minorHAnsi"/>
          <w:bCs/>
          <w:color w:val="000000" w:themeColor="text1"/>
          <w:bdr w:val="none" w:sz="0" w:space="0" w:color="auto" w:frame="1"/>
        </w:rPr>
        <w:t>antibacterial</w:t>
      </w:r>
      <w:proofErr w:type="spellEnd"/>
      <w:r w:rsidRPr="0047036A">
        <w:rPr>
          <w:rFonts w:ascii="Century Gothic" w:hAnsi="Century Gothic" w:cstheme="minorHAnsi"/>
          <w:bCs/>
          <w:color w:val="000000" w:themeColor="text1"/>
          <w:bdr w:val="none" w:sz="0" w:space="0" w:color="auto" w:frame="1"/>
        </w:rPr>
        <w:t>.</w:t>
      </w:r>
    </w:p>
    <w:p w14:paraId="0A8D9E9E" w14:textId="2231DA9B" w:rsidR="00524FA5" w:rsidRPr="0047036A" w:rsidRDefault="00524FA5" w:rsidP="006103F5">
      <w:pPr>
        <w:pStyle w:val="Prrafodelista"/>
        <w:numPr>
          <w:ilvl w:val="0"/>
          <w:numId w:val="8"/>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7036A">
        <w:rPr>
          <w:rFonts w:ascii="Century Gothic" w:hAnsi="Century Gothic" w:cstheme="minorHAnsi"/>
          <w:bCs/>
          <w:color w:val="000000" w:themeColor="text1"/>
          <w:bdr w:val="none" w:sz="0" w:space="0" w:color="auto" w:frame="1"/>
        </w:rPr>
        <w:t>Estas medidas son de recomendación general para las personas servidoras públicas</w:t>
      </w:r>
      <w:r w:rsidR="008F1D82" w:rsidRPr="0047036A">
        <w:rPr>
          <w:rFonts w:ascii="Century Gothic" w:hAnsi="Century Gothic" w:cstheme="minorHAnsi"/>
          <w:bCs/>
          <w:color w:val="000000" w:themeColor="text1"/>
          <w:bdr w:val="none" w:sz="0" w:space="0" w:color="auto" w:frame="1"/>
        </w:rPr>
        <w:t>,</w:t>
      </w:r>
      <w:r w:rsidR="00225A9A" w:rsidRPr="0047036A">
        <w:rPr>
          <w:rFonts w:ascii="Century Gothic" w:hAnsi="Century Gothic" w:cstheme="minorHAnsi"/>
          <w:bCs/>
          <w:color w:val="000000" w:themeColor="text1"/>
          <w:bdr w:val="none" w:sz="0" w:space="0" w:color="auto" w:frame="1"/>
        </w:rPr>
        <w:t xml:space="preserve"> en tanto, disminuye el número de </w:t>
      </w:r>
      <w:r w:rsidR="008F1D82" w:rsidRPr="0047036A">
        <w:rPr>
          <w:rFonts w:ascii="Century Gothic" w:hAnsi="Century Gothic" w:cstheme="minorHAnsi"/>
          <w:bCs/>
          <w:color w:val="000000" w:themeColor="text1"/>
          <w:bdr w:val="none" w:sz="0" w:space="0" w:color="auto" w:frame="1"/>
        </w:rPr>
        <w:t xml:space="preserve">infecciones respiratorias por </w:t>
      </w:r>
      <w:r w:rsidR="00F05035" w:rsidRPr="0047036A">
        <w:rPr>
          <w:rFonts w:ascii="Century Gothic" w:hAnsi="Century Gothic" w:cstheme="minorHAnsi"/>
          <w:bCs/>
          <w:color w:val="000000" w:themeColor="text1"/>
          <w:bdr w:val="none" w:sz="0" w:space="0" w:color="auto" w:frame="1"/>
        </w:rPr>
        <w:t>SARS</w:t>
      </w:r>
      <w:r w:rsidR="00F05035">
        <w:rPr>
          <w:rFonts w:ascii="Century Gothic" w:hAnsi="Century Gothic" w:cstheme="minorHAnsi"/>
          <w:bCs/>
          <w:color w:val="000000" w:themeColor="text1"/>
          <w:bdr w:val="none" w:sz="0" w:space="0" w:color="auto" w:frame="1"/>
        </w:rPr>
        <w:t>-</w:t>
      </w:r>
      <w:r w:rsidR="00F05035" w:rsidRPr="0047036A">
        <w:rPr>
          <w:rFonts w:ascii="Century Gothic" w:hAnsi="Century Gothic" w:cstheme="minorHAnsi"/>
          <w:bCs/>
          <w:color w:val="000000" w:themeColor="text1"/>
          <w:bdr w:val="none" w:sz="0" w:space="0" w:color="auto" w:frame="1"/>
        </w:rPr>
        <w:t>C</w:t>
      </w:r>
      <w:r w:rsidR="00F05035">
        <w:rPr>
          <w:rFonts w:ascii="Century Gothic" w:hAnsi="Century Gothic" w:cstheme="minorHAnsi"/>
          <w:bCs/>
          <w:color w:val="000000" w:themeColor="text1"/>
          <w:bdr w:val="none" w:sz="0" w:space="0" w:color="auto" w:frame="1"/>
        </w:rPr>
        <w:t>o</w:t>
      </w:r>
      <w:r w:rsidR="00F05035" w:rsidRPr="0047036A">
        <w:rPr>
          <w:rFonts w:ascii="Century Gothic" w:hAnsi="Century Gothic" w:cstheme="minorHAnsi"/>
          <w:bCs/>
          <w:color w:val="000000" w:themeColor="text1"/>
          <w:bdr w:val="none" w:sz="0" w:space="0" w:color="auto" w:frame="1"/>
        </w:rPr>
        <w:t>V</w:t>
      </w:r>
      <w:r w:rsidR="00F05035">
        <w:rPr>
          <w:rFonts w:ascii="Century Gothic" w:hAnsi="Century Gothic" w:cstheme="minorHAnsi"/>
          <w:bCs/>
          <w:color w:val="000000" w:themeColor="text1"/>
          <w:bdr w:val="none" w:sz="0" w:space="0" w:color="auto" w:frame="1"/>
        </w:rPr>
        <w:t>-</w:t>
      </w:r>
      <w:r w:rsidR="00F05035" w:rsidRPr="0047036A">
        <w:rPr>
          <w:rFonts w:ascii="Century Gothic" w:hAnsi="Century Gothic" w:cstheme="minorHAnsi"/>
          <w:bCs/>
          <w:color w:val="000000" w:themeColor="text1"/>
          <w:bdr w:val="none" w:sz="0" w:space="0" w:color="auto" w:frame="1"/>
        </w:rPr>
        <w:t>2 (COVID</w:t>
      </w:r>
      <w:r w:rsidR="00F05035">
        <w:rPr>
          <w:rFonts w:ascii="Century Gothic" w:hAnsi="Century Gothic" w:cstheme="minorHAnsi"/>
          <w:bCs/>
          <w:color w:val="000000" w:themeColor="text1"/>
          <w:bdr w:val="none" w:sz="0" w:space="0" w:color="auto" w:frame="1"/>
        </w:rPr>
        <w:t>-</w:t>
      </w:r>
      <w:r w:rsidR="00F05035" w:rsidRPr="0047036A">
        <w:rPr>
          <w:rFonts w:ascii="Century Gothic" w:hAnsi="Century Gothic" w:cstheme="minorHAnsi"/>
          <w:bCs/>
          <w:color w:val="000000" w:themeColor="text1"/>
          <w:bdr w:val="none" w:sz="0" w:space="0" w:color="auto" w:frame="1"/>
        </w:rPr>
        <w:t xml:space="preserve">19), </w:t>
      </w:r>
      <w:r w:rsidR="003E5494" w:rsidRPr="0047036A">
        <w:rPr>
          <w:rFonts w:ascii="Century Gothic" w:hAnsi="Century Gothic" w:cstheme="minorHAnsi"/>
          <w:bCs/>
          <w:color w:val="000000" w:themeColor="text1"/>
          <w:bdr w:val="none" w:sz="0" w:space="0" w:color="auto" w:frame="1"/>
        </w:rPr>
        <w:t>en el Poder Judicial del Estado.</w:t>
      </w:r>
    </w:p>
    <w:p w14:paraId="37EF0D0B" w14:textId="73E9203F" w:rsidR="00225A9A" w:rsidRPr="0047036A" w:rsidRDefault="00225A9A" w:rsidP="006103F5">
      <w:pPr>
        <w:pStyle w:val="Prrafodelista"/>
        <w:numPr>
          <w:ilvl w:val="0"/>
          <w:numId w:val="8"/>
        </w:numPr>
        <w:tabs>
          <w:tab w:val="left" w:pos="5387"/>
        </w:tabs>
        <w:spacing w:after="0" w:line="480" w:lineRule="auto"/>
        <w:jc w:val="both"/>
        <w:rPr>
          <w:rFonts w:ascii="Century Gothic" w:hAnsi="Century Gothic" w:cstheme="minorHAnsi"/>
          <w:bCs/>
          <w:color w:val="000000" w:themeColor="text1"/>
          <w:bdr w:val="none" w:sz="0" w:space="0" w:color="auto" w:frame="1"/>
        </w:rPr>
      </w:pPr>
      <w:r w:rsidRPr="0047036A">
        <w:rPr>
          <w:rFonts w:ascii="Century Gothic" w:hAnsi="Century Gothic" w:cstheme="minorHAnsi"/>
          <w:bCs/>
          <w:color w:val="000000" w:themeColor="text1"/>
          <w:bdr w:val="none" w:sz="0" w:space="0" w:color="auto" w:frame="1"/>
        </w:rPr>
        <w:t>Se instruye al Encargado de</w:t>
      </w:r>
      <w:r w:rsidR="004F6D3F" w:rsidRPr="0047036A">
        <w:rPr>
          <w:rFonts w:ascii="Century Gothic" w:hAnsi="Century Gothic" w:cstheme="minorHAnsi"/>
          <w:bCs/>
          <w:color w:val="000000" w:themeColor="text1"/>
          <w:bdr w:val="none" w:sz="0" w:space="0" w:color="auto" w:frame="1"/>
        </w:rPr>
        <w:t xml:space="preserve"> la Unidad Interna de</w:t>
      </w:r>
      <w:r w:rsidRPr="0047036A">
        <w:rPr>
          <w:rFonts w:ascii="Century Gothic" w:hAnsi="Century Gothic" w:cstheme="minorHAnsi"/>
          <w:bCs/>
          <w:color w:val="000000" w:themeColor="text1"/>
          <w:bdr w:val="none" w:sz="0" w:space="0" w:color="auto" w:frame="1"/>
        </w:rPr>
        <w:t xml:space="preserve"> Protección Civil y Primeros Auxilios</w:t>
      </w:r>
      <w:r w:rsidR="004F6D3F" w:rsidRPr="0047036A">
        <w:rPr>
          <w:rFonts w:ascii="Century Gothic" w:hAnsi="Century Gothic" w:cstheme="minorHAnsi"/>
          <w:bCs/>
          <w:color w:val="000000" w:themeColor="text1"/>
          <w:bdr w:val="none" w:sz="0" w:space="0" w:color="auto" w:frame="1"/>
        </w:rPr>
        <w:t xml:space="preserve"> de este Poder Judicial</w:t>
      </w:r>
      <w:r w:rsidRPr="0047036A">
        <w:rPr>
          <w:rFonts w:ascii="Century Gothic" w:hAnsi="Century Gothic" w:cstheme="minorHAnsi"/>
          <w:bCs/>
          <w:color w:val="000000" w:themeColor="text1"/>
          <w:bdr w:val="none" w:sz="0" w:space="0" w:color="auto" w:frame="1"/>
        </w:rPr>
        <w:t>, dotar de cubrebocas a las personas servidoras públicas</w:t>
      </w:r>
      <w:r w:rsidR="008F1D82" w:rsidRPr="0047036A">
        <w:rPr>
          <w:rFonts w:ascii="Century Gothic" w:hAnsi="Century Gothic" w:cstheme="minorHAnsi"/>
          <w:bCs/>
          <w:color w:val="000000" w:themeColor="text1"/>
          <w:bdr w:val="none" w:sz="0" w:space="0" w:color="auto" w:frame="1"/>
        </w:rPr>
        <w:t xml:space="preserve"> del Poder Judicial del Estado</w:t>
      </w:r>
      <w:r w:rsidR="005B0D49" w:rsidRPr="0047036A">
        <w:rPr>
          <w:rFonts w:ascii="Century Gothic" w:hAnsi="Century Gothic" w:cstheme="minorHAnsi"/>
          <w:bCs/>
          <w:color w:val="000000" w:themeColor="text1"/>
          <w:bdr w:val="none" w:sz="0" w:space="0" w:color="auto" w:frame="1"/>
        </w:rPr>
        <w:t>, así como continuar con los protocolos de sanitización en las áreas.</w:t>
      </w:r>
    </w:p>
    <w:p w14:paraId="754F7DB8" w14:textId="234AD039" w:rsidR="00225A9A" w:rsidRPr="00F61A35" w:rsidRDefault="00225A9A" w:rsidP="00F61A35">
      <w:pPr>
        <w:tabs>
          <w:tab w:val="left" w:pos="5387"/>
        </w:tabs>
        <w:spacing w:before="240" w:after="0" w:line="480" w:lineRule="auto"/>
        <w:jc w:val="both"/>
        <w:rPr>
          <w:rFonts w:ascii="Century Gothic" w:hAnsi="Century Gothic" w:cstheme="minorHAnsi"/>
          <w:b/>
          <w:color w:val="000000" w:themeColor="text1"/>
          <w:u w:val="single"/>
          <w:bdr w:val="none" w:sz="0" w:space="0" w:color="auto" w:frame="1"/>
        </w:rPr>
      </w:pPr>
      <w:r w:rsidRPr="0047036A">
        <w:rPr>
          <w:rFonts w:ascii="Century Gothic" w:hAnsi="Century Gothic" w:cstheme="minorHAnsi"/>
          <w:bCs/>
          <w:color w:val="000000" w:themeColor="text1"/>
          <w:bdr w:val="none" w:sz="0" w:space="0" w:color="auto" w:frame="1"/>
        </w:rPr>
        <w:t>Comunique la presente determinación</w:t>
      </w:r>
      <w:r w:rsidR="008F1D82" w:rsidRPr="0047036A">
        <w:rPr>
          <w:rFonts w:ascii="Century Gothic" w:hAnsi="Century Gothic" w:cstheme="minorHAnsi"/>
          <w:bCs/>
          <w:color w:val="000000" w:themeColor="text1"/>
          <w:bdr w:val="none" w:sz="0" w:space="0" w:color="auto" w:frame="1"/>
        </w:rPr>
        <w:t xml:space="preserve"> al Pleno del Tribunal Superior de Justicia del Estado, para su superior conocimiento, a</w:t>
      </w:r>
      <w:r w:rsidRPr="0047036A">
        <w:rPr>
          <w:rFonts w:ascii="Century Gothic" w:hAnsi="Century Gothic" w:cstheme="minorHAnsi"/>
          <w:bCs/>
          <w:color w:val="000000" w:themeColor="text1"/>
          <w:bdr w:val="none" w:sz="0" w:space="0" w:color="auto" w:frame="1"/>
        </w:rPr>
        <w:t xml:space="preserve"> la </w:t>
      </w:r>
      <w:proofErr w:type="gramStart"/>
      <w:r w:rsidRPr="0047036A">
        <w:rPr>
          <w:rFonts w:ascii="Century Gothic" w:hAnsi="Century Gothic" w:cstheme="minorHAnsi"/>
          <w:bCs/>
          <w:color w:val="000000" w:themeColor="text1"/>
          <w:bdr w:val="none" w:sz="0" w:space="0" w:color="auto" w:frame="1"/>
        </w:rPr>
        <w:t>Jefa</w:t>
      </w:r>
      <w:proofErr w:type="gramEnd"/>
      <w:r w:rsidRPr="0047036A">
        <w:rPr>
          <w:rFonts w:ascii="Century Gothic" w:hAnsi="Century Gothic" w:cstheme="minorHAnsi"/>
          <w:bCs/>
          <w:color w:val="000000" w:themeColor="text1"/>
          <w:bdr w:val="none" w:sz="0" w:space="0" w:color="auto" w:frame="1"/>
        </w:rPr>
        <w:t xml:space="preserve"> del </w:t>
      </w:r>
      <w:r w:rsidR="005B0D49" w:rsidRPr="0047036A">
        <w:rPr>
          <w:rFonts w:ascii="Century Gothic" w:hAnsi="Century Gothic" w:cstheme="minorHAnsi"/>
          <w:bCs/>
          <w:color w:val="000000" w:themeColor="text1"/>
          <w:bdr w:val="none" w:sz="0" w:space="0" w:color="auto" w:frame="1"/>
        </w:rPr>
        <w:t>Módulo</w:t>
      </w:r>
      <w:r w:rsidRPr="0047036A">
        <w:rPr>
          <w:rFonts w:ascii="Century Gothic" w:hAnsi="Century Gothic" w:cstheme="minorHAnsi"/>
          <w:bCs/>
          <w:color w:val="000000" w:themeColor="text1"/>
          <w:bdr w:val="none" w:sz="0" w:space="0" w:color="auto" w:frame="1"/>
        </w:rPr>
        <w:t xml:space="preserve"> </w:t>
      </w:r>
      <w:r w:rsidR="005B0D49" w:rsidRPr="0047036A">
        <w:rPr>
          <w:rFonts w:ascii="Century Gothic" w:hAnsi="Century Gothic" w:cstheme="minorHAnsi"/>
          <w:bCs/>
          <w:color w:val="000000" w:themeColor="text1"/>
          <w:bdr w:val="none" w:sz="0" w:space="0" w:color="auto" w:frame="1"/>
        </w:rPr>
        <w:t>Médico</w:t>
      </w:r>
      <w:r w:rsidRPr="0047036A">
        <w:rPr>
          <w:rFonts w:ascii="Century Gothic" w:hAnsi="Century Gothic" w:cstheme="minorHAnsi"/>
          <w:bCs/>
          <w:color w:val="000000" w:themeColor="text1"/>
          <w:bdr w:val="none" w:sz="0" w:space="0" w:color="auto" w:frame="1"/>
        </w:rPr>
        <w:t xml:space="preserve"> y Encargado </w:t>
      </w:r>
      <w:r w:rsidR="005B0D49" w:rsidRPr="0047036A">
        <w:rPr>
          <w:rFonts w:ascii="Century Gothic" w:hAnsi="Century Gothic" w:cstheme="minorHAnsi"/>
          <w:bCs/>
          <w:color w:val="000000" w:themeColor="text1"/>
          <w:bdr w:val="none" w:sz="0" w:space="0" w:color="auto" w:frame="1"/>
        </w:rPr>
        <w:t>d</w:t>
      </w:r>
      <w:r w:rsidRPr="0047036A">
        <w:rPr>
          <w:rFonts w:ascii="Century Gothic" w:hAnsi="Century Gothic" w:cstheme="minorHAnsi"/>
          <w:bCs/>
          <w:color w:val="000000" w:themeColor="text1"/>
          <w:bdr w:val="none" w:sz="0" w:space="0" w:color="auto" w:frame="1"/>
        </w:rPr>
        <w:t xml:space="preserve">e </w:t>
      </w:r>
      <w:r w:rsidR="004F6D3F" w:rsidRPr="0047036A">
        <w:rPr>
          <w:rFonts w:ascii="Century Gothic" w:hAnsi="Century Gothic" w:cstheme="minorHAnsi"/>
          <w:bCs/>
          <w:color w:val="000000" w:themeColor="text1"/>
          <w:bdr w:val="none" w:sz="0" w:space="0" w:color="auto" w:frame="1"/>
        </w:rPr>
        <w:t xml:space="preserve">la Unidad Interna de </w:t>
      </w:r>
      <w:r w:rsidRPr="0047036A">
        <w:rPr>
          <w:rFonts w:ascii="Century Gothic" w:hAnsi="Century Gothic" w:cstheme="minorHAnsi"/>
          <w:bCs/>
          <w:color w:val="000000" w:themeColor="text1"/>
          <w:bdr w:val="none" w:sz="0" w:space="0" w:color="auto" w:frame="1"/>
        </w:rPr>
        <w:t>Protección Civil y Primeros Auxilios,</w:t>
      </w:r>
      <w:r w:rsidR="003F0222" w:rsidRPr="0047036A">
        <w:rPr>
          <w:rFonts w:ascii="Century Gothic" w:hAnsi="Century Gothic" w:cstheme="minorHAnsi"/>
          <w:bCs/>
          <w:color w:val="000000" w:themeColor="text1"/>
          <w:bdr w:val="none" w:sz="0" w:space="0" w:color="auto" w:frame="1"/>
        </w:rPr>
        <w:t xml:space="preserve"> para los efectos correspondientes;</w:t>
      </w:r>
      <w:r w:rsidR="00BB5DC4" w:rsidRPr="0047036A">
        <w:rPr>
          <w:rFonts w:ascii="Century Gothic" w:hAnsi="Century Gothic" w:cstheme="minorHAnsi"/>
          <w:bCs/>
          <w:color w:val="000000" w:themeColor="text1"/>
          <w:bdr w:val="none" w:sz="0" w:space="0" w:color="auto" w:frame="1"/>
        </w:rPr>
        <w:t xml:space="preserve"> y a</w:t>
      </w:r>
      <w:r w:rsidR="003F0222" w:rsidRPr="0047036A">
        <w:rPr>
          <w:rFonts w:ascii="Century Gothic" w:hAnsi="Century Gothic" w:cstheme="minorHAnsi"/>
          <w:bCs/>
          <w:color w:val="000000" w:themeColor="text1"/>
          <w:bdr w:val="none" w:sz="0" w:space="0" w:color="auto" w:frame="1"/>
        </w:rPr>
        <w:t xml:space="preserve"> todas las </w:t>
      </w:r>
      <w:r w:rsidR="00BB5DC4" w:rsidRPr="0047036A">
        <w:rPr>
          <w:rFonts w:ascii="Century Gothic" w:hAnsi="Century Gothic" w:cstheme="minorHAnsi"/>
          <w:bCs/>
          <w:color w:val="000000" w:themeColor="text1"/>
          <w:bdr w:val="none" w:sz="0" w:space="0" w:color="auto" w:frame="1"/>
        </w:rPr>
        <w:t>áreas jurisdiccionales y administrativas</w:t>
      </w:r>
      <w:r w:rsidR="003F0222" w:rsidRPr="0047036A">
        <w:rPr>
          <w:rFonts w:ascii="Century Gothic" w:hAnsi="Century Gothic" w:cstheme="minorHAnsi"/>
          <w:bCs/>
          <w:color w:val="000000" w:themeColor="text1"/>
          <w:bdr w:val="none" w:sz="0" w:space="0" w:color="auto" w:frame="1"/>
        </w:rPr>
        <w:t xml:space="preserve"> del Poder Judicial del Estado,</w:t>
      </w:r>
      <w:r w:rsidR="008F1D82" w:rsidRPr="0047036A">
        <w:rPr>
          <w:rFonts w:ascii="Century Gothic" w:hAnsi="Century Gothic" w:cstheme="minorHAnsi"/>
          <w:bCs/>
          <w:color w:val="000000" w:themeColor="text1"/>
          <w:bdr w:val="none" w:sz="0" w:space="0" w:color="auto" w:frame="1"/>
        </w:rPr>
        <w:t xml:space="preserve"> para su </w:t>
      </w:r>
      <w:r w:rsidR="003E5494" w:rsidRPr="0047036A">
        <w:rPr>
          <w:rFonts w:ascii="Century Gothic" w:hAnsi="Century Gothic" w:cstheme="minorHAnsi"/>
          <w:bCs/>
          <w:color w:val="000000" w:themeColor="text1"/>
          <w:bdr w:val="none" w:sz="0" w:space="0" w:color="auto" w:frame="1"/>
        </w:rPr>
        <w:lastRenderedPageBreak/>
        <w:t>conocimiento</w:t>
      </w:r>
      <w:r w:rsidR="003F0222" w:rsidRPr="0047036A">
        <w:rPr>
          <w:rFonts w:ascii="Century Gothic" w:hAnsi="Century Gothic" w:cstheme="minorHAnsi"/>
          <w:bCs/>
          <w:color w:val="000000" w:themeColor="text1"/>
          <w:bdr w:val="none" w:sz="0" w:space="0" w:color="auto" w:frame="1"/>
        </w:rPr>
        <w:t xml:space="preserve"> mediante </w:t>
      </w:r>
      <w:r w:rsidR="00BB5DC4" w:rsidRPr="0047036A">
        <w:rPr>
          <w:rFonts w:ascii="Century Gothic" w:hAnsi="Century Gothic" w:cstheme="minorHAnsi"/>
          <w:bCs/>
          <w:color w:val="000000" w:themeColor="text1"/>
          <w:bdr w:val="none" w:sz="0" w:space="0" w:color="auto" w:frame="1"/>
        </w:rPr>
        <w:t>una c</w:t>
      </w:r>
      <w:r w:rsidR="003F0222" w:rsidRPr="0047036A">
        <w:rPr>
          <w:rFonts w:ascii="Century Gothic" w:hAnsi="Century Gothic" w:cstheme="minorHAnsi"/>
          <w:bCs/>
          <w:color w:val="000000" w:themeColor="text1"/>
          <w:bdr w:val="none" w:sz="0" w:space="0" w:color="auto" w:frame="1"/>
        </w:rPr>
        <w:t xml:space="preserve">ircular. </w:t>
      </w:r>
      <w:r w:rsidR="00F61A35" w:rsidRPr="00F61A35">
        <w:rPr>
          <w:rFonts w:ascii="Century Gothic" w:hAnsi="Century Gothic" w:cstheme="minorHAnsi"/>
          <w:b/>
          <w:color w:val="000000" w:themeColor="text1"/>
          <w:u w:val="single"/>
          <w:bdr w:val="none" w:sz="0" w:space="0" w:color="auto" w:frame="1"/>
        </w:rPr>
        <w:t>APROBADO POR UNANIMIDAD DE VOTOS.</w:t>
      </w:r>
    </w:p>
    <w:p w14:paraId="348E1C3A" w14:textId="022B66B5" w:rsidR="00445692" w:rsidRPr="0047036A" w:rsidRDefault="003820E1" w:rsidP="00F61A35">
      <w:pPr>
        <w:tabs>
          <w:tab w:val="left" w:pos="5387"/>
        </w:tabs>
        <w:spacing w:before="240" w:after="0" w:line="480" w:lineRule="auto"/>
        <w:ind w:firstLine="851"/>
        <w:jc w:val="both"/>
        <w:rPr>
          <w:rFonts w:ascii="Century Gothic" w:hAnsi="Century Gothic"/>
          <w:color w:val="000000" w:themeColor="text1"/>
        </w:rPr>
      </w:pPr>
      <w:bookmarkStart w:id="8" w:name="_Hlk158359359"/>
      <w:r w:rsidRPr="0047036A">
        <w:rPr>
          <w:rFonts w:ascii="Century Gothic" w:hAnsi="Century Gothic"/>
          <w:b/>
          <w:bCs/>
          <w:color w:val="000000"/>
        </w:rPr>
        <w:t>ACUERDO X/15/2024.</w:t>
      </w:r>
      <w:r w:rsidRPr="0047036A">
        <w:rPr>
          <w:rFonts w:ascii="Century Gothic" w:hAnsi="Century Gothic" w:cstheme="minorHAnsi"/>
          <w:bCs/>
          <w:color w:val="000000" w:themeColor="text1"/>
          <w:bdr w:val="none" w:sz="0" w:space="0" w:color="auto" w:frame="1"/>
        </w:rPr>
        <w:t xml:space="preserve"> </w:t>
      </w:r>
      <w:r w:rsidRPr="0047036A">
        <w:rPr>
          <w:rFonts w:ascii="Century Gothic" w:hAnsi="Century Gothic" w:cstheme="minorHAnsi"/>
          <w:b/>
          <w:color w:val="000000" w:themeColor="text1"/>
          <w:bdr w:val="none" w:sz="0" w:space="0" w:color="auto" w:frame="1"/>
        </w:rPr>
        <w:t xml:space="preserve">Oficio número CJET/CVHCM/013/2024, recibido el seis de febrero de dos mil veinticuatro, signado por el Maestro Víctor Hugo </w:t>
      </w:r>
      <w:proofErr w:type="spellStart"/>
      <w:r w:rsidRPr="0047036A">
        <w:rPr>
          <w:rFonts w:ascii="Century Gothic" w:hAnsi="Century Gothic" w:cstheme="minorHAnsi"/>
          <w:b/>
          <w:color w:val="000000" w:themeColor="text1"/>
          <w:bdr w:val="none" w:sz="0" w:space="0" w:color="auto" w:frame="1"/>
        </w:rPr>
        <w:t>Corichi</w:t>
      </w:r>
      <w:proofErr w:type="spellEnd"/>
      <w:r w:rsidRPr="0047036A">
        <w:rPr>
          <w:rFonts w:ascii="Century Gothic" w:hAnsi="Century Gothic" w:cstheme="minorHAnsi"/>
          <w:b/>
          <w:color w:val="000000" w:themeColor="text1"/>
          <w:bdr w:val="none" w:sz="0" w:space="0" w:color="auto" w:frame="1"/>
        </w:rPr>
        <w:t xml:space="preserve"> Méndez, integrante del Consejo de la Judicatura del Estado. </w:t>
      </w:r>
      <w:r w:rsidR="00445692" w:rsidRPr="0047036A">
        <w:rPr>
          <w:rFonts w:ascii="Century Gothic" w:hAnsi="Century Gothic" w:cstheme="minorHAnsi"/>
          <w:b/>
          <w:color w:val="000000" w:themeColor="text1"/>
          <w:bdr w:val="none" w:sz="0" w:space="0" w:color="auto" w:frame="1"/>
        </w:rPr>
        <w:t xml:space="preserve">- - - - - - - - - - - - - - - - - - - - - - - - </w:t>
      </w:r>
      <w:r w:rsidR="00F61A35">
        <w:rPr>
          <w:rFonts w:ascii="Century Gothic" w:hAnsi="Century Gothic" w:cstheme="minorHAnsi"/>
          <w:b/>
          <w:color w:val="000000" w:themeColor="text1"/>
          <w:bdr w:val="none" w:sz="0" w:space="0" w:color="auto" w:frame="1"/>
        </w:rPr>
        <w:t>- - - - - - - - - - - - - - - - - - - - -</w:t>
      </w:r>
      <w:r w:rsidR="00445692" w:rsidRPr="0047036A">
        <w:rPr>
          <w:rFonts w:ascii="Century Gothic" w:hAnsi="Century Gothic"/>
          <w:color w:val="000000" w:themeColor="text1"/>
        </w:rPr>
        <w:t xml:space="preserve">Dada cuenta con el oficio de referencia, mediante el cual, </w:t>
      </w:r>
      <w:r w:rsidR="00445692" w:rsidRPr="0047036A">
        <w:rPr>
          <w:rFonts w:ascii="Century Gothic" w:hAnsi="Century Gothic" w:cstheme="minorHAnsi"/>
          <w:color w:val="000000" w:themeColor="text1"/>
          <w:bdr w:val="none" w:sz="0" w:space="0" w:color="auto" w:frame="1"/>
        </w:rPr>
        <w:t xml:space="preserve">el Maestro Víctor Hugo </w:t>
      </w:r>
      <w:proofErr w:type="spellStart"/>
      <w:r w:rsidR="00445692" w:rsidRPr="0047036A">
        <w:rPr>
          <w:rFonts w:ascii="Century Gothic" w:hAnsi="Century Gothic" w:cstheme="minorHAnsi"/>
          <w:color w:val="000000" w:themeColor="text1"/>
          <w:bdr w:val="none" w:sz="0" w:space="0" w:color="auto" w:frame="1"/>
        </w:rPr>
        <w:t>Corichi</w:t>
      </w:r>
      <w:proofErr w:type="spellEnd"/>
      <w:r w:rsidR="00445692" w:rsidRPr="0047036A">
        <w:rPr>
          <w:rFonts w:ascii="Century Gothic" w:hAnsi="Century Gothic" w:cstheme="minorHAnsi"/>
          <w:color w:val="000000" w:themeColor="text1"/>
          <w:bdr w:val="none" w:sz="0" w:space="0" w:color="auto" w:frame="1"/>
        </w:rPr>
        <w:t xml:space="preserve"> Méndez, Consejero Integrante de este Órgano Colegiado</w:t>
      </w:r>
      <w:r w:rsidR="00445692" w:rsidRPr="0047036A">
        <w:rPr>
          <w:rFonts w:ascii="Century Gothic" w:hAnsi="Century Gothic"/>
          <w:color w:val="000000" w:themeColor="text1"/>
        </w:rPr>
        <w:t>, en su calidad de ponente, remite el proyecto de resolución de</w:t>
      </w:r>
      <w:r w:rsidR="00530CC8" w:rsidRPr="0047036A">
        <w:rPr>
          <w:rFonts w:ascii="Century Gothic" w:hAnsi="Century Gothic"/>
          <w:color w:val="000000" w:themeColor="text1"/>
        </w:rPr>
        <w:t>finitiva</w:t>
      </w:r>
      <w:r w:rsidR="00445692" w:rsidRPr="0047036A">
        <w:rPr>
          <w:rFonts w:ascii="Century Gothic" w:hAnsi="Century Gothic"/>
          <w:color w:val="000000" w:themeColor="text1"/>
        </w:rPr>
        <w:t xml:space="preserve"> dictado en el expediente de responsabilidad administrativa número </w:t>
      </w:r>
      <w:r w:rsidR="00530CC8" w:rsidRPr="0047036A">
        <w:rPr>
          <w:rFonts w:ascii="Century Gothic" w:hAnsi="Century Gothic"/>
          <w:color w:val="000000" w:themeColor="text1"/>
        </w:rPr>
        <w:t>17</w:t>
      </w:r>
      <w:r w:rsidR="00445692" w:rsidRPr="0047036A">
        <w:rPr>
          <w:rFonts w:ascii="Century Gothic" w:hAnsi="Century Gothic"/>
          <w:color w:val="000000" w:themeColor="text1"/>
        </w:rPr>
        <w:t>/2023, para su análisis, discusión y aprobación</w:t>
      </w:r>
      <w:r w:rsidR="00F61A35">
        <w:rPr>
          <w:rFonts w:ascii="Century Gothic" w:hAnsi="Century Gothic"/>
          <w:color w:val="000000" w:themeColor="text1"/>
        </w:rPr>
        <w:t>; a</w:t>
      </w:r>
      <w:r w:rsidR="00445692" w:rsidRPr="0047036A">
        <w:rPr>
          <w:rFonts w:ascii="Century Gothic" w:hAnsi="Century Gothic"/>
          <w:color w:val="000000" w:themeColor="text1"/>
        </w:rPr>
        <w:t>l respecto, una vez analizado y discutido el proyecto de resolución mencionado, con fundamento en lo que establecen los artículos 61 de la Ley Orgánica del Poder Judicial del Estado; 3 fracción IV, 202 de la Ley General de Responsabilidades Administrativas, y 30 fracción I del Reglamento del Consejo de la Judicatura del Estado, se determina:</w:t>
      </w:r>
    </w:p>
    <w:p w14:paraId="2A83E504" w14:textId="77777777" w:rsidR="00926B46" w:rsidRPr="0047036A" w:rsidRDefault="00445692" w:rsidP="00305D3D">
      <w:pPr>
        <w:pStyle w:val="NormalWeb"/>
        <w:tabs>
          <w:tab w:val="left" w:pos="5387"/>
        </w:tabs>
        <w:spacing w:line="480" w:lineRule="auto"/>
        <w:ind w:left="284" w:right="474"/>
        <w:jc w:val="both"/>
        <w:rPr>
          <w:rFonts w:ascii="Century Gothic" w:hAnsi="Century Gothic"/>
          <w:color w:val="000000" w:themeColor="text1"/>
          <w:sz w:val="22"/>
          <w:szCs w:val="22"/>
        </w:rPr>
      </w:pPr>
      <w:r w:rsidRPr="0047036A">
        <w:rPr>
          <w:rFonts w:ascii="Century Gothic" w:hAnsi="Century Gothic"/>
          <w:color w:val="000000" w:themeColor="text1"/>
          <w:sz w:val="22"/>
          <w:szCs w:val="22"/>
        </w:rPr>
        <w:t xml:space="preserve">Aprobar el proyecto de resolución </w:t>
      </w:r>
      <w:r w:rsidR="00926B46" w:rsidRPr="0047036A">
        <w:rPr>
          <w:rFonts w:ascii="Century Gothic" w:hAnsi="Century Gothic"/>
          <w:color w:val="000000" w:themeColor="text1"/>
          <w:sz w:val="22"/>
          <w:szCs w:val="22"/>
        </w:rPr>
        <w:t>definitiva dictado en el expediente de responsabilidad administrativa número 17/2023,</w:t>
      </w:r>
      <w:r w:rsidRPr="0047036A">
        <w:rPr>
          <w:rFonts w:ascii="Century Gothic" w:hAnsi="Century Gothic"/>
          <w:color w:val="000000" w:themeColor="text1"/>
          <w:sz w:val="22"/>
          <w:szCs w:val="22"/>
        </w:rPr>
        <w:t xml:space="preserve"> ordenándose engrosar al expediente en cita para el seguimiento respectivo.</w:t>
      </w:r>
    </w:p>
    <w:p w14:paraId="27159A0F" w14:textId="4A553158" w:rsidR="003820E1" w:rsidRPr="00F61A35" w:rsidRDefault="00445692" w:rsidP="006E4A4B">
      <w:pPr>
        <w:pStyle w:val="NormalWeb"/>
        <w:tabs>
          <w:tab w:val="left" w:pos="5387"/>
        </w:tabs>
        <w:spacing w:line="480" w:lineRule="auto"/>
        <w:ind w:right="49"/>
        <w:jc w:val="both"/>
        <w:rPr>
          <w:rFonts w:ascii="Century Gothic" w:hAnsi="Century Gothic" w:cstheme="minorHAnsi"/>
          <w:b/>
          <w:bCs/>
          <w:color w:val="000000" w:themeColor="text1"/>
          <w:sz w:val="22"/>
          <w:szCs w:val="22"/>
          <w:u w:val="single"/>
          <w:bdr w:val="none" w:sz="0" w:space="0" w:color="auto" w:frame="1"/>
        </w:rPr>
      </w:pPr>
      <w:r w:rsidRPr="0047036A">
        <w:rPr>
          <w:rFonts w:ascii="Century Gothic" w:hAnsi="Century Gothic"/>
          <w:color w:val="000000" w:themeColor="text1"/>
          <w:sz w:val="22"/>
          <w:szCs w:val="22"/>
        </w:rPr>
        <w:t>Comuníquese esta determinación en vía de reiteración a</w:t>
      </w:r>
      <w:r w:rsidR="00926B46" w:rsidRPr="0047036A">
        <w:rPr>
          <w:rFonts w:ascii="Century Gothic" w:hAnsi="Century Gothic"/>
          <w:color w:val="000000" w:themeColor="text1"/>
          <w:sz w:val="22"/>
          <w:szCs w:val="22"/>
        </w:rPr>
        <w:t>l</w:t>
      </w:r>
      <w:r w:rsidRPr="0047036A">
        <w:rPr>
          <w:rFonts w:ascii="Century Gothic" w:hAnsi="Century Gothic"/>
          <w:color w:val="000000" w:themeColor="text1"/>
          <w:sz w:val="22"/>
          <w:szCs w:val="22"/>
        </w:rPr>
        <w:t xml:space="preserve"> </w:t>
      </w:r>
      <w:proofErr w:type="gramStart"/>
      <w:r w:rsidRPr="0047036A">
        <w:rPr>
          <w:rFonts w:ascii="Century Gothic" w:hAnsi="Century Gothic"/>
          <w:color w:val="000000" w:themeColor="text1"/>
          <w:sz w:val="22"/>
          <w:szCs w:val="22"/>
        </w:rPr>
        <w:t>Consejer</w:t>
      </w:r>
      <w:r w:rsidR="00926B46" w:rsidRPr="0047036A">
        <w:rPr>
          <w:rFonts w:ascii="Century Gothic" w:hAnsi="Century Gothic"/>
          <w:color w:val="000000" w:themeColor="text1"/>
          <w:sz w:val="22"/>
          <w:szCs w:val="22"/>
        </w:rPr>
        <w:t>o</w:t>
      </w:r>
      <w:proofErr w:type="gramEnd"/>
      <w:r w:rsidRPr="0047036A">
        <w:rPr>
          <w:rFonts w:ascii="Century Gothic" w:hAnsi="Century Gothic"/>
          <w:color w:val="000000" w:themeColor="text1"/>
          <w:sz w:val="22"/>
          <w:szCs w:val="22"/>
        </w:rPr>
        <w:t xml:space="preserve"> Ponente, para los efectos legales correspondientes. </w:t>
      </w:r>
      <w:bookmarkEnd w:id="8"/>
      <w:r w:rsidR="00F61A35" w:rsidRPr="00F61A35">
        <w:rPr>
          <w:rFonts w:ascii="Century Gothic" w:hAnsi="Century Gothic"/>
          <w:b/>
          <w:bCs/>
          <w:color w:val="000000" w:themeColor="text1"/>
          <w:sz w:val="22"/>
          <w:szCs w:val="22"/>
          <w:u w:val="single"/>
        </w:rPr>
        <w:t>APROBADO POR UNANIMIDAD DE VOTOS.</w:t>
      </w:r>
    </w:p>
    <w:p w14:paraId="148AAABF" w14:textId="7167B2A8" w:rsidR="003820E1" w:rsidRPr="0047036A" w:rsidRDefault="003820E1" w:rsidP="00F61A35">
      <w:pPr>
        <w:tabs>
          <w:tab w:val="left" w:pos="5387"/>
        </w:tabs>
        <w:spacing w:after="0" w:line="480" w:lineRule="auto"/>
        <w:ind w:firstLine="851"/>
        <w:jc w:val="both"/>
        <w:rPr>
          <w:rFonts w:ascii="Century Gothic" w:hAnsi="Century Gothic" w:cstheme="minorHAnsi"/>
          <w:b/>
          <w:color w:val="000000" w:themeColor="text1"/>
          <w:bdr w:val="none" w:sz="0" w:space="0" w:color="auto" w:frame="1"/>
        </w:rPr>
      </w:pPr>
      <w:r w:rsidRPr="0047036A">
        <w:rPr>
          <w:rFonts w:ascii="Century Gothic" w:hAnsi="Century Gothic"/>
          <w:b/>
          <w:bCs/>
          <w:color w:val="000000"/>
        </w:rPr>
        <w:t>X</w:t>
      </w:r>
      <w:r w:rsidR="00826E19" w:rsidRPr="0047036A">
        <w:rPr>
          <w:rFonts w:ascii="Century Gothic" w:hAnsi="Century Gothic"/>
          <w:b/>
          <w:bCs/>
          <w:color w:val="000000"/>
        </w:rPr>
        <w:t>I</w:t>
      </w:r>
      <w:r w:rsidRPr="0047036A">
        <w:rPr>
          <w:rFonts w:ascii="Century Gothic" w:hAnsi="Century Gothic"/>
          <w:b/>
          <w:bCs/>
          <w:color w:val="000000"/>
        </w:rPr>
        <w:t>/15/2024.</w:t>
      </w:r>
      <w:r w:rsidRPr="0047036A">
        <w:rPr>
          <w:rFonts w:ascii="Century Gothic" w:hAnsi="Century Gothic" w:cstheme="minorHAnsi"/>
          <w:bCs/>
          <w:color w:val="000000" w:themeColor="text1"/>
          <w:bdr w:val="none" w:sz="0" w:space="0" w:color="auto" w:frame="1"/>
        </w:rPr>
        <w:t xml:space="preserve"> </w:t>
      </w:r>
      <w:r w:rsidRPr="0047036A">
        <w:rPr>
          <w:rFonts w:ascii="Century Gothic" w:hAnsi="Century Gothic" w:cstheme="minorHAnsi"/>
          <w:b/>
          <w:color w:val="000000" w:themeColor="text1"/>
          <w:bdr w:val="none" w:sz="0" w:space="0" w:color="auto" w:frame="1"/>
        </w:rPr>
        <w:t xml:space="preserve">DETERMINACIÓN DE PERSONAL DIVERSO DEL PODER JUDICIAL DEL ESTADO. </w:t>
      </w:r>
    </w:p>
    <w:p w14:paraId="48503426" w14:textId="3DBC455B" w:rsidR="00611470" w:rsidRPr="0047036A" w:rsidRDefault="00826E19" w:rsidP="00611470">
      <w:pPr>
        <w:spacing w:after="0" w:line="480" w:lineRule="auto"/>
        <w:ind w:firstLine="708"/>
        <w:jc w:val="both"/>
        <w:rPr>
          <w:rFonts w:ascii="Century Gothic" w:hAnsi="Century Gothic"/>
          <w:b/>
          <w:bCs/>
          <w:color w:val="000000" w:themeColor="text1"/>
        </w:rPr>
      </w:pPr>
      <w:r w:rsidRPr="0047036A">
        <w:rPr>
          <w:rFonts w:ascii="Century Gothic" w:hAnsi="Century Gothic"/>
          <w:b/>
          <w:bCs/>
          <w:color w:val="000000"/>
        </w:rPr>
        <w:t xml:space="preserve">ACUERDO XI/15/2024.1. </w:t>
      </w:r>
      <w:r w:rsidRPr="0047036A">
        <w:rPr>
          <w:rFonts w:ascii="Century Gothic" w:hAnsi="Century Gothic" w:cstheme="minorHAnsi"/>
          <w:b/>
          <w:bCs/>
          <w:color w:val="000000" w:themeColor="text1"/>
          <w:bdr w:val="none" w:sz="0" w:space="0" w:color="auto" w:frame="1"/>
        </w:rPr>
        <w:t xml:space="preserve">Escrito recibido el </w:t>
      </w:r>
      <w:r w:rsidR="00B11214" w:rsidRPr="0047036A">
        <w:rPr>
          <w:rFonts w:ascii="Century Gothic" w:hAnsi="Century Gothic" w:cstheme="minorHAnsi"/>
          <w:b/>
          <w:bCs/>
          <w:color w:val="000000" w:themeColor="text1"/>
          <w:bdr w:val="none" w:sz="0" w:space="0" w:color="auto" w:frame="1"/>
        </w:rPr>
        <w:t>uno de febrero de dos mil veinticuatro, signado por la M</w:t>
      </w:r>
      <w:r w:rsidR="00611470" w:rsidRPr="0047036A">
        <w:rPr>
          <w:rFonts w:ascii="Century Gothic" w:hAnsi="Century Gothic" w:cstheme="minorHAnsi"/>
          <w:b/>
          <w:bCs/>
          <w:color w:val="000000" w:themeColor="text1"/>
          <w:bdr w:val="none" w:sz="0" w:space="0" w:color="auto" w:frame="1"/>
        </w:rPr>
        <w:t xml:space="preserve">aestra </w:t>
      </w:r>
      <w:r w:rsidR="00B11214" w:rsidRPr="0047036A">
        <w:rPr>
          <w:rFonts w:ascii="Century Gothic" w:hAnsi="Century Gothic" w:cstheme="minorHAnsi"/>
          <w:b/>
          <w:bCs/>
          <w:color w:val="000000" w:themeColor="text1"/>
          <w:bdr w:val="none" w:sz="0" w:space="0" w:color="auto" w:frame="1"/>
        </w:rPr>
        <w:t>en Adm</w:t>
      </w:r>
      <w:r w:rsidR="00611470" w:rsidRPr="0047036A">
        <w:rPr>
          <w:rFonts w:ascii="Century Gothic" w:hAnsi="Century Gothic" w:cstheme="minorHAnsi"/>
          <w:b/>
          <w:bCs/>
          <w:color w:val="000000" w:themeColor="text1"/>
          <w:bdr w:val="none" w:sz="0" w:space="0" w:color="auto" w:frame="1"/>
        </w:rPr>
        <w:t xml:space="preserve">inistración </w:t>
      </w:r>
      <w:r w:rsidR="00B11214" w:rsidRPr="0047036A">
        <w:rPr>
          <w:rFonts w:ascii="Century Gothic" w:hAnsi="Century Gothic" w:cstheme="minorHAnsi"/>
          <w:b/>
          <w:bCs/>
          <w:color w:val="000000" w:themeColor="text1"/>
          <w:bdr w:val="none" w:sz="0" w:space="0" w:color="auto" w:frame="1"/>
        </w:rPr>
        <w:t xml:space="preserve">Mariela Torres </w:t>
      </w:r>
      <w:r w:rsidR="00B11214" w:rsidRPr="0047036A">
        <w:rPr>
          <w:rFonts w:ascii="Century Gothic" w:hAnsi="Century Gothic" w:cstheme="minorHAnsi"/>
          <w:b/>
          <w:bCs/>
          <w:color w:val="000000" w:themeColor="text1"/>
          <w:bdr w:val="none" w:sz="0" w:space="0" w:color="auto" w:frame="1"/>
        </w:rPr>
        <w:lastRenderedPageBreak/>
        <w:t xml:space="preserve">Valdez, </w:t>
      </w:r>
      <w:proofErr w:type="gramStart"/>
      <w:r w:rsidR="00B11214" w:rsidRPr="0047036A">
        <w:rPr>
          <w:rFonts w:ascii="Century Gothic" w:hAnsi="Century Gothic" w:cstheme="minorHAnsi"/>
          <w:b/>
          <w:bCs/>
          <w:color w:val="000000" w:themeColor="text1"/>
          <w:bdr w:val="none" w:sz="0" w:space="0" w:color="auto" w:frame="1"/>
        </w:rPr>
        <w:t>Jefa</w:t>
      </w:r>
      <w:proofErr w:type="gramEnd"/>
      <w:r w:rsidR="00B11214" w:rsidRPr="0047036A">
        <w:rPr>
          <w:rFonts w:ascii="Century Gothic" w:hAnsi="Century Gothic" w:cstheme="minorHAnsi"/>
          <w:b/>
          <w:bCs/>
          <w:color w:val="000000" w:themeColor="text1"/>
          <w:bdr w:val="none" w:sz="0" w:space="0" w:color="auto" w:frame="1"/>
        </w:rPr>
        <w:t xml:space="preserve"> de Sección adscrita al Departamento de Recursos Humanos.</w:t>
      </w:r>
      <w:r w:rsidRPr="0047036A">
        <w:rPr>
          <w:rFonts w:ascii="Century Gothic" w:hAnsi="Century Gothic" w:cstheme="minorHAnsi"/>
          <w:b/>
          <w:bCs/>
          <w:color w:val="000000" w:themeColor="text1"/>
          <w:bdr w:val="none" w:sz="0" w:space="0" w:color="auto" w:frame="1"/>
        </w:rPr>
        <w:t xml:space="preserve"> - - - - </w:t>
      </w:r>
      <w:r w:rsidR="008B4FA7" w:rsidRPr="0047036A">
        <w:rPr>
          <w:rFonts w:ascii="Century Gothic" w:hAnsi="Century Gothic" w:cstheme="minorHAnsi"/>
          <w:b/>
          <w:bCs/>
          <w:color w:val="000000" w:themeColor="text1"/>
          <w:bdr w:val="none" w:sz="0" w:space="0" w:color="auto" w:frame="1"/>
        </w:rPr>
        <w:t>- - - - - - - - - - - - - - - - - - - - - - - - - - - - - - - - - - - - - - -</w:t>
      </w:r>
    </w:p>
    <w:p w14:paraId="0360827E" w14:textId="289FD393" w:rsidR="00611470" w:rsidRPr="0047036A" w:rsidRDefault="00611470" w:rsidP="00611470">
      <w:pPr>
        <w:tabs>
          <w:tab w:val="left" w:pos="5387"/>
        </w:tabs>
        <w:spacing w:after="0" w:line="480" w:lineRule="auto"/>
        <w:jc w:val="both"/>
        <w:rPr>
          <w:rFonts w:ascii="Century Gothic" w:hAnsi="Century Gothic"/>
          <w:color w:val="000000" w:themeColor="text1"/>
        </w:rPr>
      </w:pPr>
      <w:r w:rsidRPr="0047036A">
        <w:rPr>
          <w:rFonts w:ascii="Century Gothic" w:hAnsi="Century Gothic"/>
          <w:color w:val="000000" w:themeColor="text1"/>
        </w:rPr>
        <w:t>Dada cuenta con el escrito de referencia, mediante el cual, la Maestra en Administración Mariela Torres Valdés, Jefa de Sección adscrita al Departamento de Recursos Hum</w:t>
      </w:r>
      <w:r w:rsidR="006C197C" w:rsidRPr="0047036A">
        <w:rPr>
          <w:rFonts w:ascii="Century Gothic" w:hAnsi="Century Gothic"/>
          <w:color w:val="000000" w:themeColor="text1"/>
        </w:rPr>
        <w:t>anos,</w:t>
      </w:r>
      <w:r w:rsidRPr="0047036A">
        <w:rPr>
          <w:rFonts w:ascii="Century Gothic" w:hAnsi="Century Gothic"/>
          <w:color w:val="000000" w:themeColor="text1"/>
        </w:rPr>
        <w:t xml:space="preserve"> </w:t>
      </w:r>
      <w:r w:rsidRPr="0047036A">
        <w:rPr>
          <w:rFonts w:ascii="Century Gothic" w:hAnsi="Century Gothic" w:cstheme="minorHAnsi"/>
          <w:bCs/>
          <w:color w:val="000000" w:themeColor="text1"/>
        </w:rPr>
        <w:t xml:space="preserve">solicita licencia sin goce de sueldo al cargo que desempeña, por tres meses, a partir del </w:t>
      </w:r>
      <w:r w:rsidR="00346E4F" w:rsidRPr="0047036A">
        <w:rPr>
          <w:rFonts w:ascii="Century Gothic" w:hAnsi="Century Gothic" w:cstheme="minorHAnsi"/>
          <w:bCs/>
          <w:color w:val="000000" w:themeColor="text1"/>
        </w:rPr>
        <w:t xml:space="preserve">quince </w:t>
      </w:r>
      <w:r w:rsidRPr="0047036A">
        <w:rPr>
          <w:rFonts w:ascii="Century Gothic" w:hAnsi="Century Gothic" w:cstheme="minorHAnsi"/>
          <w:bCs/>
          <w:color w:val="000000" w:themeColor="text1"/>
        </w:rPr>
        <w:t>de febrero de dos mil veinticuatro, p</w:t>
      </w:r>
      <w:r w:rsidR="00346E4F" w:rsidRPr="0047036A">
        <w:rPr>
          <w:rFonts w:ascii="Century Gothic" w:hAnsi="Century Gothic" w:cstheme="minorHAnsi"/>
          <w:bCs/>
          <w:color w:val="000000" w:themeColor="text1"/>
        </w:rPr>
        <w:t>or las razones personales que</w:t>
      </w:r>
      <w:r w:rsidR="006C197C" w:rsidRPr="0047036A">
        <w:rPr>
          <w:rFonts w:ascii="Century Gothic" w:hAnsi="Century Gothic" w:cstheme="minorHAnsi"/>
          <w:bCs/>
          <w:color w:val="000000" w:themeColor="text1"/>
        </w:rPr>
        <w:t xml:space="preserve"> manifiesta</w:t>
      </w:r>
      <w:r w:rsidR="00F61A35">
        <w:rPr>
          <w:rFonts w:ascii="Century Gothic" w:hAnsi="Century Gothic" w:cstheme="minorHAnsi"/>
          <w:bCs/>
          <w:color w:val="000000" w:themeColor="text1"/>
        </w:rPr>
        <w:t>; a</w:t>
      </w:r>
      <w:r w:rsidRPr="0047036A">
        <w:rPr>
          <w:rFonts w:ascii="Century Gothic" w:hAnsi="Century Gothic"/>
          <w:color w:val="000000" w:themeColor="text1"/>
        </w:rPr>
        <w:t xml:space="preserve">l respecto, </w:t>
      </w:r>
      <w:r w:rsidR="006C197C" w:rsidRPr="0047036A">
        <w:rPr>
          <w:rFonts w:ascii="Century Gothic" w:hAnsi="Century Gothic"/>
          <w:color w:val="000000" w:themeColor="text1"/>
        </w:rPr>
        <w:t xml:space="preserve">dadas las </w:t>
      </w:r>
      <w:r w:rsidR="00C4796F">
        <w:rPr>
          <w:rFonts w:ascii="Century Gothic" w:hAnsi="Century Gothic"/>
          <w:color w:val="000000" w:themeColor="text1"/>
        </w:rPr>
        <w:t>circunstancias</w:t>
      </w:r>
      <w:r w:rsidR="006C197C" w:rsidRPr="0047036A">
        <w:rPr>
          <w:rFonts w:ascii="Century Gothic" w:hAnsi="Century Gothic"/>
          <w:color w:val="000000" w:themeColor="text1"/>
        </w:rPr>
        <w:t xml:space="preserve"> que expone la servidora pública, con fundamento</w:t>
      </w:r>
      <w:r w:rsidRPr="0047036A">
        <w:rPr>
          <w:rFonts w:ascii="Century Gothic" w:hAnsi="Century Gothic"/>
          <w:color w:val="000000" w:themeColor="text1"/>
        </w:rPr>
        <w:t xml:space="preserve"> en lo que establecen los artículos 85 de la Constitución Política del Estado Libre y Soberano de Tlaxcala; 36 de la Ley Laboral de los Servidores Públicos del Estado de Tlaxcala y sus Municipios</w:t>
      </w:r>
      <w:r w:rsidR="006C197C" w:rsidRPr="0047036A">
        <w:rPr>
          <w:rFonts w:ascii="Century Gothic" w:hAnsi="Century Gothic"/>
          <w:color w:val="000000" w:themeColor="text1"/>
        </w:rPr>
        <w:t xml:space="preserve">, </w:t>
      </w:r>
      <w:r w:rsidRPr="0047036A">
        <w:rPr>
          <w:rFonts w:ascii="Century Gothic" w:hAnsi="Century Gothic"/>
          <w:color w:val="000000" w:themeColor="text1"/>
        </w:rPr>
        <w:t>61 y 68 fracción I, de la Ley Orgánica del Poder Judicial del Estado</w:t>
      </w:r>
      <w:r w:rsidR="006C197C" w:rsidRPr="0047036A">
        <w:rPr>
          <w:rFonts w:ascii="Century Gothic" w:hAnsi="Century Gothic"/>
          <w:color w:val="000000" w:themeColor="text1"/>
        </w:rPr>
        <w:t>,</w:t>
      </w:r>
      <w:r w:rsidRPr="0047036A">
        <w:rPr>
          <w:rFonts w:ascii="Century Gothic" w:hAnsi="Century Gothic"/>
          <w:color w:val="000000" w:themeColor="text1"/>
        </w:rPr>
        <w:t xml:space="preserve"> se determina:</w:t>
      </w:r>
    </w:p>
    <w:p w14:paraId="287AC73C" w14:textId="77777777" w:rsidR="00611470" w:rsidRPr="0047036A" w:rsidRDefault="00611470" w:rsidP="006103F5">
      <w:pPr>
        <w:pStyle w:val="Prrafodelista"/>
        <w:numPr>
          <w:ilvl w:val="0"/>
          <w:numId w:val="4"/>
        </w:numPr>
        <w:tabs>
          <w:tab w:val="left" w:pos="5387"/>
        </w:tabs>
        <w:spacing w:after="0" w:line="480" w:lineRule="auto"/>
        <w:jc w:val="both"/>
        <w:rPr>
          <w:rFonts w:ascii="Century Gothic" w:hAnsi="Century Gothic"/>
          <w:color w:val="000000" w:themeColor="text1"/>
        </w:rPr>
      </w:pPr>
      <w:r w:rsidRPr="0047036A">
        <w:rPr>
          <w:rFonts w:ascii="Century Gothic" w:hAnsi="Century Gothic"/>
          <w:color w:val="000000" w:themeColor="text1"/>
        </w:rPr>
        <w:t>Tomar conocimiento del escrito de cuenta.</w:t>
      </w:r>
    </w:p>
    <w:p w14:paraId="093A09C3" w14:textId="0C73E768" w:rsidR="00611470" w:rsidRPr="0047036A" w:rsidRDefault="00611470" w:rsidP="006103F5">
      <w:pPr>
        <w:pStyle w:val="Prrafodelista"/>
        <w:numPr>
          <w:ilvl w:val="0"/>
          <w:numId w:val="4"/>
        </w:numPr>
        <w:tabs>
          <w:tab w:val="left" w:pos="5387"/>
        </w:tabs>
        <w:spacing w:after="0" w:line="480" w:lineRule="auto"/>
        <w:jc w:val="both"/>
        <w:rPr>
          <w:rFonts w:ascii="Century Gothic" w:hAnsi="Century Gothic"/>
          <w:color w:val="000000" w:themeColor="text1"/>
        </w:rPr>
      </w:pPr>
      <w:r w:rsidRPr="0047036A">
        <w:rPr>
          <w:rFonts w:ascii="Century Gothic" w:hAnsi="Century Gothic"/>
          <w:color w:val="000000" w:themeColor="text1"/>
        </w:rPr>
        <w:t xml:space="preserve">Autorizar licencia sin goce de sueldo a la Maestra en Administración Mariela Torres Valdés, </w:t>
      </w:r>
      <w:proofErr w:type="gramStart"/>
      <w:r w:rsidRPr="0047036A">
        <w:rPr>
          <w:rFonts w:ascii="Century Gothic" w:hAnsi="Century Gothic"/>
          <w:color w:val="000000" w:themeColor="text1"/>
        </w:rPr>
        <w:t>Jefa</w:t>
      </w:r>
      <w:proofErr w:type="gramEnd"/>
      <w:r w:rsidRPr="0047036A">
        <w:rPr>
          <w:rFonts w:ascii="Century Gothic" w:hAnsi="Century Gothic"/>
          <w:color w:val="000000" w:themeColor="text1"/>
        </w:rPr>
        <w:t xml:space="preserve"> de Sección adscrita al Departamento de Recursos Humanos dependiente de la Secretaría Ejecutiva, por</w:t>
      </w:r>
      <w:r w:rsidRPr="0047036A">
        <w:rPr>
          <w:rFonts w:ascii="Century Gothic" w:hAnsi="Century Gothic" w:cstheme="minorHAnsi"/>
          <w:bCs/>
          <w:color w:val="000000" w:themeColor="text1"/>
        </w:rPr>
        <w:t xml:space="preserve"> el periodo de tres meses, a partir del </w:t>
      </w:r>
      <w:r w:rsidR="00C02B5C" w:rsidRPr="0047036A">
        <w:rPr>
          <w:rFonts w:ascii="Century Gothic" w:hAnsi="Century Gothic" w:cstheme="minorHAnsi"/>
          <w:bCs/>
          <w:color w:val="000000" w:themeColor="text1"/>
        </w:rPr>
        <w:t>quince de f</w:t>
      </w:r>
      <w:r w:rsidRPr="0047036A">
        <w:rPr>
          <w:rFonts w:ascii="Century Gothic" w:hAnsi="Century Gothic" w:cstheme="minorHAnsi"/>
          <w:bCs/>
          <w:color w:val="000000" w:themeColor="text1"/>
        </w:rPr>
        <w:t xml:space="preserve">ebrero de dos mil veinticuatro, </w:t>
      </w:r>
      <w:r w:rsidRPr="0047036A">
        <w:rPr>
          <w:rFonts w:ascii="Century Gothic" w:hAnsi="Century Gothic" w:cstheme="minorHAnsi"/>
          <w:color w:val="000000" w:themeColor="text1"/>
        </w:rPr>
        <w:t>una vez concluida ésta, deberá incorporarse al siguiente día hábil a su lugar actual de adscripción.</w:t>
      </w:r>
    </w:p>
    <w:p w14:paraId="6E0B5F4B" w14:textId="77777777" w:rsidR="007F712F" w:rsidRDefault="00611470" w:rsidP="007F712F">
      <w:pPr>
        <w:pStyle w:val="NormalWeb"/>
        <w:spacing w:line="480" w:lineRule="auto"/>
        <w:jc w:val="both"/>
        <w:rPr>
          <w:rFonts w:ascii="Century Gothic" w:hAnsi="Century Gothic"/>
          <w:b/>
          <w:bCs/>
          <w:color w:val="000000" w:themeColor="text1"/>
          <w:sz w:val="22"/>
          <w:szCs w:val="22"/>
          <w:u w:val="single"/>
        </w:rPr>
      </w:pPr>
      <w:r w:rsidRPr="0047036A">
        <w:rPr>
          <w:rFonts w:ascii="Century Gothic" w:hAnsi="Century Gothic"/>
          <w:color w:val="000000" w:themeColor="text1"/>
          <w:sz w:val="22"/>
          <w:szCs w:val="22"/>
        </w:rPr>
        <w:t xml:space="preserve">Comuníquese esta determinación al </w:t>
      </w:r>
      <w:proofErr w:type="gramStart"/>
      <w:r w:rsidRPr="0047036A">
        <w:rPr>
          <w:rFonts w:ascii="Century Gothic" w:hAnsi="Century Gothic"/>
          <w:color w:val="000000" w:themeColor="text1"/>
          <w:sz w:val="22"/>
          <w:szCs w:val="22"/>
        </w:rPr>
        <w:t>Director</w:t>
      </w:r>
      <w:proofErr w:type="gramEnd"/>
      <w:r w:rsidRPr="0047036A">
        <w:rPr>
          <w:rFonts w:ascii="Century Gothic" w:hAnsi="Century Gothic"/>
          <w:color w:val="000000" w:themeColor="text1"/>
          <w:sz w:val="22"/>
          <w:szCs w:val="22"/>
        </w:rPr>
        <w:t xml:space="preserve"> de Recursos Humanos y Materiales dependiente de la Secretaría Ejecutiva, al Tesorero del Poder Judicial del Estado, para su conocimiento y efectos legales correspondientes, a la servidora pública peticionaria, a través del oficio respectivo en su lugar de adscripción, para los efectos </w:t>
      </w:r>
      <w:r w:rsidR="007F712F">
        <w:rPr>
          <w:rFonts w:ascii="Century Gothic" w:hAnsi="Century Gothic"/>
          <w:color w:val="000000" w:themeColor="text1"/>
          <w:sz w:val="22"/>
          <w:szCs w:val="22"/>
        </w:rPr>
        <w:t xml:space="preserve">legales </w:t>
      </w:r>
      <w:r w:rsidRPr="0047036A">
        <w:rPr>
          <w:rFonts w:ascii="Century Gothic" w:hAnsi="Century Gothic"/>
          <w:color w:val="000000" w:themeColor="text1"/>
          <w:sz w:val="22"/>
          <w:szCs w:val="22"/>
        </w:rPr>
        <w:t>a que haya lugar.</w:t>
      </w:r>
      <w:r w:rsidR="00F61A35">
        <w:rPr>
          <w:rFonts w:ascii="Century Gothic" w:hAnsi="Century Gothic"/>
          <w:color w:val="000000" w:themeColor="text1"/>
          <w:sz w:val="22"/>
          <w:szCs w:val="22"/>
        </w:rPr>
        <w:t xml:space="preserve"> </w:t>
      </w:r>
      <w:r w:rsidR="00F61A35" w:rsidRPr="00F61A35">
        <w:rPr>
          <w:rFonts w:ascii="Century Gothic" w:hAnsi="Century Gothic"/>
          <w:b/>
          <w:bCs/>
          <w:color w:val="000000" w:themeColor="text1"/>
          <w:sz w:val="22"/>
          <w:szCs w:val="22"/>
          <w:u w:val="single"/>
        </w:rPr>
        <w:t>APROBADO POR UNANIMIDAD DE VOTOS.</w:t>
      </w:r>
    </w:p>
    <w:p w14:paraId="50CD99F6" w14:textId="23BC2B3E" w:rsidR="00BF4D44" w:rsidRPr="0047036A" w:rsidRDefault="00F61A35" w:rsidP="007F712F">
      <w:pPr>
        <w:pStyle w:val="NormalWeb"/>
        <w:spacing w:line="480" w:lineRule="auto"/>
        <w:jc w:val="both"/>
        <w:rPr>
          <w:rFonts w:ascii="Century Gothic" w:hAnsi="Century Gothic"/>
          <w:color w:val="FF0000"/>
          <w:sz w:val="22"/>
          <w:szCs w:val="22"/>
        </w:rPr>
      </w:pPr>
      <w:r>
        <w:rPr>
          <w:rFonts w:ascii="Century Gothic" w:hAnsi="Century Gothic"/>
          <w:b/>
          <w:bCs/>
          <w:color w:val="000000"/>
        </w:rPr>
        <w:t xml:space="preserve"> </w:t>
      </w:r>
      <w:r>
        <w:rPr>
          <w:rFonts w:ascii="Century Gothic" w:hAnsi="Century Gothic"/>
          <w:b/>
          <w:bCs/>
          <w:color w:val="000000"/>
        </w:rPr>
        <w:tab/>
      </w:r>
      <w:r w:rsidR="00B11214" w:rsidRPr="0047036A">
        <w:rPr>
          <w:rFonts w:ascii="Century Gothic" w:hAnsi="Century Gothic"/>
          <w:b/>
          <w:bCs/>
          <w:color w:val="000000"/>
          <w:sz w:val="22"/>
          <w:szCs w:val="22"/>
        </w:rPr>
        <w:t xml:space="preserve">ACUERDO XI/15/2024.2. </w:t>
      </w:r>
      <w:r w:rsidR="00B11214" w:rsidRPr="0047036A">
        <w:rPr>
          <w:rFonts w:ascii="Century Gothic" w:hAnsi="Century Gothic" w:cstheme="minorHAnsi"/>
          <w:b/>
          <w:bCs/>
          <w:color w:val="000000" w:themeColor="text1"/>
          <w:sz w:val="22"/>
          <w:szCs w:val="22"/>
          <w:bdr w:val="none" w:sz="0" w:space="0" w:color="auto" w:frame="1"/>
        </w:rPr>
        <w:t xml:space="preserve">Escrito recibido el treinta y uno de enero de dos mil veinticuatro, signado por la Licenciada Jacqueline Bañuelos </w:t>
      </w:r>
      <w:r w:rsidR="00B11214" w:rsidRPr="0047036A">
        <w:rPr>
          <w:rFonts w:ascii="Century Gothic" w:hAnsi="Century Gothic" w:cstheme="minorHAnsi"/>
          <w:b/>
          <w:bCs/>
          <w:color w:val="000000" w:themeColor="text1"/>
          <w:sz w:val="22"/>
          <w:szCs w:val="22"/>
          <w:bdr w:val="none" w:sz="0" w:space="0" w:color="auto" w:frame="1"/>
        </w:rPr>
        <w:lastRenderedPageBreak/>
        <w:t xml:space="preserve">Muñoz, con licencia. - - - - - - - - - - - - - - - - - - - - - - - - - - - - - - - - - - - </w:t>
      </w:r>
      <w:r w:rsidR="00C37BCF" w:rsidRPr="0047036A">
        <w:rPr>
          <w:rFonts w:ascii="Century Gothic" w:hAnsi="Century Gothic"/>
          <w:bCs/>
          <w:sz w:val="22"/>
          <w:szCs w:val="22"/>
        </w:rPr>
        <w:t xml:space="preserve">Dada cuenta con el escrito de referencia, mediante el cual, la Licenciada Jacqueline Bañuelos Muñoz, solicita licencia sin goce de sueldo para separarse de su encargo de </w:t>
      </w:r>
      <w:proofErr w:type="spellStart"/>
      <w:r w:rsidR="00C37BCF" w:rsidRPr="0047036A">
        <w:rPr>
          <w:rFonts w:ascii="Century Gothic" w:hAnsi="Century Gothic"/>
          <w:bCs/>
          <w:sz w:val="22"/>
          <w:szCs w:val="22"/>
        </w:rPr>
        <w:t>Diligenciaria</w:t>
      </w:r>
      <w:proofErr w:type="spellEnd"/>
      <w:r w:rsidR="00C37BCF" w:rsidRPr="0047036A">
        <w:rPr>
          <w:rFonts w:ascii="Century Gothic" w:hAnsi="Century Gothic"/>
          <w:bCs/>
          <w:sz w:val="22"/>
          <w:szCs w:val="22"/>
        </w:rPr>
        <w:t xml:space="preserve"> adscrita a la Contraloría del  Poder Judicial, por seis meses, a partir del quince de </w:t>
      </w:r>
      <w:r w:rsidR="00EC6AF3">
        <w:rPr>
          <w:rFonts w:ascii="Century Gothic" w:hAnsi="Century Gothic"/>
          <w:bCs/>
        </w:rPr>
        <w:t>f</w:t>
      </w:r>
      <w:r w:rsidR="00C37BCF" w:rsidRPr="0047036A">
        <w:rPr>
          <w:rFonts w:ascii="Century Gothic" w:hAnsi="Century Gothic"/>
          <w:bCs/>
          <w:sz w:val="22"/>
          <w:szCs w:val="22"/>
        </w:rPr>
        <w:t>ebrero de dos mil veinticuatro</w:t>
      </w:r>
      <w:r w:rsidR="00EC6AF3">
        <w:rPr>
          <w:rFonts w:ascii="Century Gothic" w:hAnsi="Century Gothic"/>
          <w:bCs/>
        </w:rPr>
        <w:t>; a</w:t>
      </w:r>
      <w:r w:rsidR="00BF4D44" w:rsidRPr="0047036A">
        <w:rPr>
          <w:rFonts w:ascii="Century Gothic" w:hAnsi="Century Gothic" w:cstheme="minorHAnsi"/>
          <w:bCs/>
          <w:color w:val="000000" w:themeColor="text1"/>
          <w:sz w:val="22"/>
          <w:szCs w:val="22"/>
        </w:rPr>
        <w:t xml:space="preserve">l </w:t>
      </w:r>
      <w:r w:rsidR="00BF4D44" w:rsidRPr="0047036A">
        <w:rPr>
          <w:rFonts w:ascii="Century Gothic" w:hAnsi="Century Gothic"/>
          <w:color w:val="000000" w:themeColor="text1"/>
          <w:sz w:val="22"/>
          <w:szCs w:val="22"/>
        </w:rPr>
        <w:t xml:space="preserve">respecto, del análisis al expediente de la peticionaria que obra en el Departamento de Recursos Humanos, se advierte que desde </w:t>
      </w:r>
      <w:r w:rsidR="00BF4D44" w:rsidRPr="0047036A">
        <w:rPr>
          <w:rFonts w:ascii="Century Gothic" w:hAnsi="Century Gothic"/>
          <w:sz w:val="22"/>
          <w:szCs w:val="22"/>
        </w:rPr>
        <w:t xml:space="preserve">el </w:t>
      </w:r>
      <w:r w:rsidR="00930B73" w:rsidRPr="00D128D7">
        <w:rPr>
          <w:rFonts w:ascii="Century Gothic" w:hAnsi="Century Gothic"/>
          <w:sz w:val="22"/>
          <w:szCs w:val="22"/>
        </w:rPr>
        <w:t>dieciséis</w:t>
      </w:r>
      <w:r w:rsidR="00BF4D44" w:rsidRPr="00D128D7">
        <w:rPr>
          <w:rFonts w:ascii="Century Gothic" w:hAnsi="Century Gothic"/>
          <w:sz w:val="22"/>
          <w:szCs w:val="22"/>
        </w:rPr>
        <w:t xml:space="preserve"> de febrero de dos mil veinte, </w:t>
      </w:r>
      <w:r w:rsidR="00BF4D44" w:rsidRPr="007F712F">
        <w:rPr>
          <w:rFonts w:ascii="Century Gothic" w:hAnsi="Century Gothic"/>
          <w:sz w:val="22"/>
          <w:szCs w:val="22"/>
        </w:rPr>
        <w:t xml:space="preserve">se encuentra de licencia sin goce de sueldo, excediendo así en demasía </w:t>
      </w:r>
      <w:r w:rsidR="00BF4D44" w:rsidRPr="0047036A">
        <w:rPr>
          <w:rFonts w:ascii="Century Gothic" w:hAnsi="Century Gothic"/>
          <w:color w:val="000000" w:themeColor="text1"/>
          <w:sz w:val="22"/>
          <w:szCs w:val="22"/>
        </w:rPr>
        <w:t xml:space="preserve">el término que señala el artículo </w:t>
      </w:r>
      <w:r w:rsidR="00BF4D44" w:rsidRPr="0047036A">
        <w:rPr>
          <w:rFonts w:ascii="Century Gothic" w:hAnsi="Century Gothic" w:cstheme="minorHAnsi"/>
          <w:color w:val="000000" w:themeColor="text1"/>
          <w:sz w:val="22"/>
          <w:szCs w:val="22"/>
        </w:rPr>
        <w:t>36 de la Ley Laboral de los Servidores Públicos del Estado de Tlaxcala y sus Municipios, que</w:t>
      </w:r>
      <w:r w:rsidR="00505DE0" w:rsidRPr="0047036A">
        <w:rPr>
          <w:rFonts w:ascii="Century Gothic" w:hAnsi="Century Gothic" w:cstheme="minorHAnsi"/>
          <w:color w:val="000000" w:themeColor="text1"/>
          <w:sz w:val="22"/>
          <w:szCs w:val="22"/>
        </w:rPr>
        <w:t xml:space="preserve"> a la letra dice</w:t>
      </w:r>
      <w:r w:rsidR="00BF4D44" w:rsidRPr="0047036A">
        <w:rPr>
          <w:rFonts w:ascii="Century Gothic" w:hAnsi="Century Gothic" w:cstheme="minorHAnsi"/>
          <w:color w:val="000000" w:themeColor="text1"/>
          <w:sz w:val="22"/>
          <w:szCs w:val="22"/>
        </w:rPr>
        <w:t xml:space="preserve">: </w:t>
      </w:r>
      <w:r w:rsidR="00BF4D44" w:rsidRPr="0047036A">
        <w:rPr>
          <w:rFonts w:ascii="Century Gothic" w:hAnsi="Century Gothic" w:cstheme="minorHAnsi"/>
          <w:i/>
          <w:iCs/>
          <w:color w:val="000000" w:themeColor="text1"/>
          <w:sz w:val="22"/>
          <w:szCs w:val="22"/>
        </w:rPr>
        <w:t>“</w:t>
      </w:r>
      <w:r w:rsidR="00BF4D44" w:rsidRPr="0047036A">
        <w:rPr>
          <w:rFonts w:ascii="Century Gothic" w:hAnsi="Century Gothic"/>
          <w:i/>
          <w:iCs/>
          <w:color w:val="000000" w:themeColor="text1"/>
          <w:sz w:val="22"/>
          <w:szCs w:val="22"/>
        </w:rPr>
        <w:t xml:space="preserve">La licencia se otorgará sin goce de sueldo y bajo las condiciones siguientes: … ; III. Que no se cause daño al servicio y no exceda de ciento ochenta días naturales, …”; </w:t>
      </w:r>
      <w:r w:rsidR="00BF4D44" w:rsidRPr="0047036A">
        <w:rPr>
          <w:rFonts w:ascii="Century Gothic" w:hAnsi="Century Gothic"/>
          <w:color w:val="000000" w:themeColor="text1"/>
          <w:sz w:val="22"/>
          <w:szCs w:val="22"/>
        </w:rPr>
        <w:t>y artículo 68 fracción XVIII de la Ley Orgánica del Poder Judicial, que dispone</w:t>
      </w:r>
      <w:r w:rsidR="00BF4D44" w:rsidRPr="0047036A">
        <w:rPr>
          <w:rFonts w:ascii="Century Gothic" w:hAnsi="Century Gothic"/>
          <w:i/>
          <w:iCs/>
          <w:color w:val="000000" w:themeColor="text1"/>
          <w:sz w:val="22"/>
          <w:szCs w:val="22"/>
        </w:rPr>
        <w:t>: “Son atribuciones del Pleno del Consejo de la Judicatura: …; XVIII. Conceder licencia sin goce de sueldo hasta por seis meses, a los servidores públicos y al personal de confianza del Poder Judicial, con excepción de lo reservado al respecto para los magistrados…”</w:t>
      </w:r>
      <w:r w:rsidR="00BF4D44" w:rsidRPr="0047036A">
        <w:rPr>
          <w:rFonts w:ascii="Century Gothic" w:hAnsi="Century Gothic"/>
          <w:color w:val="000000" w:themeColor="text1"/>
          <w:sz w:val="22"/>
          <w:szCs w:val="22"/>
        </w:rPr>
        <w:t xml:space="preserve">; en consecuencia, de concederle la licencia, se contravendrían las disposiciones legales citadas; en se sentido, con fundamento en lo dispuesto por los artículos </w:t>
      </w:r>
      <w:r w:rsidR="00BF4D44" w:rsidRPr="0047036A">
        <w:rPr>
          <w:rFonts w:ascii="Century Gothic" w:hAnsi="Century Gothic"/>
          <w:bCs/>
          <w:color w:val="000000" w:themeColor="text1"/>
          <w:sz w:val="22"/>
          <w:szCs w:val="22"/>
        </w:rPr>
        <w:t>85 de la Constitución Política del Estado Libre y Soberano de Tlaxcala, 36 de la Ley Laboral de los Servidores Públicos del Estado de Tlaxcala y sus Municipios, 61 y 68 fracción XVIII de la Ley Orgánica del Poder Judicial del Estado, se determina:</w:t>
      </w:r>
    </w:p>
    <w:p w14:paraId="7A985472" w14:textId="77777777" w:rsidR="00BF4D44" w:rsidRPr="0047036A" w:rsidRDefault="00BF4D44" w:rsidP="006103F5">
      <w:pPr>
        <w:pStyle w:val="NormalWeb"/>
        <w:numPr>
          <w:ilvl w:val="0"/>
          <w:numId w:val="9"/>
        </w:numPr>
        <w:tabs>
          <w:tab w:val="left" w:pos="5387"/>
        </w:tabs>
        <w:spacing w:line="480" w:lineRule="auto"/>
        <w:jc w:val="both"/>
        <w:rPr>
          <w:rFonts w:ascii="Century Gothic" w:hAnsi="Century Gothic"/>
          <w:color w:val="000000" w:themeColor="text1"/>
          <w:sz w:val="22"/>
          <w:szCs w:val="22"/>
        </w:rPr>
      </w:pPr>
      <w:r w:rsidRPr="0047036A">
        <w:rPr>
          <w:rFonts w:ascii="Century Gothic" w:hAnsi="Century Gothic"/>
          <w:color w:val="000000" w:themeColor="text1"/>
          <w:sz w:val="22"/>
          <w:szCs w:val="22"/>
        </w:rPr>
        <w:t>Tomar conocimiento del escrito de cuenta.</w:t>
      </w:r>
    </w:p>
    <w:p w14:paraId="40EC90B3" w14:textId="44FD8F09" w:rsidR="00BF4D44" w:rsidRPr="0047036A" w:rsidRDefault="00BF4D44" w:rsidP="006103F5">
      <w:pPr>
        <w:pStyle w:val="NormalWeb"/>
        <w:numPr>
          <w:ilvl w:val="0"/>
          <w:numId w:val="9"/>
        </w:numPr>
        <w:tabs>
          <w:tab w:val="left" w:pos="5387"/>
        </w:tabs>
        <w:spacing w:line="480" w:lineRule="auto"/>
        <w:jc w:val="both"/>
        <w:rPr>
          <w:rFonts w:ascii="Century Gothic" w:hAnsi="Century Gothic"/>
          <w:color w:val="000000" w:themeColor="text1"/>
          <w:sz w:val="22"/>
          <w:szCs w:val="22"/>
        </w:rPr>
      </w:pPr>
      <w:r w:rsidRPr="0047036A">
        <w:rPr>
          <w:rFonts w:ascii="Century Gothic" w:hAnsi="Century Gothic"/>
          <w:color w:val="000000" w:themeColor="text1"/>
          <w:sz w:val="22"/>
          <w:szCs w:val="22"/>
        </w:rPr>
        <w:t xml:space="preserve">No autorizar </w:t>
      </w:r>
      <w:r w:rsidR="00453B2F">
        <w:rPr>
          <w:rFonts w:ascii="Century Gothic" w:hAnsi="Century Gothic"/>
          <w:color w:val="000000" w:themeColor="text1"/>
          <w:sz w:val="22"/>
          <w:szCs w:val="22"/>
        </w:rPr>
        <w:t xml:space="preserve">la </w:t>
      </w:r>
      <w:r w:rsidRPr="0047036A">
        <w:rPr>
          <w:rFonts w:ascii="Century Gothic" w:hAnsi="Century Gothic"/>
          <w:color w:val="000000" w:themeColor="text1"/>
          <w:sz w:val="22"/>
          <w:szCs w:val="22"/>
        </w:rPr>
        <w:t xml:space="preserve">licencia sin goce de sueldo </w:t>
      </w:r>
      <w:r w:rsidR="00505DE0" w:rsidRPr="0047036A">
        <w:rPr>
          <w:rFonts w:ascii="Century Gothic" w:hAnsi="Century Gothic"/>
          <w:color w:val="000000" w:themeColor="text1"/>
          <w:sz w:val="22"/>
          <w:szCs w:val="22"/>
        </w:rPr>
        <w:t>a la Licenciada Jacqueline Bañuelos Muñoz</w:t>
      </w:r>
      <w:r w:rsidR="00D75A76" w:rsidRPr="0047036A">
        <w:rPr>
          <w:rFonts w:ascii="Century Gothic" w:hAnsi="Century Gothic"/>
          <w:color w:val="000000" w:themeColor="text1"/>
          <w:sz w:val="22"/>
          <w:szCs w:val="22"/>
        </w:rPr>
        <w:t>, por las razones expuestas.</w:t>
      </w:r>
    </w:p>
    <w:p w14:paraId="60DC02B1" w14:textId="074A3CFA" w:rsidR="00D75A76" w:rsidRPr="0047036A" w:rsidRDefault="00D75A76" w:rsidP="006103F5">
      <w:pPr>
        <w:pStyle w:val="NormalWeb"/>
        <w:numPr>
          <w:ilvl w:val="0"/>
          <w:numId w:val="9"/>
        </w:numPr>
        <w:tabs>
          <w:tab w:val="left" w:pos="5387"/>
        </w:tabs>
        <w:spacing w:line="480" w:lineRule="auto"/>
        <w:jc w:val="both"/>
        <w:rPr>
          <w:rFonts w:ascii="Century Gothic" w:hAnsi="Century Gothic"/>
          <w:color w:val="000000" w:themeColor="text1"/>
          <w:sz w:val="22"/>
          <w:szCs w:val="22"/>
        </w:rPr>
      </w:pPr>
      <w:r w:rsidRPr="0047036A">
        <w:rPr>
          <w:rFonts w:ascii="Century Gothic" w:hAnsi="Century Gothic"/>
          <w:color w:val="000000" w:themeColor="text1"/>
          <w:sz w:val="22"/>
          <w:szCs w:val="22"/>
        </w:rPr>
        <w:lastRenderedPageBreak/>
        <w:t>U</w:t>
      </w:r>
      <w:r w:rsidR="00BF4D44" w:rsidRPr="0047036A">
        <w:rPr>
          <w:rFonts w:ascii="Century Gothic" w:hAnsi="Century Gothic"/>
          <w:color w:val="000000" w:themeColor="text1"/>
          <w:sz w:val="22"/>
          <w:szCs w:val="22"/>
        </w:rPr>
        <w:t>na vez que concluya la licencia sin goce de sueldo que tiene actualmente, deberá incorporarse al siguiente día hábil, a</w:t>
      </w:r>
      <w:r w:rsidRPr="0047036A">
        <w:rPr>
          <w:rFonts w:ascii="Century Gothic" w:hAnsi="Century Gothic"/>
          <w:color w:val="000000" w:themeColor="text1"/>
          <w:sz w:val="22"/>
          <w:szCs w:val="22"/>
        </w:rPr>
        <w:t xml:space="preserve">l cargo de </w:t>
      </w:r>
      <w:proofErr w:type="spellStart"/>
      <w:r w:rsidRPr="0047036A">
        <w:rPr>
          <w:rFonts w:ascii="Century Gothic" w:hAnsi="Century Gothic"/>
          <w:color w:val="000000" w:themeColor="text1"/>
          <w:sz w:val="22"/>
          <w:szCs w:val="22"/>
        </w:rPr>
        <w:t>Diligenciaria</w:t>
      </w:r>
      <w:proofErr w:type="spellEnd"/>
      <w:r w:rsidRPr="0047036A">
        <w:rPr>
          <w:rFonts w:ascii="Century Gothic" w:hAnsi="Century Gothic"/>
          <w:color w:val="000000" w:themeColor="text1"/>
          <w:sz w:val="22"/>
          <w:szCs w:val="22"/>
        </w:rPr>
        <w:t xml:space="preserve"> adscrita a</w:t>
      </w:r>
      <w:r w:rsidR="00505DE0" w:rsidRPr="0047036A">
        <w:rPr>
          <w:rFonts w:ascii="Century Gothic" w:hAnsi="Century Gothic"/>
          <w:color w:val="000000" w:themeColor="text1"/>
          <w:sz w:val="22"/>
          <w:szCs w:val="22"/>
        </w:rPr>
        <w:t xml:space="preserve"> la Contraloría</w:t>
      </w:r>
      <w:r w:rsidR="00505DE0" w:rsidRPr="0047036A">
        <w:rPr>
          <w:rFonts w:ascii="Century Gothic" w:hAnsi="Century Gothic"/>
          <w:bCs/>
          <w:color w:val="000000" w:themeColor="text1"/>
          <w:sz w:val="22"/>
          <w:szCs w:val="22"/>
        </w:rPr>
        <w:t xml:space="preserve"> del Poder Judicial del Estado,</w:t>
      </w:r>
    </w:p>
    <w:p w14:paraId="5472BD1B" w14:textId="51194C5B" w:rsidR="00BF4D44" w:rsidRPr="00EC6AF3" w:rsidRDefault="00BF4D44" w:rsidP="00D75A76">
      <w:pPr>
        <w:pStyle w:val="NormalWeb"/>
        <w:tabs>
          <w:tab w:val="left" w:pos="5387"/>
        </w:tabs>
        <w:spacing w:after="0" w:line="480" w:lineRule="auto"/>
        <w:jc w:val="both"/>
        <w:rPr>
          <w:rFonts w:ascii="Century Gothic" w:hAnsi="Century Gothic" w:cstheme="minorHAnsi"/>
          <w:b/>
          <w:bCs/>
          <w:color w:val="000000" w:themeColor="text1"/>
          <w:sz w:val="22"/>
          <w:szCs w:val="22"/>
          <w:u w:val="single"/>
        </w:rPr>
      </w:pPr>
      <w:r w:rsidRPr="0047036A">
        <w:rPr>
          <w:rFonts w:ascii="Century Gothic" w:hAnsi="Century Gothic"/>
          <w:color w:val="000000" w:themeColor="text1"/>
          <w:sz w:val="22"/>
          <w:szCs w:val="22"/>
        </w:rPr>
        <w:t xml:space="preserve">Comuníquese esta determinación al </w:t>
      </w:r>
      <w:proofErr w:type="gramStart"/>
      <w:r w:rsidRPr="0047036A">
        <w:rPr>
          <w:rFonts w:ascii="Century Gothic" w:hAnsi="Century Gothic"/>
          <w:color w:val="000000" w:themeColor="text1"/>
          <w:sz w:val="22"/>
          <w:szCs w:val="22"/>
        </w:rPr>
        <w:t>Director</w:t>
      </w:r>
      <w:proofErr w:type="gramEnd"/>
      <w:r w:rsidRPr="0047036A">
        <w:rPr>
          <w:rFonts w:ascii="Century Gothic" w:hAnsi="Century Gothic"/>
          <w:color w:val="000000" w:themeColor="text1"/>
          <w:sz w:val="22"/>
          <w:szCs w:val="22"/>
        </w:rPr>
        <w:t xml:space="preserve"> de Recursos Humanos y Materiales dependiente de la Secretaría Ejecutiva y Tesorero del Poder Judicial del Estado, para su conocimiento y efectos legales correspondientes, así como a</w:t>
      </w:r>
      <w:r w:rsidR="00D75A76" w:rsidRPr="0047036A">
        <w:rPr>
          <w:rFonts w:ascii="Century Gothic" w:hAnsi="Century Gothic"/>
          <w:color w:val="000000" w:themeColor="text1"/>
          <w:sz w:val="22"/>
          <w:szCs w:val="22"/>
        </w:rPr>
        <w:t xml:space="preserve"> la Licenciada Jacqueline Bañuelos Muñoz, y toda vez que no señala domicilio, comuníquesele por conducto de la </w:t>
      </w:r>
      <w:proofErr w:type="spellStart"/>
      <w:r w:rsidR="00D75A76" w:rsidRPr="0047036A">
        <w:rPr>
          <w:rFonts w:ascii="Century Gothic" w:hAnsi="Century Gothic"/>
          <w:color w:val="000000" w:themeColor="text1"/>
          <w:sz w:val="22"/>
          <w:szCs w:val="22"/>
        </w:rPr>
        <w:t>Diligenciaria</w:t>
      </w:r>
      <w:proofErr w:type="spellEnd"/>
      <w:r w:rsidR="00D75A76" w:rsidRPr="0047036A">
        <w:rPr>
          <w:rFonts w:ascii="Century Gothic" w:hAnsi="Century Gothic"/>
          <w:color w:val="000000" w:themeColor="text1"/>
          <w:sz w:val="22"/>
          <w:szCs w:val="22"/>
        </w:rPr>
        <w:t xml:space="preserve"> adscrita al Consejo de la Judicatura del Estado, por estrados y se autoriza al profesionista que indica para recibir la notificación.</w:t>
      </w:r>
      <w:r w:rsidR="00EC6AF3">
        <w:rPr>
          <w:rFonts w:ascii="Century Gothic" w:hAnsi="Century Gothic"/>
          <w:color w:val="000000" w:themeColor="text1"/>
          <w:sz w:val="22"/>
          <w:szCs w:val="22"/>
        </w:rPr>
        <w:t xml:space="preserve"> </w:t>
      </w:r>
      <w:r w:rsidR="00EC6AF3" w:rsidRPr="00EC6AF3">
        <w:rPr>
          <w:rFonts w:ascii="Century Gothic" w:hAnsi="Century Gothic"/>
          <w:b/>
          <w:bCs/>
          <w:color w:val="000000" w:themeColor="text1"/>
          <w:sz w:val="22"/>
          <w:szCs w:val="22"/>
          <w:u w:val="single"/>
        </w:rPr>
        <w:t>APROBADO POR UNANIMIDAD DE VOTOS.</w:t>
      </w:r>
    </w:p>
    <w:p w14:paraId="5CDDA1EE" w14:textId="6A29913D" w:rsidR="00EE3FAC" w:rsidRPr="0047036A" w:rsidRDefault="00EE3FAC" w:rsidP="0024215F">
      <w:pPr>
        <w:spacing w:after="0" w:line="480" w:lineRule="auto"/>
        <w:ind w:firstLine="708"/>
        <w:jc w:val="both"/>
        <w:rPr>
          <w:rFonts w:ascii="Century Gothic" w:hAnsi="Century Gothic" w:cstheme="minorHAnsi"/>
          <w:b/>
          <w:bCs/>
          <w:color w:val="000000" w:themeColor="text1"/>
          <w:bdr w:val="none" w:sz="0" w:space="0" w:color="auto" w:frame="1"/>
        </w:rPr>
      </w:pPr>
      <w:r w:rsidRPr="0047036A">
        <w:rPr>
          <w:rFonts w:ascii="Century Gothic" w:hAnsi="Century Gothic"/>
          <w:b/>
          <w:bCs/>
          <w:color w:val="000000"/>
        </w:rPr>
        <w:t xml:space="preserve">ACUERDO XI/15/2024.3. </w:t>
      </w:r>
      <w:r w:rsidRPr="0047036A">
        <w:rPr>
          <w:rFonts w:ascii="Century Gothic" w:hAnsi="Century Gothic" w:cstheme="minorHAnsi"/>
          <w:b/>
          <w:bCs/>
          <w:color w:val="000000" w:themeColor="text1"/>
          <w:bdr w:val="none" w:sz="0" w:space="0" w:color="auto" w:frame="1"/>
        </w:rPr>
        <w:t xml:space="preserve">Escrito recibido el uno de febrero de dos mil veinticuatro, signado por el Licenciado José Fernando Guzmán Zarate, Contralor del </w:t>
      </w:r>
      <w:r w:rsidR="00C74143" w:rsidRPr="0047036A">
        <w:rPr>
          <w:rFonts w:ascii="Century Gothic" w:hAnsi="Century Gothic" w:cstheme="minorHAnsi"/>
          <w:b/>
          <w:bCs/>
          <w:color w:val="000000" w:themeColor="text1"/>
          <w:bdr w:val="none" w:sz="0" w:space="0" w:color="auto" w:frame="1"/>
        </w:rPr>
        <w:t>Poder Judicial del Estado.</w:t>
      </w:r>
      <w:r w:rsidRPr="0047036A">
        <w:rPr>
          <w:rFonts w:ascii="Century Gothic" w:hAnsi="Century Gothic" w:cstheme="minorHAnsi"/>
          <w:b/>
          <w:bCs/>
          <w:color w:val="000000" w:themeColor="text1"/>
          <w:bdr w:val="none" w:sz="0" w:space="0" w:color="auto" w:frame="1"/>
        </w:rPr>
        <w:t xml:space="preserve"> - - - - - - - - - - - - - - - - - </w:t>
      </w:r>
    </w:p>
    <w:p w14:paraId="1B238DC8" w14:textId="50170EFB" w:rsidR="00A13DE0" w:rsidRPr="007F712F" w:rsidRDefault="00CA30C4" w:rsidP="007F712F">
      <w:pPr>
        <w:spacing w:line="480" w:lineRule="auto"/>
        <w:jc w:val="both"/>
        <w:rPr>
          <w:rFonts w:ascii="Century Gothic" w:hAnsi="Century Gothic"/>
          <w:bCs/>
          <w:color w:val="000000"/>
        </w:rPr>
      </w:pPr>
      <w:r w:rsidRPr="0047036A">
        <w:rPr>
          <w:rFonts w:ascii="Century Gothic" w:hAnsi="Century Gothic"/>
          <w:bCs/>
          <w:color w:val="000000"/>
        </w:rPr>
        <w:t xml:space="preserve">Dada cuenta con el oficio de referencia, mediante el cual, el Contralor del Poder Judicial del Estado, hace del conocimiento que, por necesidades del Tribunal, en el periodo vacacional comprendido del lunes dieciocho de diciembre al dos de enero de dos mil veinticuatro, no pudo gozar de esta prestación al cumplir sus obligaciones como miembro del Comité de Adquisiciones, Arrendamientos, Servicio y Obra Pública del Poder Judicial del Estado de Tlaxcala, durante los procedimientos de licitación pública </w:t>
      </w:r>
      <w:r w:rsidR="009E7852" w:rsidRPr="0047036A">
        <w:rPr>
          <w:rFonts w:ascii="Century Gothic" w:hAnsi="Century Gothic"/>
          <w:bCs/>
          <w:color w:val="000000"/>
        </w:rPr>
        <w:t xml:space="preserve">que indica, </w:t>
      </w:r>
      <w:r w:rsidRPr="0047036A">
        <w:rPr>
          <w:rFonts w:ascii="Century Gothic" w:hAnsi="Century Gothic"/>
          <w:bCs/>
          <w:color w:val="000000"/>
        </w:rPr>
        <w:t>motivo por el cual, solicita se le autorice disfrutar de su periodo vacacional durante los días del doce al veintiséis del presente mes y año</w:t>
      </w:r>
      <w:r w:rsidR="007F712F">
        <w:rPr>
          <w:rFonts w:ascii="Century Gothic" w:hAnsi="Century Gothic"/>
          <w:bCs/>
          <w:color w:val="000000"/>
        </w:rPr>
        <w:t>; a</w:t>
      </w:r>
      <w:r w:rsidR="004010CD" w:rsidRPr="0047036A">
        <w:rPr>
          <w:rFonts w:ascii="Century Gothic" w:hAnsi="Century Gothic"/>
          <w:bCs/>
        </w:rPr>
        <w:t xml:space="preserve">l respecto, </w:t>
      </w:r>
      <w:r w:rsidR="00A13DE0" w:rsidRPr="0047036A">
        <w:rPr>
          <w:rFonts w:ascii="Century Gothic" w:hAnsi="Century Gothic"/>
          <w:bCs/>
        </w:rPr>
        <w:t xml:space="preserve">a fin de no obstaculizar las actividades </w:t>
      </w:r>
      <w:r w:rsidR="00F414C5" w:rsidRPr="0047036A">
        <w:rPr>
          <w:rFonts w:ascii="Century Gothic" w:hAnsi="Century Gothic"/>
          <w:bCs/>
        </w:rPr>
        <w:t>de</w:t>
      </w:r>
      <w:r w:rsidR="00A13DE0" w:rsidRPr="0047036A">
        <w:rPr>
          <w:rFonts w:ascii="Century Gothic" w:hAnsi="Century Gothic"/>
          <w:bCs/>
        </w:rPr>
        <w:t xml:space="preserve"> la Contraloría del Poder Judicial del Estado y </w:t>
      </w:r>
      <w:r w:rsidR="004010CD" w:rsidRPr="0047036A">
        <w:rPr>
          <w:rFonts w:ascii="Century Gothic" w:hAnsi="Century Gothic"/>
          <w:bCs/>
        </w:rPr>
        <w:t>tomando en consideración que</w:t>
      </w:r>
      <w:r w:rsidR="00A13DE0" w:rsidRPr="0047036A">
        <w:rPr>
          <w:rFonts w:ascii="Century Gothic" w:hAnsi="Century Gothic"/>
          <w:bCs/>
        </w:rPr>
        <w:t xml:space="preserve"> </w:t>
      </w:r>
      <w:r w:rsidR="00AD574C" w:rsidRPr="0047036A">
        <w:rPr>
          <w:rFonts w:ascii="Century Gothic" w:hAnsi="Century Gothic"/>
          <w:bCs/>
        </w:rPr>
        <w:t xml:space="preserve"> mediante acuerdo número XII/92.2023.10 este Órgano Colegiado </w:t>
      </w:r>
      <w:r w:rsidR="00AD574C" w:rsidRPr="0047036A">
        <w:rPr>
          <w:rFonts w:ascii="Century Gothic" w:hAnsi="Century Gothic" w:cstheme="minorHAnsi"/>
          <w:bCs/>
          <w:color w:val="000000" w:themeColor="text1"/>
        </w:rPr>
        <w:t xml:space="preserve">autorizó el pago por vacaciones no disfrutadas en </w:t>
      </w:r>
      <w:r w:rsidR="007347BC" w:rsidRPr="0047036A">
        <w:rPr>
          <w:rFonts w:ascii="Century Gothic" w:hAnsi="Century Gothic" w:cstheme="minorHAnsi"/>
          <w:bCs/>
          <w:color w:val="000000" w:themeColor="text1"/>
        </w:rPr>
        <w:t>el</w:t>
      </w:r>
      <w:r w:rsidR="00AD574C" w:rsidRPr="0047036A">
        <w:rPr>
          <w:rFonts w:ascii="Century Gothic" w:hAnsi="Century Gothic" w:cstheme="minorHAnsi"/>
          <w:bCs/>
          <w:color w:val="000000" w:themeColor="text1"/>
        </w:rPr>
        <w:t xml:space="preserve"> segundo periodo vacacional</w:t>
      </w:r>
      <w:r w:rsidR="007347BC" w:rsidRPr="0047036A">
        <w:rPr>
          <w:rFonts w:ascii="Century Gothic" w:hAnsi="Century Gothic" w:cstheme="minorHAnsi"/>
          <w:bCs/>
          <w:color w:val="000000" w:themeColor="text1"/>
        </w:rPr>
        <w:t xml:space="preserve"> dos mil </w:t>
      </w:r>
      <w:r w:rsidR="00A13DE0" w:rsidRPr="0047036A">
        <w:rPr>
          <w:rFonts w:ascii="Century Gothic" w:hAnsi="Century Gothic" w:cstheme="minorHAnsi"/>
          <w:bCs/>
          <w:color w:val="000000" w:themeColor="text1"/>
        </w:rPr>
        <w:t>veintitrés</w:t>
      </w:r>
      <w:r w:rsidR="007347BC" w:rsidRPr="0047036A">
        <w:rPr>
          <w:rFonts w:ascii="Century Gothic" w:hAnsi="Century Gothic" w:cstheme="minorHAnsi"/>
          <w:bCs/>
          <w:color w:val="000000" w:themeColor="text1"/>
        </w:rPr>
        <w:t>,</w:t>
      </w:r>
      <w:r w:rsidR="00AD574C" w:rsidRPr="0047036A">
        <w:rPr>
          <w:rFonts w:ascii="Century Gothic" w:hAnsi="Century Gothic" w:cstheme="minorHAnsi"/>
          <w:bCs/>
          <w:color w:val="000000" w:themeColor="text1"/>
        </w:rPr>
        <w:t xml:space="preserve"> de </w:t>
      </w:r>
      <w:r w:rsidR="00AD574C" w:rsidRPr="0047036A">
        <w:rPr>
          <w:rFonts w:ascii="Century Gothic" w:hAnsi="Century Gothic" w:cstheme="minorHAnsi"/>
          <w:bCs/>
          <w:color w:val="000000" w:themeColor="text1"/>
        </w:rPr>
        <w:lastRenderedPageBreak/>
        <w:t xml:space="preserve">aquellos servidores públicos cuya labor </w:t>
      </w:r>
      <w:r w:rsidR="007347BC" w:rsidRPr="0047036A">
        <w:rPr>
          <w:rFonts w:ascii="Century Gothic" w:hAnsi="Century Gothic" w:cstheme="minorHAnsi"/>
          <w:bCs/>
          <w:color w:val="000000" w:themeColor="text1"/>
        </w:rPr>
        <w:t>fue</w:t>
      </w:r>
      <w:r w:rsidR="00AD574C" w:rsidRPr="0047036A">
        <w:rPr>
          <w:rFonts w:ascii="Century Gothic" w:hAnsi="Century Gothic" w:cstheme="minorHAnsi"/>
          <w:bCs/>
          <w:color w:val="000000" w:themeColor="text1"/>
        </w:rPr>
        <w:t xml:space="preserve"> imprescindible para atender los asuntos de urgencia de</w:t>
      </w:r>
      <w:r w:rsidR="007347BC" w:rsidRPr="0047036A">
        <w:rPr>
          <w:rFonts w:ascii="Century Gothic" w:hAnsi="Century Gothic" w:cstheme="minorHAnsi"/>
          <w:bCs/>
          <w:color w:val="000000" w:themeColor="text1"/>
        </w:rPr>
        <w:t>l</w:t>
      </w:r>
      <w:r w:rsidR="00AD574C" w:rsidRPr="0047036A">
        <w:rPr>
          <w:rFonts w:ascii="Century Gothic" w:hAnsi="Century Gothic" w:cstheme="minorHAnsi"/>
          <w:bCs/>
          <w:color w:val="000000" w:themeColor="text1"/>
        </w:rPr>
        <w:t xml:space="preserve"> Consejo</w:t>
      </w:r>
      <w:r w:rsidR="00AD574C" w:rsidRPr="0047036A">
        <w:rPr>
          <w:rFonts w:ascii="Century Gothic" w:hAnsi="Century Gothic"/>
          <w:bCs/>
        </w:rPr>
        <w:t>, ubicándose en ese supuesto, el servidor público peticionario, quien en su calidad de integrante del Comité de Adquisiciones particip</w:t>
      </w:r>
      <w:r w:rsidR="007347BC" w:rsidRPr="0047036A">
        <w:rPr>
          <w:rFonts w:ascii="Century Gothic" w:hAnsi="Century Gothic"/>
          <w:bCs/>
        </w:rPr>
        <w:t>ó</w:t>
      </w:r>
      <w:r w:rsidR="00AD574C" w:rsidRPr="0047036A">
        <w:rPr>
          <w:rFonts w:ascii="Century Gothic" w:hAnsi="Century Gothic"/>
          <w:bCs/>
        </w:rPr>
        <w:t xml:space="preserve"> en los procedimientos de licitación desarrollados en </w:t>
      </w:r>
      <w:r w:rsidR="00BE57F3" w:rsidRPr="0047036A">
        <w:rPr>
          <w:rFonts w:ascii="Century Gothic" w:hAnsi="Century Gothic"/>
          <w:bCs/>
        </w:rPr>
        <w:t xml:space="preserve">ese </w:t>
      </w:r>
      <w:r w:rsidR="00AD574C" w:rsidRPr="0047036A">
        <w:rPr>
          <w:rFonts w:ascii="Century Gothic" w:hAnsi="Century Gothic"/>
          <w:bCs/>
        </w:rPr>
        <w:t>periodo vacacional</w:t>
      </w:r>
      <w:r w:rsidR="00A13DE0" w:rsidRPr="0047036A">
        <w:rPr>
          <w:rFonts w:ascii="Century Gothic" w:hAnsi="Century Gothic"/>
          <w:bCs/>
        </w:rPr>
        <w:t xml:space="preserve">; en ese sentido, con fundamento en los artículos 85 </w:t>
      </w:r>
      <w:r w:rsidR="00A13DE0" w:rsidRPr="0047036A">
        <w:rPr>
          <w:rFonts w:ascii="Century Gothic" w:hAnsi="Century Gothic"/>
          <w:color w:val="000000" w:themeColor="text1"/>
        </w:rPr>
        <w:t xml:space="preserve">de la Constitución Política del Estado Libre y Soberano de Tlaxcala; </w:t>
      </w:r>
      <w:r w:rsidR="00BE57F3" w:rsidRPr="0047036A">
        <w:rPr>
          <w:rFonts w:ascii="Century Gothic" w:hAnsi="Century Gothic"/>
          <w:color w:val="000000" w:themeColor="text1"/>
        </w:rPr>
        <w:t>61, 68 y</w:t>
      </w:r>
      <w:r w:rsidR="00A13DE0" w:rsidRPr="0047036A">
        <w:rPr>
          <w:rFonts w:ascii="Century Gothic" w:eastAsia="Batang" w:hAnsi="Century Gothic" w:cstheme="minorHAnsi"/>
          <w:color w:val="000000" w:themeColor="text1"/>
        </w:rPr>
        <w:t xml:space="preserve"> 77 de la Ley Orgánica del Poder Judicial del Estado de Tlaxcala, se determina:</w:t>
      </w:r>
    </w:p>
    <w:p w14:paraId="3E02E37C" w14:textId="6318CD6B" w:rsidR="00A13DE0" w:rsidRPr="0047036A" w:rsidRDefault="00A13DE0" w:rsidP="006103F5">
      <w:pPr>
        <w:pStyle w:val="Prrafodelista"/>
        <w:numPr>
          <w:ilvl w:val="0"/>
          <w:numId w:val="10"/>
        </w:numPr>
        <w:spacing w:line="480" w:lineRule="auto"/>
        <w:jc w:val="both"/>
        <w:rPr>
          <w:rFonts w:ascii="Century Gothic" w:eastAsia="Batang" w:hAnsi="Century Gothic" w:cstheme="minorHAnsi"/>
          <w:color w:val="000000" w:themeColor="text1"/>
        </w:rPr>
      </w:pPr>
      <w:r w:rsidRPr="0047036A">
        <w:rPr>
          <w:rFonts w:ascii="Century Gothic" w:eastAsia="Batang" w:hAnsi="Century Gothic" w:cstheme="minorHAnsi"/>
          <w:color w:val="000000" w:themeColor="text1"/>
        </w:rPr>
        <w:t xml:space="preserve">Tomar conocimiento del escrito de cuenta.  </w:t>
      </w:r>
    </w:p>
    <w:p w14:paraId="49BC75E1" w14:textId="77777777" w:rsidR="00BE57F3" w:rsidRPr="0047036A" w:rsidRDefault="00A13DE0" w:rsidP="006103F5">
      <w:pPr>
        <w:pStyle w:val="Prrafodelista"/>
        <w:numPr>
          <w:ilvl w:val="0"/>
          <w:numId w:val="10"/>
        </w:numPr>
        <w:shd w:val="clear" w:color="auto" w:fill="FFFFFF"/>
        <w:tabs>
          <w:tab w:val="left" w:pos="5387"/>
        </w:tabs>
        <w:spacing w:after="0" w:line="480" w:lineRule="auto"/>
        <w:ind w:right="49"/>
        <w:jc w:val="both"/>
        <w:rPr>
          <w:rFonts w:ascii="Century Gothic" w:hAnsi="Century Gothic"/>
          <w:b/>
          <w:bCs/>
          <w:color w:val="000000" w:themeColor="text1"/>
          <w:u w:val="single"/>
        </w:rPr>
      </w:pPr>
      <w:r w:rsidRPr="0047036A">
        <w:rPr>
          <w:rFonts w:ascii="Century Gothic" w:eastAsia="Batang" w:hAnsi="Century Gothic" w:cstheme="minorHAnsi"/>
          <w:color w:val="000000" w:themeColor="text1"/>
        </w:rPr>
        <w:t>No autorizar el periodo vacacional que solicita el Contralor del Poder Judicial del Estado</w:t>
      </w:r>
      <w:r w:rsidR="00BE57F3" w:rsidRPr="0047036A">
        <w:rPr>
          <w:rFonts w:ascii="Century Gothic" w:eastAsia="Batang" w:hAnsi="Century Gothic" w:cstheme="minorHAnsi"/>
          <w:color w:val="000000" w:themeColor="text1"/>
        </w:rPr>
        <w:t>.</w:t>
      </w:r>
    </w:p>
    <w:p w14:paraId="7495B67B" w14:textId="77777777" w:rsidR="0093447B" w:rsidRPr="0047036A" w:rsidRDefault="00A13DE0" w:rsidP="006103F5">
      <w:pPr>
        <w:pStyle w:val="Prrafodelista"/>
        <w:numPr>
          <w:ilvl w:val="0"/>
          <w:numId w:val="10"/>
        </w:numPr>
        <w:shd w:val="clear" w:color="auto" w:fill="FFFFFF"/>
        <w:tabs>
          <w:tab w:val="left" w:pos="5387"/>
        </w:tabs>
        <w:spacing w:after="0" w:line="480" w:lineRule="auto"/>
        <w:ind w:right="49"/>
        <w:jc w:val="both"/>
        <w:rPr>
          <w:rFonts w:ascii="Century Gothic" w:hAnsi="Century Gothic"/>
          <w:bCs/>
        </w:rPr>
      </w:pPr>
      <w:r w:rsidRPr="0047036A">
        <w:rPr>
          <w:rFonts w:ascii="Century Gothic" w:eastAsia="Batang" w:hAnsi="Century Gothic" w:cstheme="minorHAnsi"/>
          <w:color w:val="000000" w:themeColor="text1"/>
        </w:rPr>
        <w:t>Autorizar el pago por vacaciones no disfrutadas de</w:t>
      </w:r>
      <w:r w:rsidR="00BE57F3" w:rsidRPr="0047036A">
        <w:rPr>
          <w:rFonts w:ascii="Century Gothic" w:eastAsia="Batang" w:hAnsi="Century Gothic" w:cstheme="minorHAnsi"/>
          <w:color w:val="000000" w:themeColor="text1"/>
        </w:rPr>
        <w:t>l segundo periodo vacacional dos mil veintitrés, al Licenciado José Fernando Guzmán Zarate, por las razones expuestas; para tal efecto se instruye al Tesorero del Poder Judicial del Estado</w:t>
      </w:r>
      <w:r w:rsidR="0093447B" w:rsidRPr="0047036A">
        <w:rPr>
          <w:rFonts w:ascii="Century Gothic" w:eastAsia="Batang" w:hAnsi="Century Gothic" w:cstheme="minorHAnsi"/>
          <w:color w:val="000000" w:themeColor="text1"/>
        </w:rPr>
        <w:t>.</w:t>
      </w:r>
    </w:p>
    <w:p w14:paraId="75BDD450" w14:textId="78E9A061" w:rsidR="00142908" w:rsidRPr="00EC6AF3" w:rsidRDefault="00BE57F3" w:rsidP="0093447B">
      <w:pPr>
        <w:shd w:val="clear" w:color="auto" w:fill="FFFFFF"/>
        <w:tabs>
          <w:tab w:val="left" w:pos="5387"/>
        </w:tabs>
        <w:spacing w:after="0" w:line="480" w:lineRule="auto"/>
        <w:ind w:right="49"/>
        <w:jc w:val="both"/>
        <w:rPr>
          <w:rFonts w:ascii="Century Gothic" w:hAnsi="Century Gothic"/>
          <w:b/>
          <w:bCs/>
          <w:u w:val="single"/>
        </w:rPr>
      </w:pPr>
      <w:r w:rsidRPr="0047036A">
        <w:rPr>
          <w:rFonts w:ascii="Century Gothic" w:hAnsi="Century Gothic"/>
          <w:bCs/>
        </w:rPr>
        <w:t xml:space="preserve">Comuníquese esta determinación al </w:t>
      </w:r>
      <w:r w:rsidR="00142908" w:rsidRPr="0047036A">
        <w:rPr>
          <w:rFonts w:ascii="Century Gothic" w:hAnsi="Century Gothic" w:cstheme="minorHAnsi"/>
          <w:color w:val="000000" w:themeColor="text1"/>
        </w:rPr>
        <w:t>Tesorero del Poder Judicial</w:t>
      </w:r>
      <w:r w:rsidR="00453B2F">
        <w:rPr>
          <w:rFonts w:ascii="Century Gothic" w:hAnsi="Century Gothic" w:cstheme="minorHAnsi"/>
          <w:color w:val="000000" w:themeColor="text1"/>
        </w:rPr>
        <w:t>, para los efectos legales correspondientes</w:t>
      </w:r>
      <w:r w:rsidR="00142908" w:rsidRPr="0047036A">
        <w:rPr>
          <w:rFonts w:ascii="Century Gothic" w:hAnsi="Century Gothic" w:cstheme="minorHAnsi"/>
          <w:color w:val="000000" w:themeColor="text1"/>
        </w:rPr>
        <w:t xml:space="preserve"> y Contralor del Poder Judicial del Estado, para su conocimiento.</w:t>
      </w:r>
      <w:r w:rsidR="00EC6AF3">
        <w:rPr>
          <w:rFonts w:ascii="Century Gothic" w:hAnsi="Century Gothic" w:cstheme="minorHAnsi"/>
          <w:color w:val="000000" w:themeColor="text1"/>
        </w:rPr>
        <w:t xml:space="preserve"> </w:t>
      </w:r>
      <w:r w:rsidR="00EC6AF3" w:rsidRPr="00EC6AF3">
        <w:rPr>
          <w:rFonts w:ascii="Century Gothic" w:hAnsi="Century Gothic" w:cstheme="minorHAnsi"/>
          <w:b/>
          <w:bCs/>
          <w:color w:val="000000" w:themeColor="text1"/>
          <w:u w:val="single"/>
        </w:rPr>
        <w:t>APROBADO POR UNANIMIDAD DE VOTOS.</w:t>
      </w:r>
    </w:p>
    <w:p w14:paraId="4B41AE71" w14:textId="60D91E35" w:rsidR="000417FB" w:rsidRPr="000417FB" w:rsidRDefault="00C74143" w:rsidP="000417FB">
      <w:pPr>
        <w:pStyle w:val="NormalWeb"/>
        <w:spacing w:line="480" w:lineRule="auto"/>
        <w:ind w:firstLine="708"/>
        <w:jc w:val="both"/>
        <w:rPr>
          <w:rFonts w:ascii="Century Gothic" w:hAnsi="Century Gothic" w:cstheme="minorHAnsi"/>
          <w:b/>
          <w:bCs/>
          <w:color w:val="000000" w:themeColor="text1"/>
          <w:sz w:val="22"/>
          <w:szCs w:val="22"/>
          <w:u w:val="single"/>
          <w:bdr w:val="none" w:sz="0" w:space="0" w:color="auto" w:frame="1"/>
        </w:rPr>
      </w:pPr>
      <w:r w:rsidRPr="0047036A">
        <w:rPr>
          <w:rFonts w:ascii="Century Gothic" w:hAnsi="Century Gothic"/>
          <w:b/>
          <w:bCs/>
          <w:color w:val="000000"/>
          <w:sz w:val="22"/>
          <w:szCs w:val="22"/>
        </w:rPr>
        <w:t xml:space="preserve">ACUERDO XI/15/2024.4. </w:t>
      </w:r>
      <w:r w:rsidRPr="0047036A">
        <w:rPr>
          <w:rFonts w:ascii="Century Gothic" w:hAnsi="Century Gothic" w:cstheme="minorHAnsi"/>
          <w:b/>
          <w:bCs/>
          <w:color w:val="000000" w:themeColor="text1"/>
          <w:sz w:val="22"/>
          <w:szCs w:val="22"/>
          <w:bdr w:val="none" w:sz="0" w:space="0" w:color="auto" w:frame="1"/>
        </w:rPr>
        <w:t>Tarjeta recibida el seis de febrero de dos mil veinticuatro, signada por la Encargada del Departamento de Recursos Humanos.</w:t>
      </w:r>
      <w:r w:rsidR="00640C47" w:rsidRPr="0047036A">
        <w:rPr>
          <w:rFonts w:ascii="Century Gothic" w:hAnsi="Century Gothic" w:cstheme="minorHAnsi"/>
          <w:b/>
          <w:bCs/>
          <w:color w:val="000000" w:themeColor="text1"/>
          <w:sz w:val="22"/>
          <w:szCs w:val="22"/>
          <w:bdr w:val="none" w:sz="0" w:space="0" w:color="auto" w:frame="1"/>
        </w:rPr>
        <w:t xml:space="preserve"> - - - - - - - - - - - - - - - - - - - - - - - - - - - - - - - - - - - -</w:t>
      </w:r>
      <w:r w:rsidR="00884517">
        <w:rPr>
          <w:rFonts w:ascii="Century Gothic" w:hAnsi="Century Gothic" w:cstheme="minorHAnsi"/>
          <w:color w:val="000000" w:themeColor="text1"/>
          <w:sz w:val="22"/>
          <w:szCs w:val="22"/>
          <w:bdr w:val="none" w:sz="0" w:space="0" w:color="auto" w:frame="1"/>
        </w:rPr>
        <w:t>C</w:t>
      </w:r>
      <w:r w:rsidR="000417FB">
        <w:rPr>
          <w:rFonts w:ascii="Century Gothic" w:hAnsi="Century Gothic" w:cstheme="minorHAnsi"/>
          <w:color w:val="000000" w:themeColor="text1"/>
          <w:sz w:val="22"/>
          <w:szCs w:val="22"/>
          <w:bdr w:val="none" w:sz="0" w:space="0" w:color="auto" w:frame="1"/>
        </w:rPr>
        <w:t xml:space="preserve">on fundamento en lo que establece el artículo 15 del Reglamento del Consejo de la Judicatura del Estado, se retira </w:t>
      </w:r>
      <w:r w:rsidR="00884517">
        <w:rPr>
          <w:rFonts w:ascii="Century Gothic" w:hAnsi="Century Gothic" w:cstheme="minorHAnsi"/>
          <w:color w:val="000000" w:themeColor="text1"/>
          <w:sz w:val="22"/>
          <w:szCs w:val="22"/>
          <w:bdr w:val="none" w:sz="0" w:space="0" w:color="auto" w:frame="1"/>
        </w:rPr>
        <w:t>este asunto, para el análisis correspondiente</w:t>
      </w:r>
      <w:r w:rsidR="000417FB">
        <w:rPr>
          <w:rFonts w:ascii="Century Gothic" w:hAnsi="Century Gothic" w:cstheme="minorHAnsi"/>
          <w:color w:val="000000" w:themeColor="text1"/>
          <w:sz w:val="22"/>
          <w:szCs w:val="22"/>
          <w:bdr w:val="none" w:sz="0" w:space="0" w:color="auto" w:frame="1"/>
        </w:rPr>
        <w:t xml:space="preserve">. </w:t>
      </w:r>
      <w:r w:rsidR="000417FB" w:rsidRPr="000417FB">
        <w:rPr>
          <w:rFonts w:ascii="Century Gothic" w:hAnsi="Century Gothic" w:cstheme="minorHAnsi"/>
          <w:b/>
          <w:bCs/>
          <w:color w:val="000000" w:themeColor="text1"/>
          <w:sz w:val="22"/>
          <w:szCs w:val="22"/>
          <w:u w:val="single"/>
          <w:bdr w:val="none" w:sz="0" w:space="0" w:color="auto" w:frame="1"/>
        </w:rPr>
        <w:t xml:space="preserve">APROBADO POR UNANIMIDAD DE VOTOS. </w:t>
      </w:r>
    </w:p>
    <w:p w14:paraId="38E1C30F" w14:textId="3DCFFBD0" w:rsidR="00C74143" w:rsidRPr="0047036A" w:rsidRDefault="00C74143" w:rsidP="00BD69DC">
      <w:pPr>
        <w:spacing w:after="0" w:line="480" w:lineRule="auto"/>
        <w:ind w:firstLine="708"/>
        <w:jc w:val="both"/>
        <w:rPr>
          <w:rFonts w:ascii="Century Gothic" w:hAnsi="Century Gothic" w:cstheme="minorHAnsi"/>
          <w:b/>
          <w:bCs/>
          <w:color w:val="000000" w:themeColor="text1"/>
          <w:bdr w:val="none" w:sz="0" w:space="0" w:color="auto" w:frame="1"/>
        </w:rPr>
      </w:pPr>
      <w:r w:rsidRPr="0047036A">
        <w:rPr>
          <w:rFonts w:ascii="Century Gothic" w:hAnsi="Century Gothic"/>
          <w:b/>
          <w:bCs/>
          <w:color w:val="000000"/>
        </w:rPr>
        <w:t xml:space="preserve">ACUERDO XI/15/2024.5. </w:t>
      </w:r>
      <w:r w:rsidRPr="0047036A">
        <w:rPr>
          <w:rFonts w:ascii="Century Gothic" w:hAnsi="Century Gothic" w:cstheme="minorHAnsi"/>
          <w:b/>
          <w:bCs/>
          <w:color w:val="000000" w:themeColor="text1"/>
          <w:bdr w:val="none" w:sz="0" w:space="0" w:color="auto" w:frame="1"/>
        </w:rPr>
        <w:t xml:space="preserve">Escrito recibido el seis de febrero de dos mil veinticuatro, signado por Irving </w:t>
      </w:r>
      <w:proofErr w:type="spellStart"/>
      <w:r w:rsidRPr="0047036A">
        <w:rPr>
          <w:rFonts w:ascii="Century Gothic" w:hAnsi="Century Gothic" w:cstheme="minorHAnsi"/>
          <w:b/>
          <w:bCs/>
          <w:color w:val="000000" w:themeColor="text1"/>
          <w:bdr w:val="none" w:sz="0" w:space="0" w:color="auto" w:frame="1"/>
        </w:rPr>
        <w:t>Azarel</w:t>
      </w:r>
      <w:proofErr w:type="spellEnd"/>
      <w:r w:rsidRPr="0047036A">
        <w:rPr>
          <w:rFonts w:ascii="Century Gothic" w:hAnsi="Century Gothic" w:cstheme="minorHAnsi"/>
          <w:b/>
          <w:bCs/>
          <w:color w:val="000000" w:themeColor="text1"/>
          <w:bdr w:val="none" w:sz="0" w:space="0" w:color="auto" w:frame="1"/>
        </w:rPr>
        <w:t xml:space="preserve"> Castillo Pérez, adscrito a la Unidad Interna de Protección Civil y Primeros Auxilios del Poder Judicial del Estado. </w:t>
      </w:r>
      <w:r w:rsidR="00A15EC1" w:rsidRPr="0047036A">
        <w:rPr>
          <w:rFonts w:ascii="Century Gothic" w:hAnsi="Century Gothic" w:cstheme="minorHAnsi"/>
          <w:b/>
          <w:bCs/>
          <w:color w:val="000000" w:themeColor="text1"/>
          <w:bdr w:val="none" w:sz="0" w:space="0" w:color="auto" w:frame="1"/>
        </w:rPr>
        <w:t xml:space="preserve">- - - - </w:t>
      </w:r>
      <w:r w:rsidR="00305D3D" w:rsidRPr="0047036A">
        <w:rPr>
          <w:rFonts w:ascii="Century Gothic" w:hAnsi="Century Gothic" w:cstheme="minorHAnsi"/>
          <w:b/>
          <w:bCs/>
          <w:color w:val="000000" w:themeColor="text1"/>
          <w:bdr w:val="none" w:sz="0" w:space="0" w:color="auto" w:frame="1"/>
        </w:rPr>
        <w:t xml:space="preserve">- - - - - - - - - - - - - - - - - - - - - - - - - - - - - - - - - - - - - - </w:t>
      </w:r>
    </w:p>
    <w:p w14:paraId="3BEA4176" w14:textId="6BABF7CA" w:rsidR="0084110B" w:rsidRPr="0047036A" w:rsidRDefault="006710D7" w:rsidP="00C74143">
      <w:pPr>
        <w:spacing w:after="0" w:line="480" w:lineRule="auto"/>
        <w:jc w:val="both"/>
        <w:rPr>
          <w:rFonts w:ascii="Century Gothic" w:hAnsi="Century Gothic" w:cstheme="minorHAnsi"/>
          <w:color w:val="000000" w:themeColor="text1"/>
          <w:bdr w:val="none" w:sz="0" w:space="0" w:color="auto" w:frame="1"/>
        </w:rPr>
      </w:pPr>
      <w:r w:rsidRPr="0047036A">
        <w:rPr>
          <w:rFonts w:ascii="Century Gothic" w:hAnsi="Century Gothic" w:cstheme="minorHAnsi"/>
          <w:color w:val="000000" w:themeColor="text1"/>
          <w:bdr w:val="none" w:sz="0" w:space="0" w:color="auto" w:frame="1"/>
        </w:rPr>
        <w:lastRenderedPageBreak/>
        <w:t xml:space="preserve">Dada cuenta con el escrito mediante el cual el servidor público Irving </w:t>
      </w:r>
      <w:proofErr w:type="spellStart"/>
      <w:r w:rsidRPr="0047036A">
        <w:rPr>
          <w:rFonts w:ascii="Century Gothic" w:hAnsi="Century Gothic" w:cstheme="minorHAnsi"/>
          <w:color w:val="000000" w:themeColor="text1"/>
          <w:bdr w:val="none" w:sz="0" w:space="0" w:color="auto" w:frame="1"/>
        </w:rPr>
        <w:t>Azarel</w:t>
      </w:r>
      <w:proofErr w:type="spellEnd"/>
      <w:r w:rsidRPr="0047036A">
        <w:rPr>
          <w:rFonts w:ascii="Century Gothic" w:hAnsi="Century Gothic" w:cstheme="minorHAnsi"/>
          <w:color w:val="000000" w:themeColor="text1"/>
          <w:bdr w:val="none" w:sz="0" w:space="0" w:color="auto" w:frame="1"/>
        </w:rPr>
        <w:t xml:space="preserve"> Castillo Pérez, solicita se admita la constancia de dependencia económica </w:t>
      </w:r>
      <w:r w:rsidR="00A15EC1" w:rsidRPr="0047036A">
        <w:rPr>
          <w:rFonts w:ascii="Century Gothic" w:hAnsi="Century Gothic" w:cstheme="minorHAnsi"/>
          <w:color w:val="000000" w:themeColor="text1"/>
          <w:bdr w:val="none" w:sz="0" w:space="0" w:color="auto" w:frame="1"/>
        </w:rPr>
        <w:t xml:space="preserve">expedida por el Presidente de Comunidad, </w:t>
      </w:r>
      <w:r w:rsidRPr="0047036A">
        <w:rPr>
          <w:rFonts w:ascii="Century Gothic" w:hAnsi="Century Gothic" w:cstheme="minorHAnsi"/>
          <w:color w:val="000000" w:themeColor="text1"/>
          <w:bdr w:val="none" w:sz="0" w:space="0" w:color="auto" w:frame="1"/>
        </w:rPr>
        <w:t>que adjuntó a su solicitud de alta de servicio médico de su dependiente económico</w:t>
      </w:r>
      <w:r w:rsidR="007019E6">
        <w:rPr>
          <w:rFonts w:ascii="Century Gothic" w:hAnsi="Century Gothic" w:cstheme="minorHAnsi"/>
          <w:color w:val="000000" w:themeColor="text1"/>
          <w:bdr w:val="none" w:sz="0" w:space="0" w:color="auto" w:frame="1"/>
        </w:rPr>
        <w:t>;</w:t>
      </w:r>
      <w:r w:rsidR="00BD69DC">
        <w:rPr>
          <w:rFonts w:ascii="Century Gothic" w:hAnsi="Century Gothic" w:cstheme="minorHAnsi"/>
          <w:color w:val="000000" w:themeColor="text1"/>
          <w:bdr w:val="none" w:sz="0" w:space="0" w:color="auto" w:frame="1"/>
        </w:rPr>
        <w:t xml:space="preserve"> a</w:t>
      </w:r>
      <w:r w:rsidR="003B4D08" w:rsidRPr="0047036A">
        <w:rPr>
          <w:rFonts w:ascii="Century Gothic" w:hAnsi="Century Gothic" w:cstheme="minorHAnsi"/>
          <w:color w:val="000000" w:themeColor="text1"/>
          <w:bdr w:val="none" w:sz="0" w:space="0" w:color="auto" w:frame="1"/>
        </w:rPr>
        <w:t xml:space="preserve">l respecto, tomando en consideración que el artículo 120 de la Ley Municipal del Estado de Tlaxcala, no prevé como facultad de los Presidentes de Comunidad la expedición de constancias de dependencia económica, requisito que señala el artículo 8 de los Lineamientos para el Otorgamiento del Servicio de Salud del Poder Judicial del Estado, </w:t>
      </w:r>
      <w:r w:rsidR="0084110B" w:rsidRPr="0047036A">
        <w:rPr>
          <w:rFonts w:ascii="Century Gothic" w:hAnsi="Century Gothic" w:cstheme="minorHAnsi"/>
          <w:color w:val="000000" w:themeColor="text1"/>
          <w:bdr w:val="none" w:sz="0" w:space="0" w:color="auto" w:frame="1"/>
        </w:rPr>
        <w:t>con fundamento en los artículos 85 de la Constitución Política del Estado de Tlaxcala y 61 de la Ley Orgánica del Poder Judicial del Estado, se determina:</w:t>
      </w:r>
    </w:p>
    <w:p w14:paraId="4941274A" w14:textId="15CBB996" w:rsidR="0084110B" w:rsidRPr="0047036A" w:rsidRDefault="0084110B" w:rsidP="006103F5">
      <w:pPr>
        <w:pStyle w:val="Prrafodelista"/>
        <w:numPr>
          <w:ilvl w:val="4"/>
          <w:numId w:val="5"/>
        </w:numPr>
        <w:tabs>
          <w:tab w:val="clear" w:pos="3600"/>
        </w:tabs>
        <w:spacing w:after="0" w:line="480" w:lineRule="auto"/>
        <w:ind w:left="1134" w:hanging="283"/>
        <w:jc w:val="both"/>
        <w:rPr>
          <w:rFonts w:ascii="Century Gothic" w:hAnsi="Century Gothic" w:cstheme="minorHAnsi"/>
          <w:color w:val="000000" w:themeColor="text1"/>
          <w:bdr w:val="none" w:sz="0" w:space="0" w:color="auto" w:frame="1"/>
        </w:rPr>
      </w:pPr>
      <w:r w:rsidRPr="0047036A">
        <w:rPr>
          <w:rFonts w:ascii="Century Gothic" w:hAnsi="Century Gothic" w:cstheme="minorHAnsi"/>
          <w:color w:val="000000" w:themeColor="text1"/>
          <w:bdr w:val="none" w:sz="0" w:space="0" w:color="auto" w:frame="1"/>
        </w:rPr>
        <w:t>Tomar</w:t>
      </w:r>
      <w:r w:rsidR="005F57BD" w:rsidRPr="0047036A">
        <w:rPr>
          <w:rFonts w:ascii="Century Gothic" w:hAnsi="Century Gothic" w:cstheme="minorHAnsi"/>
          <w:color w:val="000000" w:themeColor="text1"/>
          <w:bdr w:val="none" w:sz="0" w:space="0" w:color="auto" w:frame="1"/>
        </w:rPr>
        <w:t xml:space="preserve"> conocimiento del escrito de cuenta.</w:t>
      </w:r>
    </w:p>
    <w:p w14:paraId="439B69A3" w14:textId="76AD9A52" w:rsidR="005F57BD" w:rsidRPr="0047036A" w:rsidRDefault="005F57BD" w:rsidP="006103F5">
      <w:pPr>
        <w:pStyle w:val="Prrafodelista"/>
        <w:numPr>
          <w:ilvl w:val="4"/>
          <w:numId w:val="5"/>
        </w:numPr>
        <w:tabs>
          <w:tab w:val="clear" w:pos="3600"/>
        </w:tabs>
        <w:spacing w:after="0" w:line="480" w:lineRule="auto"/>
        <w:ind w:left="1134" w:hanging="283"/>
        <w:jc w:val="both"/>
        <w:rPr>
          <w:rFonts w:ascii="Century Gothic" w:hAnsi="Century Gothic" w:cstheme="minorHAnsi"/>
          <w:color w:val="000000" w:themeColor="text1"/>
          <w:bdr w:val="none" w:sz="0" w:space="0" w:color="auto" w:frame="1"/>
        </w:rPr>
      </w:pPr>
      <w:r w:rsidRPr="0047036A">
        <w:rPr>
          <w:rFonts w:ascii="Century Gothic" w:hAnsi="Century Gothic" w:cstheme="minorHAnsi"/>
          <w:color w:val="000000" w:themeColor="text1"/>
          <w:bdr w:val="none" w:sz="0" w:space="0" w:color="auto" w:frame="1"/>
        </w:rPr>
        <w:t xml:space="preserve">No tener por recibida la constancia expedida por el </w:t>
      </w:r>
      <w:proofErr w:type="gramStart"/>
      <w:r w:rsidRPr="0047036A">
        <w:rPr>
          <w:rFonts w:ascii="Century Gothic" w:hAnsi="Century Gothic" w:cstheme="minorHAnsi"/>
          <w:color w:val="000000" w:themeColor="text1"/>
          <w:bdr w:val="none" w:sz="0" w:space="0" w:color="auto" w:frame="1"/>
        </w:rPr>
        <w:t>Presidente</w:t>
      </w:r>
      <w:proofErr w:type="gramEnd"/>
      <w:r w:rsidRPr="0047036A">
        <w:rPr>
          <w:rFonts w:ascii="Century Gothic" w:hAnsi="Century Gothic" w:cstheme="minorHAnsi"/>
          <w:color w:val="000000" w:themeColor="text1"/>
          <w:bdr w:val="none" w:sz="0" w:space="0" w:color="auto" w:frame="1"/>
        </w:rPr>
        <w:t xml:space="preserve"> de Comunidad</w:t>
      </w:r>
      <w:r w:rsidR="009C6396" w:rsidRPr="0047036A">
        <w:rPr>
          <w:rFonts w:ascii="Century Gothic" w:hAnsi="Century Gothic" w:cstheme="minorHAnsi"/>
          <w:color w:val="000000" w:themeColor="text1"/>
          <w:bdr w:val="none" w:sz="0" w:space="0" w:color="auto" w:frame="1"/>
        </w:rPr>
        <w:t>, exhibida por el peticionario</w:t>
      </w:r>
      <w:r w:rsidR="00A71C4E">
        <w:rPr>
          <w:rFonts w:ascii="Century Gothic" w:hAnsi="Century Gothic" w:cstheme="minorHAnsi"/>
          <w:color w:val="000000" w:themeColor="text1"/>
          <w:bdr w:val="none" w:sz="0" w:space="0" w:color="auto" w:frame="1"/>
        </w:rPr>
        <w:t>.</w:t>
      </w:r>
    </w:p>
    <w:p w14:paraId="1416B7BE" w14:textId="60AF2073" w:rsidR="005F57BD" w:rsidRPr="00BD69DC" w:rsidRDefault="005F57BD" w:rsidP="00BD69DC">
      <w:pPr>
        <w:spacing w:before="240" w:after="0" w:line="480" w:lineRule="auto"/>
        <w:jc w:val="both"/>
        <w:rPr>
          <w:rFonts w:ascii="Century Gothic" w:hAnsi="Century Gothic" w:cstheme="minorHAnsi"/>
          <w:b/>
          <w:bCs/>
          <w:color w:val="000000" w:themeColor="text1"/>
          <w:u w:val="single"/>
          <w:bdr w:val="none" w:sz="0" w:space="0" w:color="auto" w:frame="1"/>
        </w:rPr>
      </w:pPr>
      <w:r w:rsidRPr="0047036A">
        <w:rPr>
          <w:rFonts w:ascii="Century Gothic" w:hAnsi="Century Gothic" w:cstheme="minorHAnsi"/>
          <w:color w:val="000000" w:themeColor="text1"/>
          <w:bdr w:val="none" w:sz="0" w:space="0" w:color="auto" w:frame="1"/>
        </w:rPr>
        <w:t>Comuníquese esta determinación al</w:t>
      </w:r>
      <w:r w:rsidR="009C6396" w:rsidRPr="0047036A">
        <w:rPr>
          <w:rFonts w:ascii="Century Gothic" w:hAnsi="Century Gothic" w:cstheme="minorHAnsi"/>
          <w:color w:val="000000" w:themeColor="text1"/>
          <w:bdr w:val="none" w:sz="0" w:space="0" w:color="auto" w:frame="1"/>
        </w:rPr>
        <w:t xml:space="preserve"> servidor público Irving </w:t>
      </w:r>
      <w:proofErr w:type="spellStart"/>
      <w:r w:rsidR="009C6396" w:rsidRPr="0047036A">
        <w:rPr>
          <w:rFonts w:ascii="Century Gothic" w:hAnsi="Century Gothic" w:cstheme="minorHAnsi"/>
          <w:color w:val="000000" w:themeColor="text1"/>
          <w:bdr w:val="none" w:sz="0" w:space="0" w:color="auto" w:frame="1"/>
        </w:rPr>
        <w:t>Azarel</w:t>
      </w:r>
      <w:proofErr w:type="spellEnd"/>
      <w:r w:rsidR="009C6396" w:rsidRPr="0047036A">
        <w:rPr>
          <w:rFonts w:ascii="Century Gothic" w:hAnsi="Century Gothic" w:cstheme="minorHAnsi"/>
          <w:color w:val="000000" w:themeColor="text1"/>
          <w:bdr w:val="none" w:sz="0" w:space="0" w:color="auto" w:frame="1"/>
        </w:rPr>
        <w:t xml:space="preserve"> Castillo Pérez, </w:t>
      </w:r>
      <w:r w:rsidRPr="0047036A">
        <w:rPr>
          <w:rFonts w:ascii="Century Gothic" w:hAnsi="Century Gothic" w:cstheme="minorHAnsi"/>
          <w:color w:val="000000" w:themeColor="text1"/>
          <w:bdr w:val="none" w:sz="0" w:space="0" w:color="auto" w:frame="1"/>
        </w:rPr>
        <w:t xml:space="preserve">para su conocimiento y seguimiento. </w:t>
      </w:r>
      <w:r w:rsidR="00BD69DC" w:rsidRPr="00BD69DC">
        <w:rPr>
          <w:rFonts w:ascii="Century Gothic" w:hAnsi="Century Gothic" w:cstheme="minorHAnsi"/>
          <w:b/>
          <w:bCs/>
          <w:color w:val="000000" w:themeColor="text1"/>
          <w:u w:val="single"/>
          <w:bdr w:val="none" w:sz="0" w:space="0" w:color="auto" w:frame="1"/>
        </w:rPr>
        <w:t>APROBADO POR UNANIMIDAD DE VOTOS.</w:t>
      </w:r>
    </w:p>
    <w:p w14:paraId="2F402B34" w14:textId="5CA73565" w:rsidR="009C6396" w:rsidRPr="0047036A" w:rsidRDefault="003B29BF" w:rsidP="00BD69DC">
      <w:pPr>
        <w:spacing w:before="240" w:after="0" w:line="480" w:lineRule="auto"/>
        <w:ind w:firstLine="708"/>
        <w:jc w:val="both"/>
        <w:rPr>
          <w:rFonts w:ascii="Century Gothic" w:hAnsi="Century Gothic" w:cstheme="minorHAnsi"/>
        </w:rPr>
      </w:pPr>
      <w:r w:rsidRPr="0047036A">
        <w:rPr>
          <w:rFonts w:ascii="Century Gothic" w:hAnsi="Century Gothic"/>
          <w:b/>
          <w:bCs/>
          <w:color w:val="000000"/>
        </w:rPr>
        <w:t xml:space="preserve">ACUERDO XI/15/2024.6. </w:t>
      </w:r>
      <w:r w:rsidRPr="0047036A">
        <w:rPr>
          <w:rFonts w:ascii="Century Gothic" w:hAnsi="Century Gothic" w:cstheme="minorHAnsi"/>
          <w:b/>
          <w:bCs/>
          <w:color w:val="000000" w:themeColor="text1"/>
          <w:bdr w:val="none" w:sz="0" w:space="0" w:color="auto" w:frame="1"/>
        </w:rPr>
        <w:t xml:space="preserve">Escrito recibido el siete de febrero de dos mil veinticuatro, signado por la </w:t>
      </w:r>
      <w:proofErr w:type="gramStart"/>
      <w:r w:rsidRPr="0047036A">
        <w:rPr>
          <w:rFonts w:ascii="Century Gothic" w:hAnsi="Century Gothic" w:cstheme="minorHAnsi"/>
          <w:b/>
          <w:bCs/>
          <w:color w:val="000000" w:themeColor="text1"/>
          <w:bdr w:val="none" w:sz="0" w:space="0" w:color="auto" w:frame="1"/>
        </w:rPr>
        <w:t>Consejera</w:t>
      </w:r>
      <w:proofErr w:type="gramEnd"/>
      <w:r w:rsidRPr="0047036A">
        <w:rPr>
          <w:rFonts w:ascii="Century Gothic" w:hAnsi="Century Gothic" w:cstheme="minorHAnsi"/>
          <w:b/>
          <w:bCs/>
          <w:color w:val="000000" w:themeColor="text1"/>
          <w:bdr w:val="none" w:sz="0" w:space="0" w:color="auto" w:frame="1"/>
        </w:rPr>
        <w:t xml:space="preserve"> Edith Alejandra Segura Payán, integrante de este Órgano Colegiado. - - - - - - - - - - - - - - - - - - - - -</w:t>
      </w:r>
      <w:r w:rsidR="00BD69DC">
        <w:rPr>
          <w:rFonts w:ascii="Century Gothic" w:hAnsi="Century Gothic" w:cstheme="minorHAnsi"/>
          <w:b/>
          <w:bCs/>
          <w:color w:val="000000" w:themeColor="text1"/>
          <w:bdr w:val="none" w:sz="0" w:space="0" w:color="auto" w:frame="1"/>
        </w:rPr>
        <w:t xml:space="preserve"> - - </w:t>
      </w:r>
      <w:r w:rsidR="009C6396" w:rsidRPr="0047036A">
        <w:rPr>
          <w:rFonts w:ascii="Century Gothic" w:hAnsi="Century Gothic" w:cstheme="minorHAnsi"/>
        </w:rPr>
        <w:t xml:space="preserve">Dada cuenta con el </w:t>
      </w:r>
      <w:r w:rsidR="00DA651E" w:rsidRPr="0047036A">
        <w:rPr>
          <w:rFonts w:ascii="Century Gothic" w:hAnsi="Century Gothic" w:cstheme="minorHAnsi"/>
        </w:rPr>
        <w:t xml:space="preserve">escrito </w:t>
      </w:r>
      <w:r w:rsidR="009C6396" w:rsidRPr="0047036A">
        <w:rPr>
          <w:rFonts w:ascii="Century Gothic" w:hAnsi="Century Gothic" w:cstheme="minorHAnsi"/>
        </w:rPr>
        <w:t xml:space="preserve">de referencia, mediante el cual, </w:t>
      </w:r>
      <w:r w:rsidR="009C6396" w:rsidRPr="0047036A">
        <w:rPr>
          <w:rFonts w:ascii="Century Gothic" w:hAnsi="Century Gothic"/>
        </w:rPr>
        <w:t xml:space="preserve">la </w:t>
      </w:r>
      <w:r w:rsidR="00DA651E" w:rsidRPr="0047036A">
        <w:rPr>
          <w:rFonts w:ascii="Century Gothic" w:hAnsi="Century Gothic"/>
        </w:rPr>
        <w:t xml:space="preserve">Consejera Edith Alejandra Segura Payán, </w:t>
      </w:r>
      <w:r w:rsidR="009C6396" w:rsidRPr="0047036A">
        <w:rPr>
          <w:rFonts w:ascii="Century Gothic" w:hAnsi="Century Gothic" w:cstheme="minorHAnsi"/>
        </w:rPr>
        <w:t xml:space="preserve">solicita permiso </w:t>
      </w:r>
      <w:r w:rsidR="00DA651E" w:rsidRPr="0047036A">
        <w:rPr>
          <w:rFonts w:ascii="Century Gothic" w:hAnsi="Century Gothic" w:cstheme="minorHAnsi"/>
        </w:rPr>
        <w:t xml:space="preserve">económico para </w:t>
      </w:r>
      <w:r w:rsidR="008260FB" w:rsidRPr="0047036A">
        <w:rPr>
          <w:rFonts w:ascii="Century Gothic" w:hAnsi="Century Gothic" w:cstheme="minorHAnsi"/>
        </w:rPr>
        <w:t>ausentarse e</w:t>
      </w:r>
      <w:r w:rsidR="00DA651E" w:rsidRPr="0047036A">
        <w:rPr>
          <w:rFonts w:ascii="Century Gothic" w:hAnsi="Century Gothic" w:cstheme="minorHAnsi"/>
        </w:rPr>
        <w:t xml:space="preserve">l día diecinueve de febrero </w:t>
      </w:r>
      <w:r w:rsidR="009C6396" w:rsidRPr="0047036A">
        <w:rPr>
          <w:rFonts w:ascii="Century Gothic" w:hAnsi="Century Gothic" w:cstheme="minorHAnsi"/>
        </w:rPr>
        <w:t xml:space="preserve">de dos mil veinticuatro, </w:t>
      </w:r>
      <w:r w:rsidR="008260FB" w:rsidRPr="0047036A">
        <w:rPr>
          <w:rFonts w:ascii="Century Gothic" w:hAnsi="Century Gothic" w:cstheme="minorHAnsi"/>
        </w:rPr>
        <w:t>por cuestiones personales</w:t>
      </w:r>
      <w:r w:rsidR="00BD69DC">
        <w:rPr>
          <w:rFonts w:ascii="Century Gothic" w:hAnsi="Century Gothic" w:cstheme="minorHAnsi"/>
        </w:rPr>
        <w:t>; a</w:t>
      </w:r>
      <w:r w:rsidR="009C6396" w:rsidRPr="0047036A">
        <w:rPr>
          <w:rFonts w:ascii="Century Gothic" w:hAnsi="Century Gothic" w:cstheme="minorHAnsi"/>
        </w:rPr>
        <w:t>l respecto, con fundamento en lo que establecen los artículos 37 de la Ley Laboral de los Servidores Públicos del Estado de Tlaxcala y sus Municipios, 61 y 68 fracción I, de la Ley Orgánica del Poder Judicial del Estado, se determina:</w:t>
      </w:r>
    </w:p>
    <w:p w14:paraId="4BC63245" w14:textId="77777777" w:rsidR="009C6396" w:rsidRPr="0047036A" w:rsidRDefault="009C6396" w:rsidP="006103F5">
      <w:pPr>
        <w:pStyle w:val="Prrafodelista"/>
        <w:numPr>
          <w:ilvl w:val="0"/>
          <w:numId w:val="11"/>
        </w:numPr>
        <w:tabs>
          <w:tab w:val="left" w:pos="5387"/>
        </w:tabs>
        <w:spacing w:after="0" w:line="480" w:lineRule="auto"/>
        <w:jc w:val="both"/>
        <w:rPr>
          <w:rFonts w:ascii="Century Gothic" w:hAnsi="Century Gothic" w:cstheme="minorHAnsi"/>
        </w:rPr>
      </w:pPr>
      <w:r w:rsidRPr="0047036A">
        <w:rPr>
          <w:rFonts w:ascii="Century Gothic" w:hAnsi="Century Gothic" w:cstheme="minorHAnsi"/>
        </w:rPr>
        <w:t>Tomar conocimiento del escrito de cuenta.</w:t>
      </w:r>
    </w:p>
    <w:p w14:paraId="0D836CBE" w14:textId="2AC680DF" w:rsidR="009C6396" w:rsidRPr="0047036A" w:rsidRDefault="009C6396" w:rsidP="006103F5">
      <w:pPr>
        <w:pStyle w:val="Prrafodelista"/>
        <w:numPr>
          <w:ilvl w:val="0"/>
          <w:numId w:val="11"/>
        </w:numPr>
        <w:tabs>
          <w:tab w:val="left" w:pos="5387"/>
        </w:tabs>
        <w:spacing w:after="0" w:line="480" w:lineRule="auto"/>
        <w:jc w:val="both"/>
        <w:rPr>
          <w:rFonts w:ascii="Century Gothic" w:hAnsi="Century Gothic" w:cstheme="minorHAnsi"/>
        </w:rPr>
      </w:pPr>
      <w:r w:rsidRPr="0047036A">
        <w:rPr>
          <w:rFonts w:ascii="Century Gothic" w:hAnsi="Century Gothic" w:cstheme="minorHAnsi"/>
        </w:rPr>
        <w:lastRenderedPageBreak/>
        <w:t xml:space="preserve">Autorizar a </w:t>
      </w:r>
      <w:r w:rsidRPr="0047036A">
        <w:rPr>
          <w:rFonts w:ascii="Century Gothic" w:hAnsi="Century Gothic"/>
        </w:rPr>
        <w:t>la</w:t>
      </w:r>
      <w:r w:rsidR="00535714" w:rsidRPr="0047036A">
        <w:rPr>
          <w:rFonts w:ascii="Century Gothic" w:hAnsi="Century Gothic"/>
        </w:rPr>
        <w:t xml:space="preserve"> </w:t>
      </w:r>
      <w:proofErr w:type="gramStart"/>
      <w:r w:rsidR="00535714" w:rsidRPr="0047036A">
        <w:rPr>
          <w:rFonts w:ascii="Century Gothic" w:hAnsi="Century Gothic"/>
        </w:rPr>
        <w:t>Consejera</w:t>
      </w:r>
      <w:proofErr w:type="gramEnd"/>
      <w:r w:rsidR="00535714" w:rsidRPr="0047036A">
        <w:rPr>
          <w:rFonts w:ascii="Century Gothic" w:hAnsi="Century Gothic"/>
        </w:rPr>
        <w:t xml:space="preserve"> Edith Alejandra Segura Payán, </w:t>
      </w:r>
      <w:r w:rsidRPr="0047036A">
        <w:rPr>
          <w:rFonts w:ascii="Century Gothic" w:hAnsi="Century Gothic" w:cstheme="minorHAnsi"/>
        </w:rPr>
        <w:t xml:space="preserve">el permiso solicitado, para ausentarse de sus labores </w:t>
      </w:r>
      <w:r w:rsidR="00535714" w:rsidRPr="0047036A">
        <w:rPr>
          <w:rFonts w:ascii="Century Gothic" w:hAnsi="Century Gothic" w:cstheme="minorHAnsi"/>
        </w:rPr>
        <w:t>el día diecinueve de febrero del año en curso.</w:t>
      </w:r>
    </w:p>
    <w:p w14:paraId="61BF2AFD" w14:textId="491515B2" w:rsidR="009F5BB4" w:rsidRPr="00044C6C" w:rsidRDefault="009C6396" w:rsidP="009F5BB4">
      <w:pPr>
        <w:tabs>
          <w:tab w:val="left" w:pos="5387"/>
        </w:tabs>
        <w:spacing w:before="240" w:after="0" w:line="480" w:lineRule="auto"/>
        <w:jc w:val="both"/>
        <w:rPr>
          <w:rFonts w:ascii="Century Gothic" w:hAnsi="Century Gothic"/>
          <w:b/>
          <w:bCs/>
          <w:u w:val="single"/>
        </w:rPr>
      </w:pPr>
      <w:r w:rsidRPr="0047036A">
        <w:rPr>
          <w:rFonts w:ascii="Century Gothic" w:hAnsi="Century Gothic" w:cstheme="minorHAnsi"/>
        </w:rPr>
        <w:t xml:space="preserve">Comuníquese esta determinación al </w:t>
      </w:r>
      <w:proofErr w:type="gramStart"/>
      <w:r w:rsidRPr="0047036A">
        <w:rPr>
          <w:rFonts w:ascii="Century Gothic" w:hAnsi="Century Gothic" w:cstheme="minorHAnsi"/>
        </w:rPr>
        <w:t>Director</w:t>
      </w:r>
      <w:proofErr w:type="gramEnd"/>
      <w:r w:rsidRPr="0047036A">
        <w:rPr>
          <w:rFonts w:ascii="Century Gothic" w:hAnsi="Century Gothic" w:cstheme="minorHAnsi"/>
        </w:rPr>
        <w:t xml:space="preserve"> de Recursos Humanos y Materiales dependiente de la Secretaría Ejecutiva, así como a la peticionaria, para su conocimiento y efectos legales correspondientes. </w:t>
      </w:r>
      <w:r w:rsidR="009F5BB4" w:rsidRPr="00044C6C">
        <w:rPr>
          <w:rFonts w:ascii="Century Gothic" w:hAnsi="Century Gothic"/>
          <w:b/>
          <w:bCs/>
          <w:u w:val="single"/>
        </w:rPr>
        <w:t>APROBADO POR MAYORÍA DE VOTOS, CON LA ABSTENCIÓN DE LA CONSEJERA EDITH ALEJANDRA SEGURA PAYÁN</w:t>
      </w:r>
      <w:r w:rsidR="00044C6C">
        <w:rPr>
          <w:rFonts w:ascii="Century Gothic" w:hAnsi="Century Gothic"/>
          <w:b/>
          <w:bCs/>
          <w:u w:val="single"/>
        </w:rPr>
        <w:t>.</w:t>
      </w:r>
    </w:p>
    <w:p w14:paraId="7AAF47A1" w14:textId="1185ABEE" w:rsidR="00D26055" w:rsidRPr="0047036A" w:rsidRDefault="00AA1426" w:rsidP="009F5BB4">
      <w:pPr>
        <w:spacing w:after="0" w:line="480" w:lineRule="auto"/>
        <w:ind w:firstLine="360"/>
        <w:jc w:val="both"/>
        <w:rPr>
          <w:rFonts w:ascii="Century Gothic" w:hAnsi="Century Gothic"/>
          <w:color w:val="000000"/>
        </w:rPr>
      </w:pPr>
      <w:r w:rsidRPr="0047036A">
        <w:rPr>
          <w:rFonts w:ascii="Century Gothic" w:hAnsi="Century Gothic"/>
          <w:b/>
          <w:bCs/>
          <w:color w:val="000000"/>
        </w:rPr>
        <w:t>ACUERDO XI/15/2024.</w:t>
      </w:r>
      <w:r w:rsidR="00C3344A" w:rsidRPr="0047036A">
        <w:rPr>
          <w:rFonts w:ascii="Century Gothic" w:hAnsi="Century Gothic"/>
          <w:b/>
          <w:bCs/>
          <w:color w:val="000000"/>
        </w:rPr>
        <w:t>7</w:t>
      </w:r>
      <w:r w:rsidRPr="0047036A">
        <w:rPr>
          <w:rFonts w:ascii="Century Gothic" w:hAnsi="Century Gothic"/>
          <w:b/>
          <w:bCs/>
          <w:color w:val="000000"/>
        </w:rPr>
        <w:t xml:space="preserve"> Escrito recibido el dos </w:t>
      </w:r>
      <w:r w:rsidR="00F427A7" w:rsidRPr="0047036A">
        <w:rPr>
          <w:rFonts w:ascii="Century Gothic" w:hAnsi="Century Gothic"/>
          <w:b/>
          <w:bCs/>
          <w:color w:val="000000"/>
        </w:rPr>
        <w:t>d</w:t>
      </w:r>
      <w:r w:rsidRPr="0047036A">
        <w:rPr>
          <w:rFonts w:ascii="Century Gothic" w:hAnsi="Century Gothic"/>
          <w:b/>
          <w:bCs/>
          <w:color w:val="000000"/>
        </w:rPr>
        <w:t xml:space="preserve">e febrero de dos mil veinticuatro, signado por la Licenciada Mary Carmen </w:t>
      </w:r>
      <w:proofErr w:type="spellStart"/>
      <w:r w:rsidRPr="0047036A">
        <w:rPr>
          <w:rFonts w:ascii="Century Gothic" w:hAnsi="Century Gothic"/>
          <w:b/>
          <w:bCs/>
          <w:color w:val="000000"/>
        </w:rPr>
        <w:t>Eliosa</w:t>
      </w:r>
      <w:proofErr w:type="spellEnd"/>
      <w:r w:rsidRPr="0047036A">
        <w:rPr>
          <w:rFonts w:ascii="Century Gothic" w:hAnsi="Century Gothic"/>
          <w:b/>
          <w:bCs/>
          <w:color w:val="000000"/>
        </w:rPr>
        <w:t xml:space="preserve"> Lara, </w:t>
      </w:r>
      <w:proofErr w:type="spellStart"/>
      <w:r w:rsidRPr="0047036A">
        <w:rPr>
          <w:rFonts w:ascii="Century Gothic" w:hAnsi="Century Gothic"/>
          <w:b/>
          <w:bCs/>
          <w:color w:val="000000"/>
        </w:rPr>
        <w:t>Diligenciaria</w:t>
      </w:r>
      <w:proofErr w:type="spellEnd"/>
      <w:r w:rsidRPr="0047036A">
        <w:rPr>
          <w:rFonts w:ascii="Century Gothic" w:hAnsi="Century Gothic"/>
          <w:b/>
          <w:bCs/>
          <w:color w:val="000000"/>
        </w:rPr>
        <w:t xml:space="preserve"> adscrita al Juzgado Segundo de lo Familiar del Distrito Judicial de Cuauhtémoc.  - - - - - - - - - - - - - - - - - - - - - - - - - - - - - - - -</w:t>
      </w:r>
      <w:r w:rsidRPr="0047036A">
        <w:rPr>
          <w:rFonts w:ascii="Century Gothic" w:hAnsi="Century Gothic"/>
          <w:color w:val="000000"/>
        </w:rPr>
        <w:t xml:space="preserve">Dada cuenta con el escrito de referencia, mediante el cual, la Licenciada Mary Carmen </w:t>
      </w:r>
      <w:proofErr w:type="spellStart"/>
      <w:r w:rsidRPr="0047036A">
        <w:rPr>
          <w:rFonts w:ascii="Century Gothic" w:hAnsi="Century Gothic"/>
          <w:color w:val="000000"/>
        </w:rPr>
        <w:t>Eliosa</w:t>
      </w:r>
      <w:proofErr w:type="spellEnd"/>
      <w:r w:rsidRPr="0047036A">
        <w:rPr>
          <w:rFonts w:ascii="Century Gothic" w:hAnsi="Century Gothic"/>
          <w:color w:val="000000"/>
        </w:rPr>
        <w:t xml:space="preserve"> Lara, </w:t>
      </w:r>
      <w:proofErr w:type="spellStart"/>
      <w:r w:rsidRPr="0047036A">
        <w:rPr>
          <w:rFonts w:ascii="Century Gothic" w:hAnsi="Century Gothic"/>
          <w:color w:val="000000"/>
        </w:rPr>
        <w:t>Diligenciaria</w:t>
      </w:r>
      <w:proofErr w:type="spellEnd"/>
      <w:r w:rsidRPr="0047036A">
        <w:rPr>
          <w:rFonts w:ascii="Century Gothic" w:hAnsi="Century Gothic"/>
          <w:color w:val="000000"/>
        </w:rPr>
        <w:t xml:space="preserve"> adscrita al Juzgado Segundo de lo Familiar del Distrito Judicial de Cuauhtémoc, solicita le sean autorizadas</w:t>
      </w:r>
      <w:r w:rsidR="00784D55" w:rsidRPr="0047036A">
        <w:rPr>
          <w:rFonts w:ascii="Century Gothic" w:hAnsi="Century Gothic"/>
          <w:color w:val="000000"/>
        </w:rPr>
        <w:t xml:space="preserve"> su</w:t>
      </w:r>
      <w:r w:rsidRPr="0047036A">
        <w:rPr>
          <w:rFonts w:ascii="Century Gothic" w:hAnsi="Century Gothic"/>
          <w:color w:val="000000"/>
        </w:rPr>
        <w:t xml:space="preserve">s vacaciones correspondientes al segundo periodo vacacional, mismas que fueron computadas dentro de su licencia por maternidad, la cual empezó a correr con fecha quince de diciembre de dos mil veintitrés, refiriendo que, tiene derecho a esas vacaciones, </w:t>
      </w:r>
      <w:r w:rsidR="00784D55" w:rsidRPr="0047036A">
        <w:rPr>
          <w:rFonts w:ascii="Century Gothic" w:hAnsi="Century Gothic"/>
          <w:color w:val="000000"/>
        </w:rPr>
        <w:t>ya que s</w:t>
      </w:r>
      <w:r w:rsidRPr="0047036A">
        <w:rPr>
          <w:rFonts w:ascii="Century Gothic" w:hAnsi="Century Gothic"/>
          <w:color w:val="000000"/>
        </w:rPr>
        <w:t>on dos derechos independientes</w:t>
      </w:r>
      <w:r w:rsidR="00784D55" w:rsidRPr="0047036A">
        <w:rPr>
          <w:rFonts w:ascii="Century Gothic" w:hAnsi="Century Gothic"/>
          <w:color w:val="000000"/>
        </w:rPr>
        <w:t>,</w:t>
      </w:r>
      <w:r w:rsidRPr="0047036A">
        <w:rPr>
          <w:rFonts w:ascii="Century Gothic" w:hAnsi="Century Gothic"/>
          <w:color w:val="000000"/>
        </w:rPr>
        <w:t xml:space="preserve"> que por ley le corresponden</w:t>
      </w:r>
      <w:r w:rsidR="006E6EA4">
        <w:rPr>
          <w:rFonts w:ascii="Century Gothic" w:hAnsi="Century Gothic"/>
          <w:color w:val="000000"/>
        </w:rPr>
        <w:t>,</w:t>
      </w:r>
      <w:r w:rsidR="00C3344A" w:rsidRPr="0047036A">
        <w:rPr>
          <w:rFonts w:ascii="Century Gothic" w:hAnsi="Century Gothic"/>
          <w:color w:val="000000"/>
        </w:rPr>
        <w:t xml:space="preserve"> a</w:t>
      </w:r>
      <w:r w:rsidR="00784D55" w:rsidRPr="0047036A">
        <w:rPr>
          <w:rFonts w:ascii="Century Gothic" w:hAnsi="Century Gothic"/>
          <w:color w:val="000000"/>
        </w:rPr>
        <w:t xml:space="preserve">simismo, solicita su hora de lactancia de </w:t>
      </w:r>
      <w:r w:rsidR="00CC5E88" w:rsidRPr="0047036A">
        <w:rPr>
          <w:rFonts w:ascii="Century Gothic" w:hAnsi="Century Gothic"/>
          <w:color w:val="000000"/>
        </w:rPr>
        <w:t>ocho a nueve horas</w:t>
      </w:r>
      <w:r w:rsidR="00BD69DC">
        <w:rPr>
          <w:rFonts w:ascii="Century Gothic" w:hAnsi="Century Gothic"/>
          <w:color w:val="000000"/>
        </w:rPr>
        <w:t>; a</w:t>
      </w:r>
      <w:r w:rsidR="00D26055" w:rsidRPr="0047036A">
        <w:rPr>
          <w:rFonts w:ascii="Century Gothic" w:hAnsi="Century Gothic"/>
        </w:rPr>
        <w:t xml:space="preserve">l respecto, </w:t>
      </w:r>
      <w:r w:rsidR="006E6EA4">
        <w:rPr>
          <w:rFonts w:ascii="Century Gothic" w:hAnsi="Century Gothic"/>
        </w:rPr>
        <w:t>con la finalidad de que</w:t>
      </w:r>
      <w:r w:rsidR="00D26055" w:rsidRPr="0047036A">
        <w:rPr>
          <w:rFonts w:ascii="Century Gothic" w:hAnsi="Century Gothic"/>
        </w:rPr>
        <w:t xml:space="preserve"> este Órgano Colegiado pueda tomar una determinación, en relación a su petición de gozar de su segundo periodo vacacional</w:t>
      </w:r>
      <w:r w:rsidR="001970E2" w:rsidRPr="0047036A">
        <w:rPr>
          <w:rFonts w:ascii="Century Gothic" w:hAnsi="Century Gothic"/>
        </w:rPr>
        <w:t xml:space="preserve"> del año dos mil veintitrés</w:t>
      </w:r>
      <w:r w:rsidR="00D26055" w:rsidRPr="0047036A">
        <w:rPr>
          <w:rFonts w:ascii="Century Gothic" w:hAnsi="Century Gothic"/>
        </w:rPr>
        <w:t xml:space="preserve">, por las causas que expone, con fundamento en lo dispuesto por los artículos 85 de la Constitución Política del Estado de Tlaxcala, 45 Bis, 45 </w:t>
      </w:r>
      <w:proofErr w:type="spellStart"/>
      <w:r w:rsidR="00D26055" w:rsidRPr="0047036A">
        <w:rPr>
          <w:rFonts w:ascii="Century Gothic" w:hAnsi="Century Gothic"/>
        </w:rPr>
        <w:t>Quáter</w:t>
      </w:r>
      <w:proofErr w:type="spellEnd"/>
      <w:r w:rsidR="00D26055" w:rsidRPr="0047036A">
        <w:rPr>
          <w:rFonts w:ascii="Century Gothic" w:hAnsi="Century Gothic"/>
        </w:rPr>
        <w:t xml:space="preserve"> y </w:t>
      </w:r>
      <w:r w:rsidR="00D26055" w:rsidRPr="0047036A">
        <w:rPr>
          <w:rFonts w:ascii="Century Gothic" w:hAnsi="Century Gothic"/>
          <w:color w:val="000000"/>
        </w:rPr>
        <w:t>61 de la Ley Orgánica del Poder Judicial del Estado, se determina:</w:t>
      </w:r>
    </w:p>
    <w:p w14:paraId="315BEA31" w14:textId="47FD5799" w:rsidR="00D26055" w:rsidRPr="0047036A" w:rsidRDefault="00D26055" w:rsidP="00305D3D">
      <w:pPr>
        <w:pStyle w:val="Prrafodelista"/>
        <w:numPr>
          <w:ilvl w:val="0"/>
          <w:numId w:val="13"/>
        </w:numPr>
        <w:tabs>
          <w:tab w:val="left" w:pos="2835"/>
        </w:tabs>
        <w:spacing w:after="0" w:line="480" w:lineRule="auto"/>
        <w:jc w:val="both"/>
        <w:rPr>
          <w:rFonts w:ascii="Century Gothic" w:hAnsi="Century Gothic"/>
          <w:color w:val="000000"/>
        </w:rPr>
      </w:pPr>
      <w:r w:rsidRPr="0047036A">
        <w:rPr>
          <w:rFonts w:ascii="Century Gothic" w:hAnsi="Century Gothic"/>
          <w:color w:val="000000"/>
        </w:rPr>
        <w:t xml:space="preserve">Tomar conocimiento del </w:t>
      </w:r>
      <w:r w:rsidR="00143D71" w:rsidRPr="0047036A">
        <w:rPr>
          <w:rFonts w:ascii="Century Gothic" w:hAnsi="Century Gothic"/>
          <w:color w:val="000000"/>
        </w:rPr>
        <w:t>escrito</w:t>
      </w:r>
      <w:r w:rsidRPr="0047036A">
        <w:rPr>
          <w:rFonts w:ascii="Century Gothic" w:hAnsi="Century Gothic"/>
          <w:color w:val="000000"/>
        </w:rPr>
        <w:t xml:space="preserve"> de cuenta.</w:t>
      </w:r>
    </w:p>
    <w:p w14:paraId="2E3439A3" w14:textId="1049ECE2" w:rsidR="00D26055" w:rsidRPr="0047036A" w:rsidRDefault="00D26055" w:rsidP="00305D3D">
      <w:pPr>
        <w:pStyle w:val="Prrafodelista"/>
        <w:numPr>
          <w:ilvl w:val="0"/>
          <w:numId w:val="13"/>
        </w:numPr>
        <w:spacing w:after="0" w:line="480" w:lineRule="auto"/>
        <w:jc w:val="both"/>
        <w:rPr>
          <w:rFonts w:ascii="Century Gothic" w:hAnsi="Century Gothic"/>
          <w:color w:val="000000"/>
        </w:rPr>
      </w:pPr>
      <w:r w:rsidRPr="0047036A">
        <w:rPr>
          <w:rFonts w:ascii="Century Gothic" w:hAnsi="Century Gothic"/>
          <w:color w:val="000000"/>
        </w:rPr>
        <w:lastRenderedPageBreak/>
        <w:t>Turnar copia del mismo, a</w:t>
      </w:r>
      <w:r w:rsidR="00143D71" w:rsidRPr="0047036A">
        <w:rPr>
          <w:rFonts w:ascii="Century Gothic" w:hAnsi="Century Gothic"/>
          <w:color w:val="000000"/>
        </w:rPr>
        <w:t>l</w:t>
      </w:r>
      <w:r w:rsidRPr="0047036A">
        <w:rPr>
          <w:rFonts w:ascii="Century Gothic" w:hAnsi="Century Gothic"/>
          <w:color w:val="000000"/>
        </w:rPr>
        <w:t xml:space="preserve"> Encargad</w:t>
      </w:r>
      <w:r w:rsidR="0046558A" w:rsidRPr="0047036A">
        <w:rPr>
          <w:rFonts w:ascii="Century Gothic" w:hAnsi="Century Gothic"/>
          <w:color w:val="000000"/>
        </w:rPr>
        <w:t>o</w:t>
      </w:r>
      <w:r w:rsidRPr="0047036A">
        <w:rPr>
          <w:rFonts w:ascii="Century Gothic" w:hAnsi="Century Gothic"/>
          <w:color w:val="000000"/>
        </w:rPr>
        <w:t xml:space="preserve"> de la Dirección Jurídica del Tribunal Superior de Justicia del Estado, para que emita una opinión fundada en relación a la petición de otorgar</w:t>
      </w:r>
      <w:r w:rsidR="00143D71" w:rsidRPr="0047036A">
        <w:rPr>
          <w:rFonts w:ascii="Century Gothic" w:hAnsi="Century Gothic"/>
          <w:color w:val="000000"/>
        </w:rPr>
        <w:t xml:space="preserve"> a la servidora pública</w:t>
      </w:r>
      <w:r w:rsidRPr="0047036A">
        <w:rPr>
          <w:rFonts w:ascii="Century Gothic" w:hAnsi="Century Gothic"/>
          <w:color w:val="000000"/>
        </w:rPr>
        <w:t xml:space="preserve"> el segundo periodo vacacional </w:t>
      </w:r>
      <w:r w:rsidR="00143D71" w:rsidRPr="0047036A">
        <w:rPr>
          <w:rFonts w:ascii="Century Gothic" w:hAnsi="Century Gothic"/>
          <w:color w:val="000000"/>
        </w:rPr>
        <w:t>del año dos mil veintitrés, por las razones que expone.</w:t>
      </w:r>
    </w:p>
    <w:p w14:paraId="2493E1E8" w14:textId="44DA3E72" w:rsidR="00D26055" w:rsidRPr="0047036A" w:rsidRDefault="00D26055" w:rsidP="00D26055">
      <w:pPr>
        <w:pStyle w:val="Prrafodelista"/>
        <w:numPr>
          <w:ilvl w:val="0"/>
          <w:numId w:val="13"/>
        </w:numPr>
        <w:tabs>
          <w:tab w:val="left" w:pos="5387"/>
        </w:tabs>
        <w:spacing w:after="0" w:line="480" w:lineRule="auto"/>
        <w:jc w:val="both"/>
        <w:rPr>
          <w:rFonts w:ascii="Century Gothic" w:hAnsi="Century Gothic"/>
          <w:color w:val="000000"/>
        </w:rPr>
      </w:pPr>
      <w:r w:rsidRPr="0047036A">
        <w:rPr>
          <w:rFonts w:ascii="Century Gothic" w:hAnsi="Century Gothic"/>
          <w:color w:val="000000"/>
        </w:rPr>
        <w:t xml:space="preserve">Se autoriza la hora de lactancia, en los términos solicitados por la </w:t>
      </w:r>
      <w:r w:rsidR="00143D71" w:rsidRPr="0047036A">
        <w:rPr>
          <w:rFonts w:ascii="Century Gothic" w:hAnsi="Century Gothic"/>
          <w:color w:val="000000"/>
        </w:rPr>
        <w:t>peticionaria.</w:t>
      </w:r>
      <w:r w:rsidRPr="0047036A">
        <w:rPr>
          <w:rFonts w:ascii="Century Gothic" w:hAnsi="Century Gothic"/>
          <w:color w:val="000000"/>
        </w:rPr>
        <w:t xml:space="preserve"> </w:t>
      </w:r>
    </w:p>
    <w:p w14:paraId="79679F69" w14:textId="3EF8944E" w:rsidR="00AA1426" w:rsidRPr="009F5BB4" w:rsidRDefault="00D26055" w:rsidP="00BD69DC">
      <w:pPr>
        <w:tabs>
          <w:tab w:val="left" w:pos="5387"/>
        </w:tabs>
        <w:spacing w:before="240" w:after="0" w:line="480" w:lineRule="auto"/>
        <w:jc w:val="both"/>
        <w:rPr>
          <w:rFonts w:ascii="Century Gothic" w:hAnsi="Century Gothic"/>
          <w:b/>
          <w:bCs/>
          <w:u w:val="single"/>
        </w:rPr>
      </w:pPr>
      <w:r w:rsidRPr="0047036A">
        <w:rPr>
          <w:rFonts w:ascii="Century Gothic" w:hAnsi="Century Gothic"/>
          <w:color w:val="000000"/>
        </w:rPr>
        <w:t>Comuníquese la presente determinación a</w:t>
      </w:r>
      <w:r w:rsidR="006E6EA4">
        <w:rPr>
          <w:rFonts w:ascii="Century Gothic" w:hAnsi="Century Gothic"/>
          <w:color w:val="000000"/>
        </w:rPr>
        <w:t>l</w:t>
      </w:r>
      <w:r w:rsidRPr="0047036A">
        <w:rPr>
          <w:rFonts w:ascii="Century Gothic" w:hAnsi="Century Gothic"/>
          <w:color w:val="000000"/>
        </w:rPr>
        <w:t xml:space="preserve"> Encargado de la </w:t>
      </w:r>
      <w:r w:rsidR="00143D71" w:rsidRPr="0047036A">
        <w:rPr>
          <w:rFonts w:ascii="Century Gothic" w:hAnsi="Century Gothic"/>
          <w:color w:val="000000"/>
        </w:rPr>
        <w:t>Dirección Jurídica</w:t>
      </w:r>
      <w:r w:rsidRPr="0047036A">
        <w:rPr>
          <w:rFonts w:ascii="Century Gothic" w:hAnsi="Century Gothic"/>
          <w:color w:val="000000"/>
        </w:rPr>
        <w:t xml:space="preserve"> del Tribunal Superior de Justicia del Estado,</w:t>
      </w:r>
      <w:r w:rsidR="00A83492" w:rsidRPr="0047036A">
        <w:rPr>
          <w:rFonts w:ascii="Century Gothic" w:hAnsi="Century Gothic"/>
          <w:color w:val="000000"/>
        </w:rPr>
        <w:t xml:space="preserve"> </w:t>
      </w:r>
      <w:r w:rsidRPr="0047036A">
        <w:rPr>
          <w:rFonts w:ascii="Century Gothic" w:hAnsi="Century Gothic"/>
          <w:color w:val="000000"/>
        </w:rPr>
        <w:t xml:space="preserve">al </w:t>
      </w:r>
      <w:proofErr w:type="gramStart"/>
      <w:r w:rsidRPr="0047036A">
        <w:rPr>
          <w:rFonts w:ascii="Century Gothic" w:hAnsi="Century Gothic"/>
          <w:color w:val="000000"/>
        </w:rPr>
        <w:t>Director</w:t>
      </w:r>
      <w:proofErr w:type="gramEnd"/>
      <w:r w:rsidRPr="0047036A">
        <w:rPr>
          <w:rFonts w:ascii="Century Gothic" w:hAnsi="Century Gothic"/>
          <w:color w:val="000000"/>
        </w:rPr>
        <w:t xml:space="preserve"> de Recursos Humanos y Materiales dependiente de la Secretaría Ejecutiva y</w:t>
      </w:r>
      <w:r w:rsidR="00A83492" w:rsidRPr="0047036A">
        <w:rPr>
          <w:rFonts w:ascii="Century Gothic" w:hAnsi="Century Gothic"/>
          <w:color w:val="000000"/>
        </w:rPr>
        <w:t xml:space="preserve"> Jueza Segundo Familiar del Distrito Judicial de Cuauhtémoc,</w:t>
      </w:r>
      <w:r w:rsidRPr="0047036A">
        <w:rPr>
          <w:rFonts w:ascii="Century Gothic" w:hAnsi="Century Gothic"/>
          <w:color w:val="000000"/>
        </w:rPr>
        <w:t xml:space="preserve"> para su conocimiento y efectos conducentes, así como a la peticionaria mediante oficio. </w:t>
      </w:r>
      <w:r w:rsidR="00BD69DC" w:rsidRPr="009F5BB4">
        <w:rPr>
          <w:rFonts w:ascii="Century Gothic" w:hAnsi="Century Gothic"/>
          <w:b/>
          <w:bCs/>
          <w:u w:val="single"/>
        </w:rPr>
        <w:t xml:space="preserve">APROBADO POR </w:t>
      </w:r>
      <w:r w:rsidR="009F5BB4" w:rsidRPr="009F5BB4">
        <w:rPr>
          <w:rFonts w:ascii="Century Gothic" w:hAnsi="Century Gothic"/>
          <w:b/>
          <w:bCs/>
          <w:u w:val="single"/>
        </w:rPr>
        <w:t>UNANIMIDAD DE VOTOS.</w:t>
      </w:r>
    </w:p>
    <w:p w14:paraId="66EB1B5B" w14:textId="76A8F114" w:rsidR="00C74143" w:rsidRPr="0047036A" w:rsidRDefault="00C74143" w:rsidP="00BD69DC">
      <w:pPr>
        <w:spacing w:before="240" w:after="0" w:line="480" w:lineRule="auto"/>
        <w:ind w:firstLine="708"/>
        <w:jc w:val="both"/>
        <w:rPr>
          <w:rFonts w:ascii="Century Gothic" w:hAnsi="Century Gothic" w:cstheme="minorHAnsi"/>
          <w:b/>
          <w:bCs/>
          <w:color w:val="000000" w:themeColor="text1"/>
          <w:bdr w:val="none" w:sz="0" w:space="0" w:color="auto" w:frame="1"/>
        </w:rPr>
      </w:pPr>
      <w:bookmarkStart w:id="9" w:name="_Hlk158286084"/>
      <w:r w:rsidRPr="0047036A">
        <w:rPr>
          <w:rFonts w:ascii="Century Gothic" w:hAnsi="Century Gothic"/>
          <w:b/>
          <w:bCs/>
          <w:color w:val="000000"/>
        </w:rPr>
        <w:t>ACUERDO XI/15/2024.</w:t>
      </w:r>
      <w:r w:rsidR="00947541">
        <w:rPr>
          <w:rFonts w:ascii="Century Gothic" w:hAnsi="Century Gothic"/>
          <w:b/>
          <w:bCs/>
          <w:color w:val="000000"/>
        </w:rPr>
        <w:t>8</w:t>
      </w:r>
      <w:r w:rsidRPr="0047036A">
        <w:rPr>
          <w:rFonts w:ascii="Century Gothic" w:hAnsi="Century Gothic"/>
          <w:b/>
          <w:bCs/>
          <w:color w:val="000000"/>
        </w:rPr>
        <w:t>. VENCIMIENTOS</w:t>
      </w:r>
      <w:r w:rsidRPr="0047036A">
        <w:rPr>
          <w:rFonts w:ascii="Century Gothic" w:hAnsi="Century Gothic" w:cstheme="minorHAnsi"/>
          <w:b/>
          <w:bCs/>
          <w:color w:val="000000" w:themeColor="text1"/>
          <w:bdr w:val="none" w:sz="0" w:space="0" w:color="auto" w:frame="1"/>
        </w:rPr>
        <w:t xml:space="preserve"> </w:t>
      </w:r>
    </w:p>
    <w:tbl>
      <w:tblPr>
        <w:tblW w:w="53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0"/>
        <w:gridCol w:w="4223"/>
      </w:tblGrid>
      <w:tr w:rsidR="004461FF" w:rsidRPr="0047036A" w14:paraId="0E37151A" w14:textId="77777777" w:rsidTr="009F5BB4">
        <w:trPr>
          <w:trHeight w:val="850"/>
        </w:trPr>
        <w:tc>
          <w:tcPr>
            <w:tcW w:w="2423" w:type="pct"/>
            <w:shd w:val="clear" w:color="auto" w:fill="auto"/>
            <w:noWrap/>
            <w:vAlign w:val="center"/>
          </w:tcPr>
          <w:p w14:paraId="3AFE8765" w14:textId="77777777" w:rsidR="004461FF" w:rsidRPr="00E70247" w:rsidRDefault="004461FF" w:rsidP="00C71411">
            <w:pPr>
              <w:spacing w:line="324" w:lineRule="auto"/>
              <w:jc w:val="center"/>
              <w:rPr>
                <w:rFonts w:ascii="Century Gothic" w:hAnsi="Century Gothic" w:cs="Calibri"/>
                <w:b/>
                <w:bCs/>
              </w:rPr>
            </w:pPr>
            <w:bookmarkStart w:id="10" w:name="_Hlk158156999"/>
            <w:r w:rsidRPr="00E70247">
              <w:rPr>
                <w:rFonts w:ascii="Century Gothic" w:hAnsi="Century Gothic" w:cs="Calibri"/>
                <w:b/>
                <w:bCs/>
              </w:rPr>
              <w:t>SITUACIÓN ACTUAL</w:t>
            </w:r>
          </w:p>
        </w:tc>
        <w:tc>
          <w:tcPr>
            <w:tcW w:w="2577" w:type="pct"/>
            <w:shd w:val="clear" w:color="auto" w:fill="auto"/>
            <w:noWrap/>
            <w:vAlign w:val="center"/>
          </w:tcPr>
          <w:p w14:paraId="519CFA31" w14:textId="77777777" w:rsidR="004461FF" w:rsidRPr="00E70247" w:rsidRDefault="004461FF" w:rsidP="00C71411">
            <w:pPr>
              <w:spacing w:line="324" w:lineRule="auto"/>
              <w:jc w:val="center"/>
              <w:rPr>
                <w:rFonts w:ascii="Century Gothic" w:hAnsi="Century Gothic" w:cs="Calibri"/>
                <w:b/>
                <w:bCs/>
              </w:rPr>
            </w:pPr>
            <w:r w:rsidRPr="00E70247">
              <w:rPr>
                <w:rFonts w:ascii="Century Gothic" w:hAnsi="Century Gothic" w:cs="Calibri"/>
                <w:b/>
                <w:bCs/>
              </w:rPr>
              <w:t>DETERMINACIÓN</w:t>
            </w:r>
          </w:p>
        </w:tc>
      </w:tr>
      <w:tr w:rsidR="004461FF" w:rsidRPr="0047036A" w14:paraId="4C4DA6A2" w14:textId="77777777" w:rsidTr="009F5BB4">
        <w:trPr>
          <w:trHeight w:val="300"/>
        </w:trPr>
        <w:tc>
          <w:tcPr>
            <w:tcW w:w="2423" w:type="pct"/>
            <w:shd w:val="clear" w:color="auto" w:fill="auto"/>
            <w:noWrap/>
            <w:tcMar>
              <w:bottom w:w="113" w:type="dxa"/>
            </w:tcMar>
          </w:tcPr>
          <w:p w14:paraId="582A5774" w14:textId="08CA3B63" w:rsidR="004461FF" w:rsidRPr="00E70247" w:rsidRDefault="00D74431" w:rsidP="00C71411">
            <w:pPr>
              <w:spacing w:line="360" w:lineRule="auto"/>
              <w:jc w:val="both"/>
              <w:rPr>
                <w:rFonts w:ascii="Century Gothic" w:hAnsi="Century Gothic" w:cs="Calibri"/>
                <w:b/>
                <w:bCs/>
              </w:rPr>
            </w:pPr>
            <w:r w:rsidRPr="00E70247">
              <w:rPr>
                <w:rFonts w:ascii="Century Gothic" w:hAnsi="Century Gothic" w:cs="Calibri"/>
                <w:b/>
                <w:bCs/>
              </w:rPr>
              <w:t>Lcda. Isabel Herrera Díaz</w:t>
            </w:r>
          </w:p>
          <w:p w14:paraId="56E7A72A" w14:textId="70F377AA" w:rsidR="004461FF" w:rsidRPr="00E70247" w:rsidRDefault="004461FF" w:rsidP="00C71411">
            <w:pPr>
              <w:spacing w:line="360" w:lineRule="auto"/>
              <w:jc w:val="both"/>
              <w:rPr>
                <w:rFonts w:ascii="Century Gothic" w:hAnsi="Century Gothic" w:cs="Calibri"/>
              </w:rPr>
            </w:pPr>
            <w:r w:rsidRPr="00E70247">
              <w:rPr>
                <w:rFonts w:ascii="Century Gothic" w:hAnsi="Century Gothic" w:cs="Calibri"/>
              </w:rPr>
              <w:t>Asistente de Causas (</w:t>
            </w:r>
            <w:r w:rsidR="00C4796F" w:rsidRPr="00E70247">
              <w:rPr>
                <w:rFonts w:ascii="Century Gothic" w:hAnsi="Century Gothic" w:cs="Calibri"/>
              </w:rPr>
              <w:t>N</w:t>
            </w:r>
            <w:r w:rsidRPr="00E70247">
              <w:rPr>
                <w:rFonts w:ascii="Century Gothic" w:hAnsi="Century Gothic" w:cs="Calibri"/>
              </w:rPr>
              <w:t>ivel 8), adscrita con la Jueza Aida Báez Huerta del Tribunal de Enjuiciamiento del Juzgado de Control y de Juicio Oral del Distrito Judicial de Guridi y Alcocer.</w:t>
            </w:r>
          </w:p>
          <w:p w14:paraId="1004DA4A" w14:textId="77777777" w:rsidR="004461FF" w:rsidRPr="00E70247" w:rsidRDefault="004461FF" w:rsidP="00C71411">
            <w:pPr>
              <w:spacing w:line="360" w:lineRule="auto"/>
              <w:jc w:val="both"/>
              <w:rPr>
                <w:rFonts w:ascii="Century Gothic" w:hAnsi="Century Gothic" w:cs="Calibri"/>
              </w:rPr>
            </w:pPr>
            <w:r w:rsidRPr="00E70247">
              <w:rPr>
                <w:rFonts w:ascii="Century Gothic" w:hAnsi="Century Gothic" w:cs="Calibri"/>
              </w:rPr>
              <w:t>Vence licencia médica: 12-feb-24</w:t>
            </w:r>
          </w:p>
        </w:tc>
        <w:tc>
          <w:tcPr>
            <w:tcW w:w="2577" w:type="pct"/>
            <w:shd w:val="clear" w:color="auto" w:fill="auto"/>
            <w:noWrap/>
            <w:tcMar>
              <w:bottom w:w="113" w:type="dxa"/>
            </w:tcMar>
            <w:hideMark/>
          </w:tcPr>
          <w:p w14:paraId="25370F2B" w14:textId="7547B3D4" w:rsidR="004461FF" w:rsidRPr="00E70247" w:rsidRDefault="00D977C5" w:rsidP="00D977C5">
            <w:pPr>
              <w:spacing w:line="360" w:lineRule="auto"/>
              <w:jc w:val="both"/>
              <w:rPr>
                <w:rFonts w:ascii="Century Gothic" w:hAnsi="Century Gothic" w:cs="Calibri"/>
              </w:rPr>
            </w:pPr>
            <w:r w:rsidRPr="00E70247">
              <w:rPr>
                <w:rFonts w:ascii="Century Gothic" w:hAnsi="Century Gothic" w:cs="Calibri"/>
              </w:rPr>
              <w:t>Al término de la licencia de maternidad, regresa a su lugar de adscripción.</w:t>
            </w:r>
          </w:p>
        </w:tc>
      </w:tr>
      <w:tr w:rsidR="004461FF" w:rsidRPr="0047036A" w14:paraId="6BE4D36D" w14:textId="77777777" w:rsidTr="009F5BB4">
        <w:trPr>
          <w:trHeight w:val="300"/>
        </w:trPr>
        <w:tc>
          <w:tcPr>
            <w:tcW w:w="2423" w:type="pct"/>
            <w:shd w:val="clear" w:color="auto" w:fill="auto"/>
            <w:noWrap/>
            <w:tcMar>
              <w:bottom w:w="113" w:type="dxa"/>
            </w:tcMar>
          </w:tcPr>
          <w:p w14:paraId="59FE6FAA" w14:textId="0539CEA1" w:rsidR="004461FF" w:rsidRPr="00E70247" w:rsidRDefault="004461FF" w:rsidP="00C71411">
            <w:pPr>
              <w:spacing w:line="360" w:lineRule="auto"/>
              <w:jc w:val="both"/>
              <w:rPr>
                <w:rFonts w:ascii="Century Gothic" w:hAnsi="Century Gothic" w:cs="Calibri"/>
                <w:b/>
                <w:bCs/>
              </w:rPr>
            </w:pPr>
            <w:r w:rsidRPr="00E70247">
              <w:rPr>
                <w:rFonts w:ascii="Century Gothic" w:hAnsi="Century Gothic" w:cs="Calibri"/>
                <w:b/>
                <w:bCs/>
              </w:rPr>
              <w:t>L</w:t>
            </w:r>
            <w:r w:rsidR="00D74431" w:rsidRPr="00E70247">
              <w:rPr>
                <w:rFonts w:ascii="Century Gothic" w:hAnsi="Century Gothic" w:cs="Calibri"/>
                <w:b/>
                <w:bCs/>
              </w:rPr>
              <w:t>cdo.</w:t>
            </w:r>
            <w:r w:rsidRPr="00E70247">
              <w:rPr>
                <w:rFonts w:ascii="Century Gothic" w:hAnsi="Century Gothic" w:cs="Calibri"/>
                <w:b/>
                <w:bCs/>
              </w:rPr>
              <w:t xml:space="preserve"> </w:t>
            </w:r>
            <w:r w:rsidR="00D74431" w:rsidRPr="00E70247">
              <w:rPr>
                <w:rFonts w:ascii="Century Gothic" w:hAnsi="Century Gothic" w:cs="Calibri"/>
                <w:b/>
                <w:bCs/>
              </w:rPr>
              <w:t xml:space="preserve">Oscar </w:t>
            </w:r>
            <w:proofErr w:type="spellStart"/>
            <w:r w:rsidR="00D74431" w:rsidRPr="00E70247">
              <w:rPr>
                <w:rFonts w:ascii="Century Gothic" w:hAnsi="Century Gothic" w:cs="Calibri"/>
                <w:b/>
                <w:bCs/>
              </w:rPr>
              <w:t>Ahuatzi</w:t>
            </w:r>
            <w:proofErr w:type="spellEnd"/>
            <w:r w:rsidR="00D74431" w:rsidRPr="00E70247">
              <w:rPr>
                <w:rFonts w:ascii="Century Gothic" w:hAnsi="Century Gothic" w:cs="Calibri"/>
                <w:b/>
                <w:bCs/>
              </w:rPr>
              <w:t xml:space="preserve"> Bello</w:t>
            </w:r>
          </w:p>
          <w:p w14:paraId="7AF4836C" w14:textId="63A9A42F" w:rsidR="004461FF" w:rsidRPr="00E70247" w:rsidRDefault="004461FF" w:rsidP="00C71411">
            <w:pPr>
              <w:spacing w:line="360" w:lineRule="auto"/>
              <w:jc w:val="both"/>
              <w:rPr>
                <w:rFonts w:ascii="Century Gothic" w:hAnsi="Century Gothic" w:cs="Calibri"/>
              </w:rPr>
            </w:pPr>
            <w:r w:rsidRPr="00E70247">
              <w:rPr>
                <w:rFonts w:ascii="Century Gothic" w:hAnsi="Century Gothic" w:cs="Calibri"/>
              </w:rPr>
              <w:t>Asistente de Causas (</w:t>
            </w:r>
            <w:r w:rsidR="00C4796F" w:rsidRPr="00E70247">
              <w:rPr>
                <w:rFonts w:ascii="Century Gothic" w:hAnsi="Century Gothic" w:cs="Calibri"/>
              </w:rPr>
              <w:t>N</w:t>
            </w:r>
            <w:r w:rsidRPr="00E70247">
              <w:rPr>
                <w:rFonts w:ascii="Century Gothic" w:hAnsi="Century Gothic" w:cs="Calibri"/>
              </w:rPr>
              <w:t>ivel 8), adscrito con la Jueza Aida Báez Huerta del Tribunal de Enjuiciamiento del Juzgado de Control y de Juicio Oral del Distrito Judicial de Guridi y Alcocer.</w:t>
            </w:r>
          </w:p>
          <w:p w14:paraId="1162BFB2" w14:textId="77777777" w:rsidR="004461FF" w:rsidRPr="00E70247" w:rsidRDefault="004461FF" w:rsidP="00C71411">
            <w:pPr>
              <w:spacing w:line="360" w:lineRule="auto"/>
              <w:jc w:val="both"/>
              <w:rPr>
                <w:rFonts w:ascii="Century Gothic" w:hAnsi="Century Gothic" w:cs="Calibri"/>
                <w:b/>
                <w:bCs/>
              </w:rPr>
            </w:pPr>
            <w:r w:rsidRPr="00E70247">
              <w:rPr>
                <w:rFonts w:ascii="Century Gothic" w:hAnsi="Century Gothic" w:cs="Calibri"/>
              </w:rPr>
              <w:lastRenderedPageBreak/>
              <w:t>Vence cargo temporal: 12-feb-24</w:t>
            </w:r>
          </w:p>
          <w:p w14:paraId="1460D414" w14:textId="77777777" w:rsidR="004461FF" w:rsidRPr="00E70247" w:rsidRDefault="004461FF" w:rsidP="00C71411">
            <w:pPr>
              <w:jc w:val="both"/>
              <w:rPr>
                <w:rFonts w:ascii="Century Gothic" w:hAnsi="Century Gothic" w:cs="Calibri"/>
                <w:b/>
                <w:bCs/>
                <w:color w:val="FF0000"/>
              </w:rPr>
            </w:pPr>
            <w:r w:rsidRPr="00E70247">
              <w:rPr>
                <w:rFonts w:ascii="Century Gothic" w:hAnsi="Century Gothic" w:cs="Calibri"/>
              </w:rPr>
              <w:t>Cubre licencia médica de la Lic. Isabel Herrera Diaz, Una vez concluido el término, regresará al nivel y cargo que ostentaba</w:t>
            </w:r>
          </w:p>
        </w:tc>
        <w:tc>
          <w:tcPr>
            <w:tcW w:w="2577" w:type="pct"/>
            <w:shd w:val="clear" w:color="auto" w:fill="auto"/>
            <w:noWrap/>
            <w:tcMar>
              <w:bottom w:w="113" w:type="dxa"/>
            </w:tcMar>
          </w:tcPr>
          <w:p w14:paraId="61B4B085" w14:textId="748F1105" w:rsidR="004461FF" w:rsidRPr="00E70247" w:rsidRDefault="00D977C5" w:rsidP="00D977C5">
            <w:pPr>
              <w:spacing w:line="360" w:lineRule="auto"/>
              <w:jc w:val="both"/>
              <w:rPr>
                <w:rFonts w:ascii="Century Gothic" w:hAnsi="Century Gothic" w:cs="Calibri"/>
              </w:rPr>
            </w:pPr>
            <w:r w:rsidRPr="00E70247">
              <w:rPr>
                <w:rFonts w:ascii="Century Gothic" w:hAnsi="Century Gothic" w:cs="Calibri"/>
              </w:rPr>
              <w:lastRenderedPageBreak/>
              <w:t>Se da por terminada su designación temporal de Asistente de Causas, con efectos a partir del trece de febrero de dos mil veinticuatro</w:t>
            </w:r>
            <w:r w:rsidR="0069428E" w:rsidRPr="00E70247">
              <w:rPr>
                <w:rFonts w:ascii="Century Gothic" w:hAnsi="Century Gothic" w:cs="Calibri"/>
              </w:rPr>
              <w:t xml:space="preserve"> y regresa a su cargo anterior.</w:t>
            </w:r>
          </w:p>
        </w:tc>
      </w:tr>
      <w:tr w:rsidR="004461FF" w:rsidRPr="0047036A" w14:paraId="7DE47066" w14:textId="77777777" w:rsidTr="009F5BB4">
        <w:trPr>
          <w:trHeight w:val="300"/>
        </w:trPr>
        <w:tc>
          <w:tcPr>
            <w:tcW w:w="2423" w:type="pct"/>
            <w:shd w:val="clear" w:color="auto" w:fill="auto"/>
            <w:noWrap/>
            <w:tcMar>
              <w:bottom w:w="113" w:type="dxa"/>
            </w:tcMar>
          </w:tcPr>
          <w:p w14:paraId="448FF921" w14:textId="0092B300" w:rsidR="004461FF" w:rsidRPr="00E70247" w:rsidRDefault="004461FF" w:rsidP="00C71411">
            <w:pPr>
              <w:spacing w:line="360" w:lineRule="auto"/>
              <w:jc w:val="both"/>
              <w:rPr>
                <w:rFonts w:ascii="Century Gothic" w:hAnsi="Century Gothic" w:cs="Calibri"/>
                <w:b/>
                <w:bCs/>
              </w:rPr>
            </w:pPr>
            <w:r w:rsidRPr="00E70247">
              <w:rPr>
                <w:rFonts w:ascii="Century Gothic" w:hAnsi="Century Gothic" w:cs="Calibri"/>
                <w:b/>
                <w:bCs/>
              </w:rPr>
              <w:t>L</w:t>
            </w:r>
            <w:r w:rsidR="00D74431" w:rsidRPr="00E70247">
              <w:rPr>
                <w:rFonts w:ascii="Century Gothic" w:hAnsi="Century Gothic" w:cs="Calibri"/>
                <w:b/>
                <w:bCs/>
              </w:rPr>
              <w:t>cda.</w:t>
            </w:r>
            <w:r w:rsidRPr="00E70247">
              <w:rPr>
                <w:rFonts w:ascii="Century Gothic" w:hAnsi="Century Gothic" w:cs="Calibri"/>
                <w:b/>
                <w:bCs/>
              </w:rPr>
              <w:t xml:space="preserve"> </w:t>
            </w:r>
            <w:r w:rsidR="00D74431" w:rsidRPr="00E70247">
              <w:rPr>
                <w:rFonts w:ascii="Century Gothic" w:hAnsi="Century Gothic" w:cs="Calibri"/>
                <w:b/>
                <w:bCs/>
              </w:rPr>
              <w:t>Norma Hernández Ramírez</w:t>
            </w:r>
          </w:p>
          <w:p w14:paraId="7B03DDED" w14:textId="418A0388" w:rsidR="004461FF" w:rsidRPr="00E70247" w:rsidRDefault="004461FF" w:rsidP="00C71411">
            <w:pPr>
              <w:spacing w:line="360" w:lineRule="auto"/>
              <w:jc w:val="both"/>
              <w:rPr>
                <w:rFonts w:ascii="Century Gothic" w:hAnsi="Century Gothic" w:cs="Calibri"/>
              </w:rPr>
            </w:pPr>
            <w:r w:rsidRPr="00E70247">
              <w:rPr>
                <w:rFonts w:ascii="Century Gothic" w:hAnsi="Century Gothic" w:cs="Calibri"/>
              </w:rPr>
              <w:t>Asistente de Notificaciones (</w:t>
            </w:r>
            <w:r w:rsidR="00C4796F" w:rsidRPr="00E70247">
              <w:rPr>
                <w:rFonts w:ascii="Century Gothic" w:hAnsi="Century Gothic" w:cs="Calibri"/>
              </w:rPr>
              <w:t>N</w:t>
            </w:r>
            <w:r w:rsidRPr="00E70247">
              <w:rPr>
                <w:rFonts w:ascii="Century Gothic" w:hAnsi="Century Gothic" w:cs="Calibri"/>
              </w:rPr>
              <w:t>ivel 7), adscrita al Juzgado de Control y de Juicio Oral del Distrito Judicial de Guridi y Alcocer.</w:t>
            </w:r>
          </w:p>
          <w:p w14:paraId="5E65CD73" w14:textId="77777777" w:rsidR="004461FF" w:rsidRPr="00E70247" w:rsidRDefault="004461FF" w:rsidP="00C71411">
            <w:pPr>
              <w:spacing w:line="360" w:lineRule="auto"/>
              <w:jc w:val="both"/>
              <w:rPr>
                <w:rFonts w:ascii="Century Gothic" w:hAnsi="Century Gothic" w:cs="Calibri"/>
                <w:b/>
                <w:bCs/>
              </w:rPr>
            </w:pPr>
            <w:r w:rsidRPr="00E70247">
              <w:rPr>
                <w:rFonts w:ascii="Century Gothic" w:hAnsi="Century Gothic" w:cs="Calibri"/>
              </w:rPr>
              <w:t>Vence cargo temporal: 12-feb-24</w:t>
            </w:r>
          </w:p>
          <w:p w14:paraId="02879477" w14:textId="77777777" w:rsidR="004461FF" w:rsidRPr="00E70247" w:rsidRDefault="004461FF" w:rsidP="00C71411">
            <w:pPr>
              <w:jc w:val="both"/>
              <w:rPr>
                <w:rFonts w:ascii="Century Gothic" w:hAnsi="Century Gothic" w:cs="Calibri"/>
              </w:rPr>
            </w:pPr>
            <w:r w:rsidRPr="00E70247">
              <w:rPr>
                <w:rFonts w:ascii="Century Gothic" w:hAnsi="Century Gothic" w:cs="Calibri"/>
              </w:rPr>
              <w:t xml:space="preserve">Cubre lugar del Lic. Oscar </w:t>
            </w:r>
            <w:proofErr w:type="spellStart"/>
            <w:r w:rsidRPr="00E70247">
              <w:rPr>
                <w:rFonts w:ascii="Century Gothic" w:hAnsi="Century Gothic" w:cs="Calibri"/>
              </w:rPr>
              <w:t>Ahuantzi</w:t>
            </w:r>
            <w:proofErr w:type="spellEnd"/>
            <w:r w:rsidRPr="00E70247">
              <w:rPr>
                <w:rFonts w:ascii="Century Gothic" w:hAnsi="Century Gothic" w:cs="Calibri"/>
              </w:rPr>
              <w:t xml:space="preserve"> Bello. Una vez concluido el término, regresará al nivel y cargo que ostentaba</w:t>
            </w:r>
          </w:p>
        </w:tc>
        <w:tc>
          <w:tcPr>
            <w:tcW w:w="2577" w:type="pct"/>
            <w:shd w:val="clear" w:color="auto" w:fill="auto"/>
            <w:noWrap/>
            <w:tcMar>
              <w:bottom w:w="113" w:type="dxa"/>
            </w:tcMar>
          </w:tcPr>
          <w:p w14:paraId="26574AFC" w14:textId="698C220C" w:rsidR="004461FF" w:rsidRPr="00E70247" w:rsidRDefault="00D977C5" w:rsidP="00D977C5">
            <w:pPr>
              <w:spacing w:line="360" w:lineRule="auto"/>
              <w:jc w:val="both"/>
              <w:rPr>
                <w:rFonts w:ascii="Century Gothic" w:hAnsi="Century Gothic" w:cs="Calibri"/>
                <w:b/>
                <w:bCs/>
              </w:rPr>
            </w:pPr>
            <w:r w:rsidRPr="00E70247">
              <w:rPr>
                <w:rFonts w:ascii="Century Gothic" w:hAnsi="Century Gothic" w:cs="Calibri"/>
              </w:rPr>
              <w:t>Se da por terminada su designación temporal de Asistente de Notificaciones, con efectos a partir del trece de febrero de dos mil veinticuatro</w:t>
            </w:r>
            <w:r w:rsidR="0069428E" w:rsidRPr="00E70247">
              <w:rPr>
                <w:rFonts w:ascii="Century Gothic" w:hAnsi="Century Gothic" w:cs="Calibri"/>
              </w:rPr>
              <w:t xml:space="preserve"> y regresa a su cargo anterior.</w:t>
            </w:r>
          </w:p>
        </w:tc>
      </w:tr>
      <w:tr w:rsidR="004461FF" w:rsidRPr="0047036A" w14:paraId="7B8D86F8" w14:textId="77777777" w:rsidTr="009F5BB4">
        <w:trPr>
          <w:trHeight w:val="300"/>
        </w:trPr>
        <w:tc>
          <w:tcPr>
            <w:tcW w:w="2423" w:type="pct"/>
            <w:shd w:val="clear" w:color="auto" w:fill="auto"/>
            <w:noWrap/>
            <w:tcMar>
              <w:bottom w:w="113" w:type="dxa"/>
            </w:tcMar>
            <w:vAlign w:val="bottom"/>
          </w:tcPr>
          <w:p w14:paraId="3FB8FB81" w14:textId="67AF56A8" w:rsidR="004461FF" w:rsidRPr="00E70247" w:rsidRDefault="004461FF" w:rsidP="00C71411">
            <w:pPr>
              <w:spacing w:line="360" w:lineRule="auto"/>
              <w:jc w:val="both"/>
              <w:rPr>
                <w:rFonts w:ascii="Century Gothic" w:hAnsi="Century Gothic" w:cs="Calibri"/>
                <w:b/>
                <w:bCs/>
              </w:rPr>
            </w:pPr>
            <w:r w:rsidRPr="00E70247">
              <w:rPr>
                <w:rFonts w:ascii="Century Gothic" w:hAnsi="Century Gothic" w:cs="Calibri"/>
                <w:b/>
                <w:bCs/>
              </w:rPr>
              <w:t>L</w:t>
            </w:r>
            <w:r w:rsidR="00D74431" w:rsidRPr="00E70247">
              <w:rPr>
                <w:rFonts w:ascii="Century Gothic" w:hAnsi="Century Gothic" w:cs="Calibri"/>
                <w:b/>
                <w:bCs/>
              </w:rPr>
              <w:t>cda. Damaris Hernández Guarneros</w:t>
            </w:r>
          </w:p>
          <w:p w14:paraId="1C97444A" w14:textId="7A1F5C55" w:rsidR="004461FF" w:rsidRPr="00E70247" w:rsidRDefault="004461FF" w:rsidP="00C71411">
            <w:pPr>
              <w:spacing w:line="360" w:lineRule="auto"/>
              <w:jc w:val="both"/>
              <w:rPr>
                <w:rFonts w:ascii="Century Gothic" w:hAnsi="Century Gothic" w:cs="Calibri"/>
              </w:rPr>
            </w:pPr>
            <w:r w:rsidRPr="00E70247">
              <w:rPr>
                <w:rFonts w:ascii="Century Gothic" w:hAnsi="Century Gothic" w:cs="Calibri"/>
              </w:rPr>
              <w:t>Auxiliar Administrativa Interina (</w:t>
            </w:r>
            <w:r w:rsidR="00C4796F" w:rsidRPr="00E70247">
              <w:rPr>
                <w:rFonts w:ascii="Century Gothic" w:hAnsi="Century Gothic" w:cs="Calibri"/>
              </w:rPr>
              <w:t>N</w:t>
            </w:r>
            <w:r w:rsidRPr="00E70247">
              <w:rPr>
                <w:rFonts w:ascii="Century Gothic" w:hAnsi="Century Gothic" w:cs="Calibri"/>
              </w:rPr>
              <w:t>ivel 5) en funciones de Asistente de Atención al Público, adscrita al Juzgado de Control y de Juicio Oral del Distrito Judicial de Guridi y Alcocer.</w:t>
            </w:r>
          </w:p>
          <w:p w14:paraId="722379DC" w14:textId="77777777" w:rsidR="004461FF" w:rsidRPr="00E70247" w:rsidRDefault="004461FF" w:rsidP="00C71411">
            <w:pPr>
              <w:spacing w:line="360" w:lineRule="auto"/>
              <w:jc w:val="both"/>
              <w:rPr>
                <w:rFonts w:ascii="Century Gothic" w:hAnsi="Century Gothic" w:cs="Calibri"/>
                <w:b/>
                <w:bCs/>
              </w:rPr>
            </w:pPr>
            <w:r w:rsidRPr="00E70247">
              <w:rPr>
                <w:rFonts w:ascii="Century Gothic" w:hAnsi="Century Gothic" w:cs="Calibri"/>
              </w:rPr>
              <w:t>Vence cargo temporal: 12-feb-24</w:t>
            </w:r>
          </w:p>
          <w:p w14:paraId="5606E8DA" w14:textId="77777777" w:rsidR="004461FF" w:rsidRPr="00E70247" w:rsidRDefault="004461FF" w:rsidP="00C71411">
            <w:pPr>
              <w:jc w:val="both"/>
              <w:rPr>
                <w:rFonts w:ascii="Century Gothic" w:hAnsi="Century Gothic" w:cs="Calibri"/>
              </w:rPr>
            </w:pPr>
            <w:r w:rsidRPr="00E70247">
              <w:rPr>
                <w:rFonts w:ascii="Century Gothic" w:hAnsi="Century Gothic" w:cs="Calibri"/>
              </w:rPr>
              <w:t>Cubre lugar de la Lic. Norma Hernández Ramírez. Una vez concluido el término causará baja.</w:t>
            </w:r>
          </w:p>
        </w:tc>
        <w:tc>
          <w:tcPr>
            <w:tcW w:w="2577" w:type="pct"/>
            <w:shd w:val="clear" w:color="auto" w:fill="auto"/>
            <w:noWrap/>
            <w:tcMar>
              <w:bottom w:w="113" w:type="dxa"/>
            </w:tcMar>
          </w:tcPr>
          <w:p w14:paraId="621FDDD1" w14:textId="1D37C01C" w:rsidR="004461FF" w:rsidRPr="00E70247" w:rsidRDefault="00D977C5" w:rsidP="00D977C5">
            <w:pPr>
              <w:spacing w:line="360" w:lineRule="auto"/>
              <w:jc w:val="both"/>
              <w:rPr>
                <w:rFonts w:ascii="Century Gothic" w:hAnsi="Century Gothic" w:cs="Calibri"/>
                <w:b/>
                <w:bCs/>
              </w:rPr>
            </w:pPr>
            <w:r w:rsidRPr="00E70247">
              <w:rPr>
                <w:rFonts w:ascii="Century Gothic" w:hAnsi="Century Gothic" w:cs="Calibri"/>
              </w:rPr>
              <w:t>Se da por terminado su interinato como Auxiliar Administrativa, con efectos a partir del trece de febrero de dos mil veinticuatro.</w:t>
            </w:r>
          </w:p>
        </w:tc>
      </w:tr>
      <w:tr w:rsidR="004461FF" w:rsidRPr="0047036A" w14:paraId="212A34B4" w14:textId="77777777" w:rsidTr="009F5BB4">
        <w:trPr>
          <w:trHeight w:val="300"/>
        </w:trPr>
        <w:tc>
          <w:tcPr>
            <w:tcW w:w="2423" w:type="pct"/>
            <w:shd w:val="clear" w:color="auto" w:fill="auto"/>
            <w:noWrap/>
            <w:tcMar>
              <w:bottom w:w="113" w:type="dxa"/>
            </w:tcMar>
          </w:tcPr>
          <w:p w14:paraId="21CF7311" w14:textId="009E2B8C" w:rsidR="004461FF" w:rsidRPr="00E70247" w:rsidRDefault="004461FF" w:rsidP="00C71411">
            <w:pPr>
              <w:spacing w:line="360" w:lineRule="auto"/>
              <w:jc w:val="both"/>
              <w:rPr>
                <w:rFonts w:ascii="Century Gothic" w:hAnsi="Century Gothic" w:cs="Calibri"/>
                <w:b/>
                <w:bCs/>
              </w:rPr>
            </w:pPr>
            <w:r w:rsidRPr="00E70247">
              <w:rPr>
                <w:rFonts w:ascii="Century Gothic" w:hAnsi="Century Gothic" w:cs="Calibri"/>
                <w:b/>
                <w:bCs/>
              </w:rPr>
              <w:t>L</w:t>
            </w:r>
            <w:r w:rsidR="00D74431" w:rsidRPr="00E70247">
              <w:rPr>
                <w:rFonts w:ascii="Century Gothic" w:hAnsi="Century Gothic" w:cs="Calibri"/>
                <w:b/>
                <w:bCs/>
              </w:rPr>
              <w:t>cdo.</w:t>
            </w:r>
            <w:r w:rsidRPr="00E70247">
              <w:rPr>
                <w:rFonts w:ascii="Century Gothic" w:hAnsi="Century Gothic" w:cs="Calibri"/>
                <w:b/>
                <w:bCs/>
              </w:rPr>
              <w:t xml:space="preserve"> </w:t>
            </w:r>
            <w:r w:rsidR="00D74431" w:rsidRPr="00E70247">
              <w:rPr>
                <w:rFonts w:ascii="Century Gothic" w:hAnsi="Century Gothic" w:cs="Calibri"/>
                <w:b/>
                <w:bCs/>
              </w:rPr>
              <w:t>Guadalupe Marcos Tecuapacho Jiménez</w:t>
            </w:r>
          </w:p>
          <w:p w14:paraId="3935C844" w14:textId="738CD62A" w:rsidR="004461FF" w:rsidRPr="00E70247" w:rsidRDefault="004461FF" w:rsidP="00C71411">
            <w:pPr>
              <w:spacing w:line="360" w:lineRule="auto"/>
              <w:jc w:val="both"/>
              <w:rPr>
                <w:rFonts w:ascii="Century Gothic" w:hAnsi="Century Gothic" w:cs="Calibri"/>
              </w:rPr>
            </w:pPr>
            <w:proofErr w:type="spellStart"/>
            <w:r w:rsidRPr="00E70247">
              <w:rPr>
                <w:rFonts w:ascii="Century Gothic" w:hAnsi="Century Gothic" w:cs="Calibri"/>
              </w:rPr>
              <w:t>Diligenciario</w:t>
            </w:r>
            <w:proofErr w:type="spellEnd"/>
            <w:r w:rsidRPr="00E70247">
              <w:rPr>
                <w:rFonts w:ascii="Century Gothic" w:hAnsi="Century Gothic" w:cs="Calibri"/>
              </w:rPr>
              <w:t xml:space="preserve"> Interino (</w:t>
            </w:r>
            <w:r w:rsidR="00C4796F" w:rsidRPr="00E70247">
              <w:rPr>
                <w:rFonts w:ascii="Century Gothic" w:hAnsi="Century Gothic" w:cs="Calibri"/>
              </w:rPr>
              <w:t>N</w:t>
            </w:r>
            <w:r w:rsidRPr="00E70247">
              <w:rPr>
                <w:rFonts w:ascii="Century Gothic" w:hAnsi="Century Gothic" w:cs="Calibri"/>
              </w:rPr>
              <w:t>ivel 7), adscrito a Contraloría del Poder Judicial del Estado de Tlaxcala.</w:t>
            </w:r>
          </w:p>
          <w:p w14:paraId="5F509C83" w14:textId="77777777" w:rsidR="004461FF" w:rsidRPr="00E70247" w:rsidRDefault="004461FF" w:rsidP="00C71411">
            <w:pPr>
              <w:spacing w:line="360" w:lineRule="auto"/>
              <w:jc w:val="both"/>
              <w:rPr>
                <w:rFonts w:ascii="Century Gothic" w:hAnsi="Century Gothic" w:cs="Calibri"/>
              </w:rPr>
            </w:pPr>
            <w:r w:rsidRPr="00E70247">
              <w:rPr>
                <w:rFonts w:ascii="Century Gothic" w:hAnsi="Century Gothic" w:cs="Calibri"/>
              </w:rPr>
              <w:t>Vence interinato: 14-feb-24</w:t>
            </w:r>
          </w:p>
          <w:p w14:paraId="32913631" w14:textId="77777777" w:rsidR="004461FF" w:rsidRPr="00E70247" w:rsidRDefault="004461FF" w:rsidP="00C71411">
            <w:pPr>
              <w:jc w:val="both"/>
              <w:rPr>
                <w:rFonts w:ascii="Century Gothic" w:hAnsi="Century Gothic" w:cs="Calibri"/>
                <w:color w:val="FF0000"/>
              </w:rPr>
            </w:pPr>
            <w:r w:rsidRPr="00E70247">
              <w:rPr>
                <w:rFonts w:ascii="Century Gothic" w:hAnsi="Century Gothic" w:cs="Calibri"/>
              </w:rPr>
              <w:t xml:space="preserve">En lugar de la Licenciada Jacqueline Bañuelos Muñoz. Una </w:t>
            </w:r>
            <w:r w:rsidRPr="00E70247">
              <w:rPr>
                <w:rFonts w:ascii="Century Gothic" w:hAnsi="Century Gothic" w:cs="Calibri"/>
              </w:rPr>
              <w:lastRenderedPageBreak/>
              <w:t>vez concluido el término causará baja.</w:t>
            </w:r>
          </w:p>
        </w:tc>
        <w:tc>
          <w:tcPr>
            <w:tcW w:w="2577" w:type="pct"/>
            <w:shd w:val="clear" w:color="auto" w:fill="auto"/>
            <w:noWrap/>
            <w:tcMar>
              <w:bottom w:w="113" w:type="dxa"/>
            </w:tcMar>
          </w:tcPr>
          <w:p w14:paraId="07D8BF29" w14:textId="0CD198BE" w:rsidR="004461FF" w:rsidRPr="00E70247" w:rsidRDefault="00D977C5" w:rsidP="00D977C5">
            <w:pPr>
              <w:spacing w:line="360" w:lineRule="auto"/>
              <w:jc w:val="both"/>
              <w:rPr>
                <w:rFonts w:ascii="Century Gothic" w:hAnsi="Century Gothic" w:cs="Calibri"/>
              </w:rPr>
            </w:pPr>
            <w:r w:rsidRPr="00E70247">
              <w:rPr>
                <w:rFonts w:ascii="Century Gothic" w:hAnsi="Century Gothic" w:cs="Calibri"/>
              </w:rPr>
              <w:lastRenderedPageBreak/>
              <w:t xml:space="preserve">Tomando en consideración que fue negada la licencia sin goce de sueldo de la Lcda. Jacqueline Bañuelos Muñoz, lugar que cubre interinamente, en consecuencia, se da por concluido su interinato como </w:t>
            </w:r>
            <w:proofErr w:type="spellStart"/>
            <w:r w:rsidRPr="00E70247">
              <w:rPr>
                <w:rFonts w:ascii="Century Gothic" w:hAnsi="Century Gothic" w:cs="Calibri"/>
              </w:rPr>
              <w:t>Diligenciario</w:t>
            </w:r>
            <w:proofErr w:type="spellEnd"/>
            <w:r w:rsidRPr="00E70247">
              <w:rPr>
                <w:rFonts w:ascii="Century Gothic" w:hAnsi="Century Gothic" w:cs="Calibri"/>
              </w:rPr>
              <w:t xml:space="preserve">, con efectos a partir del </w:t>
            </w:r>
            <w:r w:rsidRPr="00E70247">
              <w:rPr>
                <w:rFonts w:ascii="Century Gothic" w:hAnsi="Century Gothic" w:cs="Calibri"/>
              </w:rPr>
              <w:lastRenderedPageBreak/>
              <w:t>quince de febrero de dos mil veinticuatro.</w:t>
            </w:r>
          </w:p>
        </w:tc>
      </w:tr>
      <w:tr w:rsidR="004461FF" w:rsidRPr="0047036A" w14:paraId="7B5436C6" w14:textId="77777777" w:rsidTr="009F5BB4">
        <w:trPr>
          <w:trHeight w:val="300"/>
        </w:trPr>
        <w:tc>
          <w:tcPr>
            <w:tcW w:w="2423" w:type="pct"/>
            <w:shd w:val="clear" w:color="auto" w:fill="auto"/>
            <w:noWrap/>
            <w:tcMar>
              <w:bottom w:w="113" w:type="dxa"/>
            </w:tcMar>
          </w:tcPr>
          <w:p w14:paraId="6B34A8B1" w14:textId="3E110DC2" w:rsidR="004461FF" w:rsidRPr="00E70247" w:rsidRDefault="004461FF" w:rsidP="00C71411">
            <w:pPr>
              <w:spacing w:line="360" w:lineRule="auto"/>
              <w:jc w:val="both"/>
              <w:rPr>
                <w:rFonts w:ascii="Century Gothic" w:hAnsi="Century Gothic" w:cs="Calibri"/>
                <w:b/>
                <w:bCs/>
              </w:rPr>
            </w:pPr>
            <w:r w:rsidRPr="00E70247">
              <w:rPr>
                <w:rFonts w:ascii="Century Gothic" w:hAnsi="Century Gothic" w:cs="Calibri"/>
                <w:b/>
                <w:bCs/>
              </w:rPr>
              <w:lastRenderedPageBreak/>
              <w:t>M</w:t>
            </w:r>
            <w:r w:rsidR="00D74431" w:rsidRPr="00E70247">
              <w:rPr>
                <w:rFonts w:ascii="Century Gothic" w:hAnsi="Century Gothic" w:cs="Calibri"/>
                <w:b/>
                <w:bCs/>
              </w:rPr>
              <w:t>tro</w:t>
            </w:r>
            <w:r w:rsidRPr="00E70247">
              <w:rPr>
                <w:rFonts w:ascii="Century Gothic" w:hAnsi="Century Gothic" w:cs="Calibri"/>
                <w:b/>
                <w:bCs/>
              </w:rPr>
              <w:t>.</w:t>
            </w:r>
            <w:r w:rsidR="00D74431" w:rsidRPr="00E70247">
              <w:rPr>
                <w:rFonts w:ascii="Century Gothic" w:hAnsi="Century Gothic" w:cs="Calibri"/>
                <w:b/>
                <w:bCs/>
              </w:rPr>
              <w:t xml:space="preserve"> Omar </w:t>
            </w:r>
            <w:proofErr w:type="spellStart"/>
            <w:r w:rsidR="00D74431" w:rsidRPr="00E70247">
              <w:rPr>
                <w:rFonts w:ascii="Century Gothic" w:hAnsi="Century Gothic" w:cs="Calibri"/>
                <w:b/>
                <w:bCs/>
              </w:rPr>
              <w:t>Cuapantecatl</w:t>
            </w:r>
            <w:proofErr w:type="spellEnd"/>
            <w:r w:rsidR="00D74431" w:rsidRPr="00E70247">
              <w:rPr>
                <w:rFonts w:ascii="Century Gothic" w:hAnsi="Century Gothic" w:cs="Calibri"/>
                <w:b/>
                <w:bCs/>
              </w:rPr>
              <w:t xml:space="preserve"> Trujillo</w:t>
            </w:r>
          </w:p>
          <w:p w14:paraId="3827BA69" w14:textId="2BE8E4C9" w:rsidR="004461FF" w:rsidRPr="00E70247" w:rsidRDefault="004461FF" w:rsidP="004461FF">
            <w:pPr>
              <w:spacing w:line="360" w:lineRule="auto"/>
              <w:jc w:val="both"/>
              <w:rPr>
                <w:rFonts w:ascii="Century Gothic" w:hAnsi="Century Gothic" w:cs="Calibri"/>
              </w:rPr>
            </w:pPr>
            <w:r w:rsidRPr="00E70247">
              <w:rPr>
                <w:rFonts w:ascii="Century Gothic" w:hAnsi="Century Gothic" w:cs="Calibri"/>
              </w:rPr>
              <w:t>Secretario de Acuerdos de Sala Interino (</w:t>
            </w:r>
            <w:r w:rsidR="00C4796F" w:rsidRPr="00E70247">
              <w:rPr>
                <w:rFonts w:ascii="Century Gothic" w:hAnsi="Century Gothic" w:cs="Calibri"/>
              </w:rPr>
              <w:t>N</w:t>
            </w:r>
            <w:r w:rsidRPr="00E70247">
              <w:rPr>
                <w:rFonts w:ascii="Century Gothic" w:hAnsi="Century Gothic" w:cs="Calibri"/>
              </w:rPr>
              <w:t>ivel 14), adscrito a la Segunda Ponencia de la Sala Penal y Especializada en Administración de Justicia para Adolescentes.</w:t>
            </w:r>
          </w:p>
          <w:p w14:paraId="6727206A" w14:textId="77777777" w:rsidR="004461FF" w:rsidRPr="00E70247" w:rsidRDefault="004461FF" w:rsidP="00C71411">
            <w:pPr>
              <w:spacing w:line="360" w:lineRule="auto"/>
              <w:jc w:val="both"/>
              <w:rPr>
                <w:rFonts w:ascii="Century Gothic" w:hAnsi="Century Gothic" w:cs="Calibri"/>
              </w:rPr>
            </w:pPr>
            <w:r w:rsidRPr="00E70247">
              <w:rPr>
                <w:rFonts w:ascii="Century Gothic" w:hAnsi="Century Gothic" w:cs="Calibri"/>
              </w:rPr>
              <w:t>Vence cargo temporal: 15-feb-2024</w:t>
            </w:r>
          </w:p>
        </w:tc>
        <w:tc>
          <w:tcPr>
            <w:tcW w:w="2577" w:type="pct"/>
            <w:shd w:val="clear" w:color="auto" w:fill="auto"/>
            <w:noWrap/>
            <w:tcMar>
              <w:bottom w:w="113" w:type="dxa"/>
            </w:tcMar>
          </w:tcPr>
          <w:p w14:paraId="63136D47" w14:textId="09A3676D" w:rsidR="004461FF" w:rsidRPr="00E70247" w:rsidRDefault="009F5BB4" w:rsidP="006C02BF">
            <w:pPr>
              <w:spacing w:line="360" w:lineRule="auto"/>
              <w:jc w:val="both"/>
              <w:rPr>
                <w:rFonts w:ascii="Century Gothic" w:hAnsi="Century Gothic" w:cs="Calibri"/>
              </w:rPr>
            </w:pPr>
            <w:r w:rsidRPr="00E70247">
              <w:rPr>
                <w:rFonts w:ascii="Century Gothic" w:hAnsi="Century Gothic" w:cs="Calibri"/>
              </w:rPr>
              <w:t>Por necesidades del servicio, con su mismo nivel, cargo y adscripción, se prórroga su interinato por tres meses.</w:t>
            </w:r>
          </w:p>
        </w:tc>
      </w:tr>
      <w:tr w:rsidR="00EC1857" w:rsidRPr="0047036A" w14:paraId="3F528CA7" w14:textId="77777777" w:rsidTr="009F5BB4">
        <w:trPr>
          <w:trHeight w:val="300"/>
        </w:trPr>
        <w:tc>
          <w:tcPr>
            <w:tcW w:w="2423" w:type="pct"/>
            <w:shd w:val="clear" w:color="auto" w:fill="auto"/>
            <w:noWrap/>
            <w:tcMar>
              <w:bottom w:w="113" w:type="dxa"/>
            </w:tcMar>
          </w:tcPr>
          <w:p w14:paraId="2B3C5D0C" w14:textId="19E5AF07" w:rsidR="00EC1857" w:rsidRPr="00E70247" w:rsidRDefault="00EC1857" w:rsidP="00C71411">
            <w:pPr>
              <w:spacing w:line="360" w:lineRule="auto"/>
              <w:jc w:val="both"/>
              <w:rPr>
                <w:rFonts w:ascii="Century Gothic" w:hAnsi="Century Gothic" w:cs="Calibri"/>
                <w:b/>
                <w:bCs/>
              </w:rPr>
            </w:pPr>
            <w:r w:rsidRPr="00E70247">
              <w:rPr>
                <w:rFonts w:ascii="Century Gothic" w:hAnsi="Century Gothic" w:cs="Calibri"/>
                <w:b/>
                <w:bCs/>
              </w:rPr>
              <w:t>L</w:t>
            </w:r>
            <w:r w:rsidR="00D74431" w:rsidRPr="00E70247">
              <w:rPr>
                <w:rFonts w:ascii="Century Gothic" w:hAnsi="Century Gothic" w:cs="Calibri"/>
                <w:b/>
                <w:bCs/>
              </w:rPr>
              <w:t>cda.</w:t>
            </w:r>
            <w:r w:rsidRPr="00E70247">
              <w:rPr>
                <w:rFonts w:ascii="Century Gothic" w:hAnsi="Century Gothic" w:cs="Calibri"/>
                <w:b/>
                <w:bCs/>
              </w:rPr>
              <w:t xml:space="preserve"> </w:t>
            </w:r>
            <w:r w:rsidR="00D74431" w:rsidRPr="00E70247">
              <w:rPr>
                <w:rFonts w:ascii="Century Gothic" w:hAnsi="Century Gothic" w:cs="Calibri"/>
                <w:b/>
                <w:bCs/>
              </w:rPr>
              <w:t>Angelica Mendieta Pluma</w:t>
            </w:r>
          </w:p>
          <w:p w14:paraId="17B37A89" w14:textId="5E7E7FFA" w:rsidR="00EC1857" w:rsidRPr="00E70247" w:rsidRDefault="00EC1857" w:rsidP="00C71411">
            <w:pPr>
              <w:spacing w:line="360" w:lineRule="auto"/>
              <w:jc w:val="both"/>
              <w:rPr>
                <w:rFonts w:ascii="Century Gothic" w:hAnsi="Century Gothic" w:cs="Calibri"/>
              </w:rPr>
            </w:pPr>
            <w:r w:rsidRPr="00E70247">
              <w:rPr>
                <w:rFonts w:ascii="Century Gothic" w:hAnsi="Century Gothic" w:cs="Calibri"/>
              </w:rPr>
              <w:t>Auxiliar Administrativa Interina (</w:t>
            </w:r>
            <w:r w:rsidR="00C4796F" w:rsidRPr="00E70247">
              <w:rPr>
                <w:rFonts w:ascii="Century Gothic" w:hAnsi="Century Gothic" w:cs="Calibri"/>
              </w:rPr>
              <w:t>N</w:t>
            </w:r>
            <w:r w:rsidR="002E0682" w:rsidRPr="00E70247">
              <w:rPr>
                <w:rFonts w:ascii="Century Gothic" w:hAnsi="Century Gothic" w:cs="Calibri"/>
              </w:rPr>
              <w:t xml:space="preserve">ivel </w:t>
            </w:r>
            <w:r w:rsidRPr="00E70247">
              <w:rPr>
                <w:rFonts w:ascii="Century Gothic" w:hAnsi="Century Gothic" w:cs="Calibri"/>
              </w:rPr>
              <w:t>5), adscrita al Juzgado Segundo de lo Civil del Distrito Judicial de Cuauhtémoc.</w:t>
            </w:r>
          </w:p>
          <w:p w14:paraId="101DEEB7" w14:textId="77C66696" w:rsidR="00EC1857" w:rsidRPr="00E70247" w:rsidRDefault="00EC1857" w:rsidP="00C71411">
            <w:pPr>
              <w:spacing w:line="360" w:lineRule="auto"/>
              <w:jc w:val="both"/>
              <w:rPr>
                <w:rFonts w:ascii="Century Gothic" w:hAnsi="Century Gothic" w:cs="Calibri"/>
              </w:rPr>
            </w:pPr>
            <w:r w:rsidRPr="00E70247">
              <w:rPr>
                <w:rFonts w:ascii="Century Gothic" w:hAnsi="Century Gothic" w:cs="Calibri"/>
              </w:rPr>
              <w:t>Vence interinato 16-feb-24</w:t>
            </w:r>
          </w:p>
        </w:tc>
        <w:tc>
          <w:tcPr>
            <w:tcW w:w="2577" w:type="pct"/>
            <w:shd w:val="clear" w:color="auto" w:fill="auto"/>
            <w:noWrap/>
            <w:tcMar>
              <w:bottom w:w="113" w:type="dxa"/>
            </w:tcMar>
          </w:tcPr>
          <w:p w14:paraId="675B943B" w14:textId="52E90DE3" w:rsidR="00EC1857" w:rsidRPr="00E70247" w:rsidRDefault="00D977C5" w:rsidP="00D977C5">
            <w:pPr>
              <w:spacing w:line="360" w:lineRule="auto"/>
              <w:jc w:val="both"/>
              <w:rPr>
                <w:rFonts w:ascii="Century Gothic" w:hAnsi="Century Gothic" w:cs="Calibri"/>
              </w:rPr>
            </w:pPr>
            <w:r w:rsidRPr="00E70247">
              <w:rPr>
                <w:rFonts w:ascii="Century Gothic" w:hAnsi="Century Gothic" w:cs="Calibri"/>
              </w:rPr>
              <w:t xml:space="preserve">Por necesidades del servicio, con su mismo nivel y cargo, se prorroga su interinato </w:t>
            </w:r>
            <w:r w:rsidR="006C02BF" w:rsidRPr="00E70247">
              <w:rPr>
                <w:rFonts w:ascii="Century Gothic" w:hAnsi="Century Gothic" w:cs="Calibri"/>
              </w:rPr>
              <w:t xml:space="preserve">por tres </w:t>
            </w:r>
            <w:r w:rsidRPr="00E70247">
              <w:rPr>
                <w:rFonts w:ascii="Century Gothic" w:hAnsi="Century Gothic" w:cs="Calibri"/>
              </w:rPr>
              <w:t>meses.</w:t>
            </w:r>
          </w:p>
        </w:tc>
      </w:tr>
      <w:tr w:rsidR="00D977C5" w:rsidRPr="0047036A" w14:paraId="2BFDB7B3" w14:textId="77777777" w:rsidTr="009F5BB4">
        <w:trPr>
          <w:trHeight w:val="300"/>
        </w:trPr>
        <w:tc>
          <w:tcPr>
            <w:tcW w:w="2423" w:type="pct"/>
            <w:shd w:val="clear" w:color="auto" w:fill="auto"/>
            <w:noWrap/>
            <w:tcMar>
              <w:bottom w:w="113" w:type="dxa"/>
            </w:tcMar>
          </w:tcPr>
          <w:p w14:paraId="68C63F0A" w14:textId="1BC0BE16" w:rsidR="00D977C5" w:rsidRPr="00E70247" w:rsidRDefault="00D977C5" w:rsidP="00D977C5">
            <w:pPr>
              <w:spacing w:line="360" w:lineRule="auto"/>
              <w:jc w:val="both"/>
              <w:rPr>
                <w:rFonts w:ascii="Century Gothic" w:hAnsi="Century Gothic" w:cs="Calibri"/>
                <w:b/>
                <w:bCs/>
              </w:rPr>
            </w:pPr>
            <w:r w:rsidRPr="00E70247">
              <w:rPr>
                <w:rFonts w:ascii="Century Gothic" w:hAnsi="Century Gothic" w:cs="Calibri"/>
                <w:b/>
                <w:bCs/>
              </w:rPr>
              <w:t>L</w:t>
            </w:r>
            <w:r w:rsidR="00D74431" w:rsidRPr="00E70247">
              <w:rPr>
                <w:rFonts w:ascii="Century Gothic" w:hAnsi="Century Gothic" w:cs="Calibri"/>
                <w:b/>
                <w:bCs/>
              </w:rPr>
              <w:t>cda.</w:t>
            </w:r>
            <w:r w:rsidRPr="00E70247">
              <w:rPr>
                <w:rFonts w:ascii="Century Gothic" w:hAnsi="Century Gothic" w:cs="Calibri"/>
                <w:b/>
                <w:bCs/>
              </w:rPr>
              <w:t xml:space="preserve"> </w:t>
            </w:r>
            <w:r w:rsidR="00D74431" w:rsidRPr="00E70247">
              <w:rPr>
                <w:rFonts w:ascii="Century Gothic" w:hAnsi="Century Gothic" w:cs="Calibri"/>
                <w:b/>
                <w:bCs/>
              </w:rPr>
              <w:t>Jazmín Rosales Castro</w:t>
            </w:r>
          </w:p>
          <w:p w14:paraId="36EB839F" w14:textId="49D23288" w:rsidR="00D977C5" w:rsidRPr="00E70247" w:rsidRDefault="00D977C5" w:rsidP="00D977C5">
            <w:pPr>
              <w:spacing w:line="360" w:lineRule="auto"/>
              <w:jc w:val="both"/>
              <w:rPr>
                <w:rFonts w:ascii="Century Gothic" w:hAnsi="Century Gothic" w:cs="Calibri"/>
              </w:rPr>
            </w:pPr>
            <w:r w:rsidRPr="00E70247">
              <w:rPr>
                <w:rFonts w:ascii="Century Gothic" w:hAnsi="Century Gothic" w:cs="Calibri"/>
              </w:rPr>
              <w:t>Auxiliar Técnica Interina (</w:t>
            </w:r>
            <w:r w:rsidR="00C4796F" w:rsidRPr="00E70247">
              <w:rPr>
                <w:rFonts w:ascii="Century Gothic" w:hAnsi="Century Gothic" w:cs="Calibri"/>
              </w:rPr>
              <w:t>N</w:t>
            </w:r>
            <w:r w:rsidRPr="00E70247">
              <w:rPr>
                <w:rFonts w:ascii="Century Gothic" w:hAnsi="Century Gothic" w:cs="Calibri"/>
              </w:rPr>
              <w:t>ivel 3) en apoyo a la Oficialía de Partes, adscrita al Juzgado Segundo de lo Civil del Distrito Judicial de Cuauhtémoc.</w:t>
            </w:r>
          </w:p>
          <w:p w14:paraId="04254A26" w14:textId="77777777" w:rsidR="00D977C5" w:rsidRPr="00E70247" w:rsidRDefault="00D977C5" w:rsidP="00D977C5">
            <w:pPr>
              <w:spacing w:line="360" w:lineRule="auto"/>
              <w:jc w:val="both"/>
              <w:rPr>
                <w:rFonts w:ascii="Century Gothic" w:hAnsi="Century Gothic" w:cs="Calibri"/>
                <w:b/>
                <w:bCs/>
              </w:rPr>
            </w:pPr>
            <w:r w:rsidRPr="00E70247">
              <w:rPr>
                <w:rFonts w:ascii="Century Gothic" w:hAnsi="Century Gothic" w:cs="Calibri"/>
              </w:rPr>
              <w:t>Vence interinato: 17-feb-2024</w:t>
            </w:r>
          </w:p>
        </w:tc>
        <w:tc>
          <w:tcPr>
            <w:tcW w:w="2577" w:type="pct"/>
            <w:shd w:val="clear" w:color="auto" w:fill="auto"/>
            <w:noWrap/>
            <w:tcMar>
              <w:bottom w:w="113" w:type="dxa"/>
            </w:tcMar>
          </w:tcPr>
          <w:p w14:paraId="259A500D" w14:textId="0967CE4B" w:rsidR="00D977C5" w:rsidRPr="00E70247" w:rsidRDefault="00D977C5" w:rsidP="00D977C5">
            <w:pPr>
              <w:spacing w:line="360" w:lineRule="auto"/>
              <w:jc w:val="both"/>
              <w:rPr>
                <w:rFonts w:ascii="Century Gothic" w:hAnsi="Century Gothic" w:cs="Calibri"/>
                <w:b/>
                <w:bCs/>
              </w:rPr>
            </w:pPr>
            <w:r w:rsidRPr="00E70247">
              <w:rPr>
                <w:rFonts w:ascii="Century Gothic" w:hAnsi="Century Gothic" w:cs="Calibri"/>
              </w:rPr>
              <w:t xml:space="preserve">Por necesidades del servicio, con su mismo nivel y cargo, se prorroga su interinato por </w:t>
            </w:r>
            <w:r w:rsidR="006C02BF" w:rsidRPr="00E70247">
              <w:rPr>
                <w:rFonts w:ascii="Century Gothic" w:hAnsi="Century Gothic" w:cs="Calibri"/>
              </w:rPr>
              <w:t xml:space="preserve">tres </w:t>
            </w:r>
            <w:r w:rsidRPr="00E70247">
              <w:rPr>
                <w:rFonts w:ascii="Century Gothic" w:hAnsi="Century Gothic" w:cs="Calibri"/>
              </w:rPr>
              <w:t>meses.</w:t>
            </w:r>
          </w:p>
        </w:tc>
      </w:tr>
      <w:tr w:rsidR="00D977C5" w:rsidRPr="0047036A" w14:paraId="62B35F0D" w14:textId="77777777" w:rsidTr="009F5BB4">
        <w:trPr>
          <w:trHeight w:val="300"/>
        </w:trPr>
        <w:tc>
          <w:tcPr>
            <w:tcW w:w="2423" w:type="pct"/>
            <w:shd w:val="clear" w:color="auto" w:fill="auto"/>
            <w:noWrap/>
            <w:tcMar>
              <w:bottom w:w="113" w:type="dxa"/>
            </w:tcMar>
          </w:tcPr>
          <w:p w14:paraId="3C1987BB" w14:textId="792C6384" w:rsidR="00D977C5" w:rsidRPr="00E70247" w:rsidRDefault="00D977C5" w:rsidP="00D977C5">
            <w:pPr>
              <w:spacing w:line="360" w:lineRule="auto"/>
              <w:jc w:val="both"/>
              <w:rPr>
                <w:rFonts w:ascii="Century Gothic" w:hAnsi="Century Gothic" w:cs="Calibri"/>
                <w:b/>
                <w:bCs/>
              </w:rPr>
            </w:pPr>
            <w:r w:rsidRPr="00E70247">
              <w:rPr>
                <w:rFonts w:ascii="Century Gothic" w:hAnsi="Century Gothic" w:cs="Calibri"/>
                <w:b/>
                <w:bCs/>
              </w:rPr>
              <w:t>L</w:t>
            </w:r>
            <w:r w:rsidR="00D74431" w:rsidRPr="00E70247">
              <w:rPr>
                <w:rFonts w:ascii="Century Gothic" w:hAnsi="Century Gothic" w:cs="Calibri"/>
                <w:b/>
                <w:bCs/>
              </w:rPr>
              <w:t>cdo</w:t>
            </w:r>
            <w:r w:rsidRPr="00E70247">
              <w:rPr>
                <w:rFonts w:ascii="Century Gothic" w:hAnsi="Century Gothic" w:cs="Calibri"/>
                <w:b/>
                <w:bCs/>
              </w:rPr>
              <w:t xml:space="preserve">. </w:t>
            </w:r>
            <w:r w:rsidR="00D74431" w:rsidRPr="00E70247">
              <w:rPr>
                <w:rFonts w:ascii="Century Gothic" w:hAnsi="Century Gothic" w:cs="Calibri"/>
                <w:b/>
                <w:bCs/>
              </w:rPr>
              <w:t>Jonathan Muñoz Corte</w:t>
            </w:r>
          </w:p>
          <w:p w14:paraId="4B3566B7" w14:textId="59EEDBC3" w:rsidR="00D977C5" w:rsidRPr="00E70247" w:rsidRDefault="00D977C5" w:rsidP="00D977C5">
            <w:pPr>
              <w:spacing w:line="360" w:lineRule="auto"/>
              <w:jc w:val="both"/>
              <w:rPr>
                <w:rFonts w:ascii="Century Gothic" w:hAnsi="Century Gothic" w:cs="Calibri"/>
              </w:rPr>
            </w:pPr>
            <w:r w:rsidRPr="00E70247">
              <w:rPr>
                <w:rFonts w:ascii="Century Gothic" w:hAnsi="Century Gothic" w:cs="Calibri"/>
              </w:rPr>
              <w:t>Secretario Auxiliar de Juzgado de Base (</w:t>
            </w:r>
            <w:r w:rsidR="00C4796F" w:rsidRPr="00E70247">
              <w:rPr>
                <w:rFonts w:ascii="Century Gothic" w:hAnsi="Century Gothic" w:cs="Calibri"/>
              </w:rPr>
              <w:t>N</w:t>
            </w:r>
            <w:r w:rsidRPr="00E70247">
              <w:rPr>
                <w:rFonts w:ascii="Century Gothic" w:hAnsi="Century Gothic" w:cs="Calibri"/>
              </w:rPr>
              <w:t>ivel 5), adscrito al Juzgado Mercantil y de Oralidad Mercantil del Distrito Judicial de Cuauhtémoc.</w:t>
            </w:r>
          </w:p>
          <w:p w14:paraId="5AB25059" w14:textId="77777777" w:rsidR="00D977C5" w:rsidRPr="00E70247" w:rsidRDefault="00D977C5" w:rsidP="00D977C5">
            <w:pPr>
              <w:spacing w:line="360" w:lineRule="auto"/>
              <w:jc w:val="both"/>
              <w:rPr>
                <w:rFonts w:ascii="Century Gothic" w:hAnsi="Century Gothic" w:cs="Calibri"/>
                <w:b/>
                <w:bCs/>
              </w:rPr>
            </w:pPr>
            <w:r w:rsidRPr="00E70247">
              <w:rPr>
                <w:rFonts w:ascii="Century Gothic" w:hAnsi="Century Gothic" w:cs="Calibri"/>
              </w:rPr>
              <w:t>Vence licencia de paternidad: 17-feb-2024</w:t>
            </w:r>
          </w:p>
        </w:tc>
        <w:tc>
          <w:tcPr>
            <w:tcW w:w="2577" w:type="pct"/>
            <w:shd w:val="clear" w:color="auto" w:fill="auto"/>
            <w:noWrap/>
            <w:tcMar>
              <w:bottom w:w="113" w:type="dxa"/>
            </w:tcMar>
          </w:tcPr>
          <w:p w14:paraId="05C14652" w14:textId="7608CD04" w:rsidR="00D977C5" w:rsidRPr="00E70247" w:rsidRDefault="00D977C5" w:rsidP="00D977C5">
            <w:pPr>
              <w:spacing w:line="360" w:lineRule="auto"/>
              <w:jc w:val="both"/>
              <w:rPr>
                <w:rFonts w:ascii="Century Gothic" w:hAnsi="Century Gothic" w:cs="Calibri"/>
                <w:b/>
                <w:bCs/>
              </w:rPr>
            </w:pPr>
            <w:r w:rsidRPr="00E70247">
              <w:rPr>
                <w:rFonts w:ascii="Century Gothic" w:hAnsi="Century Gothic" w:cs="Calibri"/>
              </w:rPr>
              <w:t>Al término de la licencia de paternidad, regresa a su lugar de adscripción.</w:t>
            </w:r>
          </w:p>
        </w:tc>
      </w:tr>
      <w:tr w:rsidR="00D977C5" w:rsidRPr="0047036A" w14:paraId="7D59959C" w14:textId="77777777" w:rsidTr="009F5BB4">
        <w:trPr>
          <w:trHeight w:val="300"/>
        </w:trPr>
        <w:tc>
          <w:tcPr>
            <w:tcW w:w="2423" w:type="pct"/>
            <w:shd w:val="clear" w:color="auto" w:fill="auto"/>
            <w:noWrap/>
            <w:tcMar>
              <w:bottom w:w="113" w:type="dxa"/>
            </w:tcMar>
          </w:tcPr>
          <w:p w14:paraId="16525675" w14:textId="10A8BB3B" w:rsidR="00D977C5" w:rsidRPr="00E70247" w:rsidRDefault="00D74431" w:rsidP="00D977C5">
            <w:pPr>
              <w:spacing w:line="360" w:lineRule="auto"/>
              <w:jc w:val="both"/>
              <w:rPr>
                <w:rFonts w:ascii="Century Gothic" w:hAnsi="Century Gothic" w:cs="Calibri"/>
                <w:b/>
                <w:bCs/>
              </w:rPr>
            </w:pPr>
            <w:r w:rsidRPr="00E70247">
              <w:rPr>
                <w:rFonts w:ascii="Century Gothic" w:hAnsi="Century Gothic" w:cs="Calibri"/>
                <w:b/>
                <w:bCs/>
              </w:rPr>
              <w:t>Rubén García Cadena</w:t>
            </w:r>
          </w:p>
          <w:p w14:paraId="6EF062E0" w14:textId="129C1325" w:rsidR="00D977C5" w:rsidRPr="00E70247" w:rsidRDefault="00D977C5" w:rsidP="00D977C5">
            <w:pPr>
              <w:spacing w:line="360" w:lineRule="auto"/>
              <w:jc w:val="both"/>
              <w:rPr>
                <w:rFonts w:ascii="Century Gothic" w:hAnsi="Century Gothic" w:cs="Calibri"/>
              </w:rPr>
            </w:pPr>
            <w:r w:rsidRPr="00E70247">
              <w:rPr>
                <w:rFonts w:ascii="Century Gothic" w:hAnsi="Century Gothic" w:cs="Calibri"/>
              </w:rPr>
              <w:lastRenderedPageBreak/>
              <w:t>Taquimecanógrafo Interino (</w:t>
            </w:r>
            <w:r w:rsidR="00C4796F" w:rsidRPr="00E70247">
              <w:rPr>
                <w:rFonts w:ascii="Century Gothic" w:hAnsi="Century Gothic" w:cs="Calibri"/>
              </w:rPr>
              <w:t>N</w:t>
            </w:r>
            <w:r w:rsidRPr="00E70247">
              <w:rPr>
                <w:rFonts w:ascii="Century Gothic" w:hAnsi="Century Gothic" w:cs="Calibri"/>
              </w:rPr>
              <w:t>ivel 3), adscrito al Juzgado Mercantil y de Oralidad Mercantil del Distrito Judicial de Cuauhtémoc.</w:t>
            </w:r>
          </w:p>
          <w:p w14:paraId="170E1C25" w14:textId="77777777" w:rsidR="00D977C5" w:rsidRPr="00E70247" w:rsidRDefault="00D977C5" w:rsidP="00D977C5">
            <w:pPr>
              <w:spacing w:line="360" w:lineRule="auto"/>
              <w:jc w:val="both"/>
              <w:rPr>
                <w:rFonts w:ascii="Century Gothic" w:hAnsi="Century Gothic" w:cs="Calibri"/>
              </w:rPr>
            </w:pPr>
            <w:r w:rsidRPr="00E70247">
              <w:rPr>
                <w:rFonts w:ascii="Century Gothic" w:hAnsi="Century Gothic" w:cs="Calibri"/>
              </w:rPr>
              <w:t>Vence interinato: 17-feb-2024</w:t>
            </w:r>
          </w:p>
          <w:p w14:paraId="135A7928" w14:textId="32ACEB6B" w:rsidR="00D977C5" w:rsidRPr="00E70247" w:rsidRDefault="00D977C5" w:rsidP="00D977C5">
            <w:pPr>
              <w:jc w:val="both"/>
              <w:rPr>
                <w:rFonts w:ascii="Century Gothic" w:hAnsi="Century Gothic" w:cs="Calibri"/>
              </w:rPr>
            </w:pPr>
            <w:r w:rsidRPr="00E70247">
              <w:rPr>
                <w:rFonts w:ascii="Century Gothic" w:hAnsi="Century Gothic" w:cs="Calibri"/>
              </w:rPr>
              <w:t>Cubre licencia de paternidad del Lc</w:t>
            </w:r>
            <w:r w:rsidR="00C4796F" w:rsidRPr="00E70247">
              <w:rPr>
                <w:rFonts w:ascii="Century Gothic" w:hAnsi="Century Gothic" w:cs="Calibri"/>
              </w:rPr>
              <w:t>do</w:t>
            </w:r>
            <w:r w:rsidRPr="00E70247">
              <w:rPr>
                <w:rFonts w:ascii="Century Gothic" w:hAnsi="Century Gothic" w:cs="Calibri"/>
              </w:rPr>
              <w:t>. Jonathan Muñoz Corte. Una vez concluido el término causará la baja respectiva.</w:t>
            </w:r>
          </w:p>
        </w:tc>
        <w:tc>
          <w:tcPr>
            <w:tcW w:w="2577" w:type="pct"/>
            <w:shd w:val="clear" w:color="auto" w:fill="auto"/>
            <w:noWrap/>
            <w:tcMar>
              <w:bottom w:w="113" w:type="dxa"/>
            </w:tcMar>
          </w:tcPr>
          <w:p w14:paraId="10E6B279" w14:textId="1F43FD85" w:rsidR="00D977C5" w:rsidRPr="00E70247" w:rsidRDefault="00D977C5" w:rsidP="00D977C5">
            <w:pPr>
              <w:spacing w:line="360" w:lineRule="auto"/>
              <w:jc w:val="both"/>
              <w:rPr>
                <w:rFonts w:ascii="Century Gothic" w:hAnsi="Century Gothic" w:cs="Calibri"/>
                <w:b/>
                <w:bCs/>
              </w:rPr>
            </w:pPr>
            <w:r w:rsidRPr="00E70247">
              <w:rPr>
                <w:rFonts w:ascii="Century Gothic" w:hAnsi="Century Gothic" w:cs="Calibri"/>
              </w:rPr>
              <w:lastRenderedPageBreak/>
              <w:t xml:space="preserve">Tomando en consideración que cubrió </w:t>
            </w:r>
            <w:r w:rsidR="00903766" w:rsidRPr="00E70247">
              <w:rPr>
                <w:rFonts w:ascii="Century Gothic" w:hAnsi="Century Gothic" w:cs="Calibri"/>
              </w:rPr>
              <w:t>l</w:t>
            </w:r>
            <w:r w:rsidRPr="00E70247">
              <w:rPr>
                <w:rFonts w:ascii="Century Gothic" w:hAnsi="Century Gothic" w:cs="Calibri"/>
              </w:rPr>
              <w:t>a licencia de paternidad</w:t>
            </w:r>
            <w:r w:rsidR="00903766" w:rsidRPr="00E70247">
              <w:rPr>
                <w:rFonts w:ascii="Century Gothic" w:hAnsi="Century Gothic" w:cs="Calibri"/>
              </w:rPr>
              <w:t xml:space="preserve"> de</w:t>
            </w:r>
            <w:r w:rsidR="00E70247" w:rsidRPr="00E70247">
              <w:rPr>
                <w:rFonts w:ascii="Century Gothic" w:hAnsi="Century Gothic" w:cs="Calibri"/>
              </w:rPr>
              <w:t>l Lcdo.</w:t>
            </w:r>
            <w:r w:rsidR="00903766" w:rsidRPr="00E70247">
              <w:rPr>
                <w:rFonts w:ascii="Century Gothic" w:hAnsi="Century Gothic" w:cs="Calibri"/>
              </w:rPr>
              <w:t xml:space="preserve"> Jonathan Muñoz Corte</w:t>
            </w:r>
            <w:r w:rsidRPr="00E70247">
              <w:rPr>
                <w:rFonts w:ascii="Century Gothic" w:hAnsi="Century Gothic" w:cs="Calibri"/>
              </w:rPr>
              <w:t xml:space="preserve">, se da </w:t>
            </w:r>
            <w:r w:rsidRPr="00E70247">
              <w:rPr>
                <w:rFonts w:ascii="Century Gothic" w:hAnsi="Century Gothic" w:cs="Calibri"/>
              </w:rPr>
              <w:lastRenderedPageBreak/>
              <w:t>por concluido su interinato como taquimecanógrafo, con efectos a partir del diecisiete de febrero de dos mil veinticuatro.</w:t>
            </w:r>
          </w:p>
        </w:tc>
      </w:tr>
      <w:tr w:rsidR="00D977C5" w:rsidRPr="0047036A" w14:paraId="526DB408" w14:textId="77777777" w:rsidTr="009F5BB4">
        <w:trPr>
          <w:trHeight w:val="300"/>
        </w:trPr>
        <w:tc>
          <w:tcPr>
            <w:tcW w:w="2423" w:type="pct"/>
            <w:shd w:val="clear" w:color="auto" w:fill="auto"/>
            <w:noWrap/>
            <w:tcMar>
              <w:bottom w:w="113" w:type="dxa"/>
            </w:tcMar>
          </w:tcPr>
          <w:p w14:paraId="12BED024" w14:textId="1970F494" w:rsidR="00D977C5" w:rsidRPr="00E70247" w:rsidRDefault="00D977C5" w:rsidP="00D977C5">
            <w:pPr>
              <w:spacing w:line="360" w:lineRule="auto"/>
              <w:jc w:val="both"/>
              <w:rPr>
                <w:rFonts w:ascii="Century Gothic" w:hAnsi="Century Gothic" w:cs="Calibri"/>
                <w:b/>
                <w:bCs/>
              </w:rPr>
            </w:pPr>
            <w:r w:rsidRPr="00E70247">
              <w:rPr>
                <w:rFonts w:ascii="Century Gothic" w:hAnsi="Century Gothic" w:cs="Calibri"/>
                <w:b/>
                <w:bCs/>
              </w:rPr>
              <w:lastRenderedPageBreak/>
              <w:t>L</w:t>
            </w:r>
            <w:r w:rsidR="00D74431" w:rsidRPr="00E70247">
              <w:rPr>
                <w:rFonts w:ascii="Century Gothic" w:hAnsi="Century Gothic" w:cs="Calibri"/>
                <w:b/>
                <w:bCs/>
              </w:rPr>
              <w:t>cda</w:t>
            </w:r>
            <w:r w:rsidRPr="00E70247">
              <w:rPr>
                <w:rFonts w:ascii="Century Gothic" w:hAnsi="Century Gothic" w:cs="Calibri"/>
                <w:b/>
                <w:bCs/>
              </w:rPr>
              <w:t xml:space="preserve">. </w:t>
            </w:r>
            <w:proofErr w:type="spellStart"/>
            <w:r w:rsidR="00D74431" w:rsidRPr="00E70247">
              <w:rPr>
                <w:rFonts w:ascii="Century Gothic" w:hAnsi="Century Gothic" w:cs="Calibri"/>
                <w:b/>
                <w:bCs/>
              </w:rPr>
              <w:t>Lizbeht</w:t>
            </w:r>
            <w:proofErr w:type="spellEnd"/>
            <w:r w:rsidR="00D74431" w:rsidRPr="00E70247">
              <w:rPr>
                <w:rFonts w:ascii="Century Gothic" w:hAnsi="Century Gothic" w:cs="Calibri"/>
                <w:b/>
                <w:bCs/>
              </w:rPr>
              <w:t xml:space="preserve"> Escobar Martínez</w:t>
            </w:r>
          </w:p>
          <w:p w14:paraId="69834BCA" w14:textId="281B0B1E" w:rsidR="00D977C5" w:rsidRPr="00E70247" w:rsidRDefault="00D977C5" w:rsidP="00D977C5">
            <w:pPr>
              <w:spacing w:line="360" w:lineRule="auto"/>
              <w:jc w:val="both"/>
              <w:rPr>
                <w:rFonts w:ascii="Century Gothic" w:hAnsi="Century Gothic" w:cs="Calibri"/>
              </w:rPr>
            </w:pPr>
            <w:r w:rsidRPr="00E70247">
              <w:rPr>
                <w:rFonts w:ascii="Century Gothic" w:hAnsi="Century Gothic" w:cs="Calibri"/>
              </w:rPr>
              <w:t>Auxiliar Administrativa Interina (</w:t>
            </w:r>
            <w:r w:rsidR="00C4796F" w:rsidRPr="00E70247">
              <w:rPr>
                <w:rFonts w:ascii="Century Gothic" w:hAnsi="Century Gothic" w:cs="Calibri"/>
              </w:rPr>
              <w:t>N</w:t>
            </w:r>
            <w:r w:rsidRPr="00E70247">
              <w:rPr>
                <w:rFonts w:ascii="Century Gothic" w:hAnsi="Century Gothic" w:cs="Calibri"/>
              </w:rPr>
              <w:t>ivel 5), adscrita a la Tercera Ponencia de la Sala Civil-Familiar del Tribunal Superior de Justicia del Estado.</w:t>
            </w:r>
          </w:p>
          <w:p w14:paraId="6CFF6437" w14:textId="77777777" w:rsidR="00D977C5" w:rsidRPr="00E70247" w:rsidRDefault="00D977C5" w:rsidP="00D977C5">
            <w:pPr>
              <w:spacing w:line="360" w:lineRule="auto"/>
              <w:jc w:val="both"/>
              <w:rPr>
                <w:rFonts w:ascii="Century Gothic" w:hAnsi="Century Gothic" w:cs="Calibri"/>
                <w:b/>
                <w:bCs/>
              </w:rPr>
            </w:pPr>
            <w:r w:rsidRPr="00E70247">
              <w:rPr>
                <w:rFonts w:ascii="Century Gothic" w:hAnsi="Century Gothic" w:cs="Calibri"/>
              </w:rPr>
              <w:t>Vence interinato: 20-feb-24</w:t>
            </w:r>
          </w:p>
        </w:tc>
        <w:tc>
          <w:tcPr>
            <w:tcW w:w="2577" w:type="pct"/>
            <w:shd w:val="clear" w:color="auto" w:fill="auto"/>
            <w:noWrap/>
            <w:tcMar>
              <w:bottom w:w="113" w:type="dxa"/>
            </w:tcMar>
          </w:tcPr>
          <w:p w14:paraId="1CB47809" w14:textId="70E8600F" w:rsidR="00D977C5" w:rsidRPr="00E70247" w:rsidRDefault="00D977C5" w:rsidP="00BB6645">
            <w:pPr>
              <w:spacing w:line="360" w:lineRule="auto"/>
              <w:jc w:val="both"/>
              <w:rPr>
                <w:rFonts w:ascii="Century Gothic" w:hAnsi="Century Gothic" w:cs="Calibri"/>
              </w:rPr>
            </w:pPr>
            <w:r w:rsidRPr="00E70247">
              <w:rPr>
                <w:rFonts w:ascii="Century Gothic" w:hAnsi="Century Gothic" w:cs="Calibri"/>
              </w:rPr>
              <w:t xml:space="preserve">A petición </w:t>
            </w:r>
            <w:r w:rsidR="00BB6645" w:rsidRPr="00E70247">
              <w:rPr>
                <w:rFonts w:ascii="Century Gothic" w:hAnsi="Century Gothic" w:cs="Calibri"/>
              </w:rPr>
              <w:t xml:space="preserve">del Magistrado Titular de la Tercera Ponencia de la Sala Civil-Familiar del Tribunal Superior de Justicia, </w:t>
            </w:r>
            <w:r w:rsidR="00B949A8" w:rsidRPr="00E70247">
              <w:rPr>
                <w:rFonts w:ascii="Century Gothic" w:hAnsi="Century Gothic" w:cs="Calibri"/>
              </w:rPr>
              <w:t xml:space="preserve">con su mismo nivel y cargo, </w:t>
            </w:r>
            <w:r w:rsidR="00BB6645" w:rsidRPr="00E70247">
              <w:rPr>
                <w:rFonts w:ascii="Century Gothic" w:hAnsi="Century Gothic" w:cs="Calibri"/>
              </w:rPr>
              <w:t>se prorroga su interinato por tres meses.</w:t>
            </w:r>
          </w:p>
        </w:tc>
      </w:tr>
      <w:tr w:rsidR="00A608B8" w:rsidRPr="0047036A" w14:paraId="6AECDCA4" w14:textId="77777777" w:rsidTr="009F5BB4">
        <w:trPr>
          <w:trHeight w:val="300"/>
        </w:trPr>
        <w:tc>
          <w:tcPr>
            <w:tcW w:w="2423" w:type="pct"/>
            <w:shd w:val="clear" w:color="auto" w:fill="auto"/>
            <w:noWrap/>
            <w:tcMar>
              <w:bottom w:w="113" w:type="dxa"/>
            </w:tcMar>
          </w:tcPr>
          <w:p w14:paraId="2809D848" w14:textId="167F67EA" w:rsidR="00A608B8" w:rsidRPr="00E70247" w:rsidRDefault="00D74431" w:rsidP="00A608B8">
            <w:pPr>
              <w:spacing w:line="360" w:lineRule="auto"/>
              <w:jc w:val="both"/>
              <w:rPr>
                <w:rFonts w:ascii="Century Gothic" w:hAnsi="Century Gothic" w:cs="Calibri"/>
                <w:b/>
                <w:bCs/>
              </w:rPr>
            </w:pPr>
            <w:r w:rsidRPr="00E70247">
              <w:rPr>
                <w:rFonts w:ascii="Century Gothic" w:hAnsi="Century Gothic" w:cs="Calibri"/>
                <w:b/>
                <w:bCs/>
              </w:rPr>
              <w:t>Ana Cristina Vázquez Lima</w:t>
            </w:r>
          </w:p>
          <w:p w14:paraId="4BB5F64A" w14:textId="2818366D" w:rsidR="00A608B8" w:rsidRPr="00E70247" w:rsidRDefault="00A608B8" w:rsidP="00A608B8">
            <w:pPr>
              <w:spacing w:line="360" w:lineRule="auto"/>
              <w:jc w:val="both"/>
              <w:rPr>
                <w:rFonts w:ascii="Century Gothic" w:hAnsi="Century Gothic" w:cs="Calibri"/>
              </w:rPr>
            </w:pPr>
            <w:r w:rsidRPr="00E70247">
              <w:rPr>
                <w:rFonts w:ascii="Century Gothic" w:hAnsi="Century Gothic" w:cs="Calibri"/>
              </w:rPr>
              <w:t>Auxiliar Técnica Interina (</w:t>
            </w:r>
            <w:r w:rsidR="00C4796F" w:rsidRPr="00E70247">
              <w:rPr>
                <w:rFonts w:ascii="Century Gothic" w:hAnsi="Century Gothic" w:cs="Calibri"/>
              </w:rPr>
              <w:t>N</w:t>
            </w:r>
            <w:r w:rsidRPr="00E70247">
              <w:rPr>
                <w:rFonts w:ascii="Century Gothic" w:hAnsi="Century Gothic" w:cs="Calibri"/>
              </w:rPr>
              <w:t>ivel 3), adscrita al Departamento de Recursos Humanos.</w:t>
            </w:r>
          </w:p>
          <w:p w14:paraId="54B46CD5" w14:textId="3A383E77" w:rsidR="00A608B8" w:rsidRPr="00E70247" w:rsidRDefault="00A608B8" w:rsidP="00A608B8">
            <w:pPr>
              <w:spacing w:line="360" w:lineRule="auto"/>
              <w:jc w:val="both"/>
              <w:rPr>
                <w:rFonts w:ascii="Century Gothic" w:hAnsi="Century Gothic" w:cs="Calibri"/>
                <w:color w:val="FF0000"/>
              </w:rPr>
            </w:pPr>
            <w:r w:rsidRPr="00E70247">
              <w:rPr>
                <w:rFonts w:ascii="Century Gothic" w:hAnsi="Century Gothic" w:cs="Calibri"/>
              </w:rPr>
              <w:t>Vence interinato: 21-feb-2024</w:t>
            </w:r>
          </w:p>
        </w:tc>
        <w:tc>
          <w:tcPr>
            <w:tcW w:w="2577" w:type="pct"/>
            <w:shd w:val="clear" w:color="auto" w:fill="auto"/>
            <w:noWrap/>
            <w:tcMar>
              <w:bottom w:w="113" w:type="dxa"/>
            </w:tcMar>
          </w:tcPr>
          <w:p w14:paraId="28C00E2F" w14:textId="476506A4" w:rsidR="00A608B8" w:rsidRPr="00E70247" w:rsidRDefault="00A83492" w:rsidP="00A608B8">
            <w:pPr>
              <w:spacing w:line="360" w:lineRule="auto"/>
              <w:jc w:val="both"/>
              <w:rPr>
                <w:rFonts w:ascii="Century Gothic" w:hAnsi="Century Gothic" w:cs="Calibri"/>
                <w:b/>
                <w:bCs/>
              </w:rPr>
            </w:pPr>
            <w:r w:rsidRPr="00E70247">
              <w:rPr>
                <w:rFonts w:ascii="Century Gothic" w:hAnsi="Century Gothic" w:cs="Calibri"/>
              </w:rPr>
              <w:t>P</w:t>
            </w:r>
            <w:r w:rsidR="00A608B8" w:rsidRPr="00E70247">
              <w:rPr>
                <w:rFonts w:ascii="Century Gothic" w:hAnsi="Century Gothic" w:cs="Calibri"/>
              </w:rPr>
              <w:t>or necesidades del servicio, con su mismo nivel y cargo, se prorroga su interinato hasta nuevas instrucciones.</w:t>
            </w:r>
          </w:p>
        </w:tc>
      </w:tr>
    </w:tbl>
    <w:p w14:paraId="30B8AD9B" w14:textId="12A96613" w:rsidR="00C74143" w:rsidRPr="0047036A" w:rsidRDefault="00BD69DC" w:rsidP="00C74143">
      <w:pPr>
        <w:spacing w:after="0" w:line="480" w:lineRule="auto"/>
        <w:jc w:val="both"/>
        <w:rPr>
          <w:rFonts w:ascii="Century Gothic" w:hAnsi="Century Gothic"/>
          <w:b/>
        </w:rPr>
      </w:pPr>
      <w:r>
        <w:rPr>
          <w:rFonts w:ascii="Century Gothic" w:hAnsi="Century Gothic"/>
          <w:b/>
        </w:rPr>
        <w:t xml:space="preserve"> </w:t>
      </w:r>
    </w:p>
    <w:bookmarkEnd w:id="10"/>
    <w:p w14:paraId="6902095F" w14:textId="72139682" w:rsidR="00D71FF3" w:rsidRDefault="00D71FF3" w:rsidP="00D71FF3">
      <w:pPr>
        <w:spacing w:after="0" w:line="480" w:lineRule="auto"/>
        <w:jc w:val="both"/>
        <w:rPr>
          <w:rFonts w:ascii="Century Gothic" w:hAnsi="Century Gothic"/>
          <w:b/>
          <w:bCs/>
          <w:color w:val="000000" w:themeColor="text1"/>
          <w:u w:val="single"/>
        </w:rPr>
      </w:pPr>
      <w:r w:rsidRPr="0047036A">
        <w:rPr>
          <w:rFonts w:ascii="Century Gothic" w:hAnsi="Century Gothic" w:cstheme="minorHAnsi"/>
          <w:color w:val="000000" w:themeColor="text1"/>
          <w:bdr w:val="none" w:sz="0" w:space="0" w:color="auto" w:frame="1"/>
        </w:rPr>
        <w:t xml:space="preserve">Con fundamento en lo que establecen los artículos 85 de la Constitución Política del Estado Libre y Soberano de Tlaxcala, 61, 68 fracción I, y 77 fracción I, de la Ley Orgánica del Poder Judicial del Estado, dadas las necesidades del servicio en los órganos jurisdiccionales y áreas administrativas, se determina la ampliación </w:t>
      </w:r>
      <w:r w:rsidR="00CD1B45" w:rsidRPr="0047036A">
        <w:rPr>
          <w:rFonts w:ascii="Century Gothic" w:hAnsi="Century Gothic" w:cstheme="minorHAnsi"/>
          <w:color w:val="000000" w:themeColor="text1"/>
          <w:bdr w:val="none" w:sz="0" w:space="0" w:color="auto" w:frame="1"/>
        </w:rPr>
        <w:t xml:space="preserve">y terminación </w:t>
      </w:r>
      <w:r w:rsidRPr="0047036A">
        <w:rPr>
          <w:rFonts w:ascii="Century Gothic" w:hAnsi="Century Gothic" w:cstheme="minorHAnsi"/>
          <w:color w:val="000000" w:themeColor="text1"/>
          <w:bdr w:val="none" w:sz="0" w:space="0" w:color="auto" w:frame="1"/>
        </w:rPr>
        <w:t>de los interinatos en mención</w:t>
      </w:r>
      <w:r w:rsidR="00CD1B45" w:rsidRPr="0047036A">
        <w:rPr>
          <w:rFonts w:ascii="Century Gothic" w:hAnsi="Century Gothic" w:cstheme="minorHAnsi"/>
          <w:color w:val="000000" w:themeColor="text1"/>
          <w:bdr w:val="none" w:sz="0" w:space="0" w:color="auto" w:frame="1"/>
        </w:rPr>
        <w:t xml:space="preserve">, </w:t>
      </w:r>
      <w:r w:rsidRPr="0047036A">
        <w:rPr>
          <w:rFonts w:ascii="Century Gothic" w:hAnsi="Century Gothic" w:cstheme="minorHAnsi"/>
          <w:color w:val="000000" w:themeColor="text1"/>
          <w:bdr w:val="none" w:sz="0" w:space="0" w:color="auto" w:frame="1"/>
        </w:rPr>
        <w:t xml:space="preserve">en los términos planteados, ordenando comunicar esta determinación al Director de Recursos Humanos y Materiales dependiente de la Secretaría Ejecutiva, al Contralor y Tesorero del Poder Judicial del Estado, al Pleno del Tribunal Superior de Justicia, en lo que corresponda, así como a las personas servidoras </w:t>
      </w:r>
      <w:r w:rsidRPr="0047036A">
        <w:rPr>
          <w:rFonts w:ascii="Century Gothic" w:hAnsi="Century Gothic" w:cstheme="minorHAnsi"/>
          <w:color w:val="000000" w:themeColor="text1"/>
          <w:bdr w:val="none" w:sz="0" w:space="0" w:color="auto" w:frame="1"/>
        </w:rPr>
        <w:lastRenderedPageBreak/>
        <w:t>públicas mencionadas, para su conocimiento, efectos legales y administrativos a que haya lugar.</w:t>
      </w:r>
      <w:r w:rsidRPr="00BD69DC">
        <w:rPr>
          <w:rFonts w:ascii="Century Gothic" w:hAnsi="Century Gothic"/>
          <w:b/>
          <w:bCs/>
          <w:color w:val="000000" w:themeColor="text1"/>
        </w:rPr>
        <w:t xml:space="preserve"> </w:t>
      </w:r>
      <w:r w:rsidR="00BD69DC">
        <w:rPr>
          <w:rFonts w:ascii="Century Gothic" w:hAnsi="Century Gothic"/>
          <w:b/>
          <w:bCs/>
          <w:color w:val="000000" w:themeColor="text1"/>
          <w:u w:val="single"/>
        </w:rPr>
        <w:t>APROBADO POR UNANIMIDAD DE VOTOS,</w:t>
      </w:r>
    </w:p>
    <w:p w14:paraId="7481F5D4" w14:textId="38C0C8EB" w:rsidR="001F6F52" w:rsidRDefault="001F6F52" w:rsidP="00D71FF3">
      <w:pPr>
        <w:spacing w:after="0" w:line="480" w:lineRule="auto"/>
        <w:jc w:val="both"/>
        <w:rPr>
          <w:rFonts w:ascii="Century Gothic" w:hAnsi="Century Gothic"/>
          <w:b/>
          <w:bCs/>
          <w:color w:val="000000" w:themeColor="text1"/>
          <w:u w:val="single"/>
        </w:rPr>
      </w:pPr>
    </w:p>
    <w:p w14:paraId="45C3800F" w14:textId="5259BEEC" w:rsidR="00F9520B" w:rsidRDefault="00D71FF3" w:rsidP="00BD69DC">
      <w:pPr>
        <w:rPr>
          <w:rFonts w:ascii="Century Gothic" w:hAnsi="Century Gothic"/>
          <w:b/>
          <w:bCs/>
          <w:color w:val="000000"/>
        </w:rPr>
      </w:pPr>
      <w:r w:rsidRPr="0047036A">
        <w:rPr>
          <w:rFonts w:ascii="Century Gothic" w:hAnsi="Century Gothic"/>
        </w:rPr>
        <w:t xml:space="preserve"> </w:t>
      </w:r>
      <w:r w:rsidRPr="0047036A">
        <w:rPr>
          <w:rFonts w:ascii="Century Gothic" w:hAnsi="Century Gothic"/>
          <w:b/>
          <w:bCs/>
          <w:color w:val="000000"/>
        </w:rPr>
        <w:t xml:space="preserve"> </w:t>
      </w:r>
      <w:r w:rsidRPr="0047036A">
        <w:rPr>
          <w:rFonts w:ascii="Century Gothic" w:hAnsi="Century Gothic"/>
          <w:b/>
          <w:bCs/>
          <w:color w:val="000000"/>
        </w:rPr>
        <w:tab/>
        <w:t>ACUERDO XI/</w:t>
      </w:r>
      <w:r w:rsidR="00536CE2">
        <w:rPr>
          <w:rFonts w:ascii="Century Gothic" w:hAnsi="Century Gothic"/>
          <w:b/>
          <w:bCs/>
          <w:color w:val="000000"/>
        </w:rPr>
        <w:t>15</w:t>
      </w:r>
      <w:r w:rsidRPr="0047036A">
        <w:rPr>
          <w:rFonts w:ascii="Century Gothic" w:hAnsi="Century Gothic"/>
          <w:b/>
          <w:bCs/>
          <w:color w:val="000000"/>
        </w:rPr>
        <w:t>/2024.</w:t>
      </w:r>
      <w:r w:rsidR="00F66828">
        <w:rPr>
          <w:rFonts w:ascii="Century Gothic" w:hAnsi="Century Gothic"/>
          <w:b/>
          <w:bCs/>
          <w:color w:val="000000"/>
        </w:rPr>
        <w:t>9</w:t>
      </w:r>
      <w:r w:rsidRPr="0047036A">
        <w:rPr>
          <w:rFonts w:ascii="Century Gothic" w:hAnsi="Century Gothic"/>
          <w:b/>
          <w:bCs/>
          <w:color w:val="000000"/>
        </w:rPr>
        <w:t xml:space="preserve"> ADSCRIPCIONES Y/O READSCRIPCIONES.</w:t>
      </w:r>
    </w:p>
    <w:tbl>
      <w:tblPr>
        <w:tblStyle w:val="Tablaconcuadrcula"/>
        <w:tblW w:w="0" w:type="auto"/>
        <w:tblLook w:val="04A0" w:firstRow="1" w:lastRow="0" w:firstColumn="1" w:lastColumn="0" w:noHBand="0" w:noVBand="1"/>
      </w:tblPr>
      <w:tblGrid>
        <w:gridCol w:w="3472"/>
        <w:gridCol w:w="4222"/>
      </w:tblGrid>
      <w:tr w:rsidR="00F9520B" w:rsidRPr="00C4796F" w14:paraId="5C0E2F94" w14:textId="77777777" w:rsidTr="005E1469">
        <w:tc>
          <w:tcPr>
            <w:tcW w:w="3472" w:type="dxa"/>
            <w:tcBorders>
              <w:top w:val="single" w:sz="4" w:space="0" w:color="auto"/>
              <w:left w:val="single" w:sz="4" w:space="0" w:color="auto"/>
              <w:bottom w:val="single" w:sz="4" w:space="0" w:color="auto"/>
              <w:right w:val="single" w:sz="4" w:space="0" w:color="auto"/>
            </w:tcBorders>
            <w:hideMark/>
          </w:tcPr>
          <w:p w14:paraId="134A5B74" w14:textId="77777777" w:rsidR="00F9520B" w:rsidRPr="00C4796F" w:rsidRDefault="00F9520B" w:rsidP="005E1469">
            <w:pPr>
              <w:spacing w:after="0" w:line="360" w:lineRule="auto"/>
              <w:jc w:val="center"/>
              <w:rPr>
                <w:rFonts w:ascii="Century Gothic" w:hAnsi="Century Gothic"/>
                <w:b/>
                <w:bCs/>
                <w:color w:val="000000"/>
              </w:rPr>
            </w:pPr>
            <w:r w:rsidRPr="00C4796F">
              <w:rPr>
                <w:rFonts w:ascii="Century Gothic" w:hAnsi="Century Gothic"/>
                <w:b/>
                <w:bCs/>
                <w:color w:val="000000"/>
              </w:rPr>
              <w:t>ESTADO ACTUAL:</w:t>
            </w:r>
          </w:p>
        </w:tc>
        <w:tc>
          <w:tcPr>
            <w:tcW w:w="4222" w:type="dxa"/>
            <w:tcBorders>
              <w:top w:val="single" w:sz="4" w:space="0" w:color="auto"/>
              <w:left w:val="single" w:sz="4" w:space="0" w:color="auto"/>
              <w:bottom w:val="single" w:sz="4" w:space="0" w:color="auto"/>
              <w:right w:val="single" w:sz="4" w:space="0" w:color="auto"/>
            </w:tcBorders>
            <w:hideMark/>
          </w:tcPr>
          <w:p w14:paraId="26A326A4" w14:textId="77777777" w:rsidR="00F9520B" w:rsidRPr="00C4796F" w:rsidRDefault="00F9520B" w:rsidP="005E1469">
            <w:pPr>
              <w:spacing w:after="0" w:line="360" w:lineRule="auto"/>
              <w:jc w:val="center"/>
              <w:rPr>
                <w:rFonts w:ascii="Century Gothic" w:hAnsi="Century Gothic"/>
                <w:b/>
                <w:bCs/>
                <w:color w:val="000000"/>
              </w:rPr>
            </w:pPr>
            <w:r w:rsidRPr="00C4796F">
              <w:rPr>
                <w:rFonts w:ascii="Century Gothic" w:hAnsi="Century Gothic"/>
                <w:b/>
                <w:bCs/>
                <w:color w:val="000000"/>
              </w:rPr>
              <w:t>DETERMINACIÓN:</w:t>
            </w:r>
          </w:p>
        </w:tc>
      </w:tr>
      <w:tr w:rsidR="00F9520B" w:rsidRPr="00C4796F" w14:paraId="68CDFF96" w14:textId="77777777" w:rsidTr="005E1469">
        <w:tc>
          <w:tcPr>
            <w:tcW w:w="3472" w:type="dxa"/>
            <w:tcBorders>
              <w:top w:val="single" w:sz="4" w:space="0" w:color="auto"/>
              <w:left w:val="single" w:sz="4" w:space="0" w:color="auto"/>
              <w:bottom w:val="single" w:sz="4" w:space="0" w:color="auto"/>
              <w:right w:val="single" w:sz="4" w:space="0" w:color="auto"/>
            </w:tcBorders>
          </w:tcPr>
          <w:p w14:paraId="27441DFA" w14:textId="77777777" w:rsidR="00F9520B" w:rsidRPr="00C4796F" w:rsidRDefault="00F9520B" w:rsidP="005E1469">
            <w:pPr>
              <w:spacing w:after="0" w:line="360" w:lineRule="auto"/>
              <w:jc w:val="both"/>
              <w:rPr>
                <w:rFonts w:ascii="Century Gothic" w:hAnsi="Century Gothic"/>
                <w:b/>
                <w:bCs/>
                <w:color w:val="000000"/>
              </w:rPr>
            </w:pPr>
            <w:r w:rsidRPr="00C4796F">
              <w:rPr>
                <w:rFonts w:ascii="Century Gothic" w:hAnsi="Century Gothic"/>
                <w:b/>
                <w:bCs/>
                <w:color w:val="000000"/>
              </w:rPr>
              <w:t>Lcdo. Agustín Sánchez Rodríguez</w:t>
            </w:r>
          </w:p>
          <w:p w14:paraId="7B3ED828" w14:textId="6D2223E9"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Jefe de Sección Interino (</w:t>
            </w:r>
            <w:r w:rsidR="00C4796F" w:rsidRPr="00C4796F">
              <w:rPr>
                <w:rFonts w:ascii="Century Gothic" w:hAnsi="Century Gothic"/>
                <w:color w:val="000000"/>
              </w:rPr>
              <w:t>N</w:t>
            </w:r>
            <w:r w:rsidRPr="00C4796F">
              <w:rPr>
                <w:rFonts w:ascii="Century Gothic" w:hAnsi="Century Gothic"/>
                <w:color w:val="000000"/>
              </w:rPr>
              <w:t xml:space="preserve">ivel 7), adscrito a la Contraloría del Poder Judicial del Estado. </w:t>
            </w:r>
          </w:p>
        </w:tc>
        <w:tc>
          <w:tcPr>
            <w:tcW w:w="4222" w:type="dxa"/>
            <w:tcBorders>
              <w:top w:val="single" w:sz="4" w:space="0" w:color="auto"/>
              <w:left w:val="single" w:sz="4" w:space="0" w:color="auto"/>
              <w:bottom w:val="single" w:sz="4" w:space="0" w:color="auto"/>
              <w:right w:val="single" w:sz="4" w:space="0" w:color="auto"/>
            </w:tcBorders>
          </w:tcPr>
          <w:p w14:paraId="34F77CA7" w14:textId="0A7D2722"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 xml:space="preserve">En atención al oficio número 172/C/2024, signado por el Contralor del Poder Judicial del Estado y dadas las necesidades del servicio, se designa </w:t>
            </w:r>
            <w:proofErr w:type="gramStart"/>
            <w:r w:rsidRPr="00C4796F">
              <w:rPr>
                <w:rFonts w:ascii="Century Gothic" w:hAnsi="Century Gothic"/>
                <w:color w:val="000000"/>
              </w:rPr>
              <w:t>Secretario</w:t>
            </w:r>
            <w:proofErr w:type="gramEnd"/>
            <w:r w:rsidRPr="00C4796F">
              <w:rPr>
                <w:rFonts w:ascii="Century Gothic" w:hAnsi="Century Gothic"/>
                <w:color w:val="000000"/>
              </w:rPr>
              <w:t xml:space="preserve"> de Acuerdos de Juzgado Interino (</w:t>
            </w:r>
            <w:r w:rsidR="00C4796F" w:rsidRPr="00C4796F">
              <w:rPr>
                <w:rFonts w:ascii="Century Gothic" w:hAnsi="Century Gothic"/>
                <w:color w:val="000000"/>
              </w:rPr>
              <w:t>N</w:t>
            </w:r>
            <w:r w:rsidRPr="00C4796F">
              <w:rPr>
                <w:rFonts w:ascii="Century Gothic" w:hAnsi="Century Gothic"/>
                <w:color w:val="000000"/>
              </w:rPr>
              <w:t>ivel 10), adscrito a la Contraloría del Poder Judicial del Estado, con efectos a partir del día nueve de febrero de dos mil veinticuatro, por el término de tres meses.</w:t>
            </w:r>
          </w:p>
          <w:p w14:paraId="1575F1E8" w14:textId="77777777"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Una vez concluido regresa al nivel y cargo, que ahora ostenta.</w:t>
            </w:r>
          </w:p>
        </w:tc>
      </w:tr>
      <w:tr w:rsidR="00F9520B" w:rsidRPr="00C4796F" w14:paraId="763F4565" w14:textId="77777777" w:rsidTr="005E1469">
        <w:tc>
          <w:tcPr>
            <w:tcW w:w="3472" w:type="dxa"/>
            <w:tcBorders>
              <w:top w:val="single" w:sz="4" w:space="0" w:color="auto"/>
              <w:left w:val="single" w:sz="4" w:space="0" w:color="auto"/>
              <w:bottom w:val="single" w:sz="4" w:space="0" w:color="auto"/>
              <w:right w:val="single" w:sz="4" w:space="0" w:color="auto"/>
            </w:tcBorders>
          </w:tcPr>
          <w:p w14:paraId="41D30112" w14:textId="5EE57B3A" w:rsidR="00F9520B" w:rsidRPr="00C4796F" w:rsidRDefault="00E82E3E" w:rsidP="005E1469">
            <w:pPr>
              <w:spacing w:after="0" w:line="360" w:lineRule="auto"/>
              <w:jc w:val="both"/>
              <w:rPr>
                <w:rFonts w:ascii="Century Gothic" w:hAnsi="Century Gothic"/>
                <w:color w:val="000000"/>
              </w:rPr>
            </w:pPr>
            <w:r>
              <w:rPr>
                <w:rFonts w:ascii="Century Gothic" w:hAnsi="Century Gothic"/>
                <w:b/>
                <w:bCs/>
                <w:color w:val="000000"/>
              </w:rPr>
              <w:t xml:space="preserve">Lcdo. </w:t>
            </w:r>
            <w:r w:rsidR="00F9520B" w:rsidRPr="00C4796F">
              <w:rPr>
                <w:rFonts w:ascii="Century Gothic" w:hAnsi="Century Gothic"/>
                <w:b/>
                <w:bCs/>
                <w:color w:val="000000"/>
              </w:rPr>
              <w:t xml:space="preserve">Alejandro Cano Vega, </w:t>
            </w:r>
            <w:r w:rsidR="00F9520B" w:rsidRPr="00C4796F">
              <w:rPr>
                <w:rFonts w:ascii="Century Gothic" w:hAnsi="Century Gothic"/>
                <w:color w:val="000000"/>
              </w:rPr>
              <w:t xml:space="preserve">adscrito a la Primera Ponencia de la Sala Civil-Familiar del Tribunal Superior de Justicia del Estado, </w:t>
            </w:r>
          </w:p>
        </w:tc>
        <w:tc>
          <w:tcPr>
            <w:tcW w:w="4222" w:type="dxa"/>
            <w:tcBorders>
              <w:top w:val="single" w:sz="4" w:space="0" w:color="auto"/>
              <w:left w:val="single" w:sz="4" w:space="0" w:color="auto"/>
              <w:bottom w:val="single" w:sz="4" w:space="0" w:color="auto"/>
              <w:right w:val="single" w:sz="4" w:space="0" w:color="auto"/>
            </w:tcBorders>
          </w:tcPr>
          <w:p w14:paraId="56DCF8BD" w14:textId="30268C29"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Por necesidades del servicio se</w:t>
            </w:r>
            <w:r w:rsidR="00AA7EAD" w:rsidRPr="00C4796F">
              <w:rPr>
                <w:rFonts w:ascii="Century Gothic" w:hAnsi="Century Gothic"/>
                <w:color w:val="000000"/>
              </w:rPr>
              <w:t xml:space="preserve"> da por concluido su interinato como </w:t>
            </w:r>
            <w:proofErr w:type="gramStart"/>
            <w:r w:rsidR="00AA7EAD" w:rsidRPr="00C4796F">
              <w:rPr>
                <w:rFonts w:ascii="Century Gothic" w:hAnsi="Century Gothic"/>
                <w:color w:val="000000"/>
              </w:rPr>
              <w:t>Secretario</w:t>
            </w:r>
            <w:proofErr w:type="gramEnd"/>
            <w:r w:rsidR="00AA7EAD" w:rsidRPr="00C4796F">
              <w:rPr>
                <w:rFonts w:ascii="Century Gothic" w:hAnsi="Century Gothic"/>
                <w:color w:val="000000"/>
              </w:rPr>
              <w:t xml:space="preserve"> Proyectista de Sala y se</w:t>
            </w:r>
            <w:r w:rsidRPr="00C4796F">
              <w:rPr>
                <w:rFonts w:ascii="Century Gothic" w:hAnsi="Century Gothic"/>
                <w:color w:val="000000"/>
              </w:rPr>
              <w:t xml:space="preserve"> designa </w:t>
            </w:r>
            <w:r w:rsidR="00AA7EAD" w:rsidRPr="00C4796F">
              <w:rPr>
                <w:rFonts w:ascii="Century Gothic" w:hAnsi="Century Gothic"/>
                <w:color w:val="000000"/>
              </w:rPr>
              <w:t>P</w:t>
            </w:r>
            <w:r w:rsidRPr="00C4796F">
              <w:rPr>
                <w:rFonts w:ascii="Century Gothic" w:hAnsi="Century Gothic"/>
                <w:color w:val="000000"/>
              </w:rPr>
              <w:t>royectista de Juzgado interino (</w:t>
            </w:r>
            <w:r w:rsidR="00C4796F" w:rsidRPr="00C4796F">
              <w:rPr>
                <w:rFonts w:ascii="Century Gothic" w:hAnsi="Century Gothic"/>
                <w:color w:val="000000"/>
              </w:rPr>
              <w:t>N</w:t>
            </w:r>
            <w:r w:rsidRPr="00C4796F">
              <w:rPr>
                <w:rFonts w:ascii="Century Gothic" w:hAnsi="Century Gothic"/>
                <w:color w:val="000000"/>
              </w:rPr>
              <w:t>ivel 9) adscrito a la Contraloría del Poder Judicial del Estado en sustitución del Lcdo. Agustín Sánchez Rodríguez</w:t>
            </w:r>
            <w:r w:rsidR="00AA7EAD" w:rsidRPr="00C4796F">
              <w:rPr>
                <w:rFonts w:ascii="Century Gothic" w:hAnsi="Century Gothic"/>
                <w:color w:val="000000"/>
              </w:rPr>
              <w:t>, por el término de tres meses, c</w:t>
            </w:r>
            <w:r w:rsidRPr="00C4796F">
              <w:rPr>
                <w:rFonts w:ascii="Century Gothic" w:hAnsi="Century Gothic"/>
                <w:color w:val="000000"/>
              </w:rPr>
              <w:t xml:space="preserve">on efectos a partir del </w:t>
            </w:r>
            <w:r w:rsidR="00AA7EAD" w:rsidRPr="00C4796F">
              <w:rPr>
                <w:rFonts w:ascii="Century Gothic" w:hAnsi="Century Gothic"/>
                <w:color w:val="000000"/>
              </w:rPr>
              <w:t>nueve de febrero de dos mil veinticuatro.</w:t>
            </w:r>
            <w:r w:rsidRPr="00C4796F">
              <w:rPr>
                <w:rFonts w:ascii="Century Gothic" w:hAnsi="Century Gothic"/>
                <w:color w:val="000000"/>
              </w:rPr>
              <w:t xml:space="preserve"> </w:t>
            </w:r>
          </w:p>
        </w:tc>
      </w:tr>
      <w:tr w:rsidR="00F9520B" w:rsidRPr="00C4796F" w14:paraId="1AA48748" w14:textId="77777777" w:rsidTr="005E1469">
        <w:tc>
          <w:tcPr>
            <w:tcW w:w="3472" w:type="dxa"/>
            <w:tcBorders>
              <w:top w:val="single" w:sz="4" w:space="0" w:color="auto"/>
              <w:left w:val="single" w:sz="4" w:space="0" w:color="auto"/>
              <w:bottom w:val="single" w:sz="4" w:space="0" w:color="auto"/>
              <w:right w:val="single" w:sz="4" w:space="0" w:color="auto"/>
            </w:tcBorders>
          </w:tcPr>
          <w:p w14:paraId="7456329E" w14:textId="3DC061A8" w:rsidR="00F9520B" w:rsidRPr="00C4796F" w:rsidRDefault="00CE12BB" w:rsidP="005E1469">
            <w:pPr>
              <w:spacing w:after="0" w:line="360" w:lineRule="auto"/>
              <w:jc w:val="both"/>
              <w:rPr>
                <w:rFonts w:ascii="Century Gothic" w:hAnsi="Century Gothic"/>
                <w:b/>
                <w:bCs/>
                <w:color w:val="000000"/>
              </w:rPr>
            </w:pPr>
            <w:r w:rsidRPr="00C4796F">
              <w:rPr>
                <w:rFonts w:ascii="Century Gothic" w:hAnsi="Century Gothic"/>
                <w:b/>
                <w:bCs/>
                <w:color w:val="000000"/>
              </w:rPr>
              <w:t>C.P</w:t>
            </w:r>
            <w:r w:rsidR="00F9520B" w:rsidRPr="00C4796F">
              <w:rPr>
                <w:rFonts w:ascii="Century Gothic" w:hAnsi="Century Gothic"/>
                <w:b/>
                <w:bCs/>
                <w:color w:val="000000"/>
              </w:rPr>
              <w:t xml:space="preserve"> Yolanda Trejo Romero </w:t>
            </w:r>
          </w:p>
          <w:p w14:paraId="3E1D1EA2" w14:textId="1774A4E9" w:rsidR="00D94D5E" w:rsidRPr="00C4796F" w:rsidRDefault="00CE12BB" w:rsidP="005E1469">
            <w:pPr>
              <w:spacing w:after="0" w:line="360" w:lineRule="auto"/>
              <w:jc w:val="both"/>
              <w:rPr>
                <w:rFonts w:ascii="Century Gothic" w:hAnsi="Century Gothic"/>
                <w:color w:val="000000"/>
              </w:rPr>
            </w:pPr>
            <w:r w:rsidRPr="00C4796F">
              <w:rPr>
                <w:rFonts w:ascii="Century Gothic" w:hAnsi="Century Gothic"/>
                <w:color w:val="000000"/>
              </w:rPr>
              <w:t>Jefa de Oficina (</w:t>
            </w:r>
            <w:r w:rsidR="00C4796F" w:rsidRPr="00C4796F">
              <w:rPr>
                <w:rFonts w:ascii="Century Gothic" w:hAnsi="Century Gothic"/>
                <w:color w:val="000000"/>
              </w:rPr>
              <w:t>N</w:t>
            </w:r>
            <w:r w:rsidRPr="00C4796F">
              <w:rPr>
                <w:rFonts w:ascii="Century Gothic" w:hAnsi="Century Gothic"/>
                <w:color w:val="000000"/>
              </w:rPr>
              <w:t>ivel 9), adscrita al Juzga</w:t>
            </w:r>
          </w:p>
          <w:p w14:paraId="186F3962" w14:textId="5E7B5FF5" w:rsidR="00CE12BB" w:rsidRPr="00C4796F" w:rsidRDefault="00CE12BB" w:rsidP="005E1469">
            <w:pPr>
              <w:spacing w:after="0" w:line="360" w:lineRule="auto"/>
              <w:jc w:val="both"/>
              <w:rPr>
                <w:rFonts w:ascii="Century Gothic" w:hAnsi="Century Gothic"/>
                <w:color w:val="000000"/>
              </w:rPr>
            </w:pPr>
            <w:r w:rsidRPr="00C4796F">
              <w:rPr>
                <w:rFonts w:ascii="Century Gothic" w:hAnsi="Century Gothic"/>
                <w:color w:val="000000"/>
              </w:rPr>
              <w:t xml:space="preserve">do Civil del Distrito Judicial de </w:t>
            </w:r>
            <w:r w:rsidR="00B06285" w:rsidRPr="00C4796F">
              <w:rPr>
                <w:rFonts w:ascii="Century Gothic" w:hAnsi="Century Gothic"/>
                <w:color w:val="000000"/>
              </w:rPr>
              <w:t>Juárez</w:t>
            </w:r>
          </w:p>
          <w:p w14:paraId="193994BA" w14:textId="77777777" w:rsidR="00CE12BB" w:rsidRPr="00C4796F" w:rsidRDefault="00CE12BB" w:rsidP="005E1469">
            <w:pPr>
              <w:spacing w:after="0" w:line="360" w:lineRule="auto"/>
              <w:jc w:val="both"/>
              <w:rPr>
                <w:rFonts w:ascii="Century Gothic" w:hAnsi="Century Gothic"/>
                <w:b/>
                <w:bCs/>
                <w:color w:val="000000"/>
              </w:rPr>
            </w:pPr>
          </w:p>
          <w:p w14:paraId="29E0CC37" w14:textId="77777777" w:rsidR="00F9520B" w:rsidRPr="00C4796F" w:rsidRDefault="00F9520B" w:rsidP="005E1469">
            <w:pPr>
              <w:spacing w:after="0" w:line="360" w:lineRule="auto"/>
              <w:jc w:val="both"/>
              <w:rPr>
                <w:rFonts w:ascii="Century Gothic" w:hAnsi="Century Gothic"/>
                <w:b/>
                <w:bCs/>
                <w:color w:val="000000"/>
              </w:rPr>
            </w:pPr>
          </w:p>
        </w:tc>
        <w:tc>
          <w:tcPr>
            <w:tcW w:w="4222" w:type="dxa"/>
            <w:tcBorders>
              <w:top w:val="single" w:sz="4" w:space="0" w:color="auto"/>
              <w:left w:val="single" w:sz="4" w:space="0" w:color="auto"/>
              <w:bottom w:val="single" w:sz="4" w:space="0" w:color="auto"/>
              <w:right w:val="single" w:sz="4" w:space="0" w:color="auto"/>
            </w:tcBorders>
          </w:tcPr>
          <w:p w14:paraId="3007145A" w14:textId="2BA607D3"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Por necesidades del servicio con su mismo nivel y cargo se readscribe al Juzgado Civil y Familiar del Distrito Familiar de Xicohténcatl</w:t>
            </w:r>
            <w:r w:rsidR="00B06285" w:rsidRPr="00C4796F">
              <w:rPr>
                <w:rFonts w:ascii="Century Gothic" w:hAnsi="Century Gothic"/>
                <w:color w:val="000000"/>
              </w:rPr>
              <w:t>,</w:t>
            </w:r>
            <w:r w:rsidRPr="00C4796F">
              <w:rPr>
                <w:rFonts w:ascii="Century Gothic" w:hAnsi="Century Gothic"/>
                <w:color w:val="000000"/>
              </w:rPr>
              <w:t xml:space="preserve"> con efectos a partir del quince de febrero del año en curso</w:t>
            </w:r>
            <w:r w:rsidR="00CE12BB" w:rsidRPr="00C4796F">
              <w:rPr>
                <w:rFonts w:ascii="Century Gothic" w:hAnsi="Century Gothic"/>
                <w:color w:val="000000"/>
              </w:rPr>
              <w:t>,</w:t>
            </w:r>
            <w:r w:rsidRPr="00C4796F">
              <w:rPr>
                <w:rFonts w:ascii="Century Gothic" w:hAnsi="Century Gothic"/>
                <w:color w:val="000000"/>
              </w:rPr>
              <w:t xml:space="preserve"> hasta nuevas instrucciones. </w:t>
            </w:r>
          </w:p>
        </w:tc>
      </w:tr>
      <w:tr w:rsidR="00F9520B" w:rsidRPr="00C4796F" w14:paraId="68D347AB" w14:textId="77777777" w:rsidTr="005E1469">
        <w:tc>
          <w:tcPr>
            <w:tcW w:w="3472" w:type="dxa"/>
            <w:tcBorders>
              <w:top w:val="single" w:sz="4" w:space="0" w:color="auto"/>
              <w:left w:val="single" w:sz="4" w:space="0" w:color="auto"/>
              <w:bottom w:val="single" w:sz="4" w:space="0" w:color="auto"/>
              <w:right w:val="single" w:sz="4" w:space="0" w:color="auto"/>
            </w:tcBorders>
          </w:tcPr>
          <w:p w14:paraId="34E68CAE" w14:textId="77777777" w:rsidR="00F9520B" w:rsidRPr="00C4796F" w:rsidRDefault="00F9520B" w:rsidP="005E1469">
            <w:pPr>
              <w:spacing w:after="0" w:line="360" w:lineRule="auto"/>
              <w:jc w:val="both"/>
              <w:rPr>
                <w:rFonts w:ascii="Century Gothic" w:hAnsi="Century Gothic"/>
                <w:b/>
                <w:bCs/>
                <w:color w:val="000000"/>
              </w:rPr>
            </w:pPr>
            <w:r w:rsidRPr="00C4796F">
              <w:rPr>
                <w:rFonts w:ascii="Century Gothic" w:hAnsi="Century Gothic"/>
                <w:b/>
                <w:bCs/>
                <w:color w:val="000000"/>
              </w:rPr>
              <w:lastRenderedPageBreak/>
              <w:t>Lcdo. Enrique Águila Pavón</w:t>
            </w:r>
          </w:p>
          <w:p w14:paraId="0BAFB98B" w14:textId="73B95B8E"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Auxiliar Administrativo Interino (</w:t>
            </w:r>
            <w:r w:rsidR="00C4796F" w:rsidRPr="00C4796F">
              <w:rPr>
                <w:rFonts w:ascii="Century Gothic" w:hAnsi="Century Gothic"/>
                <w:color w:val="000000"/>
              </w:rPr>
              <w:t>N</w:t>
            </w:r>
            <w:r w:rsidRPr="00C4796F">
              <w:rPr>
                <w:rFonts w:ascii="Century Gothic" w:hAnsi="Century Gothic"/>
                <w:color w:val="000000"/>
              </w:rPr>
              <w:t>ivel 5), adscrito a la Tercera Ponencia de la Sala Penal y Especializada en Administración de Justicia para Adolescentes.</w:t>
            </w:r>
          </w:p>
          <w:p w14:paraId="6F6DC42A" w14:textId="77777777" w:rsidR="00F9520B" w:rsidRPr="00C4796F" w:rsidRDefault="00F9520B" w:rsidP="005E1469">
            <w:pPr>
              <w:spacing w:after="0" w:line="360" w:lineRule="auto"/>
              <w:jc w:val="both"/>
              <w:rPr>
                <w:rFonts w:ascii="Century Gothic" w:hAnsi="Century Gothic"/>
                <w:color w:val="000000"/>
              </w:rPr>
            </w:pPr>
          </w:p>
          <w:p w14:paraId="610B61B6" w14:textId="77777777" w:rsidR="00F9520B" w:rsidRPr="00C4796F" w:rsidRDefault="00F9520B" w:rsidP="005E1469">
            <w:pPr>
              <w:spacing w:after="0" w:line="360" w:lineRule="auto"/>
              <w:jc w:val="both"/>
              <w:rPr>
                <w:rFonts w:ascii="Century Gothic" w:hAnsi="Century Gothic"/>
                <w:color w:val="000000"/>
              </w:rPr>
            </w:pPr>
          </w:p>
        </w:tc>
        <w:tc>
          <w:tcPr>
            <w:tcW w:w="4222" w:type="dxa"/>
            <w:tcBorders>
              <w:top w:val="single" w:sz="4" w:space="0" w:color="auto"/>
              <w:left w:val="single" w:sz="4" w:space="0" w:color="auto"/>
              <w:bottom w:val="single" w:sz="4" w:space="0" w:color="auto"/>
              <w:right w:val="single" w:sz="4" w:space="0" w:color="auto"/>
            </w:tcBorders>
          </w:tcPr>
          <w:p w14:paraId="0CB07709" w14:textId="77777777"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Por necesidades del servicio, con su mismo nivel y cargo, se readscribe a Presidencia del Tribunal Superior de Justicia del Estado, en sustitución del C. Martín Tolteca Rodríguez, con efectos a partir del nueve de febrero del año en curso, hasta nuevas instrucciones.</w:t>
            </w:r>
          </w:p>
        </w:tc>
      </w:tr>
      <w:tr w:rsidR="00F9520B" w:rsidRPr="00C4796F" w14:paraId="6F6EE356" w14:textId="77777777" w:rsidTr="005E1469">
        <w:tc>
          <w:tcPr>
            <w:tcW w:w="3472" w:type="dxa"/>
            <w:tcBorders>
              <w:top w:val="single" w:sz="4" w:space="0" w:color="auto"/>
              <w:left w:val="single" w:sz="4" w:space="0" w:color="auto"/>
              <w:bottom w:val="single" w:sz="4" w:space="0" w:color="auto"/>
              <w:right w:val="single" w:sz="4" w:space="0" w:color="auto"/>
            </w:tcBorders>
          </w:tcPr>
          <w:p w14:paraId="0C715C31" w14:textId="201329BA" w:rsidR="00F9520B" w:rsidRPr="00C4796F" w:rsidRDefault="00F9520B" w:rsidP="005E1469">
            <w:pPr>
              <w:spacing w:after="0" w:line="360" w:lineRule="auto"/>
              <w:jc w:val="both"/>
              <w:rPr>
                <w:rFonts w:ascii="Century Gothic" w:hAnsi="Century Gothic"/>
                <w:b/>
                <w:bCs/>
                <w:color w:val="000000"/>
              </w:rPr>
            </w:pPr>
            <w:r w:rsidRPr="00C4796F">
              <w:rPr>
                <w:rFonts w:ascii="Century Gothic" w:hAnsi="Century Gothic"/>
                <w:b/>
                <w:bCs/>
                <w:color w:val="000000"/>
              </w:rPr>
              <w:t xml:space="preserve">Lcda. </w:t>
            </w:r>
            <w:r w:rsidR="00D94D5E" w:rsidRPr="00C4796F">
              <w:rPr>
                <w:rFonts w:ascii="Century Gothic" w:hAnsi="Century Gothic"/>
                <w:b/>
                <w:bCs/>
                <w:color w:val="000000"/>
              </w:rPr>
              <w:t>Xóchitl</w:t>
            </w:r>
            <w:r w:rsidRPr="00C4796F">
              <w:rPr>
                <w:rFonts w:ascii="Century Gothic" w:hAnsi="Century Gothic"/>
                <w:b/>
                <w:bCs/>
                <w:color w:val="000000"/>
              </w:rPr>
              <w:t xml:space="preserve"> Guadalupe Hernández Carmona</w:t>
            </w:r>
          </w:p>
          <w:p w14:paraId="73EA7AF2" w14:textId="268FD8C1"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Auxiliar de Registro y Trámite Interina (</w:t>
            </w:r>
            <w:r w:rsidR="00C4796F" w:rsidRPr="00C4796F">
              <w:rPr>
                <w:rFonts w:ascii="Century Gothic" w:hAnsi="Century Gothic"/>
                <w:color w:val="000000"/>
              </w:rPr>
              <w:t>N</w:t>
            </w:r>
            <w:r w:rsidRPr="00C4796F">
              <w:rPr>
                <w:rFonts w:ascii="Century Gothic" w:hAnsi="Century Gothic"/>
                <w:color w:val="000000"/>
              </w:rPr>
              <w:t>ivel 4), adscrita a la Tercera Ponencia de la Sala Penal y Especializada en Administración de Justicia para Adolescentes.</w:t>
            </w:r>
          </w:p>
        </w:tc>
        <w:tc>
          <w:tcPr>
            <w:tcW w:w="4222" w:type="dxa"/>
            <w:tcBorders>
              <w:top w:val="single" w:sz="4" w:space="0" w:color="auto"/>
              <w:left w:val="single" w:sz="4" w:space="0" w:color="auto"/>
              <w:bottom w:val="single" w:sz="4" w:space="0" w:color="auto"/>
              <w:right w:val="single" w:sz="4" w:space="0" w:color="auto"/>
            </w:tcBorders>
          </w:tcPr>
          <w:p w14:paraId="057B8A22" w14:textId="77777777"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 xml:space="preserve">Por necesidades del servicio, con su mismo nivel y cargo, se readscribe a Presidencia del Tribunal Superior de Justicia, en sustitución del C. Carlos Escobar Piedras, con efectos a partir del nueve de febrero de dos mil veinticuatro, al vencimiento de su interinato, esto es, once de marzo de dos mil veinticuatro. </w:t>
            </w:r>
          </w:p>
        </w:tc>
      </w:tr>
      <w:tr w:rsidR="00F9520B" w:rsidRPr="00C4796F" w14:paraId="7CABD0E5" w14:textId="77777777" w:rsidTr="005E1469">
        <w:tc>
          <w:tcPr>
            <w:tcW w:w="3472" w:type="dxa"/>
            <w:tcBorders>
              <w:top w:val="single" w:sz="4" w:space="0" w:color="auto"/>
              <w:left w:val="single" w:sz="4" w:space="0" w:color="auto"/>
              <w:bottom w:val="single" w:sz="4" w:space="0" w:color="auto"/>
              <w:right w:val="single" w:sz="4" w:space="0" w:color="auto"/>
            </w:tcBorders>
          </w:tcPr>
          <w:p w14:paraId="0C1441CC" w14:textId="77777777" w:rsidR="00F9520B" w:rsidRPr="00C4796F" w:rsidRDefault="00F9520B" w:rsidP="005E1469">
            <w:pPr>
              <w:spacing w:after="0" w:line="360" w:lineRule="auto"/>
              <w:jc w:val="both"/>
              <w:rPr>
                <w:rFonts w:ascii="Century Gothic" w:hAnsi="Century Gothic"/>
                <w:b/>
                <w:bCs/>
                <w:color w:val="000000"/>
              </w:rPr>
            </w:pPr>
            <w:r w:rsidRPr="00C4796F">
              <w:rPr>
                <w:rFonts w:ascii="Century Gothic" w:hAnsi="Century Gothic"/>
                <w:b/>
                <w:bCs/>
                <w:color w:val="000000"/>
              </w:rPr>
              <w:t xml:space="preserve">C. Carlos Escobar Piedras </w:t>
            </w:r>
          </w:p>
          <w:p w14:paraId="002CE3CA" w14:textId="21F4ABBA"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Auxiliar Técnic</w:t>
            </w:r>
            <w:r w:rsidR="00E70247">
              <w:rPr>
                <w:rFonts w:ascii="Century Gothic" w:hAnsi="Century Gothic"/>
                <w:color w:val="000000"/>
              </w:rPr>
              <w:t>o</w:t>
            </w:r>
            <w:r w:rsidRPr="00C4796F">
              <w:rPr>
                <w:rFonts w:ascii="Century Gothic" w:hAnsi="Century Gothic"/>
                <w:color w:val="000000"/>
              </w:rPr>
              <w:t xml:space="preserve"> interino (</w:t>
            </w:r>
            <w:r w:rsidR="00C4796F" w:rsidRPr="00C4796F">
              <w:rPr>
                <w:rFonts w:ascii="Century Gothic" w:hAnsi="Century Gothic"/>
                <w:color w:val="000000"/>
              </w:rPr>
              <w:t>N</w:t>
            </w:r>
            <w:r w:rsidRPr="00C4796F">
              <w:rPr>
                <w:rFonts w:ascii="Century Gothic" w:hAnsi="Century Gothic"/>
                <w:color w:val="000000"/>
              </w:rPr>
              <w:t>ivel 3), adscrito a Presidencia del Tribunal Superior de Justicia</w:t>
            </w:r>
          </w:p>
        </w:tc>
        <w:tc>
          <w:tcPr>
            <w:tcW w:w="4222" w:type="dxa"/>
            <w:tcBorders>
              <w:top w:val="single" w:sz="4" w:space="0" w:color="auto"/>
              <w:left w:val="single" w:sz="4" w:space="0" w:color="auto"/>
              <w:bottom w:val="single" w:sz="4" w:space="0" w:color="auto"/>
              <w:right w:val="single" w:sz="4" w:space="0" w:color="auto"/>
            </w:tcBorders>
          </w:tcPr>
          <w:p w14:paraId="552B6418" w14:textId="77777777"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 xml:space="preserve">Por necesidades del servicio, con su mismo nivel y cargo, se readscribe a la Secretaría Ejecutiva del Consejo de la Judicatura, con efectos a partir del nueve de febrero de dos mil veinticuatro, hasta nuevas instrucciones. </w:t>
            </w:r>
          </w:p>
        </w:tc>
      </w:tr>
      <w:tr w:rsidR="00F9520B" w:rsidRPr="00C4796F" w14:paraId="54F3D72A" w14:textId="77777777" w:rsidTr="005E1469">
        <w:tc>
          <w:tcPr>
            <w:tcW w:w="3472" w:type="dxa"/>
            <w:tcBorders>
              <w:top w:val="single" w:sz="4" w:space="0" w:color="auto"/>
              <w:left w:val="single" w:sz="4" w:space="0" w:color="auto"/>
              <w:bottom w:val="single" w:sz="4" w:space="0" w:color="auto"/>
              <w:right w:val="single" w:sz="4" w:space="0" w:color="auto"/>
            </w:tcBorders>
          </w:tcPr>
          <w:p w14:paraId="08A73359" w14:textId="77777777" w:rsidR="00F9520B" w:rsidRPr="00C4796F" w:rsidRDefault="00F9520B" w:rsidP="005E1469">
            <w:pPr>
              <w:spacing w:after="0" w:line="360" w:lineRule="auto"/>
              <w:jc w:val="both"/>
              <w:rPr>
                <w:rFonts w:ascii="Century Gothic" w:hAnsi="Century Gothic"/>
                <w:b/>
                <w:bCs/>
                <w:color w:val="000000"/>
              </w:rPr>
            </w:pPr>
            <w:r w:rsidRPr="00C4796F">
              <w:rPr>
                <w:rFonts w:ascii="Century Gothic" w:hAnsi="Century Gothic"/>
                <w:b/>
                <w:bCs/>
                <w:color w:val="000000"/>
              </w:rPr>
              <w:t xml:space="preserve">Lcdo. Ernesto Pineda </w:t>
            </w:r>
            <w:proofErr w:type="spellStart"/>
            <w:r w:rsidRPr="00C4796F">
              <w:rPr>
                <w:rFonts w:ascii="Century Gothic" w:hAnsi="Century Gothic"/>
                <w:b/>
                <w:bCs/>
                <w:color w:val="000000"/>
              </w:rPr>
              <w:t>Tlapale</w:t>
            </w:r>
            <w:proofErr w:type="spellEnd"/>
          </w:p>
          <w:p w14:paraId="11698D97" w14:textId="079B0BE0"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Taquimecanógrafo interino (</w:t>
            </w:r>
            <w:r w:rsidR="00C4796F" w:rsidRPr="00C4796F">
              <w:rPr>
                <w:rFonts w:ascii="Century Gothic" w:hAnsi="Century Gothic"/>
                <w:color w:val="000000"/>
              </w:rPr>
              <w:t>N</w:t>
            </w:r>
            <w:r w:rsidRPr="00C4796F">
              <w:rPr>
                <w:rFonts w:ascii="Century Gothic" w:hAnsi="Century Gothic"/>
                <w:color w:val="000000"/>
              </w:rPr>
              <w:t>ivel 3), adscrito a la Tercera Ponencia de la Sala Penal y Especializada en Administración de Justicia para Adolescentes.</w:t>
            </w:r>
          </w:p>
          <w:p w14:paraId="19698C6F" w14:textId="77777777" w:rsidR="00F9520B" w:rsidRPr="00C4796F" w:rsidRDefault="00F9520B" w:rsidP="005E1469">
            <w:pPr>
              <w:spacing w:after="0" w:line="360" w:lineRule="auto"/>
              <w:jc w:val="both"/>
              <w:rPr>
                <w:rFonts w:ascii="Century Gothic" w:hAnsi="Century Gothic"/>
                <w:color w:val="000000"/>
              </w:rPr>
            </w:pPr>
          </w:p>
          <w:p w14:paraId="013D491B" w14:textId="77777777" w:rsidR="00F9520B" w:rsidRPr="00C4796F" w:rsidRDefault="00F9520B" w:rsidP="005E1469">
            <w:pPr>
              <w:spacing w:after="0" w:line="360" w:lineRule="auto"/>
              <w:jc w:val="both"/>
              <w:rPr>
                <w:rFonts w:ascii="Century Gothic" w:hAnsi="Century Gothic"/>
                <w:color w:val="000000"/>
              </w:rPr>
            </w:pPr>
          </w:p>
        </w:tc>
        <w:tc>
          <w:tcPr>
            <w:tcW w:w="4222" w:type="dxa"/>
            <w:tcBorders>
              <w:top w:val="single" w:sz="4" w:space="0" w:color="auto"/>
              <w:left w:val="single" w:sz="4" w:space="0" w:color="auto"/>
              <w:bottom w:val="single" w:sz="4" w:space="0" w:color="auto"/>
              <w:right w:val="single" w:sz="4" w:space="0" w:color="auto"/>
            </w:tcBorders>
          </w:tcPr>
          <w:p w14:paraId="1D22A3D5" w14:textId="043EF906" w:rsidR="00F9520B" w:rsidRPr="00C4796F" w:rsidRDefault="00F9520B" w:rsidP="00D94D5E">
            <w:pPr>
              <w:spacing w:after="0" w:line="360" w:lineRule="auto"/>
              <w:jc w:val="both"/>
              <w:rPr>
                <w:rFonts w:ascii="Century Gothic" w:hAnsi="Century Gothic"/>
                <w:color w:val="000000"/>
              </w:rPr>
            </w:pPr>
            <w:r w:rsidRPr="00C4796F">
              <w:rPr>
                <w:rFonts w:ascii="Century Gothic" w:hAnsi="Century Gothic"/>
                <w:color w:val="000000"/>
              </w:rPr>
              <w:t>Por necesidades del servicio, se designa como Auxiliar Administrativo Interino (</w:t>
            </w:r>
            <w:r w:rsidR="00C4796F" w:rsidRPr="00C4796F">
              <w:rPr>
                <w:rFonts w:ascii="Century Gothic" w:hAnsi="Century Gothic"/>
                <w:color w:val="000000"/>
              </w:rPr>
              <w:t>N</w:t>
            </w:r>
            <w:r w:rsidRPr="00C4796F">
              <w:rPr>
                <w:rFonts w:ascii="Century Gothic" w:hAnsi="Century Gothic"/>
                <w:color w:val="000000"/>
              </w:rPr>
              <w:t xml:space="preserve">ivel 5) Encargado del Almacén dependiente de la Dirección de Recursos Humanos y Materiales, </w:t>
            </w:r>
            <w:r w:rsidR="00D94D5E" w:rsidRPr="00C4796F">
              <w:rPr>
                <w:rFonts w:ascii="Century Gothic" w:hAnsi="Century Gothic"/>
                <w:color w:val="000000"/>
              </w:rPr>
              <w:t xml:space="preserve">por el término de tres meses, </w:t>
            </w:r>
            <w:r w:rsidRPr="00C4796F">
              <w:rPr>
                <w:rFonts w:ascii="Century Gothic" w:hAnsi="Century Gothic"/>
                <w:color w:val="000000"/>
              </w:rPr>
              <w:t>con efectos a partir del nueve de febrero del año en curso</w:t>
            </w:r>
            <w:r w:rsidR="00D94D5E" w:rsidRPr="00C4796F">
              <w:rPr>
                <w:rFonts w:ascii="Century Gothic" w:hAnsi="Century Gothic"/>
                <w:color w:val="000000"/>
              </w:rPr>
              <w:t>.</w:t>
            </w:r>
            <w:r w:rsidRPr="00C4796F">
              <w:rPr>
                <w:rFonts w:ascii="Century Gothic" w:hAnsi="Century Gothic"/>
                <w:color w:val="000000"/>
              </w:rPr>
              <w:t xml:space="preserve"> </w:t>
            </w:r>
          </w:p>
        </w:tc>
      </w:tr>
      <w:tr w:rsidR="00F9520B" w:rsidRPr="00C4796F" w14:paraId="042C8795" w14:textId="77777777" w:rsidTr="005E1469">
        <w:tc>
          <w:tcPr>
            <w:tcW w:w="3472" w:type="dxa"/>
            <w:tcBorders>
              <w:top w:val="single" w:sz="4" w:space="0" w:color="auto"/>
              <w:left w:val="single" w:sz="4" w:space="0" w:color="auto"/>
              <w:bottom w:val="single" w:sz="4" w:space="0" w:color="auto"/>
              <w:right w:val="single" w:sz="4" w:space="0" w:color="auto"/>
            </w:tcBorders>
          </w:tcPr>
          <w:p w14:paraId="299251F8" w14:textId="77777777" w:rsidR="00F9520B" w:rsidRPr="00C4796F" w:rsidRDefault="00F9520B" w:rsidP="005E1469">
            <w:pPr>
              <w:spacing w:after="0" w:line="360" w:lineRule="auto"/>
              <w:jc w:val="both"/>
              <w:rPr>
                <w:rFonts w:ascii="Century Gothic" w:hAnsi="Century Gothic"/>
                <w:b/>
                <w:bCs/>
                <w:color w:val="000000"/>
              </w:rPr>
            </w:pPr>
            <w:r w:rsidRPr="00C4796F">
              <w:rPr>
                <w:rFonts w:ascii="Century Gothic" w:hAnsi="Century Gothic"/>
                <w:b/>
                <w:bCs/>
                <w:color w:val="000000"/>
              </w:rPr>
              <w:t>Lic. Raúl Pluma Ríos</w:t>
            </w:r>
          </w:p>
          <w:p w14:paraId="6D5F61DF" w14:textId="7EEBC87C"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Secretario Técnico Interino (</w:t>
            </w:r>
            <w:r w:rsidR="00C4796F" w:rsidRPr="00C4796F">
              <w:rPr>
                <w:rFonts w:ascii="Century Gothic" w:hAnsi="Century Gothic"/>
                <w:color w:val="000000"/>
              </w:rPr>
              <w:t>N</w:t>
            </w:r>
            <w:r w:rsidRPr="00C4796F">
              <w:rPr>
                <w:rFonts w:ascii="Century Gothic" w:hAnsi="Century Gothic"/>
                <w:color w:val="000000"/>
              </w:rPr>
              <w:t xml:space="preserve">ivel 10), adscrito a Presidencia del Tribunal Superior de Justicia, en apoyo </w:t>
            </w:r>
            <w:r w:rsidRPr="00C4796F">
              <w:rPr>
                <w:rFonts w:ascii="Century Gothic" w:hAnsi="Century Gothic"/>
                <w:color w:val="000000"/>
              </w:rPr>
              <w:lastRenderedPageBreak/>
              <w:t>al estudio, análisis y elaboración de proyectos legislativos.</w:t>
            </w:r>
          </w:p>
        </w:tc>
        <w:tc>
          <w:tcPr>
            <w:tcW w:w="4222" w:type="dxa"/>
            <w:tcBorders>
              <w:top w:val="single" w:sz="4" w:space="0" w:color="auto"/>
              <w:left w:val="single" w:sz="4" w:space="0" w:color="auto"/>
              <w:bottom w:val="single" w:sz="4" w:space="0" w:color="auto"/>
              <w:right w:val="single" w:sz="4" w:space="0" w:color="auto"/>
            </w:tcBorders>
          </w:tcPr>
          <w:p w14:paraId="7F3A8C7D" w14:textId="1F888B29"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lastRenderedPageBreak/>
              <w:t>Por necesidades del servicio, se</w:t>
            </w:r>
            <w:r w:rsidR="008C79DA" w:rsidRPr="00C4796F">
              <w:rPr>
                <w:rFonts w:ascii="Century Gothic" w:hAnsi="Century Gothic"/>
                <w:color w:val="000000"/>
              </w:rPr>
              <w:t xml:space="preserve"> da por concluido su interinato de </w:t>
            </w:r>
            <w:proofErr w:type="gramStart"/>
            <w:r w:rsidR="008C79DA" w:rsidRPr="00C4796F">
              <w:rPr>
                <w:rFonts w:ascii="Century Gothic" w:hAnsi="Century Gothic"/>
                <w:color w:val="000000"/>
              </w:rPr>
              <w:t>Secretario Técnico</w:t>
            </w:r>
            <w:proofErr w:type="gramEnd"/>
            <w:r w:rsidR="008C79DA" w:rsidRPr="00C4796F">
              <w:rPr>
                <w:rFonts w:ascii="Century Gothic" w:hAnsi="Century Gothic"/>
                <w:color w:val="000000"/>
              </w:rPr>
              <w:t xml:space="preserve"> y se</w:t>
            </w:r>
            <w:r w:rsidRPr="00C4796F">
              <w:rPr>
                <w:rFonts w:ascii="Century Gothic" w:hAnsi="Century Gothic"/>
                <w:color w:val="000000"/>
              </w:rPr>
              <w:t xml:space="preserve"> designa como Jefe de Oficina Interino (</w:t>
            </w:r>
            <w:r w:rsidR="00C4796F" w:rsidRPr="00C4796F">
              <w:rPr>
                <w:rFonts w:ascii="Century Gothic" w:hAnsi="Century Gothic"/>
                <w:color w:val="000000"/>
              </w:rPr>
              <w:t>N</w:t>
            </w:r>
            <w:r w:rsidRPr="00C4796F">
              <w:rPr>
                <w:rFonts w:ascii="Century Gothic" w:hAnsi="Century Gothic"/>
                <w:color w:val="000000"/>
              </w:rPr>
              <w:t xml:space="preserve">ivel 9) en apoyo al estudio, análisis y </w:t>
            </w:r>
            <w:r w:rsidRPr="00C4796F">
              <w:rPr>
                <w:rFonts w:ascii="Century Gothic" w:hAnsi="Century Gothic"/>
                <w:color w:val="000000"/>
              </w:rPr>
              <w:lastRenderedPageBreak/>
              <w:t>elaboración de proyectos legislativos, y se comisiona en Secretaría General de Acuerdos</w:t>
            </w:r>
            <w:r w:rsidR="008C79DA" w:rsidRPr="00C4796F">
              <w:rPr>
                <w:rFonts w:ascii="Century Gothic" w:hAnsi="Century Gothic"/>
                <w:color w:val="000000"/>
              </w:rPr>
              <w:t xml:space="preserve"> del Tribunal Superior de Justicia</w:t>
            </w:r>
            <w:r w:rsidRPr="00C4796F">
              <w:rPr>
                <w:rFonts w:ascii="Century Gothic" w:hAnsi="Century Gothic"/>
                <w:color w:val="000000"/>
              </w:rPr>
              <w:t>, con efectos a partir del nueve de febrero del año en curso, al siete de marzo de dos mil veinticuatro.</w:t>
            </w:r>
          </w:p>
        </w:tc>
      </w:tr>
      <w:tr w:rsidR="00F9520B" w:rsidRPr="00C4796F" w14:paraId="6CB4881C" w14:textId="77777777" w:rsidTr="005E1469">
        <w:tc>
          <w:tcPr>
            <w:tcW w:w="3472" w:type="dxa"/>
            <w:tcBorders>
              <w:top w:val="single" w:sz="4" w:space="0" w:color="auto"/>
              <w:left w:val="single" w:sz="4" w:space="0" w:color="auto"/>
              <w:bottom w:val="single" w:sz="4" w:space="0" w:color="auto"/>
              <w:right w:val="single" w:sz="4" w:space="0" w:color="auto"/>
            </w:tcBorders>
          </w:tcPr>
          <w:p w14:paraId="3B5A0F75" w14:textId="77777777" w:rsidR="00F9520B" w:rsidRPr="00C4796F" w:rsidRDefault="00F9520B" w:rsidP="005E1469">
            <w:pPr>
              <w:spacing w:after="0" w:line="360" w:lineRule="auto"/>
              <w:jc w:val="both"/>
              <w:rPr>
                <w:rFonts w:ascii="Century Gothic" w:hAnsi="Century Gothic"/>
                <w:b/>
                <w:bCs/>
                <w:color w:val="000000"/>
              </w:rPr>
            </w:pPr>
            <w:r w:rsidRPr="00C4796F">
              <w:rPr>
                <w:rFonts w:ascii="Century Gothic" w:hAnsi="Century Gothic"/>
                <w:b/>
                <w:bCs/>
                <w:color w:val="000000"/>
              </w:rPr>
              <w:lastRenderedPageBreak/>
              <w:t>Lcda. Paola Abigail Nava Lima</w:t>
            </w:r>
          </w:p>
          <w:p w14:paraId="090FDB6A" w14:textId="14C970C7" w:rsidR="00F9520B" w:rsidRPr="00C4796F" w:rsidRDefault="00F9520B" w:rsidP="005E1469">
            <w:pPr>
              <w:spacing w:after="0" w:line="360" w:lineRule="auto"/>
              <w:jc w:val="both"/>
              <w:rPr>
                <w:rFonts w:ascii="Century Gothic" w:hAnsi="Century Gothic"/>
                <w:b/>
                <w:bCs/>
                <w:color w:val="000000"/>
              </w:rPr>
            </w:pPr>
            <w:r w:rsidRPr="00C4796F">
              <w:rPr>
                <w:rFonts w:ascii="Century Gothic" w:hAnsi="Century Gothic"/>
                <w:color w:val="000000"/>
              </w:rPr>
              <w:t>Auxiliar Administrativa Interina (</w:t>
            </w:r>
            <w:r w:rsidR="00C4796F" w:rsidRPr="00C4796F">
              <w:rPr>
                <w:rFonts w:ascii="Century Gothic" w:hAnsi="Century Gothic"/>
                <w:color w:val="000000"/>
              </w:rPr>
              <w:t>N</w:t>
            </w:r>
            <w:r w:rsidRPr="00C4796F">
              <w:rPr>
                <w:rFonts w:ascii="Century Gothic" w:hAnsi="Century Gothic"/>
                <w:color w:val="000000"/>
              </w:rPr>
              <w:t>ivel 5), adscrita a la Tercera Ponencia de la Sala Penal y Especializada en Administración de Justicia para Adolescentes</w:t>
            </w:r>
          </w:p>
        </w:tc>
        <w:tc>
          <w:tcPr>
            <w:tcW w:w="4222" w:type="dxa"/>
            <w:tcBorders>
              <w:top w:val="single" w:sz="4" w:space="0" w:color="auto"/>
              <w:left w:val="single" w:sz="4" w:space="0" w:color="auto"/>
              <w:bottom w:val="single" w:sz="4" w:space="0" w:color="auto"/>
              <w:right w:val="single" w:sz="4" w:space="0" w:color="auto"/>
            </w:tcBorders>
          </w:tcPr>
          <w:p w14:paraId="4061382A" w14:textId="6E3A69D4"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A petición de la Magistrada Titular de la Tercera Ponencia de la Sala Penal y Especializada en Administración de Justicia para Adolescentes (</w:t>
            </w:r>
            <w:r w:rsidR="00C4796F" w:rsidRPr="00C4796F">
              <w:rPr>
                <w:rFonts w:ascii="Century Gothic" w:hAnsi="Century Gothic"/>
                <w:color w:val="000000"/>
              </w:rPr>
              <w:t>O</w:t>
            </w:r>
            <w:r w:rsidRPr="00C4796F">
              <w:rPr>
                <w:rFonts w:ascii="Century Gothic" w:hAnsi="Century Gothic"/>
                <w:color w:val="000000"/>
              </w:rPr>
              <w:t>ficio PSP-3P/2024-666)  y por necesidades del servicio, se designa como Oficial de Partes Interina (nivel 5), adscrita a la Tercera Ponencia de la Sala Penal y Especializada en Administración de Justicia para Adolescentes, en sustitución de</w:t>
            </w:r>
            <w:r w:rsidR="00183BCE" w:rsidRPr="00C4796F">
              <w:rPr>
                <w:rFonts w:ascii="Century Gothic" w:hAnsi="Century Gothic"/>
                <w:color w:val="000000"/>
              </w:rPr>
              <w:t xml:space="preserve"> la</w:t>
            </w:r>
            <w:r w:rsidRPr="00C4796F">
              <w:rPr>
                <w:rFonts w:ascii="Century Gothic" w:hAnsi="Century Gothic"/>
                <w:color w:val="000000"/>
              </w:rPr>
              <w:t xml:space="preserve"> Lcda. María de Lourdes </w:t>
            </w:r>
            <w:proofErr w:type="spellStart"/>
            <w:r w:rsidRPr="00C4796F">
              <w:rPr>
                <w:rFonts w:ascii="Century Gothic" w:hAnsi="Century Gothic"/>
                <w:color w:val="000000"/>
              </w:rPr>
              <w:t>Teomitzi</w:t>
            </w:r>
            <w:proofErr w:type="spellEnd"/>
            <w:r w:rsidRPr="00C4796F">
              <w:rPr>
                <w:rFonts w:ascii="Century Gothic" w:hAnsi="Century Gothic"/>
                <w:color w:val="000000"/>
              </w:rPr>
              <w:t xml:space="preserve"> Sol</w:t>
            </w:r>
            <w:r w:rsidR="00C4796F" w:rsidRPr="00C4796F">
              <w:rPr>
                <w:rFonts w:ascii="Century Gothic" w:hAnsi="Century Gothic"/>
                <w:color w:val="000000"/>
              </w:rPr>
              <w:t>í</w:t>
            </w:r>
            <w:r w:rsidRPr="00C4796F">
              <w:rPr>
                <w:rFonts w:ascii="Century Gothic" w:hAnsi="Century Gothic"/>
                <w:color w:val="000000"/>
              </w:rPr>
              <w:t>s,  con efectos a partir del nueve de febrero del año en curso, hasta nuevas instrucciones</w:t>
            </w:r>
          </w:p>
        </w:tc>
      </w:tr>
      <w:tr w:rsidR="00F9520B" w:rsidRPr="00C4796F" w14:paraId="4245943E" w14:textId="77777777" w:rsidTr="005E1469">
        <w:tc>
          <w:tcPr>
            <w:tcW w:w="3472" w:type="dxa"/>
            <w:tcBorders>
              <w:top w:val="single" w:sz="4" w:space="0" w:color="auto"/>
              <w:left w:val="single" w:sz="4" w:space="0" w:color="auto"/>
              <w:bottom w:val="single" w:sz="4" w:space="0" w:color="auto"/>
              <w:right w:val="single" w:sz="4" w:space="0" w:color="auto"/>
            </w:tcBorders>
          </w:tcPr>
          <w:p w14:paraId="64D686BE" w14:textId="3F20D9C5" w:rsidR="00F9520B" w:rsidRPr="00C4796F" w:rsidRDefault="00F9520B" w:rsidP="005E1469">
            <w:pPr>
              <w:spacing w:after="0" w:line="360" w:lineRule="auto"/>
              <w:jc w:val="both"/>
              <w:rPr>
                <w:rFonts w:ascii="Century Gothic" w:hAnsi="Century Gothic"/>
                <w:b/>
                <w:bCs/>
                <w:color w:val="000000"/>
              </w:rPr>
            </w:pPr>
            <w:r w:rsidRPr="00C4796F">
              <w:rPr>
                <w:rFonts w:ascii="Century Gothic" w:hAnsi="Century Gothic"/>
                <w:b/>
                <w:bCs/>
                <w:color w:val="000000"/>
              </w:rPr>
              <w:t>Lic. Beatriz Ang</w:t>
            </w:r>
            <w:r w:rsidR="00E70247">
              <w:rPr>
                <w:rFonts w:ascii="Century Gothic" w:hAnsi="Century Gothic"/>
                <w:b/>
                <w:bCs/>
                <w:color w:val="000000"/>
              </w:rPr>
              <w:t>é</w:t>
            </w:r>
            <w:r w:rsidRPr="00C4796F">
              <w:rPr>
                <w:rFonts w:ascii="Century Gothic" w:hAnsi="Century Gothic"/>
                <w:b/>
                <w:bCs/>
                <w:color w:val="000000"/>
              </w:rPr>
              <w:t>lica Torres Sánchez</w:t>
            </w:r>
          </w:p>
          <w:p w14:paraId="14FC0882" w14:textId="676F477B" w:rsidR="00F9520B" w:rsidRPr="00C4796F" w:rsidRDefault="00F9520B" w:rsidP="005E1469">
            <w:pPr>
              <w:spacing w:after="0" w:line="360" w:lineRule="auto"/>
              <w:jc w:val="both"/>
              <w:rPr>
                <w:rFonts w:ascii="Century Gothic" w:hAnsi="Century Gothic"/>
                <w:b/>
                <w:bCs/>
                <w:color w:val="000000"/>
              </w:rPr>
            </w:pPr>
            <w:r w:rsidRPr="00C4796F">
              <w:rPr>
                <w:rFonts w:ascii="Century Gothic" w:hAnsi="Century Gothic"/>
                <w:color w:val="000000"/>
              </w:rPr>
              <w:t>Asistente de Notificaciones (</w:t>
            </w:r>
            <w:r w:rsidR="00C4796F" w:rsidRPr="00C4796F">
              <w:rPr>
                <w:rFonts w:ascii="Century Gothic" w:hAnsi="Century Gothic"/>
                <w:color w:val="000000"/>
              </w:rPr>
              <w:t>N</w:t>
            </w:r>
            <w:r w:rsidRPr="00C4796F">
              <w:rPr>
                <w:rFonts w:ascii="Century Gothic" w:hAnsi="Century Gothic"/>
                <w:color w:val="000000"/>
              </w:rPr>
              <w:t>ivel 7), adscrita al Juzgado de Control y de Juicio Oral del Distrito Judicial de Sánchez Piedras y Especializado en Justicia para Adolescentes.</w:t>
            </w:r>
          </w:p>
        </w:tc>
        <w:tc>
          <w:tcPr>
            <w:tcW w:w="4222" w:type="dxa"/>
            <w:tcBorders>
              <w:top w:val="single" w:sz="4" w:space="0" w:color="auto"/>
              <w:left w:val="single" w:sz="4" w:space="0" w:color="auto"/>
              <w:bottom w:val="single" w:sz="4" w:space="0" w:color="auto"/>
              <w:right w:val="single" w:sz="4" w:space="0" w:color="auto"/>
            </w:tcBorders>
          </w:tcPr>
          <w:p w14:paraId="23DF22C5" w14:textId="322198E7"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A petición de la Magistrada Titular de la Tercera Ponencia de la Sala Penal y Especializada en Administración de Justicia para Adolescentes (</w:t>
            </w:r>
            <w:r w:rsidR="00C4796F" w:rsidRPr="00C4796F">
              <w:rPr>
                <w:rFonts w:ascii="Century Gothic" w:hAnsi="Century Gothic"/>
                <w:color w:val="000000"/>
              </w:rPr>
              <w:t>O</w:t>
            </w:r>
            <w:r w:rsidRPr="00C4796F">
              <w:rPr>
                <w:rFonts w:ascii="Century Gothic" w:hAnsi="Century Gothic"/>
                <w:color w:val="000000"/>
              </w:rPr>
              <w:t xml:space="preserve">ficio PSP-3P/2024-666) y por necesidades del servicio se designa como </w:t>
            </w:r>
            <w:proofErr w:type="spellStart"/>
            <w:r w:rsidRPr="00C4796F">
              <w:rPr>
                <w:rFonts w:ascii="Century Gothic" w:hAnsi="Century Gothic"/>
                <w:color w:val="000000"/>
              </w:rPr>
              <w:t>Diligenciaria</w:t>
            </w:r>
            <w:proofErr w:type="spellEnd"/>
            <w:r w:rsidRPr="00C4796F">
              <w:rPr>
                <w:rFonts w:ascii="Century Gothic" w:hAnsi="Century Gothic"/>
                <w:color w:val="000000"/>
              </w:rPr>
              <w:t xml:space="preserve"> (nivel 7), adscrita a la Tercera Ponencia en cita, con efectos a partir del nueve de febrero del año en curso, hasta nuevas instrucciones.</w:t>
            </w:r>
          </w:p>
        </w:tc>
      </w:tr>
      <w:tr w:rsidR="00F9520B" w:rsidRPr="00C4796F" w14:paraId="12385494" w14:textId="77777777" w:rsidTr="005E1469">
        <w:tc>
          <w:tcPr>
            <w:tcW w:w="3472" w:type="dxa"/>
            <w:tcBorders>
              <w:top w:val="single" w:sz="4" w:space="0" w:color="auto"/>
              <w:left w:val="single" w:sz="4" w:space="0" w:color="auto"/>
              <w:bottom w:val="single" w:sz="4" w:space="0" w:color="auto"/>
              <w:right w:val="single" w:sz="4" w:space="0" w:color="auto"/>
            </w:tcBorders>
          </w:tcPr>
          <w:p w14:paraId="0254DC9A" w14:textId="77777777" w:rsidR="00F9520B" w:rsidRPr="00C4796F" w:rsidRDefault="00F9520B" w:rsidP="005E1469">
            <w:pPr>
              <w:spacing w:after="0" w:line="360" w:lineRule="auto"/>
              <w:jc w:val="both"/>
              <w:rPr>
                <w:rFonts w:ascii="Century Gothic" w:hAnsi="Century Gothic"/>
                <w:b/>
                <w:bCs/>
                <w:color w:val="000000"/>
              </w:rPr>
            </w:pPr>
            <w:r w:rsidRPr="00C4796F">
              <w:rPr>
                <w:rFonts w:ascii="Century Gothic" w:hAnsi="Century Gothic"/>
                <w:b/>
                <w:bCs/>
                <w:color w:val="000000"/>
              </w:rPr>
              <w:t>C. Martín Tolteca Rodríguez</w:t>
            </w:r>
          </w:p>
          <w:p w14:paraId="0C9FBDC4" w14:textId="73C94CE3"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Auxiliar Administrativo Interino (</w:t>
            </w:r>
            <w:r w:rsidR="00C4796F" w:rsidRPr="00C4796F">
              <w:rPr>
                <w:rFonts w:ascii="Century Gothic" w:hAnsi="Century Gothic"/>
                <w:color w:val="000000"/>
              </w:rPr>
              <w:t>N</w:t>
            </w:r>
            <w:r w:rsidRPr="00C4796F">
              <w:rPr>
                <w:rFonts w:ascii="Century Gothic" w:hAnsi="Century Gothic"/>
                <w:color w:val="000000"/>
              </w:rPr>
              <w:t xml:space="preserve">ivel 5), adscrito a Presidencia del Tribunal Superior de Justicia del Estado. </w:t>
            </w:r>
          </w:p>
        </w:tc>
        <w:tc>
          <w:tcPr>
            <w:tcW w:w="4222" w:type="dxa"/>
            <w:tcBorders>
              <w:top w:val="single" w:sz="4" w:space="0" w:color="auto"/>
              <w:left w:val="single" w:sz="4" w:space="0" w:color="auto"/>
              <w:bottom w:val="single" w:sz="4" w:space="0" w:color="auto"/>
              <w:right w:val="single" w:sz="4" w:space="0" w:color="auto"/>
            </w:tcBorders>
          </w:tcPr>
          <w:p w14:paraId="673FB60F" w14:textId="6B9D092A"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A petición de la Magistrada Titular de la Tercera Ponencia de la Sala Penal y Especializada en Administración de Justicia para Adolescentes y por necesidades del servicio (</w:t>
            </w:r>
            <w:r w:rsidR="00C4796F" w:rsidRPr="00C4796F">
              <w:rPr>
                <w:rFonts w:ascii="Century Gothic" w:hAnsi="Century Gothic"/>
                <w:color w:val="000000"/>
              </w:rPr>
              <w:t>O</w:t>
            </w:r>
            <w:r w:rsidRPr="00C4796F">
              <w:rPr>
                <w:rFonts w:ascii="Century Gothic" w:hAnsi="Century Gothic"/>
                <w:color w:val="000000"/>
              </w:rPr>
              <w:t xml:space="preserve">ficio PSP-3P/2024-666) y por necesidades del servicio, con su mismo nivel y cargo, se readscribe a la Tercera Ponencia </w:t>
            </w:r>
            <w:r w:rsidRPr="00C4796F">
              <w:rPr>
                <w:rFonts w:ascii="Century Gothic" w:hAnsi="Century Gothic"/>
                <w:color w:val="000000"/>
              </w:rPr>
              <w:lastRenderedPageBreak/>
              <w:t>de la Sala Penal y Especializada en Administración de Justicia para Adolescentes, en sustitución del Lcdo. Enrique Águila P</w:t>
            </w:r>
            <w:r w:rsidR="00020D3C" w:rsidRPr="00C4796F">
              <w:rPr>
                <w:rFonts w:ascii="Century Gothic" w:hAnsi="Century Gothic"/>
                <w:color w:val="000000"/>
              </w:rPr>
              <w:t>a</w:t>
            </w:r>
            <w:r w:rsidRPr="00C4796F">
              <w:rPr>
                <w:rFonts w:ascii="Century Gothic" w:hAnsi="Century Gothic"/>
                <w:color w:val="000000"/>
              </w:rPr>
              <w:t xml:space="preserve">vón, con efectos a partir del nueve de febrero </w:t>
            </w:r>
            <w:r w:rsidR="00020D3C" w:rsidRPr="00C4796F">
              <w:rPr>
                <w:rFonts w:ascii="Century Gothic" w:hAnsi="Century Gothic"/>
                <w:color w:val="000000"/>
              </w:rPr>
              <w:t>al quince de mayo del a</w:t>
            </w:r>
            <w:r w:rsidRPr="00C4796F">
              <w:rPr>
                <w:rFonts w:ascii="Century Gothic" w:hAnsi="Century Gothic"/>
                <w:color w:val="000000"/>
              </w:rPr>
              <w:t>ño en curso</w:t>
            </w:r>
            <w:r w:rsidR="00020D3C" w:rsidRPr="00C4796F">
              <w:rPr>
                <w:rFonts w:ascii="Century Gothic" w:hAnsi="Century Gothic"/>
                <w:color w:val="000000"/>
              </w:rPr>
              <w:t>.</w:t>
            </w:r>
          </w:p>
        </w:tc>
      </w:tr>
      <w:tr w:rsidR="00F9520B" w:rsidRPr="00C4796F" w14:paraId="2AF493CE" w14:textId="77777777" w:rsidTr="005E1469">
        <w:tc>
          <w:tcPr>
            <w:tcW w:w="3472" w:type="dxa"/>
            <w:tcBorders>
              <w:top w:val="single" w:sz="4" w:space="0" w:color="auto"/>
              <w:left w:val="single" w:sz="4" w:space="0" w:color="auto"/>
              <w:bottom w:val="single" w:sz="4" w:space="0" w:color="auto"/>
              <w:right w:val="single" w:sz="4" w:space="0" w:color="auto"/>
            </w:tcBorders>
          </w:tcPr>
          <w:p w14:paraId="161174FB" w14:textId="12DC693C" w:rsidR="00F9520B" w:rsidRPr="00C4796F" w:rsidRDefault="00F9520B" w:rsidP="005E1469">
            <w:pPr>
              <w:spacing w:after="0" w:line="360" w:lineRule="auto"/>
              <w:jc w:val="both"/>
              <w:rPr>
                <w:rFonts w:ascii="Century Gothic" w:hAnsi="Century Gothic"/>
                <w:b/>
                <w:bCs/>
                <w:color w:val="000000"/>
              </w:rPr>
            </w:pPr>
            <w:r w:rsidRPr="00C4796F">
              <w:rPr>
                <w:rFonts w:ascii="Century Gothic" w:hAnsi="Century Gothic"/>
                <w:b/>
                <w:bCs/>
                <w:color w:val="000000"/>
              </w:rPr>
              <w:lastRenderedPageBreak/>
              <w:t>L</w:t>
            </w:r>
            <w:r w:rsidR="00C6576C" w:rsidRPr="00C4796F">
              <w:rPr>
                <w:rFonts w:ascii="Century Gothic" w:hAnsi="Century Gothic"/>
                <w:b/>
                <w:bCs/>
                <w:color w:val="000000"/>
              </w:rPr>
              <w:t>cdo</w:t>
            </w:r>
            <w:r w:rsidRPr="00C4796F">
              <w:rPr>
                <w:rFonts w:ascii="Century Gothic" w:hAnsi="Century Gothic"/>
                <w:b/>
                <w:bCs/>
                <w:color w:val="000000"/>
              </w:rPr>
              <w:t xml:space="preserve">. </w:t>
            </w:r>
            <w:r w:rsidR="00C6576C" w:rsidRPr="00C4796F">
              <w:rPr>
                <w:rFonts w:ascii="Century Gothic" w:hAnsi="Century Gothic"/>
                <w:b/>
                <w:bCs/>
                <w:color w:val="000000"/>
              </w:rPr>
              <w:t>Oscar Armas Nava</w:t>
            </w:r>
          </w:p>
          <w:p w14:paraId="36C1720A" w14:textId="3020F01D" w:rsidR="00F9520B" w:rsidRPr="00C4796F" w:rsidRDefault="00C6576C" w:rsidP="005E1469">
            <w:pPr>
              <w:spacing w:after="0" w:line="360" w:lineRule="auto"/>
              <w:jc w:val="both"/>
              <w:rPr>
                <w:rFonts w:ascii="Century Gothic" w:hAnsi="Century Gothic"/>
                <w:color w:val="000000"/>
              </w:rPr>
            </w:pPr>
            <w:r w:rsidRPr="00C4796F">
              <w:rPr>
                <w:rFonts w:ascii="Century Gothic" w:hAnsi="Century Gothic"/>
                <w:color w:val="000000"/>
              </w:rPr>
              <w:t>Oficial de Partes I</w:t>
            </w:r>
            <w:r w:rsidR="00F9520B" w:rsidRPr="00C4796F">
              <w:rPr>
                <w:rFonts w:ascii="Century Gothic" w:hAnsi="Century Gothic"/>
                <w:color w:val="000000"/>
              </w:rPr>
              <w:t>nterino (</w:t>
            </w:r>
            <w:r w:rsidR="00C4796F" w:rsidRPr="00C4796F">
              <w:rPr>
                <w:rFonts w:ascii="Century Gothic" w:hAnsi="Century Gothic"/>
                <w:color w:val="000000"/>
              </w:rPr>
              <w:t>N</w:t>
            </w:r>
            <w:r w:rsidR="00F9520B" w:rsidRPr="00C4796F">
              <w:rPr>
                <w:rFonts w:ascii="Century Gothic" w:hAnsi="Century Gothic"/>
                <w:color w:val="000000"/>
              </w:rPr>
              <w:t>ivel 5)</w:t>
            </w:r>
            <w:r w:rsidRPr="00C4796F">
              <w:rPr>
                <w:rFonts w:ascii="Century Gothic" w:hAnsi="Century Gothic"/>
                <w:color w:val="000000"/>
              </w:rPr>
              <w:t>, adscrito a la Primera Ponencia de la Sala Civil-Familiar del Tribunal Superior de Justicia del Estado.</w:t>
            </w:r>
          </w:p>
          <w:p w14:paraId="3640AD98" w14:textId="1B3259A8" w:rsidR="00F9520B" w:rsidRPr="00C4796F" w:rsidRDefault="00F9520B" w:rsidP="005E1469">
            <w:pPr>
              <w:spacing w:after="0" w:line="360" w:lineRule="auto"/>
              <w:jc w:val="both"/>
              <w:rPr>
                <w:rFonts w:ascii="Century Gothic" w:hAnsi="Century Gothic"/>
                <w:b/>
                <w:bCs/>
                <w:color w:val="000000"/>
              </w:rPr>
            </w:pPr>
          </w:p>
        </w:tc>
        <w:tc>
          <w:tcPr>
            <w:tcW w:w="4222" w:type="dxa"/>
            <w:tcBorders>
              <w:top w:val="single" w:sz="4" w:space="0" w:color="auto"/>
              <w:left w:val="single" w:sz="4" w:space="0" w:color="auto"/>
              <w:bottom w:val="single" w:sz="4" w:space="0" w:color="auto"/>
              <w:right w:val="single" w:sz="4" w:space="0" w:color="auto"/>
            </w:tcBorders>
          </w:tcPr>
          <w:p w14:paraId="6A507064" w14:textId="2C278CF8"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Por necesidades del servicio</w:t>
            </w:r>
            <w:r w:rsidRPr="00C4796F">
              <w:rPr>
                <w:rFonts w:ascii="Century Gothic" w:hAnsi="Century Gothic"/>
                <w:b/>
                <w:bCs/>
                <w:color w:val="000000"/>
              </w:rPr>
              <w:t xml:space="preserve"> </w:t>
            </w:r>
            <w:r w:rsidRPr="00C4796F">
              <w:rPr>
                <w:rFonts w:ascii="Century Gothic" w:hAnsi="Century Gothic"/>
                <w:color w:val="000000"/>
              </w:rPr>
              <w:t>se designa Asistente de Notificaciones</w:t>
            </w:r>
            <w:r w:rsidR="00C6576C" w:rsidRPr="00C4796F">
              <w:rPr>
                <w:rFonts w:ascii="Century Gothic" w:hAnsi="Century Gothic"/>
                <w:color w:val="000000"/>
              </w:rPr>
              <w:t xml:space="preserve"> Interino</w:t>
            </w:r>
            <w:r w:rsidRPr="00C4796F">
              <w:rPr>
                <w:rFonts w:ascii="Century Gothic" w:hAnsi="Century Gothic"/>
                <w:color w:val="000000"/>
              </w:rPr>
              <w:t xml:space="preserve"> (</w:t>
            </w:r>
            <w:r w:rsidR="00C4796F" w:rsidRPr="00C4796F">
              <w:rPr>
                <w:rFonts w:ascii="Century Gothic" w:hAnsi="Century Gothic"/>
                <w:color w:val="000000"/>
              </w:rPr>
              <w:t>N</w:t>
            </w:r>
            <w:r w:rsidRPr="00C4796F">
              <w:rPr>
                <w:rFonts w:ascii="Century Gothic" w:hAnsi="Century Gothic"/>
                <w:color w:val="000000"/>
              </w:rPr>
              <w:t>ivel 7) adscrito al Juzgado de Control y de Juicio Oral del Distrito Judicial de Sánchez Piedras</w:t>
            </w:r>
            <w:r w:rsidR="00C6576C" w:rsidRPr="00C4796F">
              <w:rPr>
                <w:rFonts w:ascii="Century Gothic" w:hAnsi="Century Gothic"/>
                <w:color w:val="000000"/>
              </w:rPr>
              <w:t xml:space="preserve"> y Especializado en Justicia para Adolescentes,</w:t>
            </w:r>
            <w:r w:rsidRPr="00C4796F">
              <w:rPr>
                <w:rFonts w:ascii="Century Gothic" w:hAnsi="Century Gothic"/>
                <w:color w:val="000000"/>
              </w:rPr>
              <w:t xml:space="preserve"> en sustitución de</w:t>
            </w:r>
            <w:r w:rsidR="00C6576C" w:rsidRPr="00C4796F">
              <w:rPr>
                <w:rFonts w:ascii="Century Gothic" w:hAnsi="Century Gothic"/>
                <w:color w:val="000000"/>
              </w:rPr>
              <w:t xml:space="preserve"> la Lcda.</w:t>
            </w:r>
            <w:r w:rsidRPr="00C4796F">
              <w:rPr>
                <w:rFonts w:ascii="Century Gothic" w:hAnsi="Century Gothic"/>
                <w:color w:val="000000"/>
              </w:rPr>
              <w:t xml:space="preserve"> Beatriz Angelica Torres</w:t>
            </w:r>
            <w:r w:rsidR="00C6576C" w:rsidRPr="00C4796F">
              <w:rPr>
                <w:rFonts w:ascii="Century Gothic" w:hAnsi="Century Gothic"/>
                <w:color w:val="000000"/>
              </w:rPr>
              <w:t xml:space="preserve"> Sánchez,</w:t>
            </w:r>
            <w:r w:rsidRPr="00C4796F">
              <w:rPr>
                <w:rFonts w:ascii="Century Gothic" w:hAnsi="Century Gothic"/>
                <w:color w:val="000000"/>
              </w:rPr>
              <w:t xml:space="preserve"> por el término de tres meses, con efectos a partir del doce de febrero al once de mayo del año en curso</w:t>
            </w:r>
            <w:r w:rsidR="00C6576C" w:rsidRPr="00C4796F">
              <w:rPr>
                <w:rFonts w:ascii="Century Gothic" w:hAnsi="Century Gothic"/>
                <w:color w:val="000000"/>
              </w:rPr>
              <w:t>.</w:t>
            </w:r>
            <w:r w:rsidRPr="00C4796F">
              <w:rPr>
                <w:rFonts w:ascii="Century Gothic" w:hAnsi="Century Gothic"/>
                <w:color w:val="000000"/>
              </w:rPr>
              <w:t xml:space="preserve"> </w:t>
            </w:r>
          </w:p>
        </w:tc>
      </w:tr>
      <w:tr w:rsidR="00F9520B" w:rsidRPr="00C4796F" w14:paraId="49370F87" w14:textId="77777777" w:rsidTr="005E1469">
        <w:tc>
          <w:tcPr>
            <w:tcW w:w="3472" w:type="dxa"/>
            <w:tcBorders>
              <w:top w:val="single" w:sz="4" w:space="0" w:color="auto"/>
              <w:left w:val="single" w:sz="4" w:space="0" w:color="auto"/>
              <w:bottom w:val="single" w:sz="4" w:space="0" w:color="auto"/>
              <w:right w:val="single" w:sz="4" w:space="0" w:color="auto"/>
            </w:tcBorders>
          </w:tcPr>
          <w:p w14:paraId="03D719C2" w14:textId="77777777" w:rsidR="00F9520B" w:rsidRPr="00C4796F" w:rsidRDefault="00F9520B" w:rsidP="005E1469">
            <w:pPr>
              <w:spacing w:after="0" w:line="360" w:lineRule="auto"/>
              <w:jc w:val="both"/>
              <w:rPr>
                <w:rFonts w:ascii="Century Gothic" w:hAnsi="Century Gothic"/>
                <w:b/>
                <w:bCs/>
                <w:color w:val="000000"/>
              </w:rPr>
            </w:pPr>
            <w:proofErr w:type="spellStart"/>
            <w:r w:rsidRPr="00C4796F">
              <w:rPr>
                <w:rFonts w:ascii="Century Gothic" w:hAnsi="Century Gothic"/>
                <w:b/>
                <w:bCs/>
                <w:color w:val="000000"/>
              </w:rPr>
              <w:t>Psic</w:t>
            </w:r>
            <w:proofErr w:type="spellEnd"/>
            <w:r w:rsidRPr="00C4796F">
              <w:rPr>
                <w:rFonts w:ascii="Century Gothic" w:hAnsi="Century Gothic"/>
                <w:b/>
                <w:bCs/>
                <w:color w:val="000000"/>
              </w:rPr>
              <w:t xml:space="preserve">. Laura Avilés Romano </w:t>
            </w:r>
          </w:p>
          <w:p w14:paraId="6E03EBBC" w14:textId="4F6DF21E" w:rsidR="00F9520B" w:rsidRPr="00C4796F" w:rsidRDefault="00F9520B" w:rsidP="00C6576C">
            <w:pPr>
              <w:spacing w:after="0" w:line="360" w:lineRule="auto"/>
              <w:jc w:val="both"/>
              <w:rPr>
                <w:rFonts w:ascii="Century Gothic" w:hAnsi="Century Gothic"/>
                <w:color w:val="000000"/>
              </w:rPr>
            </w:pPr>
            <w:r w:rsidRPr="00C4796F">
              <w:rPr>
                <w:rFonts w:ascii="Century Gothic" w:hAnsi="Century Gothic"/>
                <w:color w:val="000000"/>
              </w:rPr>
              <w:t xml:space="preserve">Secretaria Técnica </w:t>
            </w:r>
            <w:r w:rsidR="00C6576C" w:rsidRPr="00C4796F">
              <w:rPr>
                <w:rFonts w:ascii="Century Gothic" w:hAnsi="Century Gothic"/>
                <w:color w:val="000000"/>
              </w:rPr>
              <w:t>Interina (</w:t>
            </w:r>
            <w:r w:rsidR="00C32453" w:rsidRPr="00C4796F">
              <w:rPr>
                <w:rFonts w:ascii="Century Gothic" w:hAnsi="Century Gothic"/>
                <w:color w:val="000000"/>
              </w:rPr>
              <w:t>N</w:t>
            </w:r>
            <w:r w:rsidR="00C6576C" w:rsidRPr="00C4796F">
              <w:rPr>
                <w:rFonts w:ascii="Century Gothic" w:hAnsi="Century Gothic"/>
                <w:color w:val="000000"/>
              </w:rPr>
              <w:t xml:space="preserve">ivel </w:t>
            </w:r>
            <w:r w:rsidRPr="00C4796F">
              <w:rPr>
                <w:rFonts w:ascii="Century Gothic" w:hAnsi="Century Gothic"/>
                <w:color w:val="000000"/>
              </w:rPr>
              <w:t>10), adscrita a la Unidad de Igualdad de Género</w:t>
            </w:r>
            <w:r w:rsidR="00C6576C" w:rsidRPr="00C4796F">
              <w:rPr>
                <w:rFonts w:ascii="Century Gothic" w:hAnsi="Century Gothic"/>
                <w:color w:val="000000"/>
              </w:rPr>
              <w:t xml:space="preserve"> del Poder Judicial del Estado. </w:t>
            </w:r>
          </w:p>
        </w:tc>
        <w:tc>
          <w:tcPr>
            <w:tcW w:w="4222" w:type="dxa"/>
            <w:tcBorders>
              <w:top w:val="single" w:sz="4" w:space="0" w:color="auto"/>
              <w:left w:val="single" w:sz="4" w:space="0" w:color="auto"/>
              <w:bottom w:val="single" w:sz="4" w:space="0" w:color="auto"/>
              <w:right w:val="single" w:sz="4" w:space="0" w:color="auto"/>
            </w:tcBorders>
          </w:tcPr>
          <w:p w14:paraId="27777758" w14:textId="77777777"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Por necesidades del servicio, con su mismo nivel y cargo, se readscribe al Instituto de Especialización Judicial del Poder Judicial del Estado, con efectos a partir del nueve de febrero del año en curso, hasta nuevas instrucciones.</w:t>
            </w:r>
          </w:p>
          <w:p w14:paraId="2D2A421D" w14:textId="77777777" w:rsidR="00F9520B" w:rsidRPr="00C4796F" w:rsidRDefault="00F9520B" w:rsidP="005E1469">
            <w:pPr>
              <w:spacing w:after="0" w:line="360" w:lineRule="auto"/>
              <w:jc w:val="both"/>
              <w:rPr>
                <w:rFonts w:ascii="Century Gothic" w:hAnsi="Century Gothic"/>
                <w:color w:val="000000"/>
              </w:rPr>
            </w:pPr>
          </w:p>
        </w:tc>
      </w:tr>
      <w:tr w:rsidR="00F9520B" w:rsidRPr="00C4796F" w14:paraId="517BEB0D" w14:textId="77777777" w:rsidTr="005E1469">
        <w:tc>
          <w:tcPr>
            <w:tcW w:w="3472" w:type="dxa"/>
            <w:tcBorders>
              <w:top w:val="single" w:sz="4" w:space="0" w:color="auto"/>
              <w:left w:val="single" w:sz="4" w:space="0" w:color="auto"/>
              <w:bottom w:val="single" w:sz="4" w:space="0" w:color="auto"/>
              <w:right w:val="single" w:sz="4" w:space="0" w:color="auto"/>
            </w:tcBorders>
          </w:tcPr>
          <w:p w14:paraId="605B8256" w14:textId="77777777" w:rsidR="00F9520B" w:rsidRPr="00C4796F" w:rsidRDefault="00F9520B" w:rsidP="005E1469">
            <w:pPr>
              <w:spacing w:after="0" w:line="360" w:lineRule="auto"/>
              <w:jc w:val="both"/>
              <w:rPr>
                <w:rFonts w:ascii="Century Gothic" w:hAnsi="Century Gothic"/>
                <w:b/>
                <w:bCs/>
                <w:color w:val="000000"/>
              </w:rPr>
            </w:pPr>
            <w:r w:rsidRPr="00C4796F">
              <w:rPr>
                <w:rFonts w:ascii="Century Gothic" w:hAnsi="Century Gothic"/>
                <w:b/>
                <w:bCs/>
                <w:color w:val="000000"/>
              </w:rPr>
              <w:t xml:space="preserve">Lcdo. Ángel </w:t>
            </w:r>
            <w:proofErr w:type="spellStart"/>
            <w:r w:rsidRPr="00C4796F">
              <w:rPr>
                <w:rFonts w:ascii="Century Gothic" w:hAnsi="Century Gothic"/>
                <w:b/>
                <w:bCs/>
                <w:color w:val="000000"/>
              </w:rPr>
              <w:t>Tecocoatzi</w:t>
            </w:r>
            <w:proofErr w:type="spellEnd"/>
            <w:r w:rsidRPr="00C4796F">
              <w:rPr>
                <w:rFonts w:ascii="Century Gothic" w:hAnsi="Century Gothic"/>
                <w:b/>
                <w:bCs/>
                <w:color w:val="000000"/>
              </w:rPr>
              <w:t xml:space="preserve"> Jiménez</w:t>
            </w:r>
          </w:p>
          <w:p w14:paraId="31A40458" w14:textId="6B699717"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Jefe de Sección Interino (</w:t>
            </w:r>
            <w:r w:rsidR="00C32453" w:rsidRPr="00C4796F">
              <w:rPr>
                <w:rFonts w:ascii="Century Gothic" w:hAnsi="Century Gothic"/>
                <w:color w:val="000000"/>
              </w:rPr>
              <w:t>N</w:t>
            </w:r>
            <w:r w:rsidRPr="00C4796F">
              <w:rPr>
                <w:rFonts w:ascii="Century Gothic" w:hAnsi="Century Gothic"/>
                <w:color w:val="000000"/>
              </w:rPr>
              <w:t>ivel 7), adscrito a la Contraloría del Poder Judicial del Estado</w:t>
            </w:r>
          </w:p>
          <w:p w14:paraId="7C477B68" w14:textId="77777777" w:rsidR="00F9520B" w:rsidRPr="00C4796F" w:rsidRDefault="00F9520B" w:rsidP="005E1469">
            <w:pPr>
              <w:spacing w:after="0" w:line="360" w:lineRule="auto"/>
              <w:jc w:val="both"/>
              <w:rPr>
                <w:rFonts w:ascii="Century Gothic" w:hAnsi="Century Gothic"/>
                <w:b/>
                <w:bCs/>
                <w:color w:val="000000"/>
              </w:rPr>
            </w:pPr>
          </w:p>
        </w:tc>
        <w:tc>
          <w:tcPr>
            <w:tcW w:w="4222" w:type="dxa"/>
            <w:tcBorders>
              <w:top w:val="single" w:sz="4" w:space="0" w:color="auto"/>
              <w:left w:val="single" w:sz="4" w:space="0" w:color="auto"/>
              <w:bottom w:val="single" w:sz="4" w:space="0" w:color="auto"/>
              <w:right w:val="single" w:sz="4" w:space="0" w:color="auto"/>
            </w:tcBorders>
          </w:tcPr>
          <w:p w14:paraId="5D564402" w14:textId="331B50F7"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 xml:space="preserve">Por necesidades del servicio, con su mismo nivel y cargo, se readscribe a la Unidad de Igualdad de Género del Poder Judicial del Estado, </w:t>
            </w:r>
            <w:r w:rsidR="00A12549" w:rsidRPr="00C4796F">
              <w:rPr>
                <w:rFonts w:ascii="Century Gothic" w:hAnsi="Century Gothic"/>
                <w:color w:val="000000"/>
              </w:rPr>
              <w:t xml:space="preserve">en sustitución de la Lcda. Laura Avilés Romano, </w:t>
            </w:r>
            <w:r w:rsidRPr="00C4796F">
              <w:rPr>
                <w:rFonts w:ascii="Century Gothic" w:hAnsi="Century Gothic"/>
                <w:color w:val="000000"/>
              </w:rPr>
              <w:t>con efectos a partir del nueve de febrero del año en curso, al término de su interinato, catorce de mayo de dos mil veinticuatro.</w:t>
            </w:r>
          </w:p>
        </w:tc>
      </w:tr>
      <w:tr w:rsidR="00F9520B" w:rsidRPr="00C4796F" w14:paraId="32CADF46" w14:textId="77777777" w:rsidTr="005E1469">
        <w:tc>
          <w:tcPr>
            <w:tcW w:w="3472" w:type="dxa"/>
            <w:tcBorders>
              <w:top w:val="single" w:sz="4" w:space="0" w:color="auto"/>
              <w:left w:val="single" w:sz="4" w:space="0" w:color="auto"/>
              <w:bottom w:val="single" w:sz="4" w:space="0" w:color="auto"/>
              <w:right w:val="single" w:sz="4" w:space="0" w:color="auto"/>
            </w:tcBorders>
          </w:tcPr>
          <w:p w14:paraId="603B2B41" w14:textId="77777777" w:rsidR="00F9520B" w:rsidRPr="00C4796F" w:rsidRDefault="00F9520B" w:rsidP="005E1469">
            <w:pPr>
              <w:spacing w:after="0" w:line="360" w:lineRule="auto"/>
              <w:jc w:val="both"/>
              <w:rPr>
                <w:rFonts w:ascii="Century Gothic" w:hAnsi="Century Gothic"/>
                <w:b/>
                <w:bCs/>
                <w:color w:val="000000"/>
              </w:rPr>
            </w:pPr>
            <w:r w:rsidRPr="00C4796F">
              <w:rPr>
                <w:rFonts w:ascii="Century Gothic" w:hAnsi="Century Gothic"/>
                <w:b/>
                <w:bCs/>
                <w:color w:val="000000"/>
              </w:rPr>
              <w:t>C. Miguel Sánchez Nava</w:t>
            </w:r>
          </w:p>
          <w:p w14:paraId="58F748BC" w14:textId="77777777" w:rsidR="00F9520B" w:rsidRPr="00C4796F" w:rsidRDefault="00F9520B" w:rsidP="005E1469">
            <w:pPr>
              <w:spacing w:after="0" w:line="360" w:lineRule="auto"/>
              <w:jc w:val="both"/>
              <w:rPr>
                <w:rFonts w:ascii="Century Gothic" w:hAnsi="Century Gothic"/>
                <w:b/>
                <w:bCs/>
                <w:color w:val="000000"/>
              </w:rPr>
            </w:pPr>
          </w:p>
        </w:tc>
        <w:tc>
          <w:tcPr>
            <w:tcW w:w="4222" w:type="dxa"/>
            <w:tcBorders>
              <w:top w:val="single" w:sz="4" w:space="0" w:color="auto"/>
              <w:left w:val="single" w:sz="4" w:space="0" w:color="auto"/>
              <w:bottom w:val="single" w:sz="4" w:space="0" w:color="auto"/>
              <w:right w:val="single" w:sz="4" w:space="0" w:color="auto"/>
            </w:tcBorders>
          </w:tcPr>
          <w:p w14:paraId="21AE3242" w14:textId="267A0994"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Por necesidades del servicio se designa como Auxiliar Administrativo interino (</w:t>
            </w:r>
            <w:r w:rsidR="00C4796F" w:rsidRPr="00C4796F">
              <w:rPr>
                <w:rFonts w:ascii="Century Gothic" w:hAnsi="Century Gothic"/>
                <w:color w:val="000000"/>
              </w:rPr>
              <w:t>N</w:t>
            </w:r>
            <w:r w:rsidRPr="00C4796F">
              <w:rPr>
                <w:rFonts w:ascii="Century Gothic" w:hAnsi="Century Gothic"/>
                <w:color w:val="000000"/>
              </w:rPr>
              <w:t xml:space="preserve">ivel 5), adscrito al Departamento de </w:t>
            </w:r>
            <w:r w:rsidR="00A12549" w:rsidRPr="00C4796F">
              <w:rPr>
                <w:rFonts w:ascii="Century Gothic" w:hAnsi="Century Gothic"/>
                <w:color w:val="000000"/>
              </w:rPr>
              <w:t>M</w:t>
            </w:r>
            <w:r w:rsidRPr="00C4796F">
              <w:rPr>
                <w:rFonts w:ascii="Century Gothic" w:hAnsi="Century Gothic"/>
                <w:color w:val="000000"/>
              </w:rPr>
              <w:t xml:space="preserve">antenimiento, </w:t>
            </w:r>
            <w:r w:rsidRPr="00C4796F">
              <w:rPr>
                <w:rFonts w:ascii="Century Gothic" w:hAnsi="Century Gothic"/>
                <w:color w:val="000000"/>
              </w:rPr>
              <w:lastRenderedPageBreak/>
              <w:t>por tres meses con efectos a partir del</w:t>
            </w:r>
            <w:r w:rsidR="00A12549" w:rsidRPr="00C4796F">
              <w:rPr>
                <w:rFonts w:ascii="Century Gothic" w:hAnsi="Century Gothic"/>
                <w:color w:val="000000"/>
              </w:rPr>
              <w:t xml:space="preserve"> catorce</w:t>
            </w:r>
            <w:r w:rsidRPr="00C4796F">
              <w:rPr>
                <w:rFonts w:ascii="Century Gothic" w:hAnsi="Century Gothic"/>
                <w:color w:val="000000"/>
              </w:rPr>
              <w:t xml:space="preserve"> de febrero al </w:t>
            </w:r>
            <w:r w:rsidR="00A12549" w:rsidRPr="00C4796F">
              <w:rPr>
                <w:rFonts w:ascii="Century Gothic" w:hAnsi="Century Gothic"/>
                <w:color w:val="000000"/>
              </w:rPr>
              <w:t xml:space="preserve">trece </w:t>
            </w:r>
            <w:r w:rsidRPr="00C4796F">
              <w:rPr>
                <w:rFonts w:ascii="Century Gothic" w:hAnsi="Century Gothic"/>
                <w:color w:val="000000"/>
              </w:rPr>
              <w:t>de mayo del año en curso.</w:t>
            </w:r>
          </w:p>
        </w:tc>
      </w:tr>
      <w:tr w:rsidR="00F9520B" w:rsidRPr="00C4796F" w14:paraId="48FC01E6" w14:textId="77777777" w:rsidTr="005E1469">
        <w:tc>
          <w:tcPr>
            <w:tcW w:w="3472" w:type="dxa"/>
            <w:tcBorders>
              <w:top w:val="single" w:sz="4" w:space="0" w:color="auto"/>
              <w:left w:val="single" w:sz="4" w:space="0" w:color="auto"/>
              <w:bottom w:val="single" w:sz="4" w:space="0" w:color="auto"/>
              <w:right w:val="single" w:sz="4" w:space="0" w:color="auto"/>
            </w:tcBorders>
          </w:tcPr>
          <w:p w14:paraId="2BE45D58" w14:textId="02146A16" w:rsidR="00F9520B" w:rsidRPr="00C4796F" w:rsidRDefault="00F9520B" w:rsidP="005E1469">
            <w:pPr>
              <w:spacing w:after="0" w:line="360" w:lineRule="auto"/>
              <w:jc w:val="both"/>
              <w:rPr>
                <w:rFonts w:ascii="Century Gothic" w:hAnsi="Century Gothic"/>
                <w:b/>
                <w:bCs/>
                <w:color w:val="000000"/>
              </w:rPr>
            </w:pPr>
            <w:r w:rsidRPr="00C4796F">
              <w:rPr>
                <w:rFonts w:ascii="Century Gothic" w:hAnsi="Century Gothic"/>
                <w:b/>
                <w:bCs/>
                <w:color w:val="000000"/>
              </w:rPr>
              <w:lastRenderedPageBreak/>
              <w:t>L</w:t>
            </w:r>
            <w:r w:rsidR="00492BEA" w:rsidRPr="00C4796F">
              <w:rPr>
                <w:rFonts w:ascii="Century Gothic" w:hAnsi="Century Gothic"/>
                <w:b/>
                <w:bCs/>
                <w:color w:val="000000"/>
              </w:rPr>
              <w:t>cda</w:t>
            </w:r>
            <w:r w:rsidRPr="00C4796F">
              <w:rPr>
                <w:rFonts w:ascii="Century Gothic" w:hAnsi="Century Gothic"/>
                <w:b/>
                <w:bCs/>
                <w:color w:val="000000"/>
              </w:rPr>
              <w:t xml:space="preserve">. </w:t>
            </w:r>
            <w:r w:rsidR="00492BEA" w:rsidRPr="00C4796F">
              <w:rPr>
                <w:rFonts w:ascii="Century Gothic" w:hAnsi="Century Gothic"/>
                <w:b/>
                <w:bCs/>
                <w:color w:val="000000"/>
              </w:rPr>
              <w:t>María Guadalupe Ruiz Carrasco</w:t>
            </w:r>
          </w:p>
          <w:p w14:paraId="72DDB56F" w14:textId="222AC1FE" w:rsidR="00F9520B" w:rsidRPr="00C4796F" w:rsidRDefault="00492BEA" w:rsidP="005E1469">
            <w:pPr>
              <w:spacing w:after="0" w:line="360" w:lineRule="auto"/>
              <w:jc w:val="both"/>
              <w:rPr>
                <w:rFonts w:ascii="Century Gothic" w:hAnsi="Century Gothic"/>
                <w:color w:val="000000"/>
              </w:rPr>
            </w:pPr>
            <w:r w:rsidRPr="00C4796F">
              <w:rPr>
                <w:rFonts w:ascii="Century Gothic" w:hAnsi="Century Gothic"/>
                <w:color w:val="000000"/>
              </w:rPr>
              <w:t>Oficial de Partes Interina (</w:t>
            </w:r>
            <w:r w:rsidR="00C32453" w:rsidRPr="00C4796F">
              <w:rPr>
                <w:rFonts w:ascii="Century Gothic" w:hAnsi="Century Gothic"/>
                <w:color w:val="000000"/>
              </w:rPr>
              <w:t>N</w:t>
            </w:r>
            <w:r w:rsidRPr="00C4796F">
              <w:rPr>
                <w:rFonts w:ascii="Century Gothic" w:hAnsi="Century Gothic"/>
                <w:color w:val="000000"/>
              </w:rPr>
              <w:t>ivel 5), adscrita a la Segunda Ponencia de la Sala Penal y Especializada en Administración de Justicia para Adolescentes.</w:t>
            </w:r>
          </w:p>
          <w:p w14:paraId="3E865391" w14:textId="77777777" w:rsidR="00F9520B" w:rsidRPr="00C4796F" w:rsidRDefault="00F9520B" w:rsidP="005E1469">
            <w:pPr>
              <w:spacing w:after="0" w:line="360" w:lineRule="auto"/>
              <w:jc w:val="both"/>
              <w:rPr>
                <w:rFonts w:ascii="Century Gothic" w:hAnsi="Century Gothic"/>
                <w:b/>
                <w:bCs/>
                <w:color w:val="000000"/>
              </w:rPr>
            </w:pPr>
          </w:p>
        </w:tc>
        <w:tc>
          <w:tcPr>
            <w:tcW w:w="4222" w:type="dxa"/>
            <w:tcBorders>
              <w:top w:val="single" w:sz="4" w:space="0" w:color="auto"/>
              <w:left w:val="single" w:sz="4" w:space="0" w:color="auto"/>
              <w:bottom w:val="single" w:sz="4" w:space="0" w:color="auto"/>
              <w:right w:val="single" w:sz="4" w:space="0" w:color="auto"/>
            </w:tcBorders>
          </w:tcPr>
          <w:p w14:paraId="4240BF69" w14:textId="0A7B1C5B"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 xml:space="preserve">A petición del Magistrado Titular de la Segunda Ponencia de la Sala Penal y Especializada en Administración de Justicia para </w:t>
            </w:r>
            <w:r w:rsidRPr="00C4796F">
              <w:rPr>
                <w:rFonts w:ascii="Century Gothic" w:hAnsi="Century Gothic"/>
                <w:color w:val="FF0000"/>
              </w:rPr>
              <w:t>Adolescentes</w:t>
            </w:r>
            <w:r w:rsidR="002B1F4C" w:rsidRPr="00C4796F">
              <w:rPr>
                <w:rFonts w:ascii="Century Gothic" w:hAnsi="Century Gothic"/>
                <w:color w:val="FF0000"/>
              </w:rPr>
              <w:t xml:space="preserve"> </w:t>
            </w:r>
            <w:r w:rsidR="0054783E" w:rsidRPr="00C4796F">
              <w:rPr>
                <w:rFonts w:ascii="Century Gothic" w:hAnsi="Century Gothic"/>
                <w:color w:val="FF0000"/>
              </w:rPr>
              <w:t>(</w:t>
            </w:r>
            <w:r w:rsidR="00C32453" w:rsidRPr="00C4796F">
              <w:rPr>
                <w:rFonts w:ascii="Century Gothic" w:hAnsi="Century Gothic"/>
                <w:color w:val="FF0000"/>
              </w:rPr>
              <w:t>Escrito recibido el ocho de febrero de dos mil veinticuatro</w:t>
            </w:r>
            <w:r w:rsidR="0054783E" w:rsidRPr="00C4796F">
              <w:rPr>
                <w:rFonts w:ascii="Century Gothic" w:hAnsi="Century Gothic"/>
                <w:color w:val="FF0000"/>
              </w:rPr>
              <w:t xml:space="preserve">) </w:t>
            </w:r>
            <w:r w:rsidRPr="00C4796F">
              <w:rPr>
                <w:rFonts w:ascii="Century Gothic" w:hAnsi="Century Gothic"/>
                <w:color w:val="FF0000"/>
              </w:rPr>
              <w:t xml:space="preserve">y por necesidades del servicio se designa como </w:t>
            </w:r>
            <w:proofErr w:type="spellStart"/>
            <w:r w:rsidRPr="00C4796F">
              <w:rPr>
                <w:rFonts w:ascii="Century Gothic" w:hAnsi="Century Gothic"/>
                <w:color w:val="FF0000"/>
              </w:rPr>
              <w:t>Diligenciari</w:t>
            </w:r>
            <w:r w:rsidR="002B1F4C" w:rsidRPr="00C4796F">
              <w:rPr>
                <w:rFonts w:ascii="Century Gothic" w:hAnsi="Century Gothic"/>
                <w:color w:val="FF0000"/>
              </w:rPr>
              <w:t>a</w:t>
            </w:r>
            <w:proofErr w:type="spellEnd"/>
            <w:r w:rsidRPr="00C4796F">
              <w:rPr>
                <w:rFonts w:ascii="Century Gothic" w:hAnsi="Century Gothic"/>
                <w:color w:val="FF0000"/>
              </w:rPr>
              <w:t xml:space="preserve"> </w:t>
            </w:r>
            <w:r w:rsidRPr="00C4796F">
              <w:rPr>
                <w:rFonts w:ascii="Century Gothic" w:hAnsi="Century Gothic"/>
                <w:color w:val="000000"/>
              </w:rPr>
              <w:t xml:space="preserve">Interina adscrita a su actual Ponencia con efectos a partir del </w:t>
            </w:r>
            <w:r w:rsidR="00492BEA" w:rsidRPr="00C4796F">
              <w:rPr>
                <w:rFonts w:ascii="Century Gothic" w:hAnsi="Century Gothic"/>
                <w:color w:val="000000"/>
              </w:rPr>
              <w:t xml:space="preserve">quince </w:t>
            </w:r>
            <w:r w:rsidRPr="00C4796F">
              <w:rPr>
                <w:rFonts w:ascii="Century Gothic" w:hAnsi="Century Gothic"/>
                <w:color w:val="000000"/>
              </w:rPr>
              <w:t xml:space="preserve">de febrero hasta el siete de marzo del año en curso. </w:t>
            </w:r>
          </w:p>
        </w:tc>
      </w:tr>
      <w:tr w:rsidR="00F9520B" w:rsidRPr="00C4796F" w14:paraId="584BA02B" w14:textId="77777777" w:rsidTr="005E1469">
        <w:tc>
          <w:tcPr>
            <w:tcW w:w="3472" w:type="dxa"/>
            <w:tcBorders>
              <w:top w:val="single" w:sz="4" w:space="0" w:color="auto"/>
              <w:left w:val="single" w:sz="4" w:space="0" w:color="auto"/>
              <w:bottom w:val="single" w:sz="4" w:space="0" w:color="auto"/>
              <w:right w:val="single" w:sz="4" w:space="0" w:color="auto"/>
            </w:tcBorders>
          </w:tcPr>
          <w:p w14:paraId="4209CF0A" w14:textId="77777777" w:rsidR="00F9520B" w:rsidRPr="00C4796F" w:rsidRDefault="00F9520B" w:rsidP="00492BEA">
            <w:pPr>
              <w:spacing w:after="0" w:line="360" w:lineRule="auto"/>
              <w:jc w:val="both"/>
              <w:rPr>
                <w:rFonts w:ascii="Century Gothic" w:hAnsi="Century Gothic"/>
                <w:b/>
                <w:bCs/>
                <w:color w:val="000000"/>
              </w:rPr>
            </w:pPr>
            <w:r w:rsidRPr="00C4796F">
              <w:rPr>
                <w:rFonts w:ascii="Century Gothic" w:hAnsi="Century Gothic"/>
                <w:b/>
                <w:bCs/>
                <w:color w:val="000000"/>
              </w:rPr>
              <w:t>L</w:t>
            </w:r>
            <w:r w:rsidR="00492BEA" w:rsidRPr="00C4796F">
              <w:rPr>
                <w:rFonts w:ascii="Century Gothic" w:hAnsi="Century Gothic"/>
                <w:b/>
                <w:bCs/>
                <w:color w:val="000000"/>
              </w:rPr>
              <w:t>cda</w:t>
            </w:r>
            <w:r w:rsidRPr="00C4796F">
              <w:rPr>
                <w:rFonts w:ascii="Century Gothic" w:hAnsi="Century Gothic"/>
                <w:b/>
                <w:bCs/>
                <w:color w:val="000000"/>
              </w:rPr>
              <w:t>. M</w:t>
            </w:r>
            <w:r w:rsidR="00492BEA" w:rsidRPr="00C4796F">
              <w:rPr>
                <w:rFonts w:ascii="Century Gothic" w:hAnsi="Century Gothic"/>
                <w:b/>
                <w:bCs/>
                <w:color w:val="000000"/>
              </w:rPr>
              <w:t>ayra Hernández Rodríguez</w:t>
            </w:r>
          </w:p>
          <w:p w14:paraId="0D58897A" w14:textId="69D238D5" w:rsidR="00492BEA" w:rsidRPr="00C4796F" w:rsidRDefault="0054783E" w:rsidP="00492BEA">
            <w:pPr>
              <w:spacing w:after="0" w:line="360" w:lineRule="auto"/>
              <w:jc w:val="both"/>
              <w:rPr>
                <w:rFonts w:ascii="Century Gothic" w:hAnsi="Century Gothic"/>
                <w:color w:val="000000"/>
              </w:rPr>
            </w:pPr>
            <w:proofErr w:type="spellStart"/>
            <w:r w:rsidRPr="00C4796F">
              <w:rPr>
                <w:rFonts w:ascii="Century Gothic" w:hAnsi="Century Gothic"/>
                <w:color w:val="000000"/>
              </w:rPr>
              <w:t>Diligenciaria</w:t>
            </w:r>
            <w:proofErr w:type="spellEnd"/>
            <w:r w:rsidRPr="00C4796F">
              <w:rPr>
                <w:rFonts w:ascii="Century Gothic" w:hAnsi="Century Gothic"/>
                <w:color w:val="000000"/>
              </w:rPr>
              <w:t xml:space="preserve"> Inte</w:t>
            </w:r>
            <w:r w:rsidR="00492BEA" w:rsidRPr="00C4796F">
              <w:rPr>
                <w:rFonts w:ascii="Century Gothic" w:hAnsi="Century Gothic"/>
                <w:color w:val="000000"/>
              </w:rPr>
              <w:t>rina (</w:t>
            </w:r>
            <w:r w:rsidR="00C32453" w:rsidRPr="00C4796F">
              <w:rPr>
                <w:rFonts w:ascii="Century Gothic" w:hAnsi="Century Gothic"/>
                <w:color w:val="000000"/>
              </w:rPr>
              <w:t>N</w:t>
            </w:r>
            <w:r w:rsidR="00492BEA" w:rsidRPr="00C4796F">
              <w:rPr>
                <w:rFonts w:ascii="Century Gothic" w:hAnsi="Century Gothic"/>
                <w:color w:val="000000"/>
              </w:rPr>
              <w:t xml:space="preserve">ivel </w:t>
            </w:r>
            <w:r w:rsidRPr="00C4796F">
              <w:rPr>
                <w:rFonts w:ascii="Century Gothic" w:hAnsi="Century Gothic"/>
                <w:color w:val="000000"/>
              </w:rPr>
              <w:t>7</w:t>
            </w:r>
            <w:r w:rsidR="00492BEA" w:rsidRPr="00C4796F">
              <w:rPr>
                <w:rFonts w:ascii="Century Gothic" w:hAnsi="Century Gothic"/>
                <w:color w:val="000000"/>
              </w:rPr>
              <w:t>, adscrita a la Segunda Ponencia de la Sala Penal y Especializada en Administración de Justicia para Adolescentes</w:t>
            </w:r>
          </w:p>
          <w:p w14:paraId="2DCB40A7" w14:textId="6E90BF5A" w:rsidR="00492BEA" w:rsidRPr="00C4796F" w:rsidRDefault="00492BEA" w:rsidP="00492BEA">
            <w:pPr>
              <w:spacing w:after="0" w:line="360" w:lineRule="auto"/>
              <w:jc w:val="both"/>
              <w:rPr>
                <w:rFonts w:ascii="Century Gothic" w:hAnsi="Century Gothic"/>
                <w:b/>
                <w:bCs/>
                <w:color w:val="000000"/>
              </w:rPr>
            </w:pPr>
          </w:p>
        </w:tc>
        <w:tc>
          <w:tcPr>
            <w:tcW w:w="4222" w:type="dxa"/>
            <w:tcBorders>
              <w:top w:val="single" w:sz="4" w:space="0" w:color="auto"/>
              <w:left w:val="single" w:sz="4" w:space="0" w:color="auto"/>
              <w:bottom w:val="single" w:sz="4" w:space="0" w:color="auto"/>
              <w:right w:val="single" w:sz="4" w:space="0" w:color="auto"/>
            </w:tcBorders>
          </w:tcPr>
          <w:p w14:paraId="697C1557" w14:textId="119F12C3"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 xml:space="preserve">A petición del Magistrado Titular de la Segunda Ponencia de la Sala Penal y Especializada en Administración de Justicia para Adolescentes </w:t>
            </w:r>
            <w:r w:rsidR="00C32453" w:rsidRPr="00C4796F">
              <w:rPr>
                <w:rFonts w:ascii="Century Gothic" w:hAnsi="Century Gothic"/>
                <w:color w:val="FF0000"/>
              </w:rPr>
              <w:t xml:space="preserve">(Escrito recibido el ocho de febrero de dos mil veinticuatro) </w:t>
            </w:r>
            <w:r w:rsidRPr="00C4796F">
              <w:rPr>
                <w:rFonts w:ascii="Century Gothic" w:hAnsi="Century Gothic"/>
                <w:color w:val="000000"/>
              </w:rPr>
              <w:t xml:space="preserve">y por necesidades del servicio se designa como Oficial de Partes Interina </w:t>
            </w:r>
            <w:r w:rsidR="00FD3B27" w:rsidRPr="00C4796F">
              <w:rPr>
                <w:rFonts w:ascii="Century Gothic" w:hAnsi="Century Gothic"/>
                <w:color w:val="000000"/>
              </w:rPr>
              <w:t>(</w:t>
            </w:r>
            <w:r w:rsidR="00C32453" w:rsidRPr="00C4796F">
              <w:rPr>
                <w:rFonts w:ascii="Century Gothic" w:hAnsi="Century Gothic"/>
                <w:color w:val="000000"/>
              </w:rPr>
              <w:t>N</w:t>
            </w:r>
            <w:r w:rsidR="00FD3B27" w:rsidRPr="00C4796F">
              <w:rPr>
                <w:rFonts w:ascii="Century Gothic" w:hAnsi="Century Gothic"/>
                <w:color w:val="000000"/>
              </w:rPr>
              <w:t xml:space="preserve">ivel 5) </w:t>
            </w:r>
            <w:r w:rsidRPr="00C4796F">
              <w:rPr>
                <w:rFonts w:ascii="Century Gothic" w:hAnsi="Century Gothic"/>
                <w:color w:val="000000"/>
              </w:rPr>
              <w:t xml:space="preserve">adscrita a su actual Ponencia por </w:t>
            </w:r>
            <w:r w:rsidR="00FD3B27" w:rsidRPr="00C4796F">
              <w:rPr>
                <w:rFonts w:ascii="Century Gothic" w:hAnsi="Century Gothic"/>
                <w:color w:val="000000"/>
              </w:rPr>
              <w:t xml:space="preserve">el término de </w:t>
            </w:r>
            <w:r w:rsidRPr="00C4796F">
              <w:rPr>
                <w:rFonts w:ascii="Century Gothic" w:hAnsi="Century Gothic"/>
                <w:color w:val="000000"/>
              </w:rPr>
              <w:t xml:space="preserve">tres meses, con efectos a partir del </w:t>
            </w:r>
            <w:r w:rsidR="00B61CBC" w:rsidRPr="00C4796F">
              <w:rPr>
                <w:rFonts w:ascii="Century Gothic" w:hAnsi="Century Gothic"/>
                <w:color w:val="000000"/>
              </w:rPr>
              <w:t xml:space="preserve">quince </w:t>
            </w:r>
            <w:r w:rsidRPr="00C4796F">
              <w:rPr>
                <w:rFonts w:ascii="Century Gothic" w:hAnsi="Century Gothic"/>
                <w:color w:val="000000"/>
              </w:rPr>
              <w:t>de febrero del año en curso.</w:t>
            </w:r>
          </w:p>
        </w:tc>
      </w:tr>
      <w:tr w:rsidR="00F9520B" w:rsidRPr="00C4796F" w14:paraId="2BD1FDEE" w14:textId="77777777" w:rsidTr="005E1469">
        <w:tc>
          <w:tcPr>
            <w:tcW w:w="3472" w:type="dxa"/>
            <w:tcBorders>
              <w:top w:val="single" w:sz="4" w:space="0" w:color="auto"/>
              <w:left w:val="single" w:sz="4" w:space="0" w:color="auto"/>
              <w:bottom w:val="single" w:sz="4" w:space="0" w:color="auto"/>
              <w:right w:val="single" w:sz="4" w:space="0" w:color="auto"/>
            </w:tcBorders>
          </w:tcPr>
          <w:p w14:paraId="684C6B3C" w14:textId="77777777" w:rsidR="00F9520B" w:rsidRPr="00C4796F" w:rsidRDefault="00F9520B" w:rsidP="005E1469">
            <w:pPr>
              <w:spacing w:after="0" w:line="360" w:lineRule="auto"/>
              <w:jc w:val="both"/>
              <w:rPr>
                <w:rFonts w:ascii="Century Gothic" w:hAnsi="Century Gothic"/>
                <w:b/>
                <w:bCs/>
                <w:color w:val="000000"/>
              </w:rPr>
            </w:pPr>
          </w:p>
          <w:p w14:paraId="56BABFED" w14:textId="77777777" w:rsidR="00F9520B" w:rsidRPr="00C4796F" w:rsidRDefault="00F9520B" w:rsidP="005E1469">
            <w:pPr>
              <w:spacing w:after="0" w:line="360" w:lineRule="auto"/>
              <w:jc w:val="both"/>
              <w:rPr>
                <w:rFonts w:ascii="Century Gothic" w:hAnsi="Century Gothic"/>
                <w:b/>
                <w:bCs/>
                <w:color w:val="000000"/>
              </w:rPr>
            </w:pPr>
            <w:r w:rsidRPr="00C4796F">
              <w:rPr>
                <w:rFonts w:ascii="Century Gothic" w:hAnsi="Century Gothic"/>
                <w:b/>
                <w:bCs/>
                <w:color w:val="000000"/>
              </w:rPr>
              <w:t xml:space="preserve">Jaqueline </w:t>
            </w:r>
            <w:proofErr w:type="spellStart"/>
            <w:r w:rsidRPr="00C4796F">
              <w:rPr>
                <w:rFonts w:ascii="Century Gothic" w:hAnsi="Century Gothic"/>
                <w:b/>
                <w:bCs/>
                <w:color w:val="000000"/>
              </w:rPr>
              <w:t>Marlen</w:t>
            </w:r>
            <w:proofErr w:type="spellEnd"/>
            <w:r w:rsidRPr="00C4796F">
              <w:rPr>
                <w:rFonts w:ascii="Century Gothic" w:hAnsi="Century Gothic"/>
                <w:b/>
                <w:bCs/>
                <w:color w:val="000000"/>
              </w:rPr>
              <w:t xml:space="preserve"> Cruz </w:t>
            </w:r>
          </w:p>
          <w:p w14:paraId="5561CCD9" w14:textId="77777777" w:rsidR="00F9520B" w:rsidRPr="00C4796F" w:rsidRDefault="00F9520B" w:rsidP="005E1469">
            <w:pPr>
              <w:spacing w:after="0" w:line="360" w:lineRule="auto"/>
              <w:jc w:val="both"/>
              <w:rPr>
                <w:rFonts w:ascii="Century Gothic" w:hAnsi="Century Gothic"/>
                <w:b/>
                <w:bCs/>
                <w:color w:val="000000"/>
              </w:rPr>
            </w:pPr>
          </w:p>
        </w:tc>
        <w:tc>
          <w:tcPr>
            <w:tcW w:w="4222" w:type="dxa"/>
            <w:tcBorders>
              <w:top w:val="single" w:sz="4" w:space="0" w:color="auto"/>
              <w:left w:val="single" w:sz="4" w:space="0" w:color="auto"/>
              <w:bottom w:val="single" w:sz="4" w:space="0" w:color="auto"/>
              <w:right w:val="single" w:sz="4" w:space="0" w:color="auto"/>
            </w:tcBorders>
          </w:tcPr>
          <w:p w14:paraId="23FC944C" w14:textId="36C0CCA5" w:rsidR="00F9520B" w:rsidRPr="00C4796F" w:rsidRDefault="00F9520B" w:rsidP="005E1469">
            <w:pPr>
              <w:spacing w:after="0" w:line="360" w:lineRule="auto"/>
              <w:jc w:val="both"/>
              <w:rPr>
                <w:rFonts w:ascii="Century Gothic" w:hAnsi="Century Gothic"/>
                <w:color w:val="000000"/>
              </w:rPr>
            </w:pPr>
            <w:r w:rsidRPr="00C4796F">
              <w:rPr>
                <w:rFonts w:ascii="Century Gothic" w:hAnsi="Century Gothic"/>
                <w:color w:val="000000"/>
              </w:rPr>
              <w:t>A petición del Juez</w:t>
            </w:r>
            <w:r w:rsidR="00FD3B27" w:rsidRPr="00C4796F">
              <w:rPr>
                <w:rFonts w:ascii="Century Gothic" w:hAnsi="Century Gothic"/>
                <w:color w:val="000000"/>
              </w:rPr>
              <w:t xml:space="preserve"> Civil del Distrito Judicial de Juárez, </w:t>
            </w:r>
            <w:r w:rsidRPr="00C4796F">
              <w:rPr>
                <w:rFonts w:ascii="Century Gothic" w:hAnsi="Century Gothic"/>
                <w:color w:val="000000"/>
              </w:rPr>
              <w:t xml:space="preserve">se designa Mecanógrafa Interina </w:t>
            </w:r>
            <w:r w:rsidR="00FD3B27" w:rsidRPr="00C4796F">
              <w:rPr>
                <w:rFonts w:ascii="Century Gothic" w:hAnsi="Century Gothic"/>
                <w:color w:val="000000"/>
              </w:rPr>
              <w:t>(</w:t>
            </w:r>
            <w:r w:rsidR="00C32453" w:rsidRPr="00C4796F">
              <w:rPr>
                <w:rFonts w:ascii="Century Gothic" w:hAnsi="Century Gothic"/>
                <w:color w:val="000000"/>
              </w:rPr>
              <w:t>N</w:t>
            </w:r>
            <w:r w:rsidRPr="00C4796F">
              <w:rPr>
                <w:rFonts w:ascii="Century Gothic" w:hAnsi="Century Gothic"/>
                <w:color w:val="000000"/>
              </w:rPr>
              <w:t>ivel 3</w:t>
            </w:r>
            <w:r w:rsidR="00FD3B27" w:rsidRPr="00C4796F">
              <w:rPr>
                <w:rFonts w:ascii="Century Gothic" w:hAnsi="Century Gothic"/>
                <w:color w:val="000000"/>
              </w:rPr>
              <w:t>)</w:t>
            </w:r>
            <w:r w:rsidRPr="00C4796F">
              <w:rPr>
                <w:rFonts w:ascii="Century Gothic" w:hAnsi="Century Gothic"/>
                <w:color w:val="000000"/>
              </w:rPr>
              <w:t xml:space="preserve"> adscrita al Juzgado de lo Civil del Distrito Judicial de Juárez</w:t>
            </w:r>
            <w:r w:rsidR="002B1F4C" w:rsidRPr="00C4796F">
              <w:rPr>
                <w:rFonts w:ascii="Century Gothic" w:hAnsi="Century Gothic"/>
                <w:color w:val="000000"/>
              </w:rPr>
              <w:t>, en sustitución de Yolanda Trejo Romero,</w:t>
            </w:r>
            <w:r w:rsidRPr="00C4796F">
              <w:rPr>
                <w:rFonts w:ascii="Century Gothic" w:hAnsi="Century Gothic"/>
                <w:color w:val="000000"/>
              </w:rPr>
              <w:t xml:space="preserve"> por el término de tres mese</w:t>
            </w:r>
            <w:r w:rsidR="00FD3B27" w:rsidRPr="00C4796F">
              <w:rPr>
                <w:rFonts w:ascii="Century Gothic" w:hAnsi="Century Gothic"/>
                <w:color w:val="000000"/>
              </w:rPr>
              <w:t>s, con efecto</w:t>
            </w:r>
            <w:r w:rsidRPr="00C4796F">
              <w:rPr>
                <w:rFonts w:ascii="Century Gothic" w:hAnsi="Century Gothic"/>
                <w:color w:val="000000"/>
              </w:rPr>
              <w:t>s a partir del quince de febrero del año en curso</w:t>
            </w:r>
            <w:r w:rsidR="00FD3B27" w:rsidRPr="00C4796F">
              <w:rPr>
                <w:rFonts w:ascii="Century Gothic" w:hAnsi="Century Gothic"/>
                <w:color w:val="000000"/>
              </w:rPr>
              <w:t>.</w:t>
            </w:r>
          </w:p>
        </w:tc>
      </w:tr>
      <w:tr w:rsidR="00340142" w:rsidRPr="00C4796F" w14:paraId="0BB6EA36" w14:textId="77777777" w:rsidTr="005E1469">
        <w:tc>
          <w:tcPr>
            <w:tcW w:w="3472" w:type="dxa"/>
            <w:tcBorders>
              <w:top w:val="single" w:sz="4" w:space="0" w:color="auto"/>
              <w:left w:val="single" w:sz="4" w:space="0" w:color="auto"/>
              <w:bottom w:val="single" w:sz="4" w:space="0" w:color="auto"/>
              <w:right w:val="single" w:sz="4" w:space="0" w:color="auto"/>
            </w:tcBorders>
          </w:tcPr>
          <w:p w14:paraId="4654FF58" w14:textId="7977B59C" w:rsidR="00340142" w:rsidRPr="00C4796F" w:rsidRDefault="00340142" w:rsidP="005E1469">
            <w:pPr>
              <w:spacing w:after="0" w:line="360" w:lineRule="auto"/>
              <w:jc w:val="both"/>
              <w:rPr>
                <w:rFonts w:ascii="Century Gothic" w:hAnsi="Century Gothic"/>
                <w:b/>
                <w:bCs/>
                <w:color w:val="000000"/>
              </w:rPr>
            </w:pPr>
            <w:r w:rsidRPr="00C4796F">
              <w:rPr>
                <w:rFonts w:ascii="Century Gothic" w:hAnsi="Century Gothic"/>
                <w:b/>
                <w:bCs/>
                <w:color w:val="000000"/>
              </w:rPr>
              <w:t xml:space="preserve">César </w:t>
            </w:r>
            <w:r w:rsidR="005E1469" w:rsidRPr="00C4796F">
              <w:rPr>
                <w:rFonts w:ascii="Century Gothic" w:hAnsi="Century Gothic"/>
                <w:b/>
                <w:bCs/>
                <w:color w:val="000000"/>
              </w:rPr>
              <w:t>Sánchez Rivas</w:t>
            </w:r>
          </w:p>
        </w:tc>
        <w:tc>
          <w:tcPr>
            <w:tcW w:w="4222" w:type="dxa"/>
            <w:tcBorders>
              <w:top w:val="single" w:sz="4" w:space="0" w:color="auto"/>
              <w:left w:val="single" w:sz="4" w:space="0" w:color="auto"/>
              <w:bottom w:val="single" w:sz="4" w:space="0" w:color="auto"/>
              <w:right w:val="single" w:sz="4" w:space="0" w:color="auto"/>
            </w:tcBorders>
          </w:tcPr>
          <w:p w14:paraId="45D4B1D4" w14:textId="1326A2C3" w:rsidR="00340142" w:rsidRPr="00C4796F" w:rsidRDefault="005E1469" w:rsidP="005E1469">
            <w:pPr>
              <w:spacing w:after="0" w:line="360" w:lineRule="auto"/>
              <w:jc w:val="both"/>
              <w:rPr>
                <w:rFonts w:ascii="Century Gothic" w:hAnsi="Century Gothic"/>
                <w:color w:val="000000"/>
              </w:rPr>
            </w:pPr>
            <w:r w:rsidRPr="00C4796F">
              <w:rPr>
                <w:rFonts w:ascii="Century Gothic" w:hAnsi="Century Gothic"/>
                <w:color w:val="000000"/>
              </w:rPr>
              <w:t xml:space="preserve">Por necesidades del servicio y dada la licencia médica otorgada a la señora </w:t>
            </w:r>
            <w:proofErr w:type="spellStart"/>
            <w:r w:rsidRPr="00C4796F">
              <w:rPr>
                <w:rFonts w:ascii="Century Gothic" w:hAnsi="Century Gothic"/>
                <w:color w:val="000000"/>
              </w:rPr>
              <w:t>Horfa</w:t>
            </w:r>
            <w:proofErr w:type="spellEnd"/>
            <w:r w:rsidRPr="00C4796F">
              <w:rPr>
                <w:rFonts w:ascii="Century Gothic" w:hAnsi="Century Gothic"/>
                <w:color w:val="000000"/>
              </w:rPr>
              <w:t xml:space="preserve"> Silva Espino, se designa interinamente como Auxiliar Técnico (</w:t>
            </w:r>
            <w:r w:rsidR="00C32453" w:rsidRPr="00C4796F">
              <w:rPr>
                <w:rFonts w:ascii="Century Gothic" w:hAnsi="Century Gothic"/>
                <w:color w:val="000000"/>
              </w:rPr>
              <w:t>N</w:t>
            </w:r>
            <w:r w:rsidRPr="00C4796F">
              <w:rPr>
                <w:rFonts w:ascii="Century Gothic" w:hAnsi="Century Gothic"/>
                <w:color w:val="000000"/>
              </w:rPr>
              <w:t xml:space="preserve">ivel 3), adscrito a la Sala Penal y Especializada en Administración de </w:t>
            </w:r>
            <w:r w:rsidRPr="00C4796F">
              <w:rPr>
                <w:rFonts w:ascii="Century Gothic" w:hAnsi="Century Gothic"/>
                <w:color w:val="000000"/>
              </w:rPr>
              <w:lastRenderedPageBreak/>
              <w:t>Justicia para Adolescentes, con efectos a partir del seis de febrero de dos mil veinticuatro, al término de la licencia que cubre. Al concluir causará baja.</w:t>
            </w:r>
          </w:p>
        </w:tc>
      </w:tr>
    </w:tbl>
    <w:p w14:paraId="32075087" w14:textId="77777777" w:rsidR="00F9520B" w:rsidRPr="0047036A" w:rsidRDefault="00F9520B" w:rsidP="00F9520B">
      <w:pPr>
        <w:rPr>
          <w:rFonts w:ascii="Century Gothic" w:hAnsi="Century Gothic"/>
        </w:rPr>
      </w:pPr>
    </w:p>
    <w:p w14:paraId="28FAD941" w14:textId="0C3B77DF" w:rsidR="00E10BDF" w:rsidRPr="0047036A" w:rsidRDefault="00D71FF3" w:rsidP="00F9520B">
      <w:pPr>
        <w:rPr>
          <w:rFonts w:ascii="Century Gothic" w:hAnsi="Century Gothic"/>
          <w:b/>
        </w:rPr>
      </w:pPr>
      <w:r w:rsidRPr="0047036A">
        <w:rPr>
          <w:rFonts w:ascii="Century Gothic" w:hAnsi="Century Gothic"/>
          <w:b/>
          <w:bCs/>
          <w:color w:val="000000"/>
        </w:rPr>
        <w:t xml:space="preserve"> </w:t>
      </w:r>
    </w:p>
    <w:p w14:paraId="1E36D260" w14:textId="5E6C65B4" w:rsidR="00936789" w:rsidRPr="0047036A" w:rsidRDefault="00E10BDF" w:rsidP="00936789">
      <w:pPr>
        <w:spacing w:after="0" w:line="480" w:lineRule="auto"/>
        <w:jc w:val="both"/>
        <w:rPr>
          <w:rFonts w:ascii="Century Gothic" w:eastAsia="Times New Roman" w:hAnsi="Century Gothic" w:cstheme="minorHAnsi"/>
          <w:color w:val="000000" w:themeColor="text1"/>
          <w:bdr w:val="none" w:sz="0" w:space="0" w:color="auto" w:frame="1"/>
          <w:lang w:eastAsia="es-MX"/>
        </w:rPr>
      </w:pPr>
      <w:r w:rsidRPr="0047036A">
        <w:rPr>
          <w:rFonts w:ascii="Century Gothic" w:eastAsia="Times New Roman" w:hAnsi="Century Gothic" w:cstheme="minorHAnsi"/>
          <w:color w:val="000000" w:themeColor="text1"/>
          <w:bdr w:val="none" w:sz="0" w:space="0" w:color="auto" w:frame="1"/>
          <w:lang w:eastAsia="es-MX"/>
        </w:rPr>
        <w:t>Con fundamento en lo que establecen los artículos 85 de la Constitución Política del Estado Libre y Soberano de Tlaxcala, 61 y 68 fracción I, 77 fracción I, de la Ley Orgánica del Poder Judicial del Estado, por las razones asentadas y dadas las necesidades del servicio, se determina la adscripción y/o readscripción de las personas servidoras públicas mencionadas, en los términos planteados, ordenando comunicar esta determinación al Director de Recursos Humanos y Materiales dependiente de la Secretaría Ejecutiva, al Contralor y Tesorero del Poder Judicial del Estado, al Pleno del Tribunal Superior de Justicia del Estado en lo que corresponda, así como a las personas servidoras públicas mencionadas, para su conocimiento, efectos legales y administrativos a que haya lugar</w:t>
      </w:r>
      <w:r w:rsidR="00BD69DC">
        <w:rPr>
          <w:rFonts w:ascii="Century Gothic" w:eastAsia="Times New Roman" w:hAnsi="Century Gothic" w:cstheme="minorHAnsi"/>
          <w:color w:val="000000" w:themeColor="text1"/>
          <w:bdr w:val="none" w:sz="0" w:space="0" w:color="auto" w:frame="1"/>
          <w:lang w:eastAsia="es-MX"/>
        </w:rPr>
        <w:t xml:space="preserve">. </w:t>
      </w:r>
      <w:r w:rsidR="00BD69DC" w:rsidRPr="00BD69DC">
        <w:rPr>
          <w:rFonts w:ascii="Century Gothic" w:eastAsia="Times New Roman" w:hAnsi="Century Gothic" w:cstheme="minorHAnsi"/>
          <w:b/>
          <w:bCs/>
          <w:color w:val="000000" w:themeColor="text1"/>
          <w:u w:val="single"/>
          <w:bdr w:val="none" w:sz="0" w:space="0" w:color="auto" w:frame="1"/>
          <w:lang w:eastAsia="es-MX"/>
        </w:rPr>
        <w:t>APROBADO POR UNANIMIDAD DE VOTOS.</w:t>
      </w:r>
    </w:p>
    <w:bookmarkEnd w:id="9"/>
    <w:p w14:paraId="69AF7977" w14:textId="7F868234" w:rsidR="00D35161" w:rsidRPr="00AC3264" w:rsidRDefault="00220F21" w:rsidP="00D35161">
      <w:pPr>
        <w:pStyle w:val="NormalWeb"/>
        <w:spacing w:line="480" w:lineRule="auto"/>
        <w:jc w:val="both"/>
        <w:rPr>
          <w:rFonts w:ascii="Century Gothic" w:hAnsi="Century Gothic"/>
          <w:b/>
          <w:bCs/>
        </w:rPr>
      </w:pPr>
      <w:r w:rsidRPr="00AC3264">
        <w:rPr>
          <w:rFonts w:ascii="Century Gothic" w:hAnsi="Century Gothic"/>
          <w:b/>
          <w:bCs/>
        </w:rPr>
        <w:t>ADENDUM</w:t>
      </w:r>
    </w:p>
    <w:p w14:paraId="08098487" w14:textId="08530F79" w:rsidR="001C3C10" w:rsidRPr="0047036A" w:rsidRDefault="00D35161" w:rsidP="00BD69DC">
      <w:pPr>
        <w:pStyle w:val="NormalWeb"/>
        <w:spacing w:line="480" w:lineRule="auto"/>
        <w:ind w:firstLine="708"/>
        <w:jc w:val="both"/>
        <w:rPr>
          <w:rFonts w:ascii="Century Gothic" w:hAnsi="Century Gothic"/>
          <w:color w:val="000000" w:themeColor="text1"/>
          <w:sz w:val="22"/>
          <w:szCs w:val="22"/>
        </w:rPr>
      </w:pPr>
      <w:bookmarkStart w:id="11" w:name="_Hlk158359756"/>
      <w:r w:rsidRPr="0047036A">
        <w:rPr>
          <w:rFonts w:ascii="Century Gothic" w:hAnsi="Century Gothic"/>
          <w:b/>
          <w:bCs/>
          <w:color w:val="000000"/>
          <w:sz w:val="22"/>
          <w:szCs w:val="22"/>
        </w:rPr>
        <w:t>ACUERDO XI</w:t>
      </w:r>
      <w:r w:rsidR="00220F21" w:rsidRPr="0047036A">
        <w:rPr>
          <w:rFonts w:ascii="Century Gothic" w:hAnsi="Century Gothic"/>
          <w:b/>
          <w:bCs/>
          <w:color w:val="000000"/>
          <w:sz w:val="22"/>
          <w:szCs w:val="22"/>
        </w:rPr>
        <w:t>I</w:t>
      </w:r>
      <w:r w:rsidRPr="0047036A">
        <w:rPr>
          <w:rFonts w:ascii="Century Gothic" w:hAnsi="Century Gothic"/>
          <w:b/>
          <w:bCs/>
          <w:color w:val="000000"/>
          <w:sz w:val="22"/>
          <w:szCs w:val="22"/>
        </w:rPr>
        <w:t>/</w:t>
      </w:r>
      <w:r w:rsidR="00220F21" w:rsidRPr="0047036A">
        <w:rPr>
          <w:rFonts w:ascii="Century Gothic" w:hAnsi="Century Gothic"/>
          <w:b/>
          <w:bCs/>
          <w:color w:val="000000"/>
          <w:sz w:val="22"/>
          <w:szCs w:val="22"/>
        </w:rPr>
        <w:t>15</w:t>
      </w:r>
      <w:r w:rsidRPr="0047036A">
        <w:rPr>
          <w:rFonts w:ascii="Century Gothic" w:hAnsi="Century Gothic"/>
          <w:b/>
          <w:bCs/>
          <w:color w:val="000000"/>
          <w:sz w:val="22"/>
          <w:szCs w:val="22"/>
        </w:rPr>
        <w:t>/2024.</w:t>
      </w:r>
      <w:r w:rsidR="001C3C10" w:rsidRPr="0047036A">
        <w:rPr>
          <w:rFonts w:ascii="Century Gothic" w:hAnsi="Century Gothic"/>
          <w:b/>
          <w:bCs/>
          <w:color w:val="000000"/>
          <w:sz w:val="22"/>
          <w:szCs w:val="22"/>
        </w:rPr>
        <w:t xml:space="preserve"> </w:t>
      </w:r>
      <w:r w:rsidR="001C3C10" w:rsidRPr="0047036A">
        <w:rPr>
          <w:rFonts w:ascii="Century Gothic" w:hAnsi="Century Gothic" w:cstheme="minorHAnsi"/>
          <w:b/>
          <w:color w:val="000000" w:themeColor="text1"/>
          <w:sz w:val="22"/>
          <w:szCs w:val="22"/>
          <w:bdr w:val="none" w:sz="0" w:space="0" w:color="auto" w:frame="1"/>
        </w:rPr>
        <w:t xml:space="preserve">Oficio número CJET/CCJEA/19/2024, recibido el siete de febrero de dos mil veinticuatro, signado por la Maestra en Derecho </w:t>
      </w:r>
      <w:proofErr w:type="spellStart"/>
      <w:r w:rsidR="001C3C10" w:rsidRPr="0047036A">
        <w:rPr>
          <w:rFonts w:ascii="Century Gothic" w:hAnsi="Century Gothic" w:cstheme="minorHAnsi"/>
          <w:b/>
          <w:color w:val="000000" w:themeColor="text1"/>
          <w:sz w:val="22"/>
          <w:szCs w:val="22"/>
          <w:bdr w:val="none" w:sz="0" w:space="0" w:color="auto" w:frame="1"/>
        </w:rPr>
        <w:t>Edtih</w:t>
      </w:r>
      <w:proofErr w:type="spellEnd"/>
      <w:r w:rsidR="001C3C10" w:rsidRPr="0047036A">
        <w:rPr>
          <w:rFonts w:ascii="Century Gothic" w:hAnsi="Century Gothic" w:cstheme="minorHAnsi"/>
          <w:b/>
          <w:color w:val="000000" w:themeColor="text1"/>
          <w:sz w:val="22"/>
          <w:szCs w:val="22"/>
          <w:bdr w:val="none" w:sz="0" w:space="0" w:color="auto" w:frame="1"/>
        </w:rPr>
        <w:t xml:space="preserve"> Alejandra Segura Payán, integrante de este Órgano Colegiado. - - - - - - - - - - - - - - - - - - - - - - - - - - - - - - - - - - - - </w:t>
      </w:r>
      <w:r w:rsidR="001C3C10" w:rsidRPr="0047036A">
        <w:rPr>
          <w:rFonts w:ascii="Century Gothic" w:hAnsi="Century Gothic"/>
          <w:color w:val="000000" w:themeColor="text1"/>
          <w:sz w:val="22"/>
          <w:szCs w:val="22"/>
        </w:rPr>
        <w:t xml:space="preserve">Dada cuenta con el oficio de referencia, mediante el cual, </w:t>
      </w:r>
      <w:r w:rsidR="001C3C10" w:rsidRPr="0047036A">
        <w:rPr>
          <w:rFonts w:ascii="Century Gothic" w:hAnsi="Century Gothic" w:cstheme="minorHAnsi"/>
          <w:color w:val="000000" w:themeColor="text1"/>
          <w:sz w:val="22"/>
          <w:szCs w:val="22"/>
          <w:bdr w:val="none" w:sz="0" w:space="0" w:color="auto" w:frame="1"/>
        </w:rPr>
        <w:t>la Maestra en Derecho Edith Alejandra Segura Payán, Consejera Integrante de este Órgano Colegiado</w:t>
      </w:r>
      <w:r w:rsidR="001C3C10" w:rsidRPr="0047036A">
        <w:rPr>
          <w:rFonts w:ascii="Century Gothic" w:hAnsi="Century Gothic"/>
          <w:color w:val="000000" w:themeColor="text1"/>
          <w:sz w:val="22"/>
          <w:szCs w:val="22"/>
        </w:rPr>
        <w:t>, en su calidad de ponente, remite el proyecto de resolución definitiva dictado en el expediente de responsabilidad administrativa número 15/2023, para su análisis, discusión y aprobación</w:t>
      </w:r>
      <w:r w:rsidR="00BD69DC">
        <w:rPr>
          <w:rFonts w:ascii="Century Gothic" w:hAnsi="Century Gothic"/>
          <w:color w:val="000000" w:themeColor="text1"/>
          <w:sz w:val="22"/>
          <w:szCs w:val="22"/>
        </w:rPr>
        <w:t>; a</w:t>
      </w:r>
      <w:r w:rsidR="001C3C10" w:rsidRPr="0047036A">
        <w:rPr>
          <w:rFonts w:ascii="Century Gothic" w:hAnsi="Century Gothic"/>
          <w:color w:val="000000" w:themeColor="text1"/>
          <w:sz w:val="22"/>
          <w:szCs w:val="22"/>
        </w:rPr>
        <w:t xml:space="preserve">l respecto, una vez analizado y discutido el proyecto de resolución </w:t>
      </w:r>
      <w:r w:rsidR="001C3C10" w:rsidRPr="0047036A">
        <w:rPr>
          <w:rFonts w:ascii="Century Gothic" w:hAnsi="Century Gothic"/>
          <w:color w:val="000000" w:themeColor="text1"/>
          <w:sz w:val="22"/>
          <w:szCs w:val="22"/>
        </w:rPr>
        <w:lastRenderedPageBreak/>
        <w:t>mencionado, con fundamento en lo que establecen los artículos 61 de la Ley Orgánica del Poder Judicial del Estado; 3 fracción IV, 202 de la Ley General de Responsabilidades Administrativas, y 30 fracción I del Reglamento del Consejo de la Judicatura del Estado, se determina:</w:t>
      </w:r>
    </w:p>
    <w:p w14:paraId="702DDC39" w14:textId="01756A1F" w:rsidR="001C3C10" w:rsidRPr="0047036A" w:rsidRDefault="001C3C10" w:rsidP="001C3C10">
      <w:pPr>
        <w:pStyle w:val="NormalWeb"/>
        <w:tabs>
          <w:tab w:val="left" w:pos="5387"/>
        </w:tabs>
        <w:spacing w:line="480" w:lineRule="auto"/>
        <w:ind w:left="284" w:right="474"/>
        <w:jc w:val="both"/>
        <w:rPr>
          <w:rFonts w:ascii="Century Gothic" w:hAnsi="Century Gothic"/>
          <w:color w:val="000000" w:themeColor="text1"/>
          <w:sz w:val="22"/>
          <w:szCs w:val="22"/>
        </w:rPr>
      </w:pPr>
      <w:r w:rsidRPr="0047036A">
        <w:rPr>
          <w:rFonts w:ascii="Century Gothic" w:hAnsi="Century Gothic"/>
          <w:color w:val="000000" w:themeColor="text1"/>
          <w:sz w:val="22"/>
          <w:szCs w:val="22"/>
        </w:rPr>
        <w:t>Aprobar el proyecto de resolución definitiva dictado en el expediente de responsabilidad administrativa número 15/2023, ordenándose engrosar al expediente en cita para el seguimiento respectivo.</w:t>
      </w:r>
    </w:p>
    <w:p w14:paraId="2A6664DA" w14:textId="5B43FAFB" w:rsidR="001C3C10" w:rsidRPr="00BD69DC" w:rsidRDefault="001C3C10" w:rsidP="008F03E3">
      <w:pPr>
        <w:pStyle w:val="NormalWeb"/>
        <w:tabs>
          <w:tab w:val="left" w:pos="5387"/>
        </w:tabs>
        <w:spacing w:line="480" w:lineRule="auto"/>
        <w:ind w:right="-93"/>
        <w:jc w:val="both"/>
        <w:rPr>
          <w:rFonts w:ascii="Century Gothic" w:hAnsi="Century Gothic" w:cstheme="minorHAnsi"/>
          <w:b/>
          <w:bCs/>
          <w:color w:val="000000" w:themeColor="text1"/>
          <w:sz w:val="22"/>
          <w:szCs w:val="22"/>
          <w:u w:val="single"/>
          <w:bdr w:val="none" w:sz="0" w:space="0" w:color="auto" w:frame="1"/>
        </w:rPr>
      </w:pPr>
      <w:r w:rsidRPr="0047036A">
        <w:rPr>
          <w:rFonts w:ascii="Century Gothic" w:hAnsi="Century Gothic"/>
          <w:color w:val="000000" w:themeColor="text1"/>
          <w:sz w:val="22"/>
          <w:szCs w:val="22"/>
        </w:rPr>
        <w:t>Comuníquese esta determinación en vía de reiteración a</w:t>
      </w:r>
      <w:r w:rsidR="008F03E3" w:rsidRPr="0047036A">
        <w:rPr>
          <w:rFonts w:ascii="Century Gothic" w:hAnsi="Century Gothic"/>
          <w:color w:val="000000" w:themeColor="text1"/>
          <w:sz w:val="22"/>
          <w:szCs w:val="22"/>
        </w:rPr>
        <w:t xml:space="preserve"> la </w:t>
      </w:r>
      <w:proofErr w:type="gramStart"/>
      <w:r w:rsidRPr="0047036A">
        <w:rPr>
          <w:rFonts w:ascii="Century Gothic" w:hAnsi="Century Gothic"/>
          <w:color w:val="000000" w:themeColor="text1"/>
          <w:sz w:val="22"/>
          <w:szCs w:val="22"/>
        </w:rPr>
        <w:t>Consejer</w:t>
      </w:r>
      <w:r w:rsidR="008F03E3" w:rsidRPr="0047036A">
        <w:rPr>
          <w:rFonts w:ascii="Century Gothic" w:hAnsi="Century Gothic"/>
          <w:color w:val="000000" w:themeColor="text1"/>
          <w:sz w:val="22"/>
          <w:szCs w:val="22"/>
        </w:rPr>
        <w:t>a</w:t>
      </w:r>
      <w:proofErr w:type="gramEnd"/>
      <w:r w:rsidRPr="0047036A">
        <w:rPr>
          <w:rFonts w:ascii="Century Gothic" w:hAnsi="Century Gothic"/>
          <w:color w:val="000000" w:themeColor="text1"/>
          <w:sz w:val="22"/>
          <w:szCs w:val="22"/>
        </w:rPr>
        <w:t xml:space="preserve"> Ponente, para los efectos legales correspondientes. </w:t>
      </w:r>
      <w:bookmarkEnd w:id="11"/>
      <w:r w:rsidR="00BD69DC" w:rsidRPr="00BD69DC">
        <w:rPr>
          <w:rFonts w:ascii="Century Gothic" w:hAnsi="Century Gothic"/>
          <w:b/>
          <w:bCs/>
          <w:color w:val="000000" w:themeColor="text1"/>
          <w:sz w:val="22"/>
          <w:szCs w:val="22"/>
          <w:u w:val="single"/>
        </w:rPr>
        <w:t>APROBADO POR UNANIMIDAD DE VOTOS.</w:t>
      </w:r>
    </w:p>
    <w:p w14:paraId="1F556057" w14:textId="318572E3" w:rsidR="0031420B" w:rsidRPr="0047036A" w:rsidRDefault="00BD69DC" w:rsidP="0031420B">
      <w:pPr>
        <w:pStyle w:val="NormalWeb"/>
        <w:spacing w:line="480" w:lineRule="auto"/>
        <w:jc w:val="both"/>
        <w:rPr>
          <w:rFonts w:ascii="Century Gothic" w:hAnsi="Century Gothic"/>
          <w:color w:val="000000"/>
          <w:sz w:val="22"/>
          <w:szCs w:val="22"/>
        </w:rPr>
      </w:pPr>
      <w:r>
        <w:rPr>
          <w:rFonts w:ascii="Century Gothic" w:hAnsi="Century Gothic"/>
          <w:b/>
          <w:bCs/>
          <w:color w:val="000000"/>
          <w:sz w:val="22"/>
          <w:szCs w:val="22"/>
        </w:rPr>
        <w:t xml:space="preserve"> </w:t>
      </w:r>
      <w:r>
        <w:rPr>
          <w:rFonts w:ascii="Century Gothic" w:hAnsi="Century Gothic"/>
          <w:b/>
          <w:bCs/>
          <w:color w:val="000000"/>
          <w:sz w:val="22"/>
          <w:szCs w:val="22"/>
        </w:rPr>
        <w:tab/>
      </w:r>
      <w:r w:rsidR="0031420B" w:rsidRPr="0047036A">
        <w:rPr>
          <w:rFonts w:ascii="Century Gothic" w:hAnsi="Century Gothic"/>
          <w:b/>
          <w:bCs/>
          <w:color w:val="000000"/>
          <w:sz w:val="22"/>
          <w:szCs w:val="22"/>
        </w:rPr>
        <w:t xml:space="preserve">ACUERDO XIII/15/2024.  Solicitud de autorización para el otorgamiento de mandatos limitados para actos administrativos o asuntos litigiosos. - - - - - - - - - - - - - - - - - </w:t>
      </w:r>
      <w:r>
        <w:rPr>
          <w:rFonts w:ascii="Century Gothic" w:hAnsi="Century Gothic"/>
          <w:b/>
          <w:bCs/>
          <w:color w:val="000000"/>
          <w:sz w:val="22"/>
          <w:szCs w:val="22"/>
        </w:rPr>
        <w:t xml:space="preserve">- - - - - - - - - - - - - - - - - - - </w:t>
      </w:r>
      <w:r w:rsidR="0031420B" w:rsidRPr="0047036A">
        <w:rPr>
          <w:rFonts w:ascii="Century Gothic" w:hAnsi="Century Gothic"/>
          <w:color w:val="000000"/>
          <w:sz w:val="22"/>
          <w:szCs w:val="22"/>
        </w:rPr>
        <w:t xml:space="preserve">Dada cuenta con el contenido del artículo 28 de la Ley Orgánica del Poder Judicial del Estado, del que se advierte la facultad con que cuenta quien ostente la </w:t>
      </w:r>
      <w:r w:rsidR="00C349B2" w:rsidRPr="0047036A">
        <w:rPr>
          <w:rFonts w:ascii="Century Gothic" w:hAnsi="Century Gothic"/>
          <w:color w:val="000000"/>
          <w:sz w:val="22"/>
          <w:szCs w:val="22"/>
        </w:rPr>
        <w:t>P</w:t>
      </w:r>
      <w:r w:rsidR="0031420B" w:rsidRPr="0047036A">
        <w:rPr>
          <w:rFonts w:ascii="Century Gothic" w:hAnsi="Century Gothic"/>
          <w:color w:val="000000"/>
          <w:sz w:val="22"/>
          <w:szCs w:val="22"/>
        </w:rPr>
        <w:t xml:space="preserve">residencia del Tribunal Superior de Justicia y del Consejo de la Judicatura para delegar, </w:t>
      </w:r>
      <w:r w:rsidR="006E4A4B">
        <w:rPr>
          <w:rFonts w:ascii="Century Gothic" w:hAnsi="Century Gothic"/>
          <w:color w:val="000000"/>
          <w:sz w:val="22"/>
          <w:szCs w:val="22"/>
        </w:rPr>
        <w:t xml:space="preserve">mediante </w:t>
      </w:r>
      <w:r w:rsidR="0031420B" w:rsidRPr="0047036A">
        <w:rPr>
          <w:rFonts w:ascii="Century Gothic" w:hAnsi="Century Gothic"/>
          <w:color w:val="000000"/>
          <w:sz w:val="22"/>
          <w:szCs w:val="22"/>
        </w:rPr>
        <w:t>la concesión de mandatos limitados y previa aprobación de este Cuerpo Colegiado, la atención de actos administrativos y/o asuntos litigiosos</w:t>
      </w:r>
      <w:r>
        <w:rPr>
          <w:rFonts w:ascii="Century Gothic" w:hAnsi="Century Gothic"/>
          <w:color w:val="000000"/>
          <w:sz w:val="22"/>
          <w:szCs w:val="22"/>
        </w:rPr>
        <w:t>; a</w:t>
      </w:r>
      <w:r w:rsidR="0031420B" w:rsidRPr="0047036A">
        <w:rPr>
          <w:rFonts w:ascii="Century Gothic" w:hAnsi="Century Gothic"/>
          <w:color w:val="000000"/>
          <w:sz w:val="22"/>
          <w:szCs w:val="22"/>
        </w:rPr>
        <w:t xml:space="preserve">l respecto, con fundamento en los artículos 85, de la Constitución Política del Estado Libre y Soberano de Tlaxcala, </w:t>
      </w:r>
      <w:r w:rsidR="00C349B2" w:rsidRPr="0047036A">
        <w:rPr>
          <w:rFonts w:ascii="Century Gothic" w:hAnsi="Century Gothic"/>
          <w:color w:val="000000"/>
          <w:sz w:val="22"/>
          <w:szCs w:val="22"/>
        </w:rPr>
        <w:t xml:space="preserve">28, 30 fracción V y </w:t>
      </w:r>
      <w:r w:rsidR="0031420B" w:rsidRPr="0047036A">
        <w:rPr>
          <w:rFonts w:ascii="Century Gothic" w:hAnsi="Century Gothic"/>
          <w:color w:val="000000"/>
          <w:sz w:val="22"/>
          <w:szCs w:val="22"/>
        </w:rPr>
        <w:t>61 de la Ley Orgánica del Poder Judicial del Estado, y con la finalidad de agilizar los trámites necesarios para el cumplimiento de los fines de esta institución, se determina:</w:t>
      </w:r>
    </w:p>
    <w:p w14:paraId="295DA51A" w14:textId="26F4671F" w:rsidR="0031420B" w:rsidRPr="0047036A" w:rsidRDefault="0031420B" w:rsidP="006E4A4B">
      <w:pPr>
        <w:pStyle w:val="NormalWeb"/>
        <w:spacing w:line="480" w:lineRule="auto"/>
        <w:ind w:left="567" w:right="49"/>
        <w:jc w:val="both"/>
        <w:rPr>
          <w:rFonts w:ascii="Century Gothic" w:hAnsi="Century Gothic"/>
          <w:color w:val="000000"/>
          <w:sz w:val="22"/>
          <w:szCs w:val="22"/>
        </w:rPr>
      </w:pPr>
      <w:r w:rsidRPr="0047036A">
        <w:rPr>
          <w:rFonts w:ascii="Century Gothic" w:hAnsi="Century Gothic"/>
          <w:color w:val="000000"/>
          <w:sz w:val="22"/>
          <w:szCs w:val="22"/>
        </w:rPr>
        <w:t xml:space="preserve">Autorizar a la Magistrada </w:t>
      </w:r>
      <w:proofErr w:type="gramStart"/>
      <w:r w:rsidRPr="0047036A">
        <w:rPr>
          <w:rFonts w:ascii="Century Gothic" w:hAnsi="Century Gothic"/>
          <w:color w:val="000000"/>
          <w:sz w:val="22"/>
          <w:szCs w:val="22"/>
        </w:rPr>
        <w:t>Presidenta</w:t>
      </w:r>
      <w:proofErr w:type="gramEnd"/>
      <w:r w:rsidRPr="0047036A">
        <w:rPr>
          <w:rFonts w:ascii="Century Gothic" w:hAnsi="Century Gothic"/>
          <w:color w:val="000000"/>
          <w:sz w:val="22"/>
          <w:szCs w:val="22"/>
        </w:rPr>
        <w:t xml:space="preserve"> de este </w:t>
      </w:r>
      <w:r w:rsidR="00E61D25">
        <w:rPr>
          <w:rFonts w:ascii="Century Gothic" w:hAnsi="Century Gothic"/>
          <w:color w:val="000000"/>
          <w:sz w:val="22"/>
          <w:szCs w:val="22"/>
        </w:rPr>
        <w:t>Órgano</w:t>
      </w:r>
      <w:r w:rsidRPr="0047036A">
        <w:rPr>
          <w:rFonts w:ascii="Century Gothic" w:hAnsi="Century Gothic"/>
          <w:color w:val="000000"/>
          <w:sz w:val="22"/>
          <w:szCs w:val="22"/>
        </w:rPr>
        <w:t xml:space="preserve"> Colegiado, la concesión de mandatos limitados para la atención de actos </w:t>
      </w:r>
      <w:r w:rsidRPr="0047036A">
        <w:rPr>
          <w:rFonts w:ascii="Century Gothic" w:hAnsi="Century Gothic"/>
          <w:color w:val="000000"/>
          <w:sz w:val="22"/>
          <w:szCs w:val="22"/>
        </w:rPr>
        <w:lastRenderedPageBreak/>
        <w:t xml:space="preserve">administrativos o asuntos litigiosos, a los servidores públicos que </w:t>
      </w:r>
      <w:r w:rsidR="00E61D25">
        <w:rPr>
          <w:rFonts w:ascii="Century Gothic" w:hAnsi="Century Gothic"/>
          <w:color w:val="000000"/>
          <w:sz w:val="22"/>
          <w:szCs w:val="22"/>
        </w:rPr>
        <w:t>determine</w:t>
      </w:r>
      <w:r w:rsidRPr="0047036A">
        <w:rPr>
          <w:rFonts w:ascii="Century Gothic" w:hAnsi="Century Gothic"/>
          <w:color w:val="000000"/>
          <w:sz w:val="22"/>
          <w:szCs w:val="22"/>
        </w:rPr>
        <w:t xml:space="preserve"> para tal fin. </w:t>
      </w:r>
    </w:p>
    <w:p w14:paraId="4E2A6B45" w14:textId="424E04AE" w:rsidR="0031420B" w:rsidRPr="00BD69DC" w:rsidRDefault="0031420B" w:rsidP="0031420B">
      <w:pPr>
        <w:pStyle w:val="NormalWeb"/>
        <w:spacing w:line="480" w:lineRule="auto"/>
        <w:jc w:val="both"/>
        <w:rPr>
          <w:rFonts w:ascii="Century Gothic" w:hAnsi="Century Gothic"/>
          <w:b/>
          <w:bCs/>
          <w:color w:val="000000"/>
          <w:sz w:val="22"/>
          <w:szCs w:val="22"/>
          <w:u w:val="single"/>
        </w:rPr>
      </w:pPr>
      <w:r w:rsidRPr="0047036A">
        <w:rPr>
          <w:rFonts w:ascii="Century Gothic" w:hAnsi="Century Gothic"/>
          <w:color w:val="000000"/>
          <w:sz w:val="22"/>
          <w:szCs w:val="22"/>
        </w:rPr>
        <w:t>Comuníquese esta determinación al Pleno del Tribunal Superior de Justicia del Estado, para su superior conocimiento</w:t>
      </w:r>
      <w:r w:rsidR="00A3089D">
        <w:rPr>
          <w:rFonts w:ascii="Century Gothic" w:hAnsi="Century Gothic"/>
          <w:color w:val="000000"/>
          <w:sz w:val="22"/>
          <w:szCs w:val="22"/>
        </w:rPr>
        <w:t xml:space="preserve">, así como al Encargado de la Dirección Jurídica del Tribunal Superior de Justicia del Estado, para los efectos legales correspondientes, en vía de reiteración a la Magistrada </w:t>
      </w:r>
      <w:proofErr w:type="gramStart"/>
      <w:r w:rsidR="00A3089D">
        <w:rPr>
          <w:rFonts w:ascii="Century Gothic" w:hAnsi="Century Gothic"/>
          <w:color w:val="000000"/>
          <w:sz w:val="22"/>
          <w:szCs w:val="22"/>
        </w:rPr>
        <w:t>Presidenta</w:t>
      </w:r>
      <w:proofErr w:type="gramEnd"/>
      <w:r w:rsidR="00A3089D">
        <w:rPr>
          <w:rFonts w:ascii="Century Gothic" w:hAnsi="Century Gothic"/>
          <w:color w:val="000000"/>
          <w:sz w:val="22"/>
          <w:szCs w:val="22"/>
        </w:rPr>
        <w:t xml:space="preserve"> de este Cuerpo Colegiado.</w:t>
      </w:r>
      <w:r w:rsidR="00BD69DC">
        <w:rPr>
          <w:rFonts w:ascii="Century Gothic" w:hAnsi="Century Gothic"/>
          <w:color w:val="000000"/>
          <w:sz w:val="22"/>
          <w:szCs w:val="22"/>
        </w:rPr>
        <w:t xml:space="preserve"> </w:t>
      </w:r>
      <w:r w:rsidR="00BD69DC" w:rsidRPr="00BD69DC">
        <w:rPr>
          <w:rFonts w:ascii="Century Gothic" w:hAnsi="Century Gothic"/>
          <w:b/>
          <w:bCs/>
          <w:color w:val="000000"/>
          <w:sz w:val="22"/>
          <w:szCs w:val="22"/>
          <w:u w:val="single"/>
        </w:rPr>
        <w:t>APROBADO POR UNANIMIDAD DE VOTOS.</w:t>
      </w:r>
    </w:p>
    <w:p w14:paraId="383F15C6" w14:textId="72D64F98" w:rsidR="000A6293" w:rsidRPr="0047036A" w:rsidRDefault="000A6293" w:rsidP="000A6293">
      <w:pPr>
        <w:pStyle w:val="NormalWeb"/>
        <w:tabs>
          <w:tab w:val="left" w:pos="284"/>
        </w:tabs>
        <w:spacing w:before="0" w:beforeAutospacing="0" w:after="0" w:afterAutospacing="0" w:line="480" w:lineRule="auto"/>
        <w:jc w:val="both"/>
        <w:rPr>
          <w:rFonts w:ascii="Century Gothic" w:hAnsi="Century Gothic" w:cstheme="minorHAnsi"/>
          <w:color w:val="000000" w:themeColor="text1"/>
          <w:sz w:val="22"/>
          <w:szCs w:val="22"/>
        </w:rPr>
      </w:pPr>
      <w:r w:rsidRPr="0047036A">
        <w:rPr>
          <w:rFonts w:ascii="Century Gothic" w:hAnsi="Century Gothic" w:cstheme="minorHAnsi"/>
          <w:bCs/>
          <w:color w:val="000000" w:themeColor="text1"/>
          <w:sz w:val="22"/>
          <w:szCs w:val="22"/>
        </w:rPr>
        <w:t>Al no haber otro asunto</w:t>
      </w:r>
      <w:r w:rsidRPr="0047036A">
        <w:rPr>
          <w:rFonts w:ascii="Century Gothic" w:hAnsi="Century Gothic" w:cstheme="minorHAnsi"/>
          <w:color w:val="000000" w:themeColor="text1"/>
          <w:sz w:val="22"/>
          <w:szCs w:val="22"/>
        </w:rPr>
        <w:t xml:space="preserve"> y siendo las </w:t>
      </w:r>
      <w:r w:rsidR="00A3089D">
        <w:rPr>
          <w:rFonts w:ascii="Century Gothic" w:hAnsi="Century Gothic" w:cstheme="minorHAnsi"/>
          <w:color w:val="000000" w:themeColor="text1"/>
          <w:sz w:val="22"/>
          <w:szCs w:val="22"/>
        </w:rPr>
        <w:t xml:space="preserve">once horas con cincuenta y seis minutos </w:t>
      </w:r>
      <w:r w:rsidRPr="0047036A">
        <w:rPr>
          <w:rFonts w:ascii="Century Gothic" w:hAnsi="Century Gothic" w:cstheme="minorHAnsi"/>
          <w:color w:val="000000" w:themeColor="text1"/>
          <w:sz w:val="22"/>
          <w:szCs w:val="22"/>
        </w:rPr>
        <w:t xml:space="preserve">de este día se declara concluida esta sesión </w:t>
      </w:r>
      <w:r w:rsidR="00A47E1F">
        <w:rPr>
          <w:rFonts w:ascii="Century Gothic" w:hAnsi="Century Gothic" w:cstheme="minorHAnsi"/>
          <w:color w:val="000000" w:themeColor="text1"/>
          <w:sz w:val="22"/>
          <w:szCs w:val="22"/>
        </w:rPr>
        <w:t>extra</w:t>
      </w:r>
      <w:r w:rsidRPr="0047036A">
        <w:rPr>
          <w:rFonts w:ascii="Century Gothic" w:hAnsi="Century Gothic" w:cstheme="minorHAnsi"/>
          <w:color w:val="000000" w:themeColor="text1"/>
          <w:sz w:val="22"/>
          <w:szCs w:val="22"/>
        </w:rPr>
        <w:t xml:space="preserve">ordinaria privada del Consejo de la Judicatura del Estado de Tlaxcala, levantándose la presente acta, que firman para constancia los que en ella intervinieron, así como la Licenciada </w:t>
      </w:r>
      <w:proofErr w:type="spellStart"/>
      <w:r w:rsidRPr="0047036A">
        <w:rPr>
          <w:rFonts w:ascii="Century Gothic" w:hAnsi="Century Gothic" w:cstheme="minorHAnsi"/>
          <w:color w:val="000000" w:themeColor="text1"/>
          <w:sz w:val="22"/>
          <w:szCs w:val="22"/>
        </w:rPr>
        <w:t>Midory</w:t>
      </w:r>
      <w:proofErr w:type="spellEnd"/>
      <w:r w:rsidRPr="0047036A">
        <w:rPr>
          <w:rFonts w:ascii="Century Gothic" w:hAnsi="Century Gothic" w:cstheme="minorHAnsi"/>
          <w:color w:val="000000" w:themeColor="text1"/>
          <w:sz w:val="22"/>
          <w:szCs w:val="22"/>
        </w:rPr>
        <w:t xml:space="preserve"> Castro Bañuelos, </w:t>
      </w:r>
      <w:proofErr w:type="gramStart"/>
      <w:r w:rsidRPr="0047036A">
        <w:rPr>
          <w:rFonts w:ascii="Century Gothic" w:hAnsi="Century Gothic" w:cstheme="minorHAnsi"/>
          <w:color w:val="000000" w:themeColor="text1"/>
          <w:sz w:val="22"/>
          <w:szCs w:val="22"/>
        </w:rPr>
        <w:t>Secretaria Ejecutiva</w:t>
      </w:r>
      <w:proofErr w:type="gramEnd"/>
      <w:r w:rsidRPr="0047036A">
        <w:rPr>
          <w:rFonts w:ascii="Century Gothic" w:hAnsi="Century Gothic" w:cstheme="minorHAnsi"/>
          <w:color w:val="000000" w:themeColor="text1"/>
          <w:sz w:val="22"/>
          <w:szCs w:val="22"/>
        </w:rPr>
        <w:t xml:space="preserve"> del Consejo de la Judicatura, quien da fe. </w:t>
      </w:r>
    </w:p>
    <w:p w14:paraId="673317EE" w14:textId="4D36F953" w:rsidR="000A6293" w:rsidRPr="0047036A" w:rsidRDefault="000A6293" w:rsidP="000A6293">
      <w:pPr>
        <w:pStyle w:val="NormalWeb"/>
        <w:tabs>
          <w:tab w:val="left" w:pos="5387"/>
        </w:tabs>
        <w:spacing w:line="480" w:lineRule="auto"/>
        <w:jc w:val="both"/>
        <w:rPr>
          <w:rFonts w:ascii="Century Gothic" w:hAnsi="Century Gothic" w:cstheme="minorHAnsi"/>
          <w:color w:val="000000" w:themeColor="text1"/>
          <w:sz w:val="22"/>
          <w:szCs w:val="22"/>
        </w:rPr>
      </w:pPr>
    </w:p>
    <w:p w14:paraId="2E29FED9" w14:textId="77777777" w:rsidR="000A6293" w:rsidRPr="0047036A" w:rsidRDefault="000A6293" w:rsidP="000A6293">
      <w:pPr>
        <w:pStyle w:val="NormalWeb"/>
        <w:tabs>
          <w:tab w:val="left" w:pos="5387"/>
        </w:tabs>
        <w:spacing w:line="480" w:lineRule="auto"/>
        <w:jc w:val="both"/>
        <w:rPr>
          <w:rFonts w:ascii="Century Gothic" w:hAnsi="Century Gothic" w:cstheme="minorHAnsi"/>
          <w:color w:val="000000" w:themeColor="text1"/>
          <w:sz w:val="22"/>
          <w:szCs w:val="22"/>
        </w:rPr>
      </w:pPr>
    </w:p>
    <w:p w14:paraId="1C228833" w14:textId="519C8604" w:rsidR="000A6293" w:rsidRPr="0047036A" w:rsidRDefault="000A6293" w:rsidP="000A6293">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47036A">
        <w:rPr>
          <w:rFonts w:ascii="Century Gothic" w:hAnsi="Century Gothic" w:cstheme="minorHAnsi"/>
          <w:color w:val="000000" w:themeColor="text1"/>
        </w:rPr>
        <w:t>Magistrada Anel Bañuelos Meneses</w:t>
      </w:r>
    </w:p>
    <w:p w14:paraId="73CFDD4C" w14:textId="77777777" w:rsidR="000A6293" w:rsidRPr="0047036A" w:rsidRDefault="000A6293" w:rsidP="000A6293">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47036A">
        <w:rPr>
          <w:rFonts w:ascii="Century Gothic" w:hAnsi="Century Gothic" w:cstheme="minorHAnsi"/>
          <w:color w:val="000000" w:themeColor="text1"/>
        </w:rPr>
        <w:t>Presidenta del Tribunal Superior de Justicia</w:t>
      </w:r>
    </w:p>
    <w:p w14:paraId="0869A579" w14:textId="77777777" w:rsidR="000A6293" w:rsidRPr="0047036A" w:rsidRDefault="000A6293" w:rsidP="000A6293">
      <w:pPr>
        <w:pStyle w:val="NormalWeb"/>
        <w:tabs>
          <w:tab w:val="left" w:pos="5387"/>
        </w:tabs>
        <w:spacing w:line="480" w:lineRule="auto"/>
        <w:jc w:val="center"/>
        <w:rPr>
          <w:rFonts w:ascii="Century Gothic" w:hAnsi="Century Gothic" w:cstheme="minorHAnsi"/>
          <w:color w:val="000000" w:themeColor="text1"/>
          <w:sz w:val="22"/>
          <w:szCs w:val="22"/>
        </w:rPr>
      </w:pPr>
      <w:r w:rsidRPr="0047036A">
        <w:rPr>
          <w:rFonts w:ascii="Century Gothic" w:hAnsi="Century Gothic" w:cstheme="minorHAnsi"/>
          <w:color w:val="000000" w:themeColor="text1"/>
          <w:sz w:val="22"/>
          <w:szCs w:val="22"/>
        </w:rPr>
        <w:t>y del Consejo de la Judicatura del Estado de Tlaxcala</w:t>
      </w:r>
    </w:p>
    <w:p w14:paraId="57FDC5FB" w14:textId="77777777" w:rsidR="000A6293" w:rsidRPr="0047036A" w:rsidRDefault="000A6293" w:rsidP="000A6293">
      <w:pPr>
        <w:pStyle w:val="NormalWeb"/>
        <w:tabs>
          <w:tab w:val="left" w:pos="5387"/>
        </w:tabs>
        <w:spacing w:line="480" w:lineRule="auto"/>
        <w:jc w:val="center"/>
        <w:rPr>
          <w:rFonts w:ascii="Century Gothic" w:hAnsi="Century Gothic" w:cstheme="minorHAnsi"/>
          <w:color w:val="000000" w:themeColor="text1"/>
          <w:sz w:val="22"/>
          <w:szCs w:val="22"/>
        </w:rPr>
      </w:pPr>
    </w:p>
    <w:p w14:paraId="3DA122C6" w14:textId="77777777" w:rsidR="000A6293" w:rsidRPr="0047036A" w:rsidRDefault="000A6293" w:rsidP="000A6293">
      <w:pPr>
        <w:pStyle w:val="NormalWeb"/>
        <w:tabs>
          <w:tab w:val="left" w:pos="5387"/>
        </w:tabs>
        <w:spacing w:line="480" w:lineRule="auto"/>
        <w:jc w:val="center"/>
        <w:rPr>
          <w:rFonts w:ascii="Century Gothic" w:hAnsi="Century Gothic" w:cstheme="minorHAnsi"/>
          <w:color w:val="000000" w:themeColor="text1"/>
          <w:sz w:val="22"/>
          <w:szCs w:val="22"/>
        </w:rPr>
      </w:pPr>
    </w:p>
    <w:p w14:paraId="69BFD1AE" w14:textId="77777777" w:rsidR="000A6293" w:rsidRPr="0047036A" w:rsidRDefault="000A6293" w:rsidP="000A6293">
      <w:pPr>
        <w:pStyle w:val="NormalWeb"/>
        <w:tabs>
          <w:tab w:val="left" w:pos="5387"/>
        </w:tabs>
        <w:jc w:val="both"/>
        <w:rPr>
          <w:rFonts w:ascii="Century Gothic" w:hAnsi="Century Gothic" w:cstheme="minorHAnsi"/>
          <w:color w:val="000000" w:themeColor="text1"/>
          <w:sz w:val="22"/>
          <w:szCs w:val="22"/>
        </w:rPr>
      </w:pPr>
      <w:r w:rsidRPr="0047036A">
        <w:rPr>
          <w:rFonts w:ascii="Century Gothic" w:hAnsi="Century Gothic" w:cstheme="minorHAnsi"/>
          <w:color w:val="000000" w:themeColor="text1"/>
          <w:sz w:val="22"/>
          <w:szCs w:val="22"/>
        </w:rPr>
        <w:t xml:space="preserve"> </w:t>
      </w:r>
    </w:p>
    <w:tbl>
      <w:tblPr>
        <w:tblpPr w:leftFromText="141" w:rightFromText="141" w:vertAnchor="text" w:horzAnchor="margin" w:tblpXSpec="center" w:tblpY="130"/>
        <w:tblW w:w="8793" w:type="dxa"/>
        <w:tblLook w:val="04A0" w:firstRow="1" w:lastRow="0" w:firstColumn="1" w:lastColumn="0" w:noHBand="0" w:noVBand="1"/>
      </w:tblPr>
      <w:tblGrid>
        <w:gridCol w:w="4111"/>
        <w:gridCol w:w="713"/>
        <w:gridCol w:w="3969"/>
      </w:tblGrid>
      <w:tr w:rsidR="000A6293" w:rsidRPr="0047036A" w14:paraId="13592D65" w14:textId="77777777" w:rsidTr="005E1469">
        <w:trPr>
          <w:trHeight w:val="317"/>
        </w:trPr>
        <w:tc>
          <w:tcPr>
            <w:tcW w:w="4111" w:type="dxa"/>
          </w:tcPr>
          <w:p w14:paraId="7EDBF28C"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r w:rsidRPr="0047036A">
              <w:rPr>
                <w:rFonts w:ascii="Century Gothic" w:hAnsi="Century Gothic" w:cstheme="minorHAnsi"/>
                <w:color w:val="000000" w:themeColor="text1"/>
              </w:rPr>
              <w:t xml:space="preserve">Mtro. Víctor Hugo </w:t>
            </w:r>
            <w:proofErr w:type="spellStart"/>
            <w:r w:rsidRPr="0047036A">
              <w:rPr>
                <w:rFonts w:ascii="Century Gothic" w:hAnsi="Century Gothic" w:cstheme="minorHAnsi"/>
                <w:color w:val="000000" w:themeColor="text1"/>
              </w:rPr>
              <w:t>Corichi</w:t>
            </w:r>
            <w:proofErr w:type="spellEnd"/>
            <w:r w:rsidRPr="0047036A">
              <w:rPr>
                <w:rFonts w:ascii="Century Gothic" w:hAnsi="Century Gothic" w:cstheme="minorHAnsi"/>
                <w:color w:val="000000" w:themeColor="text1"/>
              </w:rPr>
              <w:t xml:space="preserve"> Méndez</w:t>
            </w:r>
          </w:p>
          <w:p w14:paraId="56F4EC1B"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r w:rsidRPr="0047036A">
              <w:rPr>
                <w:rFonts w:ascii="Century Gothic" w:hAnsi="Century Gothic" w:cstheme="minorHAnsi"/>
                <w:color w:val="000000" w:themeColor="text1"/>
              </w:rPr>
              <w:t>Integrante del Consejo de la Judicatura del Estado de Tlaxcala</w:t>
            </w:r>
          </w:p>
        </w:tc>
        <w:tc>
          <w:tcPr>
            <w:tcW w:w="713" w:type="dxa"/>
          </w:tcPr>
          <w:p w14:paraId="0D129C68" w14:textId="77777777" w:rsidR="000A6293" w:rsidRPr="0047036A" w:rsidRDefault="000A6293" w:rsidP="005E1469">
            <w:pPr>
              <w:tabs>
                <w:tab w:val="left" w:pos="5387"/>
                <w:tab w:val="left" w:pos="5954"/>
              </w:tabs>
              <w:spacing w:after="0" w:line="240" w:lineRule="auto"/>
              <w:jc w:val="both"/>
              <w:rPr>
                <w:rFonts w:ascii="Century Gothic" w:hAnsi="Century Gothic" w:cstheme="minorHAnsi"/>
                <w:color w:val="000000" w:themeColor="text1"/>
              </w:rPr>
            </w:pPr>
          </w:p>
          <w:p w14:paraId="1E06F808" w14:textId="77777777" w:rsidR="000A6293" w:rsidRPr="0047036A" w:rsidRDefault="000A6293" w:rsidP="005E1469">
            <w:pPr>
              <w:tabs>
                <w:tab w:val="left" w:pos="5387"/>
                <w:tab w:val="left" w:pos="5954"/>
              </w:tabs>
              <w:spacing w:after="0" w:line="240" w:lineRule="auto"/>
              <w:jc w:val="both"/>
              <w:rPr>
                <w:rFonts w:ascii="Century Gothic" w:hAnsi="Century Gothic" w:cstheme="minorHAnsi"/>
                <w:color w:val="000000" w:themeColor="text1"/>
              </w:rPr>
            </w:pPr>
          </w:p>
          <w:p w14:paraId="0C6611DE" w14:textId="77777777" w:rsidR="000A6293" w:rsidRPr="0047036A" w:rsidRDefault="000A6293" w:rsidP="005E1469">
            <w:pPr>
              <w:tabs>
                <w:tab w:val="left" w:pos="5387"/>
                <w:tab w:val="left" w:pos="5954"/>
              </w:tabs>
              <w:spacing w:after="0" w:line="240" w:lineRule="auto"/>
              <w:jc w:val="both"/>
              <w:rPr>
                <w:rFonts w:ascii="Century Gothic" w:hAnsi="Century Gothic" w:cstheme="minorHAnsi"/>
                <w:color w:val="000000" w:themeColor="text1"/>
              </w:rPr>
            </w:pPr>
          </w:p>
        </w:tc>
        <w:tc>
          <w:tcPr>
            <w:tcW w:w="3969" w:type="dxa"/>
          </w:tcPr>
          <w:p w14:paraId="42C825A6"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r w:rsidRPr="0047036A">
              <w:rPr>
                <w:rFonts w:ascii="Century Gothic" w:hAnsi="Century Gothic" w:cstheme="minorHAnsi"/>
                <w:color w:val="000000" w:themeColor="text1"/>
              </w:rPr>
              <w:t>Lcda. Violeta Fernández Vázquez Integrante del Consejo de la Judicatura del Estado de Tlaxcala</w:t>
            </w:r>
          </w:p>
        </w:tc>
      </w:tr>
    </w:tbl>
    <w:p w14:paraId="5F2F383B" w14:textId="77777777" w:rsidR="000A6293" w:rsidRPr="0047036A" w:rsidRDefault="000A6293" w:rsidP="000A6293">
      <w:pPr>
        <w:pStyle w:val="NormalWeb"/>
        <w:tabs>
          <w:tab w:val="left" w:pos="5387"/>
        </w:tabs>
        <w:jc w:val="both"/>
        <w:rPr>
          <w:rFonts w:ascii="Century Gothic" w:hAnsi="Century Gothic" w:cstheme="minorHAnsi"/>
          <w:color w:val="000000" w:themeColor="text1"/>
          <w:sz w:val="22"/>
          <w:szCs w:val="22"/>
        </w:rPr>
      </w:pPr>
    </w:p>
    <w:p w14:paraId="318D26A5" w14:textId="77777777" w:rsidR="000A6293" w:rsidRPr="0047036A" w:rsidRDefault="000A6293" w:rsidP="000A6293">
      <w:pPr>
        <w:pStyle w:val="NormalWeb"/>
        <w:tabs>
          <w:tab w:val="left" w:pos="5387"/>
        </w:tabs>
        <w:jc w:val="both"/>
        <w:rPr>
          <w:rFonts w:ascii="Century Gothic" w:hAnsi="Century Gothic" w:cstheme="minorHAnsi"/>
          <w:color w:val="000000" w:themeColor="text1"/>
          <w:sz w:val="22"/>
          <w:szCs w:val="22"/>
        </w:rPr>
      </w:pPr>
    </w:p>
    <w:p w14:paraId="0F106169" w14:textId="77777777" w:rsidR="000A6293" w:rsidRDefault="000A6293" w:rsidP="000A6293">
      <w:pPr>
        <w:pStyle w:val="NormalWeb"/>
        <w:tabs>
          <w:tab w:val="left" w:pos="5387"/>
        </w:tabs>
        <w:jc w:val="both"/>
        <w:rPr>
          <w:rFonts w:ascii="Century Gothic" w:hAnsi="Century Gothic" w:cstheme="minorHAnsi"/>
          <w:color w:val="000000" w:themeColor="text1"/>
          <w:sz w:val="22"/>
          <w:szCs w:val="22"/>
        </w:rPr>
      </w:pPr>
    </w:p>
    <w:p w14:paraId="084B746A" w14:textId="3A4C16ED" w:rsidR="00025FD8" w:rsidRPr="00025FD8" w:rsidRDefault="00025FD8" w:rsidP="000A6293">
      <w:pPr>
        <w:pStyle w:val="NormalWeb"/>
        <w:tabs>
          <w:tab w:val="left" w:pos="5387"/>
        </w:tabs>
        <w:jc w:val="both"/>
        <w:rPr>
          <w:rFonts w:ascii="Century Gothic" w:hAnsi="Century Gothic" w:cstheme="minorHAnsi"/>
          <w:color w:val="000000" w:themeColor="text1"/>
          <w:sz w:val="22"/>
          <w:szCs w:val="22"/>
        </w:rPr>
      </w:pPr>
      <w:r w:rsidRPr="00025FD8">
        <w:rPr>
          <w:rFonts w:ascii="Century Gothic" w:hAnsi="Century Gothic"/>
          <w:b/>
          <w:sz w:val="22"/>
          <w:szCs w:val="22"/>
        </w:rPr>
        <w:lastRenderedPageBreak/>
        <w:t xml:space="preserve">CONTINUACIÓN DEL ACTA DE SESIÓN EXTRAORDINARIA PRIVADA DEL CONSEJO DE LA JUDICATURA DEL ESTADO DE TLAXCALA, CELEBRADA A LAS </w:t>
      </w:r>
      <w:r w:rsidRPr="00025FD8">
        <w:rPr>
          <w:rFonts w:ascii="Century Gothic" w:hAnsi="Century Gothic" w:cstheme="minorHAnsi"/>
          <w:b/>
          <w:sz w:val="22"/>
          <w:szCs w:val="22"/>
        </w:rPr>
        <w:t>NUEVE HORAS CON TREINTA MINUTOS DEL OCHO DE FEBRERO DE DOS MIL VEINTICUATRO</w:t>
      </w:r>
      <w:r>
        <w:rPr>
          <w:rFonts w:ascii="Century Gothic" w:hAnsi="Century Gothic" w:cstheme="minorHAnsi"/>
          <w:b/>
          <w:sz w:val="22"/>
          <w:szCs w:val="22"/>
        </w:rPr>
        <w:t>.</w:t>
      </w:r>
    </w:p>
    <w:p w14:paraId="787D743B" w14:textId="77777777" w:rsidR="00025FD8" w:rsidRPr="0047036A" w:rsidRDefault="00025FD8" w:rsidP="000A6293">
      <w:pPr>
        <w:pStyle w:val="NormalWeb"/>
        <w:tabs>
          <w:tab w:val="left" w:pos="5387"/>
        </w:tabs>
        <w:jc w:val="both"/>
        <w:rPr>
          <w:rFonts w:ascii="Century Gothic" w:hAnsi="Century Gothic" w:cstheme="minorHAnsi"/>
          <w:color w:val="000000" w:themeColor="text1"/>
          <w:sz w:val="22"/>
          <w:szCs w:val="22"/>
        </w:rPr>
      </w:pPr>
    </w:p>
    <w:tbl>
      <w:tblPr>
        <w:tblpPr w:leftFromText="141" w:rightFromText="141" w:vertAnchor="text" w:horzAnchor="margin" w:tblpXSpec="center" w:tblpY="130"/>
        <w:tblW w:w="8075" w:type="dxa"/>
        <w:tblLook w:val="04A0" w:firstRow="1" w:lastRow="0" w:firstColumn="1" w:lastColumn="0" w:noHBand="0" w:noVBand="1"/>
      </w:tblPr>
      <w:tblGrid>
        <w:gridCol w:w="3823"/>
        <w:gridCol w:w="283"/>
        <w:gridCol w:w="3969"/>
      </w:tblGrid>
      <w:tr w:rsidR="000A6293" w:rsidRPr="0047036A" w14:paraId="5DA2B5F2" w14:textId="77777777" w:rsidTr="005E1469">
        <w:trPr>
          <w:trHeight w:val="317"/>
        </w:trPr>
        <w:tc>
          <w:tcPr>
            <w:tcW w:w="3823" w:type="dxa"/>
          </w:tcPr>
          <w:p w14:paraId="0275A7FB"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p>
          <w:p w14:paraId="76B9E973"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p>
          <w:p w14:paraId="553DD37E" w14:textId="77777777" w:rsidR="000A6293" w:rsidRDefault="000A6293" w:rsidP="005E1469">
            <w:pPr>
              <w:tabs>
                <w:tab w:val="left" w:pos="5387"/>
                <w:tab w:val="left" w:pos="5954"/>
              </w:tabs>
              <w:spacing w:after="0" w:line="240" w:lineRule="auto"/>
              <w:jc w:val="center"/>
              <w:rPr>
                <w:rFonts w:ascii="Century Gothic" w:hAnsi="Century Gothic" w:cstheme="minorHAnsi"/>
                <w:color w:val="000000" w:themeColor="text1"/>
              </w:rPr>
            </w:pPr>
          </w:p>
          <w:p w14:paraId="031EF3CC" w14:textId="77777777" w:rsidR="00025FD8" w:rsidRDefault="00025FD8" w:rsidP="005E1469">
            <w:pPr>
              <w:tabs>
                <w:tab w:val="left" w:pos="5387"/>
                <w:tab w:val="left" w:pos="5954"/>
              </w:tabs>
              <w:spacing w:after="0" w:line="240" w:lineRule="auto"/>
              <w:jc w:val="center"/>
              <w:rPr>
                <w:rFonts w:ascii="Century Gothic" w:hAnsi="Century Gothic" w:cstheme="minorHAnsi"/>
                <w:color w:val="000000" w:themeColor="text1"/>
              </w:rPr>
            </w:pPr>
          </w:p>
          <w:p w14:paraId="00E6DB7F" w14:textId="77777777" w:rsidR="00025FD8" w:rsidRPr="0047036A" w:rsidRDefault="00025FD8" w:rsidP="005E1469">
            <w:pPr>
              <w:tabs>
                <w:tab w:val="left" w:pos="5387"/>
                <w:tab w:val="left" w:pos="5954"/>
              </w:tabs>
              <w:spacing w:after="0" w:line="240" w:lineRule="auto"/>
              <w:jc w:val="center"/>
              <w:rPr>
                <w:rFonts w:ascii="Century Gothic" w:hAnsi="Century Gothic" w:cstheme="minorHAnsi"/>
                <w:color w:val="000000" w:themeColor="text1"/>
              </w:rPr>
            </w:pPr>
          </w:p>
          <w:p w14:paraId="3FE77D23" w14:textId="77777777" w:rsidR="000A6293" w:rsidRDefault="000A6293" w:rsidP="005E1469">
            <w:pPr>
              <w:tabs>
                <w:tab w:val="left" w:pos="5387"/>
                <w:tab w:val="left" w:pos="5954"/>
              </w:tabs>
              <w:spacing w:after="0" w:line="240" w:lineRule="auto"/>
              <w:jc w:val="center"/>
              <w:rPr>
                <w:rFonts w:ascii="Century Gothic" w:hAnsi="Century Gothic" w:cstheme="minorHAnsi"/>
                <w:color w:val="000000" w:themeColor="text1"/>
              </w:rPr>
            </w:pPr>
          </w:p>
          <w:p w14:paraId="603650A1" w14:textId="77777777" w:rsidR="00025FD8" w:rsidRDefault="00025FD8" w:rsidP="005E1469">
            <w:pPr>
              <w:tabs>
                <w:tab w:val="left" w:pos="5387"/>
                <w:tab w:val="left" w:pos="5954"/>
              </w:tabs>
              <w:spacing w:after="0" w:line="240" w:lineRule="auto"/>
              <w:jc w:val="center"/>
              <w:rPr>
                <w:rFonts w:ascii="Century Gothic" w:hAnsi="Century Gothic" w:cstheme="minorHAnsi"/>
                <w:color w:val="000000" w:themeColor="text1"/>
              </w:rPr>
            </w:pPr>
          </w:p>
          <w:p w14:paraId="50DBB3F4" w14:textId="77777777" w:rsidR="00025FD8" w:rsidRPr="0047036A" w:rsidRDefault="00025FD8" w:rsidP="005E1469">
            <w:pPr>
              <w:tabs>
                <w:tab w:val="left" w:pos="5387"/>
                <w:tab w:val="left" w:pos="5954"/>
              </w:tabs>
              <w:spacing w:after="0" w:line="240" w:lineRule="auto"/>
              <w:jc w:val="center"/>
              <w:rPr>
                <w:rFonts w:ascii="Century Gothic" w:hAnsi="Century Gothic" w:cstheme="minorHAnsi"/>
                <w:color w:val="000000" w:themeColor="text1"/>
              </w:rPr>
            </w:pPr>
          </w:p>
          <w:p w14:paraId="2EB884ED"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p>
          <w:p w14:paraId="77D0506F"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r w:rsidRPr="0047036A">
              <w:rPr>
                <w:rFonts w:ascii="Century Gothic" w:hAnsi="Century Gothic" w:cstheme="minorHAnsi"/>
                <w:color w:val="000000" w:themeColor="text1"/>
              </w:rPr>
              <w:t>Mtra. Edith Alejandra Segura Payán</w:t>
            </w:r>
          </w:p>
          <w:p w14:paraId="0DAAB873"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r w:rsidRPr="0047036A">
              <w:rPr>
                <w:rFonts w:ascii="Century Gothic" w:hAnsi="Century Gothic" w:cstheme="minorHAnsi"/>
                <w:color w:val="000000" w:themeColor="text1"/>
              </w:rPr>
              <w:t>Integrante del Consejo de la Judicatura del Estado de Tlaxcala</w:t>
            </w:r>
          </w:p>
        </w:tc>
        <w:tc>
          <w:tcPr>
            <w:tcW w:w="283" w:type="dxa"/>
          </w:tcPr>
          <w:p w14:paraId="6972CCA5"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p>
        </w:tc>
        <w:tc>
          <w:tcPr>
            <w:tcW w:w="3969" w:type="dxa"/>
          </w:tcPr>
          <w:p w14:paraId="7421D0F9"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p>
          <w:p w14:paraId="505AC409"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p>
          <w:p w14:paraId="451F768B"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p>
          <w:p w14:paraId="63139433" w14:textId="77777777" w:rsidR="000A6293" w:rsidRDefault="000A6293" w:rsidP="005E1469">
            <w:pPr>
              <w:tabs>
                <w:tab w:val="left" w:pos="5387"/>
                <w:tab w:val="left" w:pos="5954"/>
              </w:tabs>
              <w:spacing w:after="0" w:line="240" w:lineRule="auto"/>
              <w:jc w:val="center"/>
              <w:rPr>
                <w:rFonts w:ascii="Century Gothic" w:hAnsi="Century Gothic" w:cstheme="minorHAnsi"/>
                <w:color w:val="000000" w:themeColor="text1"/>
              </w:rPr>
            </w:pPr>
          </w:p>
          <w:p w14:paraId="35B756B3" w14:textId="77777777" w:rsidR="00025FD8" w:rsidRDefault="00025FD8" w:rsidP="005E1469">
            <w:pPr>
              <w:tabs>
                <w:tab w:val="left" w:pos="5387"/>
                <w:tab w:val="left" w:pos="5954"/>
              </w:tabs>
              <w:spacing w:after="0" w:line="240" w:lineRule="auto"/>
              <w:jc w:val="center"/>
              <w:rPr>
                <w:rFonts w:ascii="Century Gothic" w:hAnsi="Century Gothic" w:cstheme="minorHAnsi"/>
                <w:color w:val="000000" w:themeColor="text1"/>
              </w:rPr>
            </w:pPr>
          </w:p>
          <w:p w14:paraId="0D524B11" w14:textId="77777777" w:rsidR="00025FD8" w:rsidRDefault="00025FD8" w:rsidP="005E1469">
            <w:pPr>
              <w:tabs>
                <w:tab w:val="left" w:pos="5387"/>
                <w:tab w:val="left" w:pos="5954"/>
              </w:tabs>
              <w:spacing w:after="0" w:line="240" w:lineRule="auto"/>
              <w:jc w:val="center"/>
              <w:rPr>
                <w:rFonts w:ascii="Century Gothic" w:hAnsi="Century Gothic" w:cstheme="minorHAnsi"/>
                <w:color w:val="000000" w:themeColor="text1"/>
              </w:rPr>
            </w:pPr>
          </w:p>
          <w:p w14:paraId="4BCE625B" w14:textId="77777777" w:rsidR="00025FD8" w:rsidRDefault="00025FD8" w:rsidP="005E1469">
            <w:pPr>
              <w:tabs>
                <w:tab w:val="left" w:pos="5387"/>
                <w:tab w:val="left" w:pos="5954"/>
              </w:tabs>
              <w:spacing w:after="0" w:line="240" w:lineRule="auto"/>
              <w:jc w:val="center"/>
              <w:rPr>
                <w:rFonts w:ascii="Century Gothic" w:hAnsi="Century Gothic" w:cstheme="minorHAnsi"/>
                <w:color w:val="000000" w:themeColor="text1"/>
              </w:rPr>
            </w:pPr>
          </w:p>
          <w:p w14:paraId="630B8DB1" w14:textId="77777777" w:rsidR="00025FD8" w:rsidRPr="0047036A" w:rsidRDefault="00025FD8" w:rsidP="005E1469">
            <w:pPr>
              <w:tabs>
                <w:tab w:val="left" w:pos="5387"/>
                <w:tab w:val="left" w:pos="5954"/>
              </w:tabs>
              <w:spacing w:after="0" w:line="240" w:lineRule="auto"/>
              <w:jc w:val="center"/>
              <w:rPr>
                <w:rFonts w:ascii="Century Gothic" w:hAnsi="Century Gothic" w:cstheme="minorHAnsi"/>
                <w:color w:val="000000" w:themeColor="text1"/>
              </w:rPr>
            </w:pPr>
          </w:p>
          <w:p w14:paraId="01296357"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p>
          <w:p w14:paraId="2BD4A8EB"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r w:rsidRPr="0047036A">
              <w:rPr>
                <w:rFonts w:ascii="Century Gothic" w:hAnsi="Century Gothic" w:cstheme="minorHAnsi"/>
                <w:color w:val="000000" w:themeColor="text1"/>
              </w:rPr>
              <w:t xml:space="preserve">Lcdo. Rey David González </w:t>
            </w:r>
            <w:proofErr w:type="spellStart"/>
            <w:r w:rsidRPr="0047036A">
              <w:rPr>
                <w:rFonts w:ascii="Century Gothic" w:hAnsi="Century Gothic" w:cstheme="minorHAnsi"/>
                <w:color w:val="000000" w:themeColor="text1"/>
              </w:rPr>
              <w:t>González</w:t>
            </w:r>
            <w:proofErr w:type="spellEnd"/>
          </w:p>
          <w:p w14:paraId="18610E93"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r w:rsidRPr="0047036A">
              <w:rPr>
                <w:rFonts w:ascii="Century Gothic" w:hAnsi="Century Gothic" w:cstheme="minorHAnsi"/>
                <w:color w:val="000000" w:themeColor="text1"/>
              </w:rPr>
              <w:t>Integrante del Consejo de la Judicatura del Estado de Tlaxcala</w:t>
            </w:r>
          </w:p>
          <w:p w14:paraId="5E78DC27"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p>
        </w:tc>
      </w:tr>
      <w:tr w:rsidR="000A6293" w:rsidRPr="0047036A" w14:paraId="3D45DD2D" w14:textId="77777777" w:rsidTr="005E1469">
        <w:trPr>
          <w:trHeight w:val="317"/>
        </w:trPr>
        <w:tc>
          <w:tcPr>
            <w:tcW w:w="3823" w:type="dxa"/>
          </w:tcPr>
          <w:p w14:paraId="462AEB1E"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p>
        </w:tc>
        <w:tc>
          <w:tcPr>
            <w:tcW w:w="283" w:type="dxa"/>
          </w:tcPr>
          <w:p w14:paraId="778AAE71"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p>
        </w:tc>
        <w:tc>
          <w:tcPr>
            <w:tcW w:w="3969" w:type="dxa"/>
          </w:tcPr>
          <w:p w14:paraId="1E532F5F"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p>
          <w:p w14:paraId="784D0EF9"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p>
          <w:p w14:paraId="3F4460E4"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p>
        </w:tc>
      </w:tr>
      <w:tr w:rsidR="000A6293" w:rsidRPr="0047036A" w14:paraId="108944FD" w14:textId="77777777" w:rsidTr="005E1469">
        <w:trPr>
          <w:trHeight w:val="317"/>
        </w:trPr>
        <w:tc>
          <w:tcPr>
            <w:tcW w:w="8075" w:type="dxa"/>
            <w:gridSpan w:val="3"/>
          </w:tcPr>
          <w:p w14:paraId="3C42D2BA" w14:textId="77777777" w:rsidR="000A6293" w:rsidRDefault="000A6293" w:rsidP="005E1469">
            <w:pPr>
              <w:tabs>
                <w:tab w:val="left" w:pos="5387"/>
                <w:tab w:val="left" w:pos="5954"/>
              </w:tabs>
              <w:spacing w:after="0" w:line="240" w:lineRule="auto"/>
              <w:jc w:val="center"/>
              <w:rPr>
                <w:rFonts w:ascii="Century Gothic" w:hAnsi="Century Gothic" w:cstheme="minorHAnsi"/>
                <w:b/>
                <w:bCs/>
                <w:color w:val="000000" w:themeColor="text1"/>
              </w:rPr>
            </w:pPr>
          </w:p>
          <w:p w14:paraId="12562337" w14:textId="77777777" w:rsidR="00025FD8" w:rsidRDefault="00025FD8" w:rsidP="005E1469">
            <w:pPr>
              <w:tabs>
                <w:tab w:val="left" w:pos="5387"/>
                <w:tab w:val="left" w:pos="5954"/>
              </w:tabs>
              <w:spacing w:after="0" w:line="240" w:lineRule="auto"/>
              <w:jc w:val="center"/>
              <w:rPr>
                <w:rFonts w:ascii="Century Gothic" w:hAnsi="Century Gothic" w:cstheme="minorHAnsi"/>
                <w:b/>
                <w:bCs/>
                <w:color w:val="000000" w:themeColor="text1"/>
              </w:rPr>
            </w:pPr>
          </w:p>
          <w:p w14:paraId="268872BB" w14:textId="77777777" w:rsidR="00025FD8" w:rsidRPr="0047036A" w:rsidRDefault="00025FD8" w:rsidP="005E1469">
            <w:pPr>
              <w:tabs>
                <w:tab w:val="left" w:pos="5387"/>
                <w:tab w:val="left" w:pos="5954"/>
              </w:tabs>
              <w:spacing w:after="0" w:line="240" w:lineRule="auto"/>
              <w:jc w:val="center"/>
              <w:rPr>
                <w:rFonts w:ascii="Century Gothic" w:hAnsi="Century Gothic" w:cstheme="minorHAnsi"/>
                <w:b/>
                <w:bCs/>
                <w:color w:val="000000" w:themeColor="text1"/>
              </w:rPr>
            </w:pPr>
          </w:p>
          <w:p w14:paraId="6A9AF911"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b/>
                <w:bCs/>
                <w:color w:val="000000" w:themeColor="text1"/>
              </w:rPr>
            </w:pPr>
          </w:p>
          <w:p w14:paraId="5651F6AA"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b/>
                <w:bCs/>
                <w:color w:val="000000" w:themeColor="text1"/>
              </w:rPr>
            </w:pPr>
            <w:r w:rsidRPr="0047036A">
              <w:rPr>
                <w:rFonts w:ascii="Century Gothic" w:hAnsi="Century Gothic" w:cstheme="minorHAnsi"/>
                <w:b/>
                <w:bCs/>
                <w:color w:val="000000" w:themeColor="text1"/>
              </w:rPr>
              <w:t>DOY FE</w:t>
            </w:r>
          </w:p>
          <w:p w14:paraId="2170AA68"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b/>
                <w:bCs/>
                <w:color w:val="000000" w:themeColor="text1"/>
              </w:rPr>
            </w:pPr>
          </w:p>
          <w:p w14:paraId="7A4618AA"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b/>
                <w:bCs/>
                <w:color w:val="000000" w:themeColor="text1"/>
              </w:rPr>
            </w:pPr>
          </w:p>
          <w:p w14:paraId="6E2D3D7F" w14:textId="77777777" w:rsidR="000A6293" w:rsidRDefault="000A6293" w:rsidP="005E1469">
            <w:pPr>
              <w:tabs>
                <w:tab w:val="left" w:pos="5387"/>
                <w:tab w:val="left" w:pos="5954"/>
              </w:tabs>
              <w:spacing w:after="0" w:line="240" w:lineRule="auto"/>
              <w:jc w:val="center"/>
              <w:rPr>
                <w:rFonts w:ascii="Century Gothic" w:hAnsi="Century Gothic" w:cstheme="minorHAnsi"/>
                <w:b/>
                <w:bCs/>
                <w:color w:val="000000" w:themeColor="text1"/>
              </w:rPr>
            </w:pPr>
          </w:p>
          <w:p w14:paraId="0FBCFE9E" w14:textId="77777777" w:rsidR="00025FD8" w:rsidRDefault="00025FD8" w:rsidP="005E1469">
            <w:pPr>
              <w:tabs>
                <w:tab w:val="left" w:pos="5387"/>
                <w:tab w:val="left" w:pos="5954"/>
              </w:tabs>
              <w:spacing w:after="0" w:line="240" w:lineRule="auto"/>
              <w:jc w:val="center"/>
              <w:rPr>
                <w:rFonts w:ascii="Century Gothic" w:hAnsi="Century Gothic" w:cstheme="minorHAnsi"/>
                <w:b/>
                <w:bCs/>
                <w:color w:val="000000" w:themeColor="text1"/>
              </w:rPr>
            </w:pPr>
          </w:p>
          <w:p w14:paraId="4113421E" w14:textId="77777777" w:rsidR="00025FD8" w:rsidRPr="0047036A" w:rsidRDefault="00025FD8" w:rsidP="005E1469">
            <w:pPr>
              <w:tabs>
                <w:tab w:val="left" w:pos="5387"/>
                <w:tab w:val="left" w:pos="5954"/>
              </w:tabs>
              <w:spacing w:after="0" w:line="240" w:lineRule="auto"/>
              <w:jc w:val="center"/>
              <w:rPr>
                <w:rFonts w:ascii="Century Gothic" w:hAnsi="Century Gothic" w:cstheme="minorHAnsi"/>
                <w:b/>
                <w:bCs/>
                <w:color w:val="000000" w:themeColor="text1"/>
              </w:rPr>
            </w:pPr>
          </w:p>
          <w:p w14:paraId="589D2832"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b/>
                <w:bCs/>
                <w:color w:val="000000" w:themeColor="text1"/>
              </w:rPr>
            </w:pPr>
          </w:p>
          <w:p w14:paraId="201BF822"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p>
          <w:p w14:paraId="6C0AEE64"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r w:rsidRPr="0047036A">
              <w:rPr>
                <w:rFonts w:ascii="Century Gothic" w:hAnsi="Century Gothic" w:cstheme="minorHAnsi"/>
                <w:color w:val="000000" w:themeColor="text1"/>
              </w:rPr>
              <w:t xml:space="preserve">Lcda. </w:t>
            </w:r>
            <w:proofErr w:type="spellStart"/>
            <w:r w:rsidRPr="0047036A">
              <w:rPr>
                <w:rFonts w:ascii="Century Gothic" w:hAnsi="Century Gothic" w:cstheme="minorHAnsi"/>
                <w:color w:val="000000" w:themeColor="text1"/>
              </w:rPr>
              <w:t>Midory</w:t>
            </w:r>
            <w:proofErr w:type="spellEnd"/>
            <w:r w:rsidRPr="0047036A">
              <w:rPr>
                <w:rFonts w:ascii="Century Gothic" w:hAnsi="Century Gothic" w:cstheme="minorHAnsi"/>
                <w:color w:val="000000" w:themeColor="text1"/>
              </w:rPr>
              <w:t xml:space="preserve"> Castro Bañuelos</w:t>
            </w:r>
          </w:p>
          <w:p w14:paraId="7A685B73" w14:textId="77777777" w:rsidR="000A6293" w:rsidRPr="0047036A" w:rsidRDefault="000A6293" w:rsidP="005E1469">
            <w:pPr>
              <w:tabs>
                <w:tab w:val="left" w:pos="5387"/>
                <w:tab w:val="left" w:pos="5954"/>
              </w:tabs>
              <w:spacing w:after="0" w:line="240" w:lineRule="auto"/>
              <w:jc w:val="center"/>
              <w:rPr>
                <w:rFonts w:ascii="Century Gothic" w:hAnsi="Century Gothic" w:cstheme="minorHAnsi"/>
                <w:color w:val="000000" w:themeColor="text1"/>
              </w:rPr>
            </w:pPr>
            <w:r w:rsidRPr="0047036A">
              <w:rPr>
                <w:rFonts w:ascii="Century Gothic" w:hAnsi="Century Gothic" w:cstheme="minorHAnsi"/>
                <w:color w:val="000000" w:themeColor="text1"/>
              </w:rPr>
              <w:t>Secretaria Ejecutiva del Consejo de la Judicatura del Estado de Tlaxcala.</w:t>
            </w:r>
          </w:p>
        </w:tc>
      </w:tr>
    </w:tbl>
    <w:p w14:paraId="7D285B46" w14:textId="77777777" w:rsidR="000A6293" w:rsidRPr="0047036A" w:rsidRDefault="000A6293" w:rsidP="000A6293">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p>
    <w:p w14:paraId="10428392" w14:textId="77777777" w:rsidR="000A6293" w:rsidRPr="0047036A" w:rsidRDefault="000A6293" w:rsidP="000A6293">
      <w:pPr>
        <w:tabs>
          <w:tab w:val="left" w:pos="5387"/>
        </w:tabs>
        <w:spacing w:after="0" w:line="480" w:lineRule="auto"/>
        <w:jc w:val="both"/>
        <w:rPr>
          <w:rFonts w:ascii="Century Gothic" w:hAnsi="Century Gothic"/>
          <w:color w:val="000000"/>
        </w:rPr>
      </w:pPr>
    </w:p>
    <w:p w14:paraId="77887784" w14:textId="77777777" w:rsidR="000361CF" w:rsidRPr="0047036A" w:rsidRDefault="000361CF" w:rsidP="00E10BDF">
      <w:pPr>
        <w:pStyle w:val="NormalWeb"/>
        <w:spacing w:line="480" w:lineRule="auto"/>
        <w:jc w:val="both"/>
        <w:rPr>
          <w:rFonts w:ascii="Century Gothic" w:hAnsi="Century Gothic"/>
          <w:b/>
          <w:bCs/>
          <w:color w:val="000000"/>
          <w:sz w:val="22"/>
          <w:szCs w:val="22"/>
        </w:rPr>
      </w:pPr>
    </w:p>
    <w:p w14:paraId="132E4C95" w14:textId="77777777" w:rsidR="00E10BDF" w:rsidRPr="0047036A" w:rsidRDefault="00E10BDF" w:rsidP="008E62DA">
      <w:pPr>
        <w:spacing w:after="0" w:line="480" w:lineRule="auto"/>
        <w:jc w:val="both"/>
        <w:rPr>
          <w:rFonts w:ascii="Century Gothic" w:hAnsi="Century Gothic"/>
          <w:b/>
        </w:rPr>
      </w:pPr>
    </w:p>
    <w:sectPr w:rsidR="00E10BDF" w:rsidRPr="0047036A" w:rsidSect="009213E4">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B546" w14:textId="77777777" w:rsidR="009213E4" w:rsidRDefault="009213E4">
      <w:pPr>
        <w:spacing w:after="0" w:line="240" w:lineRule="auto"/>
      </w:pPr>
      <w:r>
        <w:separator/>
      </w:r>
    </w:p>
  </w:endnote>
  <w:endnote w:type="continuationSeparator" w:id="0">
    <w:p w14:paraId="7174BD72" w14:textId="77777777" w:rsidR="009213E4" w:rsidRDefault="0092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5E1469" w:rsidRDefault="005E1469">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5E1469" w:rsidRDefault="005E14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67C5" w14:textId="77777777" w:rsidR="009213E4" w:rsidRDefault="009213E4">
      <w:pPr>
        <w:spacing w:after="0" w:line="240" w:lineRule="auto"/>
      </w:pPr>
      <w:r>
        <w:separator/>
      </w:r>
    </w:p>
  </w:footnote>
  <w:footnote w:type="continuationSeparator" w:id="0">
    <w:p w14:paraId="25331A44" w14:textId="77777777" w:rsidR="009213E4" w:rsidRDefault="00921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70362"/>
      <w:docPartObj>
        <w:docPartGallery w:val="Page Numbers (Top of Page)"/>
        <w:docPartUnique/>
      </w:docPartObj>
    </w:sdtPr>
    <w:sdtEndPr>
      <w:rPr>
        <w:sz w:val="30"/>
        <w:szCs w:val="30"/>
      </w:rPr>
    </w:sdtEndPr>
    <w:sdtContent>
      <w:p w14:paraId="0CB151A1" w14:textId="62A353DB" w:rsidR="005E1469" w:rsidRPr="00DB296A" w:rsidRDefault="005E1469" w:rsidP="000F2820">
        <w:pPr>
          <w:spacing w:after="0" w:line="480" w:lineRule="auto"/>
          <w:ind w:left="708" w:firstLine="708"/>
          <w:jc w:val="right"/>
          <w:rPr>
            <w:rFonts w:asciiTheme="minorHAnsi" w:hAnsiTheme="minorHAnsi" w:cstheme="minorHAnsi"/>
            <w:b/>
          </w:rPr>
        </w:pPr>
        <w:r w:rsidRPr="00DB296A">
          <w:rPr>
            <w:rFonts w:asciiTheme="minorHAnsi" w:hAnsiTheme="minorHAnsi" w:cstheme="minorHAnsi"/>
            <w:b/>
            <w:sz w:val="40"/>
            <w:szCs w:val="40"/>
          </w:rPr>
          <w:t xml:space="preserve">    </w:t>
        </w:r>
        <w:r w:rsidRPr="00DB296A">
          <w:rPr>
            <w:rFonts w:asciiTheme="minorHAnsi" w:hAnsiTheme="minorHAnsi" w:cstheme="minorHAnsi"/>
            <w:b/>
          </w:rPr>
          <w:t xml:space="preserve">                                   </w:t>
        </w:r>
        <w:bookmarkStart w:id="12" w:name="_Hlk93306781"/>
        <w:bookmarkStart w:id="13" w:name="_Hlk93306782"/>
        <w:r w:rsidRPr="00DB296A">
          <w:rPr>
            <w:rFonts w:asciiTheme="minorHAnsi" w:hAnsiTheme="minorHAnsi" w:cstheme="minorHAnsi"/>
            <w:b/>
          </w:rPr>
          <w:t xml:space="preserve">ACTA NÚMERO: </w:t>
        </w:r>
        <w:r>
          <w:rPr>
            <w:rFonts w:asciiTheme="minorHAnsi" w:hAnsiTheme="minorHAnsi" w:cstheme="minorHAnsi"/>
            <w:b/>
          </w:rPr>
          <w:t>15</w:t>
        </w:r>
        <w:r w:rsidRPr="00DB296A">
          <w:rPr>
            <w:rFonts w:asciiTheme="minorHAnsi" w:hAnsiTheme="minorHAnsi" w:cstheme="minorHAnsi"/>
            <w:b/>
          </w:rPr>
          <w:t>/202</w:t>
        </w:r>
        <w:r w:rsidRPr="00DB296A">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5E1469" w:rsidRDefault="005E1469"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5C7161" w:rsidRDefault="005C7161"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2"/>
        <w:bookmarkEnd w:id="13"/>
        <w:r w:rsidRPr="00DB296A">
          <w:rPr>
            <w:rFonts w:asciiTheme="minorHAnsi" w:hAnsiTheme="minorHAnsi" w:cstheme="minorHAnsi"/>
            <w:b/>
          </w:rPr>
          <w:t>4</w:t>
        </w:r>
      </w:p>
      <w:p w14:paraId="6D7FCCEE" w14:textId="5FFF240C" w:rsidR="005E1469" w:rsidRPr="006F2589" w:rsidRDefault="005E1469" w:rsidP="006F2589">
        <w:pPr>
          <w:spacing w:after="0" w:line="480" w:lineRule="auto"/>
          <w:ind w:left="708" w:firstLine="708"/>
          <w:jc w:val="right"/>
          <w:rPr>
            <w:sz w:val="30"/>
            <w:szCs w:val="30"/>
          </w:rPr>
        </w:pPr>
        <w:r w:rsidRPr="005C777D">
          <w:rPr>
            <w:b/>
            <w:bCs/>
          </w:rPr>
          <w:t xml:space="preserve">EXTRAORINARIA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7D80"/>
    <w:multiLevelType w:val="hybridMultilevel"/>
    <w:tmpl w:val="08F2728E"/>
    <w:lvl w:ilvl="0" w:tplc="EEE0AB60">
      <w:start w:val="1"/>
      <w:numFmt w:val="decimal"/>
      <w:lvlText w:val="%1."/>
      <w:lvlJc w:val="left"/>
      <w:pPr>
        <w:ind w:left="1065" w:hanging="360"/>
      </w:pPr>
      <w:rPr>
        <w:rFonts w:cstheme="minorHAnsi" w:hint="default"/>
        <w:color w:val="auto"/>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1FC16BFE"/>
    <w:multiLevelType w:val="hybridMultilevel"/>
    <w:tmpl w:val="F0742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D12A17"/>
    <w:multiLevelType w:val="hybridMultilevel"/>
    <w:tmpl w:val="FDF41D80"/>
    <w:lvl w:ilvl="0" w:tplc="6FB8742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2FB867C3"/>
    <w:multiLevelType w:val="hybridMultilevel"/>
    <w:tmpl w:val="755EF518"/>
    <w:lvl w:ilvl="0" w:tplc="1DBAD3F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08E04A1"/>
    <w:multiLevelType w:val="hybridMultilevel"/>
    <w:tmpl w:val="0C9C208E"/>
    <w:lvl w:ilvl="0" w:tplc="080A000F">
      <w:start w:val="1"/>
      <w:numFmt w:val="decimal"/>
      <w:lvlText w:val="%1."/>
      <w:lvlJc w:val="left"/>
      <w:pPr>
        <w:ind w:left="720" w:hanging="360"/>
      </w:pPr>
      <w:rPr>
        <w:rFonts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7D688F"/>
    <w:multiLevelType w:val="hybridMultilevel"/>
    <w:tmpl w:val="48BCE3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FEA5433"/>
    <w:multiLevelType w:val="hybridMultilevel"/>
    <w:tmpl w:val="E55CB1B8"/>
    <w:lvl w:ilvl="0" w:tplc="19D8D43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61663EB7"/>
    <w:multiLevelType w:val="hybridMultilevel"/>
    <w:tmpl w:val="5F549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F53967"/>
    <w:multiLevelType w:val="hybridMultilevel"/>
    <w:tmpl w:val="578AE5CC"/>
    <w:lvl w:ilvl="0" w:tplc="854C3520">
      <w:start w:val="1"/>
      <w:numFmt w:val="decimal"/>
      <w:lvlText w:val="%1."/>
      <w:lvlJc w:val="left"/>
      <w:pPr>
        <w:ind w:left="1211" w:hanging="360"/>
      </w:pPr>
      <w:rPr>
        <w:rFonts w:hint="default"/>
        <w:b w:val="0"/>
        <w:bCs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62EA684E"/>
    <w:multiLevelType w:val="hybridMultilevel"/>
    <w:tmpl w:val="9E3E307A"/>
    <w:lvl w:ilvl="0" w:tplc="080A000F">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64891D77"/>
    <w:multiLevelType w:val="hybridMultilevel"/>
    <w:tmpl w:val="140E9B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E375934"/>
    <w:multiLevelType w:val="multilevel"/>
    <w:tmpl w:val="61DCA26A"/>
    <w:lvl w:ilvl="0">
      <w:start w:val="1"/>
      <w:numFmt w:val="decimal"/>
      <w:lvlText w:val="%1."/>
      <w:lvlJc w:val="left"/>
      <w:pPr>
        <w:tabs>
          <w:tab w:val="num" w:pos="644"/>
        </w:tabs>
        <w:ind w:left="644" w:hanging="360"/>
      </w:pPr>
      <w:rPr>
        <w:color w:val="auto"/>
      </w:rPr>
    </w:lvl>
    <w:lvl w:ilvl="1">
      <w:start w:val="1"/>
      <w:numFmt w:val="decimal"/>
      <w:lvlText w:val="%2."/>
      <w:lvlJc w:val="left"/>
      <w:pPr>
        <w:tabs>
          <w:tab w:val="num" w:pos="1920"/>
        </w:tabs>
        <w:ind w:left="1920" w:hanging="360"/>
      </w:pPr>
      <w:rPr>
        <w:rFonts w:ascii="Century Gothic" w:eastAsia="Calibri" w:hAnsi="Century Gothic" w:cs="Times New Roman"/>
      </w:rPr>
    </w:lvl>
    <w:lvl w:ilvl="2">
      <w:start w:val="1"/>
      <w:numFmt w:val="decimal"/>
      <w:lvlText w:val="%3."/>
      <w:lvlJc w:val="left"/>
      <w:pPr>
        <w:tabs>
          <w:tab w:val="num" w:pos="2160"/>
        </w:tabs>
        <w:ind w:left="2160" w:hanging="360"/>
      </w:pPr>
      <w:rPr>
        <w:rFonts w:ascii="Century Gothic" w:eastAsia="Calibri" w:hAnsi="Century Gothic" w:cs="Times New Roman"/>
      </w:rPr>
    </w:lvl>
    <w:lvl w:ilvl="3">
      <w:start w:val="1"/>
      <w:numFmt w:val="decimal"/>
      <w:lvlText w:val="%4."/>
      <w:lvlJc w:val="left"/>
      <w:pPr>
        <w:tabs>
          <w:tab w:val="num" w:pos="1211"/>
        </w:tabs>
        <w:ind w:left="1211" w:hanging="360"/>
      </w:pPr>
      <w:rPr>
        <w:rFonts w:ascii="Century Gothic" w:eastAsia="Times New Roman" w:hAnsi="Century Gothic" w:cs="Times New Roman"/>
        <w:b w:val="0"/>
        <w:bCs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51213599">
    <w:abstractNumId w:val="11"/>
  </w:num>
  <w:num w:numId="2" w16cid:durableId="510994979">
    <w:abstractNumId w:val="4"/>
  </w:num>
  <w:num w:numId="3" w16cid:durableId="884297589">
    <w:abstractNumId w:val="7"/>
  </w:num>
  <w:num w:numId="4" w16cid:durableId="1627277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36846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1407278">
    <w:abstractNumId w:val="6"/>
  </w:num>
  <w:num w:numId="7" w16cid:durableId="406420438">
    <w:abstractNumId w:val="0"/>
  </w:num>
  <w:num w:numId="8" w16cid:durableId="1921987564">
    <w:abstractNumId w:val="1"/>
  </w:num>
  <w:num w:numId="9" w16cid:durableId="1517622504">
    <w:abstractNumId w:val="3"/>
  </w:num>
  <w:num w:numId="10" w16cid:durableId="2090496111">
    <w:abstractNumId w:val="8"/>
  </w:num>
  <w:num w:numId="11" w16cid:durableId="336344632">
    <w:abstractNumId w:val="10"/>
  </w:num>
  <w:num w:numId="12" w16cid:durableId="1453089885">
    <w:abstractNumId w:val="2"/>
  </w:num>
  <w:num w:numId="13" w16cid:durableId="94550184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57A"/>
    <w:rsid w:val="00007B76"/>
    <w:rsid w:val="00010B6A"/>
    <w:rsid w:val="0001267F"/>
    <w:rsid w:val="00012711"/>
    <w:rsid w:val="000134A5"/>
    <w:rsid w:val="0001379C"/>
    <w:rsid w:val="00014360"/>
    <w:rsid w:val="000152A5"/>
    <w:rsid w:val="000172BC"/>
    <w:rsid w:val="00020D3C"/>
    <w:rsid w:val="00020DB6"/>
    <w:rsid w:val="000225C4"/>
    <w:rsid w:val="00022834"/>
    <w:rsid w:val="000239D3"/>
    <w:rsid w:val="00024BD0"/>
    <w:rsid w:val="00024DA3"/>
    <w:rsid w:val="0002501C"/>
    <w:rsid w:val="00025FD8"/>
    <w:rsid w:val="0002618A"/>
    <w:rsid w:val="0002659B"/>
    <w:rsid w:val="00026ADF"/>
    <w:rsid w:val="00026E5E"/>
    <w:rsid w:val="00030483"/>
    <w:rsid w:val="00032083"/>
    <w:rsid w:val="000327B6"/>
    <w:rsid w:val="00032C71"/>
    <w:rsid w:val="000361CF"/>
    <w:rsid w:val="00040682"/>
    <w:rsid w:val="000406AD"/>
    <w:rsid w:val="000417FB"/>
    <w:rsid w:val="0004193C"/>
    <w:rsid w:val="00042184"/>
    <w:rsid w:val="0004314C"/>
    <w:rsid w:val="00044C6C"/>
    <w:rsid w:val="000465B1"/>
    <w:rsid w:val="00050311"/>
    <w:rsid w:val="00053158"/>
    <w:rsid w:val="00054921"/>
    <w:rsid w:val="00054A44"/>
    <w:rsid w:val="00054EE7"/>
    <w:rsid w:val="0005626A"/>
    <w:rsid w:val="0005793B"/>
    <w:rsid w:val="00057BE4"/>
    <w:rsid w:val="000609DF"/>
    <w:rsid w:val="00060FAA"/>
    <w:rsid w:val="0006148B"/>
    <w:rsid w:val="000634E0"/>
    <w:rsid w:val="00063737"/>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4260"/>
    <w:rsid w:val="00095691"/>
    <w:rsid w:val="000956EC"/>
    <w:rsid w:val="000956ED"/>
    <w:rsid w:val="00096CD4"/>
    <w:rsid w:val="000A6149"/>
    <w:rsid w:val="000A6293"/>
    <w:rsid w:val="000A7DA7"/>
    <w:rsid w:val="000B28FF"/>
    <w:rsid w:val="000B2DCD"/>
    <w:rsid w:val="000B4505"/>
    <w:rsid w:val="000B6739"/>
    <w:rsid w:val="000B7410"/>
    <w:rsid w:val="000C0869"/>
    <w:rsid w:val="000C1E39"/>
    <w:rsid w:val="000C288A"/>
    <w:rsid w:val="000C5FB7"/>
    <w:rsid w:val="000C6BF5"/>
    <w:rsid w:val="000C79E9"/>
    <w:rsid w:val="000D4323"/>
    <w:rsid w:val="000D685B"/>
    <w:rsid w:val="000E0118"/>
    <w:rsid w:val="000E0470"/>
    <w:rsid w:val="000E367D"/>
    <w:rsid w:val="000E69B4"/>
    <w:rsid w:val="000E6A64"/>
    <w:rsid w:val="000E7908"/>
    <w:rsid w:val="000F0BBF"/>
    <w:rsid w:val="000F153F"/>
    <w:rsid w:val="000F253B"/>
    <w:rsid w:val="000F2820"/>
    <w:rsid w:val="000F2F75"/>
    <w:rsid w:val="00100F16"/>
    <w:rsid w:val="00102B8A"/>
    <w:rsid w:val="00103912"/>
    <w:rsid w:val="00104857"/>
    <w:rsid w:val="00105103"/>
    <w:rsid w:val="001073E1"/>
    <w:rsid w:val="001078AF"/>
    <w:rsid w:val="00110AF9"/>
    <w:rsid w:val="00110CB6"/>
    <w:rsid w:val="00111B3B"/>
    <w:rsid w:val="001131D7"/>
    <w:rsid w:val="00115DCA"/>
    <w:rsid w:val="00123294"/>
    <w:rsid w:val="00124497"/>
    <w:rsid w:val="00125A68"/>
    <w:rsid w:val="00126B3B"/>
    <w:rsid w:val="00126F68"/>
    <w:rsid w:val="001275B8"/>
    <w:rsid w:val="001279CF"/>
    <w:rsid w:val="00130B32"/>
    <w:rsid w:val="00130DBC"/>
    <w:rsid w:val="00131630"/>
    <w:rsid w:val="001326E3"/>
    <w:rsid w:val="00134411"/>
    <w:rsid w:val="001361E8"/>
    <w:rsid w:val="00136D81"/>
    <w:rsid w:val="001409E7"/>
    <w:rsid w:val="0014158F"/>
    <w:rsid w:val="00141A5A"/>
    <w:rsid w:val="00142908"/>
    <w:rsid w:val="00143175"/>
    <w:rsid w:val="0014359C"/>
    <w:rsid w:val="00143D71"/>
    <w:rsid w:val="00144DA7"/>
    <w:rsid w:val="00146AD2"/>
    <w:rsid w:val="001527C8"/>
    <w:rsid w:val="00153006"/>
    <w:rsid w:val="00153C53"/>
    <w:rsid w:val="001542FD"/>
    <w:rsid w:val="00161187"/>
    <w:rsid w:val="001622CC"/>
    <w:rsid w:val="00162309"/>
    <w:rsid w:val="001629B9"/>
    <w:rsid w:val="00162FF6"/>
    <w:rsid w:val="00164C5C"/>
    <w:rsid w:val="00166EBD"/>
    <w:rsid w:val="001674E6"/>
    <w:rsid w:val="00170569"/>
    <w:rsid w:val="00170F58"/>
    <w:rsid w:val="00171065"/>
    <w:rsid w:val="0017141B"/>
    <w:rsid w:val="00172388"/>
    <w:rsid w:val="001731A4"/>
    <w:rsid w:val="00174A94"/>
    <w:rsid w:val="001823B0"/>
    <w:rsid w:val="00182AA8"/>
    <w:rsid w:val="00182D5F"/>
    <w:rsid w:val="00183BCE"/>
    <w:rsid w:val="001855D0"/>
    <w:rsid w:val="001860A6"/>
    <w:rsid w:val="00187978"/>
    <w:rsid w:val="00187DBE"/>
    <w:rsid w:val="0019120D"/>
    <w:rsid w:val="00191CD9"/>
    <w:rsid w:val="00192C73"/>
    <w:rsid w:val="00193C7B"/>
    <w:rsid w:val="00193EDC"/>
    <w:rsid w:val="0019551D"/>
    <w:rsid w:val="001970E2"/>
    <w:rsid w:val="00197C91"/>
    <w:rsid w:val="001A1080"/>
    <w:rsid w:val="001A1406"/>
    <w:rsid w:val="001A26BF"/>
    <w:rsid w:val="001A31C9"/>
    <w:rsid w:val="001A42A0"/>
    <w:rsid w:val="001A50C2"/>
    <w:rsid w:val="001A56EF"/>
    <w:rsid w:val="001A5A2C"/>
    <w:rsid w:val="001A5E8C"/>
    <w:rsid w:val="001A7253"/>
    <w:rsid w:val="001A76A3"/>
    <w:rsid w:val="001A7FF4"/>
    <w:rsid w:val="001B2214"/>
    <w:rsid w:val="001B5501"/>
    <w:rsid w:val="001B562D"/>
    <w:rsid w:val="001B7733"/>
    <w:rsid w:val="001C0D1C"/>
    <w:rsid w:val="001C1490"/>
    <w:rsid w:val="001C1AC1"/>
    <w:rsid w:val="001C1D61"/>
    <w:rsid w:val="001C3647"/>
    <w:rsid w:val="001C3C10"/>
    <w:rsid w:val="001C4614"/>
    <w:rsid w:val="001C4B57"/>
    <w:rsid w:val="001C5910"/>
    <w:rsid w:val="001C6842"/>
    <w:rsid w:val="001C7775"/>
    <w:rsid w:val="001D0456"/>
    <w:rsid w:val="001D2605"/>
    <w:rsid w:val="001D4755"/>
    <w:rsid w:val="001D5B65"/>
    <w:rsid w:val="001D6A09"/>
    <w:rsid w:val="001D728C"/>
    <w:rsid w:val="001E042B"/>
    <w:rsid w:val="001E0683"/>
    <w:rsid w:val="001E2B57"/>
    <w:rsid w:val="001E2CC4"/>
    <w:rsid w:val="001E3CB1"/>
    <w:rsid w:val="001E40AF"/>
    <w:rsid w:val="001E4323"/>
    <w:rsid w:val="001E4EE6"/>
    <w:rsid w:val="001E5EB7"/>
    <w:rsid w:val="001E74C7"/>
    <w:rsid w:val="001E775A"/>
    <w:rsid w:val="001E7E50"/>
    <w:rsid w:val="001F2425"/>
    <w:rsid w:val="001F5435"/>
    <w:rsid w:val="001F67DA"/>
    <w:rsid w:val="001F6F52"/>
    <w:rsid w:val="001F7346"/>
    <w:rsid w:val="001F74A4"/>
    <w:rsid w:val="001F7DB9"/>
    <w:rsid w:val="00200478"/>
    <w:rsid w:val="00200CFF"/>
    <w:rsid w:val="002014F3"/>
    <w:rsid w:val="00202769"/>
    <w:rsid w:val="00202B44"/>
    <w:rsid w:val="002048ED"/>
    <w:rsid w:val="002052AD"/>
    <w:rsid w:val="002059C0"/>
    <w:rsid w:val="00205BB9"/>
    <w:rsid w:val="00206897"/>
    <w:rsid w:val="00206E3F"/>
    <w:rsid w:val="00207A26"/>
    <w:rsid w:val="00210F50"/>
    <w:rsid w:val="00211CDE"/>
    <w:rsid w:val="00214BF1"/>
    <w:rsid w:val="002160AC"/>
    <w:rsid w:val="00216DE9"/>
    <w:rsid w:val="00217074"/>
    <w:rsid w:val="00217841"/>
    <w:rsid w:val="00220783"/>
    <w:rsid w:val="00220F21"/>
    <w:rsid w:val="00221403"/>
    <w:rsid w:val="002215B6"/>
    <w:rsid w:val="002223BF"/>
    <w:rsid w:val="00225A9A"/>
    <w:rsid w:val="00225F9A"/>
    <w:rsid w:val="002269F6"/>
    <w:rsid w:val="00227AD5"/>
    <w:rsid w:val="00227C62"/>
    <w:rsid w:val="00231EF7"/>
    <w:rsid w:val="00232C95"/>
    <w:rsid w:val="00233771"/>
    <w:rsid w:val="00233C1C"/>
    <w:rsid w:val="0024021D"/>
    <w:rsid w:val="00240DBC"/>
    <w:rsid w:val="002416AF"/>
    <w:rsid w:val="00241BE5"/>
    <w:rsid w:val="0024215F"/>
    <w:rsid w:val="00242C71"/>
    <w:rsid w:val="00242DCB"/>
    <w:rsid w:val="00246EF5"/>
    <w:rsid w:val="0024735B"/>
    <w:rsid w:val="00247B45"/>
    <w:rsid w:val="00250088"/>
    <w:rsid w:val="00250DC6"/>
    <w:rsid w:val="00251FEC"/>
    <w:rsid w:val="00252588"/>
    <w:rsid w:val="00253367"/>
    <w:rsid w:val="00253FA9"/>
    <w:rsid w:val="00254868"/>
    <w:rsid w:val="0025582B"/>
    <w:rsid w:val="002563BF"/>
    <w:rsid w:val="00257619"/>
    <w:rsid w:val="00261027"/>
    <w:rsid w:val="00261293"/>
    <w:rsid w:val="002613E6"/>
    <w:rsid w:val="00262A97"/>
    <w:rsid w:val="0026353E"/>
    <w:rsid w:val="00264F3B"/>
    <w:rsid w:val="00265A0C"/>
    <w:rsid w:val="00265D02"/>
    <w:rsid w:val="002661AC"/>
    <w:rsid w:val="0026650B"/>
    <w:rsid w:val="00267BD6"/>
    <w:rsid w:val="0027220E"/>
    <w:rsid w:val="00272B29"/>
    <w:rsid w:val="00273852"/>
    <w:rsid w:val="00280A0D"/>
    <w:rsid w:val="00280D38"/>
    <w:rsid w:val="00283BB9"/>
    <w:rsid w:val="0028661B"/>
    <w:rsid w:val="00286DBF"/>
    <w:rsid w:val="00287876"/>
    <w:rsid w:val="002902F7"/>
    <w:rsid w:val="00290C10"/>
    <w:rsid w:val="002929A0"/>
    <w:rsid w:val="00292B59"/>
    <w:rsid w:val="00294FD2"/>
    <w:rsid w:val="00297626"/>
    <w:rsid w:val="002A2D19"/>
    <w:rsid w:val="002A33A0"/>
    <w:rsid w:val="002A3D96"/>
    <w:rsid w:val="002A444A"/>
    <w:rsid w:val="002A453E"/>
    <w:rsid w:val="002A5CE2"/>
    <w:rsid w:val="002A5F3D"/>
    <w:rsid w:val="002A6FCC"/>
    <w:rsid w:val="002A76D9"/>
    <w:rsid w:val="002B17AF"/>
    <w:rsid w:val="002B1F4C"/>
    <w:rsid w:val="002B2B3C"/>
    <w:rsid w:val="002B2B7E"/>
    <w:rsid w:val="002B44D2"/>
    <w:rsid w:val="002B71FF"/>
    <w:rsid w:val="002B746C"/>
    <w:rsid w:val="002C065E"/>
    <w:rsid w:val="002C0805"/>
    <w:rsid w:val="002C1E16"/>
    <w:rsid w:val="002C2B96"/>
    <w:rsid w:val="002C3984"/>
    <w:rsid w:val="002C3990"/>
    <w:rsid w:val="002C3F45"/>
    <w:rsid w:val="002C6634"/>
    <w:rsid w:val="002C747F"/>
    <w:rsid w:val="002C7E3D"/>
    <w:rsid w:val="002D25C4"/>
    <w:rsid w:val="002D279B"/>
    <w:rsid w:val="002D2CC2"/>
    <w:rsid w:val="002D3F78"/>
    <w:rsid w:val="002D4427"/>
    <w:rsid w:val="002D46EA"/>
    <w:rsid w:val="002D63CD"/>
    <w:rsid w:val="002D6476"/>
    <w:rsid w:val="002D7215"/>
    <w:rsid w:val="002E0682"/>
    <w:rsid w:val="002E0E38"/>
    <w:rsid w:val="002E2039"/>
    <w:rsid w:val="002E24FE"/>
    <w:rsid w:val="002E4493"/>
    <w:rsid w:val="002E5274"/>
    <w:rsid w:val="002E546A"/>
    <w:rsid w:val="002E5470"/>
    <w:rsid w:val="002E5695"/>
    <w:rsid w:val="002E6BFE"/>
    <w:rsid w:val="002F01A4"/>
    <w:rsid w:val="002F0319"/>
    <w:rsid w:val="002F09EB"/>
    <w:rsid w:val="002F14F3"/>
    <w:rsid w:val="002F5C21"/>
    <w:rsid w:val="002F61AB"/>
    <w:rsid w:val="002F66DA"/>
    <w:rsid w:val="002F6A36"/>
    <w:rsid w:val="002F7C56"/>
    <w:rsid w:val="003004E7"/>
    <w:rsid w:val="00301432"/>
    <w:rsid w:val="00302BD7"/>
    <w:rsid w:val="00303075"/>
    <w:rsid w:val="0030348B"/>
    <w:rsid w:val="00305D3D"/>
    <w:rsid w:val="00305ECF"/>
    <w:rsid w:val="0030701D"/>
    <w:rsid w:val="00310283"/>
    <w:rsid w:val="00311D75"/>
    <w:rsid w:val="003125F5"/>
    <w:rsid w:val="00314189"/>
    <w:rsid w:val="0031420B"/>
    <w:rsid w:val="003155BF"/>
    <w:rsid w:val="00316A83"/>
    <w:rsid w:val="00320D3A"/>
    <w:rsid w:val="0032111C"/>
    <w:rsid w:val="0032224C"/>
    <w:rsid w:val="00323982"/>
    <w:rsid w:val="003248E9"/>
    <w:rsid w:val="00324D55"/>
    <w:rsid w:val="003259ED"/>
    <w:rsid w:val="00325BCC"/>
    <w:rsid w:val="00325D9B"/>
    <w:rsid w:val="00332E1E"/>
    <w:rsid w:val="00336915"/>
    <w:rsid w:val="00337624"/>
    <w:rsid w:val="00340142"/>
    <w:rsid w:val="00340927"/>
    <w:rsid w:val="00341614"/>
    <w:rsid w:val="003426A0"/>
    <w:rsid w:val="003426B8"/>
    <w:rsid w:val="003430A7"/>
    <w:rsid w:val="003434C7"/>
    <w:rsid w:val="0034429C"/>
    <w:rsid w:val="00344851"/>
    <w:rsid w:val="00345678"/>
    <w:rsid w:val="0034618F"/>
    <w:rsid w:val="00346921"/>
    <w:rsid w:val="00346E4F"/>
    <w:rsid w:val="003512F2"/>
    <w:rsid w:val="0035291E"/>
    <w:rsid w:val="003548C2"/>
    <w:rsid w:val="0035572D"/>
    <w:rsid w:val="00355A1F"/>
    <w:rsid w:val="0036280F"/>
    <w:rsid w:val="003651DC"/>
    <w:rsid w:val="00365AF5"/>
    <w:rsid w:val="00370E2A"/>
    <w:rsid w:val="00371FDC"/>
    <w:rsid w:val="00375ADA"/>
    <w:rsid w:val="003767D9"/>
    <w:rsid w:val="003820E1"/>
    <w:rsid w:val="003828BB"/>
    <w:rsid w:val="003836B9"/>
    <w:rsid w:val="00383757"/>
    <w:rsid w:val="003846A1"/>
    <w:rsid w:val="00385B85"/>
    <w:rsid w:val="00391196"/>
    <w:rsid w:val="00391E29"/>
    <w:rsid w:val="00392441"/>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29BF"/>
    <w:rsid w:val="003B2CE4"/>
    <w:rsid w:val="003B4A10"/>
    <w:rsid w:val="003B4D08"/>
    <w:rsid w:val="003B5D8C"/>
    <w:rsid w:val="003B6154"/>
    <w:rsid w:val="003C044D"/>
    <w:rsid w:val="003C1B21"/>
    <w:rsid w:val="003C22B8"/>
    <w:rsid w:val="003C2330"/>
    <w:rsid w:val="003C2D95"/>
    <w:rsid w:val="003C3CC3"/>
    <w:rsid w:val="003C75A4"/>
    <w:rsid w:val="003D134A"/>
    <w:rsid w:val="003D25F0"/>
    <w:rsid w:val="003D2D0B"/>
    <w:rsid w:val="003D377C"/>
    <w:rsid w:val="003D4CD1"/>
    <w:rsid w:val="003D67EA"/>
    <w:rsid w:val="003D75D2"/>
    <w:rsid w:val="003D7E64"/>
    <w:rsid w:val="003E0288"/>
    <w:rsid w:val="003E0B73"/>
    <w:rsid w:val="003E153C"/>
    <w:rsid w:val="003E1713"/>
    <w:rsid w:val="003E19A1"/>
    <w:rsid w:val="003E3305"/>
    <w:rsid w:val="003E339E"/>
    <w:rsid w:val="003E374C"/>
    <w:rsid w:val="003E3DE2"/>
    <w:rsid w:val="003E4F61"/>
    <w:rsid w:val="003E5494"/>
    <w:rsid w:val="003E5DBF"/>
    <w:rsid w:val="003F0222"/>
    <w:rsid w:val="003F0AF3"/>
    <w:rsid w:val="003F1413"/>
    <w:rsid w:val="003F2574"/>
    <w:rsid w:val="003F2BEC"/>
    <w:rsid w:val="003F5DE6"/>
    <w:rsid w:val="003F69D7"/>
    <w:rsid w:val="004010CD"/>
    <w:rsid w:val="004011E4"/>
    <w:rsid w:val="0040145C"/>
    <w:rsid w:val="004025A7"/>
    <w:rsid w:val="00403093"/>
    <w:rsid w:val="00405263"/>
    <w:rsid w:val="00405577"/>
    <w:rsid w:val="0040567B"/>
    <w:rsid w:val="00412CDA"/>
    <w:rsid w:val="00413475"/>
    <w:rsid w:val="00413F17"/>
    <w:rsid w:val="004153BB"/>
    <w:rsid w:val="00416C66"/>
    <w:rsid w:val="00422459"/>
    <w:rsid w:val="0042257B"/>
    <w:rsid w:val="00423526"/>
    <w:rsid w:val="00425832"/>
    <w:rsid w:val="004301E8"/>
    <w:rsid w:val="00430347"/>
    <w:rsid w:val="00432F43"/>
    <w:rsid w:val="00433CF1"/>
    <w:rsid w:val="004344C9"/>
    <w:rsid w:val="00436C5E"/>
    <w:rsid w:val="004372C3"/>
    <w:rsid w:val="004379D8"/>
    <w:rsid w:val="004407D3"/>
    <w:rsid w:val="004412AC"/>
    <w:rsid w:val="00442F9C"/>
    <w:rsid w:val="0044310C"/>
    <w:rsid w:val="00443C3F"/>
    <w:rsid w:val="00445671"/>
    <w:rsid w:val="00445692"/>
    <w:rsid w:val="004461FF"/>
    <w:rsid w:val="00447BD5"/>
    <w:rsid w:val="00450501"/>
    <w:rsid w:val="0045061A"/>
    <w:rsid w:val="00452884"/>
    <w:rsid w:val="004531E1"/>
    <w:rsid w:val="00453B2F"/>
    <w:rsid w:val="00455349"/>
    <w:rsid w:val="004558C8"/>
    <w:rsid w:val="0045626E"/>
    <w:rsid w:val="00456B50"/>
    <w:rsid w:val="00456FD5"/>
    <w:rsid w:val="004570D1"/>
    <w:rsid w:val="00457A80"/>
    <w:rsid w:val="00460478"/>
    <w:rsid w:val="00461169"/>
    <w:rsid w:val="004615D3"/>
    <w:rsid w:val="0046558A"/>
    <w:rsid w:val="00465DDE"/>
    <w:rsid w:val="004664BD"/>
    <w:rsid w:val="0047036A"/>
    <w:rsid w:val="00470771"/>
    <w:rsid w:val="00471962"/>
    <w:rsid w:val="004720A3"/>
    <w:rsid w:val="00474845"/>
    <w:rsid w:val="00476D44"/>
    <w:rsid w:val="00477081"/>
    <w:rsid w:val="0047797E"/>
    <w:rsid w:val="004806B2"/>
    <w:rsid w:val="004809FB"/>
    <w:rsid w:val="004814FE"/>
    <w:rsid w:val="00482A1A"/>
    <w:rsid w:val="00482A98"/>
    <w:rsid w:val="00483D4B"/>
    <w:rsid w:val="00483E98"/>
    <w:rsid w:val="00483FD6"/>
    <w:rsid w:val="0048470E"/>
    <w:rsid w:val="00486684"/>
    <w:rsid w:val="00486994"/>
    <w:rsid w:val="00492A09"/>
    <w:rsid w:val="00492BEA"/>
    <w:rsid w:val="00493ADA"/>
    <w:rsid w:val="00495035"/>
    <w:rsid w:val="004951C6"/>
    <w:rsid w:val="004A3779"/>
    <w:rsid w:val="004A4820"/>
    <w:rsid w:val="004A5020"/>
    <w:rsid w:val="004A68C4"/>
    <w:rsid w:val="004A71BD"/>
    <w:rsid w:val="004A7E77"/>
    <w:rsid w:val="004B58B4"/>
    <w:rsid w:val="004B64FE"/>
    <w:rsid w:val="004B6FDE"/>
    <w:rsid w:val="004C1A0E"/>
    <w:rsid w:val="004C1A20"/>
    <w:rsid w:val="004C5F05"/>
    <w:rsid w:val="004C65C9"/>
    <w:rsid w:val="004C694E"/>
    <w:rsid w:val="004C74D0"/>
    <w:rsid w:val="004C7501"/>
    <w:rsid w:val="004D0AD6"/>
    <w:rsid w:val="004D0F01"/>
    <w:rsid w:val="004D1CB1"/>
    <w:rsid w:val="004D1F77"/>
    <w:rsid w:val="004D27E2"/>
    <w:rsid w:val="004D423E"/>
    <w:rsid w:val="004D4951"/>
    <w:rsid w:val="004D6548"/>
    <w:rsid w:val="004E1E02"/>
    <w:rsid w:val="004E375D"/>
    <w:rsid w:val="004E398C"/>
    <w:rsid w:val="004E594A"/>
    <w:rsid w:val="004E5AD0"/>
    <w:rsid w:val="004F0901"/>
    <w:rsid w:val="004F4780"/>
    <w:rsid w:val="004F51C4"/>
    <w:rsid w:val="004F5929"/>
    <w:rsid w:val="004F5C35"/>
    <w:rsid w:val="004F6D3F"/>
    <w:rsid w:val="00500533"/>
    <w:rsid w:val="00500603"/>
    <w:rsid w:val="00501C76"/>
    <w:rsid w:val="00501CB9"/>
    <w:rsid w:val="005035C6"/>
    <w:rsid w:val="00504C6B"/>
    <w:rsid w:val="00504F67"/>
    <w:rsid w:val="00505548"/>
    <w:rsid w:val="00505DE0"/>
    <w:rsid w:val="00505EA1"/>
    <w:rsid w:val="005106DC"/>
    <w:rsid w:val="0051134C"/>
    <w:rsid w:val="00512A69"/>
    <w:rsid w:val="0051475A"/>
    <w:rsid w:val="0051771A"/>
    <w:rsid w:val="00517B52"/>
    <w:rsid w:val="00520893"/>
    <w:rsid w:val="00522B6B"/>
    <w:rsid w:val="00523FDF"/>
    <w:rsid w:val="00524FA5"/>
    <w:rsid w:val="00526BD3"/>
    <w:rsid w:val="0052733E"/>
    <w:rsid w:val="00527B8F"/>
    <w:rsid w:val="00530528"/>
    <w:rsid w:val="00530CC8"/>
    <w:rsid w:val="00531FB1"/>
    <w:rsid w:val="0053327E"/>
    <w:rsid w:val="0053470A"/>
    <w:rsid w:val="005349DD"/>
    <w:rsid w:val="0053506D"/>
    <w:rsid w:val="00535714"/>
    <w:rsid w:val="00536CE2"/>
    <w:rsid w:val="00537214"/>
    <w:rsid w:val="00537413"/>
    <w:rsid w:val="005378C2"/>
    <w:rsid w:val="00537988"/>
    <w:rsid w:val="005414CC"/>
    <w:rsid w:val="00542607"/>
    <w:rsid w:val="005431B7"/>
    <w:rsid w:val="00543A32"/>
    <w:rsid w:val="0054783E"/>
    <w:rsid w:val="00552B5F"/>
    <w:rsid w:val="005535D0"/>
    <w:rsid w:val="0056162B"/>
    <w:rsid w:val="0056650B"/>
    <w:rsid w:val="00571086"/>
    <w:rsid w:val="00574AED"/>
    <w:rsid w:val="00575724"/>
    <w:rsid w:val="00575AF9"/>
    <w:rsid w:val="00576A1B"/>
    <w:rsid w:val="00577324"/>
    <w:rsid w:val="005804B1"/>
    <w:rsid w:val="00581CC9"/>
    <w:rsid w:val="0059145F"/>
    <w:rsid w:val="00592014"/>
    <w:rsid w:val="005939BB"/>
    <w:rsid w:val="00593C2E"/>
    <w:rsid w:val="0059440C"/>
    <w:rsid w:val="005954EB"/>
    <w:rsid w:val="00595672"/>
    <w:rsid w:val="00597042"/>
    <w:rsid w:val="00597543"/>
    <w:rsid w:val="005A04C4"/>
    <w:rsid w:val="005A1448"/>
    <w:rsid w:val="005A259B"/>
    <w:rsid w:val="005A3A72"/>
    <w:rsid w:val="005A6837"/>
    <w:rsid w:val="005A6A44"/>
    <w:rsid w:val="005A6CE0"/>
    <w:rsid w:val="005B0D49"/>
    <w:rsid w:val="005B1638"/>
    <w:rsid w:val="005B2781"/>
    <w:rsid w:val="005B3341"/>
    <w:rsid w:val="005B3FA7"/>
    <w:rsid w:val="005B48C7"/>
    <w:rsid w:val="005B77D4"/>
    <w:rsid w:val="005B7CF1"/>
    <w:rsid w:val="005B7EC9"/>
    <w:rsid w:val="005C1E2E"/>
    <w:rsid w:val="005C3201"/>
    <w:rsid w:val="005C5201"/>
    <w:rsid w:val="005C7161"/>
    <w:rsid w:val="005C777D"/>
    <w:rsid w:val="005D0008"/>
    <w:rsid w:val="005D00BC"/>
    <w:rsid w:val="005D0FD2"/>
    <w:rsid w:val="005D12DD"/>
    <w:rsid w:val="005D1E10"/>
    <w:rsid w:val="005D3BDC"/>
    <w:rsid w:val="005D6216"/>
    <w:rsid w:val="005E1469"/>
    <w:rsid w:val="005E27C3"/>
    <w:rsid w:val="005E3C0F"/>
    <w:rsid w:val="005E5B7F"/>
    <w:rsid w:val="005E768C"/>
    <w:rsid w:val="005F185D"/>
    <w:rsid w:val="005F533D"/>
    <w:rsid w:val="005F53CC"/>
    <w:rsid w:val="005F57BD"/>
    <w:rsid w:val="005F71C1"/>
    <w:rsid w:val="00602857"/>
    <w:rsid w:val="00603F67"/>
    <w:rsid w:val="00604CC6"/>
    <w:rsid w:val="00607721"/>
    <w:rsid w:val="00607D0D"/>
    <w:rsid w:val="006103F5"/>
    <w:rsid w:val="00611470"/>
    <w:rsid w:val="0061312C"/>
    <w:rsid w:val="00613863"/>
    <w:rsid w:val="00613DE5"/>
    <w:rsid w:val="00614A2A"/>
    <w:rsid w:val="006150A4"/>
    <w:rsid w:val="00617833"/>
    <w:rsid w:val="00620534"/>
    <w:rsid w:val="006223D2"/>
    <w:rsid w:val="0062264A"/>
    <w:rsid w:val="00623A5D"/>
    <w:rsid w:val="00623C63"/>
    <w:rsid w:val="00626573"/>
    <w:rsid w:val="00627F78"/>
    <w:rsid w:val="00627F82"/>
    <w:rsid w:val="006311D5"/>
    <w:rsid w:val="00631E3F"/>
    <w:rsid w:val="0063319E"/>
    <w:rsid w:val="0063336F"/>
    <w:rsid w:val="00635C48"/>
    <w:rsid w:val="00637723"/>
    <w:rsid w:val="00640C47"/>
    <w:rsid w:val="00641734"/>
    <w:rsid w:val="00641E8B"/>
    <w:rsid w:val="00643363"/>
    <w:rsid w:val="00645584"/>
    <w:rsid w:val="0064741F"/>
    <w:rsid w:val="0065057D"/>
    <w:rsid w:val="00651551"/>
    <w:rsid w:val="00651A2D"/>
    <w:rsid w:val="00651BF9"/>
    <w:rsid w:val="006528EE"/>
    <w:rsid w:val="0065326F"/>
    <w:rsid w:val="00653292"/>
    <w:rsid w:val="006550CC"/>
    <w:rsid w:val="0065777F"/>
    <w:rsid w:val="0066002B"/>
    <w:rsid w:val="00661215"/>
    <w:rsid w:val="00661AA7"/>
    <w:rsid w:val="00664FBD"/>
    <w:rsid w:val="00665B00"/>
    <w:rsid w:val="006662CC"/>
    <w:rsid w:val="00666628"/>
    <w:rsid w:val="006674F3"/>
    <w:rsid w:val="00670E3C"/>
    <w:rsid w:val="006710D7"/>
    <w:rsid w:val="00672DBC"/>
    <w:rsid w:val="00673100"/>
    <w:rsid w:val="0067432C"/>
    <w:rsid w:val="0067494F"/>
    <w:rsid w:val="00674B52"/>
    <w:rsid w:val="0067580E"/>
    <w:rsid w:val="00677EFF"/>
    <w:rsid w:val="0068198D"/>
    <w:rsid w:val="00681B15"/>
    <w:rsid w:val="00681D1B"/>
    <w:rsid w:val="00683EF8"/>
    <w:rsid w:val="00685BE7"/>
    <w:rsid w:val="0069264E"/>
    <w:rsid w:val="0069428E"/>
    <w:rsid w:val="0069447F"/>
    <w:rsid w:val="00695590"/>
    <w:rsid w:val="00696051"/>
    <w:rsid w:val="0069663A"/>
    <w:rsid w:val="00696CF9"/>
    <w:rsid w:val="00697B9A"/>
    <w:rsid w:val="006A0B8F"/>
    <w:rsid w:val="006A0DA4"/>
    <w:rsid w:val="006A223A"/>
    <w:rsid w:val="006A35DB"/>
    <w:rsid w:val="006A3F00"/>
    <w:rsid w:val="006A4345"/>
    <w:rsid w:val="006A5DA4"/>
    <w:rsid w:val="006A6B97"/>
    <w:rsid w:val="006B1085"/>
    <w:rsid w:val="006B1C26"/>
    <w:rsid w:val="006B1EE2"/>
    <w:rsid w:val="006B221E"/>
    <w:rsid w:val="006B2A21"/>
    <w:rsid w:val="006B5619"/>
    <w:rsid w:val="006B5BDD"/>
    <w:rsid w:val="006B6626"/>
    <w:rsid w:val="006B6CDB"/>
    <w:rsid w:val="006C02BF"/>
    <w:rsid w:val="006C197C"/>
    <w:rsid w:val="006C36E1"/>
    <w:rsid w:val="006C3A99"/>
    <w:rsid w:val="006C499C"/>
    <w:rsid w:val="006C4D04"/>
    <w:rsid w:val="006C6008"/>
    <w:rsid w:val="006C7408"/>
    <w:rsid w:val="006C7884"/>
    <w:rsid w:val="006C7E57"/>
    <w:rsid w:val="006D060F"/>
    <w:rsid w:val="006D39ED"/>
    <w:rsid w:val="006D402F"/>
    <w:rsid w:val="006D5616"/>
    <w:rsid w:val="006D63F9"/>
    <w:rsid w:val="006D7D1E"/>
    <w:rsid w:val="006E4A4B"/>
    <w:rsid w:val="006E6E1C"/>
    <w:rsid w:val="006E6EA4"/>
    <w:rsid w:val="006E7DB5"/>
    <w:rsid w:val="006F0633"/>
    <w:rsid w:val="006F0AEC"/>
    <w:rsid w:val="006F0EB0"/>
    <w:rsid w:val="006F1FF3"/>
    <w:rsid w:val="006F20E2"/>
    <w:rsid w:val="006F2589"/>
    <w:rsid w:val="006F2AF3"/>
    <w:rsid w:val="006F35AC"/>
    <w:rsid w:val="006F3ABB"/>
    <w:rsid w:val="006F41A2"/>
    <w:rsid w:val="006F57F0"/>
    <w:rsid w:val="006F5C9F"/>
    <w:rsid w:val="006F7F76"/>
    <w:rsid w:val="00700303"/>
    <w:rsid w:val="007019E6"/>
    <w:rsid w:val="00701BB4"/>
    <w:rsid w:val="00701BE2"/>
    <w:rsid w:val="00702F07"/>
    <w:rsid w:val="00703237"/>
    <w:rsid w:val="007051ED"/>
    <w:rsid w:val="00707EF8"/>
    <w:rsid w:val="0071130C"/>
    <w:rsid w:val="0071637B"/>
    <w:rsid w:val="00717A97"/>
    <w:rsid w:val="00720289"/>
    <w:rsid w:val="007211C9"/>
    <w:rsid w:val="00721899"/>
    <w:rsid w:val="007218ED"/>
    <w:rsid w:val="00722032"/>
    <w:rsid w:val="00723A1C"/>
    <w:rsid w:val="00723BB8"/>
    <w:rsid w:val="00723C28"/>
    <w:rsid w:val="0072484A"/>
    <w:rsid w:val="00724E38"/>
    <w:rsid w:val="00732508"/>
    <w:rsid w:val="00732C78"/>
    <w:rsid w:val="00734118"/>
    <w:rsid w:val="007347BC"/>
    <w:rsid w:val="00735234"/>
    <w:rsid w:val="0073593C"/>
    <w:rsid w:val="00735B96"/>
    <w:rsid w:val="0074002F"/>
    <w:rsid w:val="007411A7"/>
    <w:rsid w:val="00742DD7"/>
    <w:rsid w:val="00742F4D"/>
    <w:rsid w:val="0074336E"/>
    <w:rsid w:val="00743371"/>
    <w:rsid w:val="0074364F"/>
    <w:rsid w:val="00743836"/>
    <w:rsid w:val="007453C7"/>
    <w:rsid w:val="00747CC3"/>
    <w:rsid w:val="00750B9B"/>
    <w:rsid w:val="007513C5"/>
    <w:rsid w:val="007514F5"/>
    <w:rsid w:val="0075367B"/>
    <w:rsid w:val="007551F2"/>
    <w:rsid w:val="00755908"/>
    <w:rsid w:val="00757115"/>
    <w:rsid w:val="00762037"/>
    <w:rsid w:val="00763F70"/>
    <w:rsid w:val="00764A38"/>
    <w:rsid w:val="00765B21"/>
    <w:rsid w:val="00765ED5"/>
    <w:rsid w:val="0076780C"/>
    <w:rsid w:val="00772A74"/>
    <w:rsid w:val="0077315F"/>
    <w:rsid w:val="00775671"/>
    <w:rsid w:val="00775D24"/>
    <w:rsid w:val="0077626D"/>
    <w:rsid w:val="00780218"/>
    <w:rsid w:val="0078047C"/>
    <w:rsid w:val="0078052F"/>
    <w:rsid w:val="00784937"/>
    <w:rsid w:val="00784D55"/>
    <w:rsid w:val="00785D88"/>
    <w:rsid w:val="00787E4D"/>
    <w:rsid w:val="00787ED6"/>
    <w:rsid w:val="0079118A"/>
    <w:rsid w:val="00791858"/>
    <w:rsid w:val="00791AE1"/>
    <w:rsid w:val="00794048"/>
    <w:rsid w:val="007950E0"/>
    <w:rsid w:val="0079579F"/>
    <w:rsid w:val="007A316C"/>
    <w:rsid w:val="007A4D72"/>
    <w:rsid w:val="007B0226"/>
    <w:rsid w:val="007B14FB"/>
    <w:rsid w:val="007B2239"/>
    <w:rsid w:val="007B4FB7"/>
    <w:rsid w:val="007B529D"/>
    <w:rsid w:val="007B59AC"/>
    <w:rsid w:val="007B600C"/>
    <w:rsid w:val="007C1066"/>
    <w:rsid w:val="007C1504"/>
    <w:rsid w:val="007C2070"/>
    <w:rsid w:val="007C44D5"/>
    <w:rsid w:val="007C6DD6"/>
    <w:rsid w:val="007C7155"/>
    <w:rsid w:val="007D2908"/>
    <w:rsid w:val="007D3CB5"/>
    <w:rsid w:val="007D4FCE"/>
    <w:rsid w:val="007D5918"/>
    <w:rsid w:val="007E27C9"/>
    <w:rsid w:val="007E2CFD"/>
    <w:rsid w:val="007E568B"/>
    <w:rsid w:val="007F0349"/>
    <w:rsid w:val="007F38A2"/>
    <w:rsid w:val="007F59B9"/>
    <w:rsid w:val="007F6BDC"/>
    <w:rsid w:val="007F7097"/>
    <w:rsid w:val="007F712F"/>
    <w:rsid w:val="008004D0"/>
    <w:rsid w:val="0080214A"/>
    <w:rsid w:val="00803709"/>
    <w:rsid w:val="00804E5D"/>
    <w:rsid w:val="0080554A"/>
    <w:rsid w:val="00806229"/>
    <w:rsid w:val="0080648C"/>
    <w:rsid w:val="00810EB1"/>
    <w:rsid w:val="00811252"/>
    <w:rsid w:val="00812021"/>
    <w:rsid w:val="0081383E"/>
    <w:rsid w:val="00814462"/>
    <w:rsid w:val="00815713"/>
    <w:rsid w:val="00816299"/>
    <w:rsid w:val="008167E9"/>
    <w:rsid w:val="00816A75"/>
    <w:rsid w:val="00817688"/>
    <w:rsid w:val="00820151"/>
    <w:rsid w:val="00822959"/>
    <w:rsid w:val="00822BED"/>
    <w:rsid w:val="00824B5E"/>
    <w:rsid w:val="00825C28"/>
    <w:rsid w:val="008260FB"/>
    <w:rsid w:val="00826E19"/>
    <w:rsid w:val="00827BD2"/>
    <w:rsid w:val="00827C78"/>
    <w:rsid w:val="0083017B"/>
    <w:rsid w:val="008304D7"/>
    <w:rsid w:val="0083128C"/>
    <w:rsid w:val="00832AF2"/>
    <w:rsid w:val="0083344B"/>
    <w:rsid w:val="0083458F"/>
    <w:rsid w:val="00835706"/>
    <w:rsid w:val="00837237"/>
    <w:rsid w:val="008375E8"/>
    <w:rsid w:val="00837D86"/>
    <w:rsid w:val="00840322"/>
    <w:rsid w:val="0084048F"/>
    <w:rsid w:val="008405B4"/>
    <w:rsid w:val="00840F18"/>
    <w:rsid w:val="0084110B"/>
    <w:rsid w:val="00847BB1"/>
    <w:rsid w:val="008501AA"/>
    <w:rsid w:val="0085202B"/>
    <w:rsid w:val="0085259F"/>
    <w:rsid w:val="00852DA3"/>
    <w:rsid w:val="00853BFD"/>
    <w:rsid w:val="00854FB6"/>
    <w:rsid w:val="00857BDB"/>
    <w:rsid w:val="00860F25"/>
    <w:rsid w:val="00862FFB"/>
    <w:rsid w:val="00863544"/>
    <w:rsid w:val="00863A1A"/>
    <w:rsid w:val="00863F09"/>
    <w:rsid w:val="00864F1A"/>
    <w:rsid w:val="0086672F"/>
    <w:rsid w:val="0086743E"/>
    <w:rsid w:val="008715FB"/>
    <w:rsid w:val="00873E0C"/>
    <w:rsid w:val="008741FC"/>
    <w:rsid w:val="00874FE2"/>
    <w:rsid w:val="0087566E"/>
    <w:rsid w:val="0087753B"/>
    <w:rsid w:val="00880E2C"/>
    <w:rsid w:val="00884517"/>
    <w:rsid w:val="00885510"/>
    <w:rsid w:val="00891FC9"/>
    <w:rsid w:val="00892EA6"/>
    <w:rsid w:val="008957A7"/>
    <w:rsid w:val="00895E35"/>
    <w:rsid w:val="008962BD"/>
    <w:rsid w:val="00897A2C"/>
    <w:rsid w:val="00897A84"/>
    <w:rsid w:val="008A16D9"/>
    <w:rsid w:val="008A277D"/>
    <w:rsid w:val="008A2DE9"/>
    <w:rsid w:val="008A313A"/>
    <w:rsid w:val="008A4329"/>
    <w:rsid w:val="008A555E"/>
    <w:rsid w:val="008B07B3"/>
    <w:rsid w:val="008B1398"/>
    <w:rsid w:val="008B26CC"/>
    <w:rsid w:val="008B4432"/>
    <w:rsid w:val="008B4FA7"/>
    <w:rsid w:val="008B63E6"/>
    <w:rsid w:val="008B6D60"/>
    <w:rsid w:val="008C0626"/>
    <w:rsid w:val="008C0AC5"/>
    <w:rsid w:val="008C1C52"/>
    <w:rsid w:val="008C2663"/>
    <w:rsid w:val="008C2F66"/>
    <w:rsid w:val="008C31DF"/>
    <w:rsid w:val="008C3E1B"/>
    <w:rsid w:val="008C4243"/>
    <w:rsid w:val="008C469F"/>
    <w:rsid w:val="008C630F"/>
    <w:rsid w:val="008C71D1"/>
    <w:rsid w:val="008C770B"/>
    <w:rsid w:val="008C79DA"/>
    <w:rsid w:val="008D07BE"/>
    <w:rsid w:val="008D170D"/>
    <w:rsid w:val="008D421A"/>
    <w:rsid w:val="008D5F10"/>
    <w:rsid w:val="008D5F41"/>
    <w:rsid w:val="008D6AF7"/>
    <w:rsid w:val="008D7FA1"/>
    <w:rsid w:val="008E34FD"/>
    <w:rsid w:val="008E3594"/>
    <w:rsid w:val="008E5BB5"/>
    <w:rsid w:val="008E62DA"/>
    <w:rsid w:val="008E73E1"/>
    <w:rsid w:val="008E79AE"/>
    <w:rsid w:val="008F03E3"/>
    <w:rsid w:val="008F1D82"/>
    <w:rsid w:val="008F4BAD"/>
    <w:rsid w:val="008F5066"/>
    <w:rsid w:val="00900AA4"/>
    <w:rsid w:val="00901B57"/>
    <w:rsid w:val="00901C49"/>
    <w:rsid w:val="00903766"/>
    <w:rsid w:val="009049C5"/>
    <w:rsid w:val="0090538D"/>
    <w:rsid w:val="00907ABB"/>
    <w:rsid w:val="009119F7"/>
    <w:rsid w:val="009130B5"/>
    <w:rsid w:val="0091336B"/>
    <w:rsid w:val="009140CF"/>
    <w:rsid w:val="009140DB"/>
    <w:rsid w:val="009151EB"/>
    <w:rsid w:val="00915C1D"/>
    <w:rsid w:val="009160C0"/>
    <w:rsid w:val="00917774"/>
    <w:rsid w:val="009200DA"/>
    <w:rsid w:val="00920B1C"/>
    <w:rsid w:val="00920E6C"/>
    <w:rsid w:val="009213E4"/>
    <w:rsid w:val="0092175E"/>
    <w:rsid w:val="0092227E"/>
    <w:rsid w:val="00925EA5"/>
    <w:rsid w:val="00926B46"/>
    <w:rsid w:val="00930B73"/>
    <w:rsid w:val="009317AB"/>
    <w:rsid w:val="00931D31"/>
    <w:rsid w:val="009322CC"/>
    <w:rsid w:val="009337A5"/>
    <w:rsid w:val="00933F77"/>
    <w:rsid w:val="0093447B"/>
    <w:rsid w:val="0093475F"/>
    <w:rsid w:val="00936789"/>
    <w:rsid w:val="00936C14"/>
    <w:rsid w:val="00937961"/>
    <w:rsid w:val="00937CB6"/>
    <w:rsid w:val="0094196C"/>
    <w:rsid w:val="00943E94"/>
    <w:rsid w:val="0094416D"/>
    <w:rsid w:val="00947541"/>
    <w:rsid w:val="00952338"/>
    <w:rsid w:val="00952525"/>
    <w:rsid w:val="00952F60"/>
    <w:rsid w:val="00955FFC"/>
    <w:rsid w:val="009569C1"/>
    <w:rsid w:val="00956E43"/>
    <w:rsid w:val="00957704"/>
    <w:rsid w:val="00961EE0"/>
    <w:rsid w:val="00962232"/>
    <w:rsid w:val="009644DC"/>
    <w:rsid w:val="00966D96"/>
    <w:rsid w:val="00967007"/>
    <w:rsid w:val="00967C29"/>
    <w:rsid w:val="00971B84"/>
    <w:rsid w:val="00971E5A"/>
    <w:rsid w:val="00974F99"/>
    <w:rsid w:val="009759B7"/>
    <w:rsid w:val="00975B7A"/>
    <w:rsid w:val="00981DF9"/>
    <w:rsid w:val="0098229C"/>
    <w:rsid w:val="00982950"/>
    <w:rsid w:val="00983418"/>
    <w:rsid w:val="00985BF5"/>
    <w:rsid w:val="009866D6"/>
    <w:rsid w:val="00987F5A"/>
    <w:rsid w:val="00991709"/>
    <w:rsid w:val="00995A30"/>
    <w:rsid w:val="00995B13"/>
    <w:rsid w:val="00995D15"/>
    <w:rsid w:val="009A1FF6"/>
    <w:rsid w:val="009A39C0"/>
    <w:rsid w:val="009A3EEB"/>
    <w:rsid w:val="009A46DC"/>
    <w:rsid w:val="009A4D2B"/>
    <w:rsid w:val="009A63A3"/>
    <w:rsid w:val="009A66EF"/>
    <w:rsid w:val="009A69FA"/>
    <w:rsid w:val="009A7320"/>
    <w:rsid w:val="009B02CD"/>
    <w:rsid w:val="009B0935"/>
    <w:rsid w:val="009B2177"/>
    <w:rsid w:val="009B27F9"/>
    <w:rsid w:val="009B3356"/>
    <w:rsid w:val="009B38CA"/>
    <w:rsid w:val="009B4E66"/>
    <w:rsid w:val="009B5DE2"/>
    <w:rsid w:val="009B6D7E"/>
    <w:rsid w:val="009B70A7"/>
    <w:rsid w:val="009B778F"/>
    <w:rsid w:val="009B79BF"/>
    <w:rsid w:val="009C3B43"/>
    <w:rsid w:val="009C4F00"/>
    <w:rsid w:val="009C568C"/>
    <w:rsid w:val="009C6396"/>
    <w:rsid w:val="009D0043"/>
    <w:rsid w:val="009D04E7"/>
    <w:rsid w:val="009D0943"/>
    <w:rsid w:val="009D0DA6"/>
    <w:rsid w:val="009D1B1C"/>
    <w:rsid w:val="009D22B5"/>
    <w:rsid w:val="009D34AD"/>
    <w:rsid w:val="009D3F9D"/>
    <w:rsid w:val="009D5C21"/>
    <w:rsid w:val="009D7195"/>
    <w:rsid w:val="009D7660"/>
    <w:rsid w:val="009E0CCA"/>
    <w:rsid w:val="009E1E2D"/>
    <w:rsid w:val="009E2B53"/>
    <w:rsid w:val="009E3C76"/>
    <w:rsid w:val="009E41D8"/>
    <w:rsid w:val="009E58BF"/>
    <w:rsid w:val="009E5C47"/>
    <w:rsid w:val="009E5DF9"/>
    <w:rsid w:val="009E62D1"/>
    <w:rsid w:val="009E730E"/>
    <w:rsid w:val="009E74DE"/>
    <w:rsid w:val="009E7852"/>
    <w:rsid w:val="009F0AE2"/>
    <w:rsid w:val="009F2331"/>
    <w:rsid w:val="009F57D5"/>
    <w:rsid w:val="009F5BB4"/>
    <w:rsid w:val="009F6447"/>
    <w:rsid w:val="009F68D7"/>
    <w:rsid w:val="00A01F8F"/>
    <w:rsid w:val="00A025A4"/>
    <w:rsid w:val="00A059D4"/>
    <w:rsid w:val="00A079D9"/>
    <w:rsid w:val="00A104D5"/>
    <w:rsid w:val="00A10C51"/>
    <w:rsid w:val="00A11AED"/>
    <w:rsid w:val="00A120D8"/>
    <w:rsid w:val="00A12549"/>
    <w:rsid w:val="00A12C28"/>
    <w:rsid w:val="00A13DE0"/>
    <w:rsid w:val="00A143C8"/>
    <w:rsid w:val="00A1465B"/>
    <w:rsid w:val="00A15EC1"/>
    <w:rsid w:val="00A16552"/>
    <w:rsid w:val="00A16BD0"/>
    <w:rsid w:val="00A2470D"/>
    <w:rsid w:val="00A3089D"/>
    <w:rsid w:val="00A30C38"/>
    <w:rsid w:val="00A30DAC"/>
    <w:rsid w:val="00A31A36"/>
    <w:rsid w:val="00A31E73"/>
    <w:rsid w:val="00A32117"/>
    <w:rsid w:val="00A32B8F"/>
    <w:rsid w:val="00A32E15"/>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47E1F"/>
    <w:rsid w:val="00A50085"/>
    <w:rsid w:val="00A50F2C"/>
    <w:rsid w:val="00A510F5"/>
    <w:rsid w:val="00A51127"/>
    <w:rsid w:val="00A51685"/>
    <w:rsid w:val="00A51A6D"/>
    <w:rsid w:val="00A523B0"/>
    <w:rsid w:val="00A526E3"/>
    <w:rsid w:val="00A530C5"/>
    <w:rsid w:val="00A54A6E"/>
    <w:rsid w:val="00A57D4B"/>
    <w:rsid w:val="00A608B8"/>
    <w:rsid w:val="00A61597"/>
    <w:rsid w:val="00A61EF4"/>
    <w:rsid w:val="00A62BBE"/>
    <w:rsid w:val="00A64E50"/>
    <w:rsid w:val="00A659EB"/>
    <w:rsid w:val="00A65C1E"/>
    <w:rsid w:val="00A6655C"/>
    <w:rsid w:val="00A67196"/>
    <w:rsid w:val="00A703A9"/>
    <w:rsid w:val="00A70B5E"/>
    <w:rsid w:val="00A70FBD"/>
    <w:rsid w:val="00A71C4E"/>
    <w:rsid w:val="00A72224"/>
    <w:rsid w:val="00A72F3F"/>
    <w:rsid w:val="00A73537"/>
    <w:rsid w:val="00A758A3"/>
    <w:rsid w:val="00A7667C"/>
    <w:rsid w:val="00A76D39"/>
    <w:rsid w:val="00A7746B"/>
    <w:rsid w:val="00A77F3F"/>
    <w:rsid w:val="00A80844"/>
    <w:rsid w:val="00A80A29"/>
    <w:rsid w:val="00A81070"/>
    <w:rsid w:val="00A81C54"/>
    <w:rsid w:val="00A83492"/>
    <w:rsid w:val="00A84439"/>
    <w:rsid w:val="00A851FF"/>
    <w:rsid w:val="00A860EF"/>
    <w:rsid w:val="00A861D8"/>
    <w:rsid w:val="00A907F2"/>
    <w:rsid w:val="00A92BEA"/>
    <w:rsid w:val="00A9550E"/>
    <w:rsid w:val="00A96A8A"/>
    <w:rsid w:val="00A976AC"/>
    <w:rsid w:val="00AA01EA"/>
    <w:rsid w:val="00AA1426"/>
    <w:rsid w:val="00AA2796"/>
    <w:rsid w:val="00AA387F"/>
    <w:rsid w:val="00AA696C"/>
    <w:rsid w:val="00AA7EAD"/>
    <w:rsid w:val="00AB030E"/>
    <w:rsid w:val="00AB0AD0"/>
    <w:rsid w:val="00AB4390"/>
    <w:rsid w:val="00AB5469"/>
    <w:rsid w:val="00AB5E6E"/>
    <w:rsid w:val="00AB68E9"/>
    <w:rsid w:val="00AB6A0F"/>
    <w:rsid w:val="00AC081B"/>
    <w:rsid w:val="00AC1CD1"/>
    <w:rsid w:val="00AC2233"/>
    <w:rsid w:val="00AC26A0"/>
    <w:rsid w:val="00AC3264"/>
    <w:rsid w:val="00AC3F5E"/>
    <w:rsid w:val="00AC60C6"/>
    <w:rsid w:val="00AC781A"/>
    <w:rsid w:val="00AC7890"/>
    <w:rsid w:val="00AD1F7B"/>
    <w:rsid w:val="00AD323E"/>
    <w:rsid w:val="00AD3760"/>
    <w:rsid w:val="00AD51AF"/>
    <w:rsid w:val="00AD574C"/>
    <w:rsid w:val="00AD613B"/>
    <w:rsid w:val="00AD6839"/>
    <w:rsid w:val="00AD6AB7"/>
    <w:rsid w:val="00AE04B8"/>
    <w:rsid w:val="00AE2B96"/>
    <w:rsid w:val="00AE3EE8"/>
    <w:rsid w:val="00AF062D"/>
    <w:rsid w:val="00AF14FF"/>
    <w:rsid w:val="00AF16F0"/>
    <w:rsid w:val="00AF2957"/>
    <w:rsid w:val="00AF3D5C"/>
    <w:rsid w:val="00AF4EE4"/>
    <w:rsid w:val="00AF58EB"/>
    <w:rsid w:val="00B03010"/>
    <w:rsid w:val="00B0434F"/>
    <w:rsid w:val="00B04F88"/>
    <w:rsid w:val="00B05171"/>
    <w:rsid w:val="00B0536F"/>
    <w:rsid w:val="00B05512"/>
    <w:rsid w:val="00B05D60"/>
    <w:rsid w:val="00B06285"/>
    <w:rsid w:val="00B07164"/>
    <w:rsid w:val="00B07527"/>
    <w:rsid w:val="00B1012E"/>
    <w:rsid w:val="00B101BB"/>
    <w:rsid w:val="00B10353"/>
    <w:rsid w:val="00B107AB"/>
    <w:rsid w:val="00B11214"/>
    <w:rsid w:val="00B143F4"/>
    <w:rsid w:val="00B158CE"/>
    <w:rsid w:val="00B15E79"/>
    <w:rsid w:val="00B160F8"/>
    <w:rsid w:val="00B16B45"/>
    <w:rsid w:val="00B17596"/>
    <w:rsid w:val="00B17813"/>
    <w:rsid w:val="00B17DB1"/>
    <w:rsid w:val="00B17F54"/>
    <w:rsid w:val="00B21B09"/>
    <w:rsid w:val="00B25126"/>
    <w:rsid w:val="00B25E52"/>
    <w:rsid w:val="00B2679B"/>
    <w:rsid w:val="00B26A8A"/>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49D"/>
    <w:rsid w:val="00B45A0F"/>
    <w:rsid w:val="00B4630E"/>
    <w:rsid w:val="00B475BB"/>
    <w:rsid w:val="00B5109D"/>
    <w:rsid w:val="00B52693"/>
    <w:rsid w:val="00B52BB8"/>
    <w:rsid w:val="00B54447"/>
    <w:rsid w:val="00B54C3C"/>
    <w:rsid w:val="00B555AE"/>
    <w:rsid w:val="00B564D6"/>
    <w:rsid w:val="00B56572"/>
    <w:rsid w:val="00B57699"/>
    <w:rsid w:val="00B61CBC"/>
    <w:rsid w:val="00B61D8D"/>
    <w:rsid w:val="00B62485"/>
    <w:rsid w:val="00B6358E"/>
    <w:rsid w:val="00B63A3B"/>
    <w:rsid w:val="00B63AB4"/>
    <w:rsid w:val="00B64AEE"/>
    <w:rsid w:val="00B651DB"/>
    <w:rsid w:val="00B66036"/>
    <w:rsid w:val="00B70894"/>
    <w:rsid w:val="00B741F7"/>
    <w:rsid w:val="00B74D96"/>
    <w:rsid w:val="00B74EC4"/>
    <w:rsid w:val="00B76412"/>
    <w:rsid w:val="00B8389B"/>
    <w:rsid w:val="00B8457C"/>
    <w:rsid w:val="00B90E21"/>
    <w:rsid w:val="00B9158B"/>
    <w:rsid w:val="00B91613"/>
    <w:rsid w:val="00B92868"/>
    <w:rsid w:val="00B92E51"/>
    <w:rsid w:val="00B949A8"/>
    <w:rsid w:val="00B951D0"/>
    <w:rsid w:val="00B95799"/>
    <w:rsid w:val="00B95E0D"/>
    <w:rsid w:val="00B97FBA"/>
    <w:rsid w:val="00BA12BA"/>
    <w:rsid w:val="00BA272C"/>
    <w:rsid w:val="00BA283B"/>
    <w:rsid w:val="00BA54B7"/>
    <w:rsid w:val="00BA5F40"/>
    <w:rsid w:val="00BA5F9F"/>
    <w:rsid w:val="00BA6545"/>
    <w:rsid w:val="00BA7C3F"/>
    <w:rsid w:val="00BB0762"/>
    <w:rsid w:val="00BB5DC4"/>
    <w:rsid w:val="00BB6645"/>
    <w:rsid w:val="00BB68A3"/>
    <w:rsid w:val="00BC03CF"/>
    <w:rsid w:val="00BC0D8C"/>
    <w:rsid w:val="00BC431E"/>
    <w:rsid w:val="00BC73FF"/>
    <w:rsid w:val="00BD1D8D"/>
    <w:rsid w:val="00BD2F13"/>
    <w:rsid w:val="00BD5BE4"/>
    <w:rsid w:val="00BD69DC"/>
    <w:rsid w:val="00BD6C2A"/>
    <w:rsid w:val="00BD6E66"/>
    <w:rsid w:val="00BD6E88"/>
    <w:rsid w:val="00BD744E"/>
    <w:rsid w:val="00BE47F6"/>
    <w:rsid w:val="00BE57F3"/>
    <w:rsid w:val="00BE5912"/>
    <w:rsid w:val="00BF02F5"/>
    <w:rsid w:val="00BF0CDC"/>
    <w:rsid w:val="00BF318B"/>
    <w:rsid w:val="00BF3A53"/>
    <w:rsid w:val="00BF4D44"/>
    <w:rsid w:val="00BF6077"/>
    <w:rsid w:val="00BF7138"/>
    <w:rsid w:val="00BF725C"/>
    <w:rsid w:val="00BF7EF2"/>
    <w:rsid w:val="00C00523"/>
    <w:rsid w:val="00C008A8"/>
    <w:rsid w:val="00C02B5C"/>
    <w:rsid w:val="00C03F81"/>
    <w:rsid w:val="00C069DD"/>
    <w:rsid w:val="00C070FF"/>
    <w:rsid w:val="00C07B22"/>
    <w:rsid w:val="00C07FCF"/>
    <w:rsid w:val="00C10078"/>
    <w:rsid w:val="00C13FB3"/>
    <w:rsid w:val="00C15762"/>
    <w:rsid w:val="00C165DD"/>
    <w:rsid w:val="00C17412"/>
    <w:rsid w:val="00C21140"/>
    <w:rsid w:val="00C2229C"/>
    <w:rsid w:val="00C22DB9"/>
    <w:rsid w:val="00C23945"/>
    <w:rsid w:val="00C3135B"/>
    <w:rsid w:val="00C313A3"/>
    <w:rsid w:val="00C31508"/>
    <w:rsid w:val="00C32453"/>
    <w:rsid w:val="00C32954"/>
    <w:rsid w:val="00C32AEB"/>
    <w:rsid w:val="00C3344A"/>
    <w:rsid w:val="00C33B11"/>
    <w:rsid w:val="00C33CDE"/>
    <w:rsid w:val="00C349B2"/>
    <w:rsid w:val="00C36DBF"/>
    <w:rsid w:val="00C37BCF"/>
    <w:rsid w:val="00C4207B"/>
    <w:rsid w:val="00C42754"/>
    <w:rsid w:val="00C43135"/>
    <w:rsid w:val="00C4363D"/>
    <w:rsid w:val="00C43BFB"/>
    <w:rsid w:val="00C44051"/>
    <w:rsid w:val="00C4796F"/>
    <w:rsid w:val="00C505D1"/>
    <w:rsid w:val="00C50E75"/>
    <w:rsid w:val="00C517C8"/>
    <w:rsid w:val="00C52759"/>
    <w:rsid w:val="00C533F8"/>
    <w:rsid w:val="00C53F64"/>
    <w:rsid w:val="00C614DC"/>
    <w:rsid w:val="00C6172D"/>
    <w:rsid w:val="00C64A8E"/>
    <w:rsid w:val="00C6576C"/>
    <w:rsid w:val="00C65B35"/>
    <w:rsid w:val="00C65C8A"/>
    <w:rsid w:val="00C65F7F"/>
    <w:rsid w:val="00C660C3"/>
    <w:rsid w:val="00C66B33"/>
    <w:rsid w:val="00C67453"/>
    <w:rsid w:val="00C71411"/>
    <w:rsid w:val="00C72ADE"/>
    <w:rsid w:val="00C73F48"/>
    <w:rsid w:val="00C74143"/>
    <w:rsid w:val="00C743D2"/>
    <w:rsid w:val="00C75083"/>
    <w:rsid w:val="00C76BBA"/>
    <w:rsid w:val="00C8019F"/>
    <w:rsid w:val="00C813C9"/>
    <w:rsid w:val="00C841F1"/>
    <w:rsid w:val="00C849B6"/>
    <w:rsid w:val="00C84D61"/>
    <w:rsid w:val="00C85831"/>
    <w:rsid w:val="00C87645"/>
    <w:rsid w:val="00C90B4F"/>
    <w:rsid w:val="00C9131D"/>
    <w:rsid w:val="00C92575"/>
    <w:rsid w:val="00C92ADD"/>
    <w:rsid w:val="00C93F39"/>
    <w:rsid w:val="00C9420E"/>
    <w:rsid w:val="00C94671"/>
    <w:rsid w:val="00C965FD"/>
    <w:rsid w:val="00CA0B35"/>
    <w:rsid w:val="00CA14B2"/>
    <w:rsid w:val="00CA2517"/>
    <w:rsid w:val="00CA2AAE"/>
    <w:rsid w:val="00CA30C4"/>
    <w:rsid w:val="00CA504E"/>
    <w:rsid w:val="00CB01ED"/>
    <w:rsid w:val="00CB0DC0"/>
    <w:rsid w:val="00CB2D2A"/>
    <w:rsid w:val="00CB2DA0"/>
    <w:rsid w:val="00CB4F13"/>
    <w:rsid w:val="00CC1062"/>
    <w:rsid w:val="00CC115F"/>
    <w:rsid w:val="00CC3399"/>
    <w:rsid w:val="00CC3C6D"/>
    <w:rsid w:val="00CC3D53"/>
    <w:rsid w:val="00CC4EF9"/>
    <w:rsid w:val="00CC5E88"/>
    <w:rsid w:val="00CD1B45"/>
    <w:rsid w:val="00CD2D33"/>
    <w:rsid w:val="00CD3D7E"/>
    <w:rsid w:val="00CD4EB6"/>
    <w:rsid w:val="00CD63FE"/>
    <w:rsid w:val="00CD6A92"/>
    <w:rsid w:val="00CD713B"/>
    <w:rsid w:val="00CE12BB"/>
    <w:rsid w:val="00CE15F2"/>
    <w:rsid w:val="00CE16DC"/>
    <w:rsid w:val="00CE17EA"/>
    <w:rsid w:val="00CE1C12"/>
    <w:rsid w:val="00CF3E03"/>
    <w:rsid w:val="00CF45D2"/>
    <w:rsid w:val="00CF5B29"/>
    <w:rsid w:val="00D00354"/>
    <w:rsid w:val="00D00F35"/>
    <w:rsid w:val="00D01B2E"/>
    <w:rsid w:val="00D02148"/>
    <w:rsid w:val="00D02CE7"/>
    <w:rsid w:val="00D03732"/>
    <w:rsid w:val="00D0786D"/>
    <w:rsid w:val="00D07F92"/>
    <w:rsid w:val="00D11BAB"/>
    <w:rsid w:val="00D128D7"/>
    <w:rsid w:val="00D14C2B"/>
    <w:rsid w:val="00D16DDE"/>
    <w:rsid w:val="00D20776"/>
    <w:rsid w:val="00D22774"/>
    <w:rsid w:val="00D2461E"/>
    <w:rsid w:val="00D24A0B"/>
    <w:rsid w:val="00D26055"/>
    <w:rsid w:val="00D279C4"/>
    <w:rsid w:val="00D31A0B"/>
    <w:rsid w:val="00D35161"/>
    <w:rsid w:val="00D35236"/>
    <w:rsid w:val="00D37B5F"/>
    <w:rsid w:val="00D4062B"/>
    <w:rsid w:val="00D41658"/>
    <w:rsid w:val="00D43E41"/>
    <w:rsid w:val="00D4624D"/>
    <w:rsid w:val="00D47CF1"/>
    <w:rsid w:val="00D47E05"/>
    <w:rsid w:val="00D504E1"/>
    <w:rsid w:val="00D53B45"/>
    <w:rsid w:val="00D54468"/>
    <w:rsid w:val="00D5505B"/>
    <w:rsid w:val="00D56D2D"/>
    <w:rsid w:val="00D57423"/>
    <w:rsid w:val="00D57636"/>
    <w:rsid w:val="00D625BA"/>
    <w:rsid w:val="00D62ABE"/>
    <w:rsid w:val="00D64236"/>
    <w:rsid w:val="00D652A8"/>
    <w:rsid w:val="00D67710"/>
    <w:rsid w:val="00D67871"/>
    <w:rsid w:val="00D71FF3"/>
    <w:rsid w:val="00D72374"/>
    <w:rsid w:val="00D74431"/>
    <w:rsid w:val="00D758F5"/>
    <w:rsid w:val="00D75A76"/>
    <w:rsid w:val="00D83939"/>
    <w:rsid w:val="00D8413C"/>
    <w:rsid w:val="00D84B56"/>
    <w:rsid w:val="00D85015"/>
    <w:rsid w:val="00D8559A"/>
    <w:rsid w:val="00D86047"/>
    <w:rsid w:val="00D866DD"/>
    <w:rsid w:val="00D9090F"/>
    <w:rsid w:val="00D917BB"/>
    <w:rsid w:val="00D91D15"/>
    <w:rsid w:val="00D925E8"/>
    <w:rsid w:val="00D9374E"/>
    <w:rsid w:val="00D945EC"/>
    <w:rsid w:val="00D94D5E"/>
    <w:rsid w:val="00D94DB7"/>
    <w:rsid w:val="00D95669"/>
    <w:rsid w:val="00D95D0E"/>
    <w:rsid w:val="00D968AE"/>
    <w:rsid w:val="00D977C5"/>
    <w:rsid w:val="00D97D88"/>
    <w:rsid w:val="00DA2B4B"/>
    <w:rsid w:val="00DA2BBF"/>
    <w:rsid w:val="00DA2E75"/>
    <w:rsid w:val="00DA4171"/>
    <w:rsid w:val="00DA49D6"/>
    <w:rsid w:val="00DA4D62"/>
    <w:rsid w:val="00DA631A"/>
    <w:rsid w:val="00DA651E"/>
    <w:rsid w:val="00DA6811"/>
    <w:rsid w:val="00DA6DDB"/>
    <w:rsid w:val="00DA7E2E"/>
    <w:rsid w:val="00DB1230"/>
    <w:rsid w:val="00DB296A"/>
    <w:rsid w:val="00DB4DA1"/>
    <w:rsid w:val="00DB56B6"/>
    <w:rsid w:val="00DB7FFC"/>
    <w:rsid w:val="00DC2232"/>
    <w:rsid w:val="00DC2BF7"/>
    <w:rsid w:val="00DC5518"/>
    <w:rsid w:val="00DC6E60"/>
    <w:rsid w:val="00DC6E76"/>
    <w:rsid w:val="00DC6F45"/>
    <w:rsid w:val="00DC78A4"/>
    <w:rsid w:val="00DC7D22"/>
    <w:rsid w:val="00DD07E6"/>
    <w:rsid w:val="00DD1F4D"/>
    <w:rsid w:val="00DD366C"/>
    <w:rsid w:val="00DD548D"/>
    <w:rsid w:val="00DD6944"/>
    <w:rsid w:val="00DE13EB"/>
    <w:rsid w:val="00DE30C1"/>
    <w:rsid w:val="00DE3A81"/>
    <w:rsid w:val="00DE69D3"/>
    <w:rsid w:val="00DE6C7A"/>
    <w:rsid w:val="00DE7F48"/>
    <w:rsid w:val="00DF0567"/>
    <w:rsid w:val="00DF0D8C"/>
    <w:rsid w:val="00DF18FF"/>
    <w:rsid w:val="00DF35EC"/>
    <w:rsid w:val="00DF4140"/>
    <w:rsid w:val="00DF4CDA"/>
    <w:rsid w:val="00DF4D04"/>
    <w:rsid w:val="00E050BC"/>
    <w:rsid w:val="00E06B4E"/>
    <w:rsid w:val="00E07358"/>
    <w:rsid w:val="00E07B37"/>
    <w:rsid w:val="00E10BDF"/>
    <w:rsid w:val="00E12F06"/>
    <w:rsid w:val="00E13373"/>
    <w:rsid w:val="00E146CA"/>
    <w:rsid w:val="00E14737"/>
    <w:rsid w:val="00E153C1"/>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59F8"/>
    <w:rsid w:val="00E467A7"/>
    <w:rsid w:val="00E4683C"/>
    <w:rsid w:val="00E47F36"/>
    <w:rsid w:val="00E503C9"/>
    <w:rsid w:val="00E50C7C"/>
    <w:rsid w:val="00E52D9C"/>
    <w:rsid w:val="00E538C0"/>
    <w:rsid w:val="00E5396D"/>
    <w:rsid w:val="00E5421A"/>
    <w:rsid w:val="00E55A9E"/>
    <w:rsid w:val="00E571D0"/>
    <w:rsid w:val="00E57EC8"/>
    <w:rsid w:val="00E61D25"/>
    <w:rsid w:val="00E659FB"/>
    <w:rsid w:val="00E66304"/>
    <w:rsid w:val="00E67C68"/>
    <w:rsid w:val="00E70247"/>
    <w:rsid w:val="00E711A8"/>
    <w:rsid w:val="00E716C0"/>
    <w:rsid w:val="00E73BEA"/>
    <w:rsid w:val="00E75C2A"/>
    <w:rsid w:val="00E75D3B"/>
    <w:rsid w:val="00E81C38"/>
    <w:rsid w:val="00E81C7E"/>
    <w:rsid w:val="00E82E3E"/>
    <w:rsid w:val="00E86B16"/>
    <w:rsid w:val="00E87F89"/>
    <w:rsid w:val="00E90DD9"/>
    <w:rsid w:val="00E91635"/>
    <w:rsid w:val="00E92249"/>
    <w:rsid w:val="00E93437"/>
    <w:rsid w:val="00E93CE0"/>
    <w:rsid w:val="00E94637"/>
    <w:rsid w:val="00EB3536"/>
    <w:rsid w:val="00EB3716"/>
    <w:rsid w:val="00EB58B7"/>
    <w:rsid w:val="00EB5F3B"/>
    <w:rsid w:val="00EB651A"/>
    <w:rsid w:val="00EB77DC"/>
    <w:rsid w:val="00EC1857"/>
    <w:rsid w:val="00EC1A49"/>
    <w:rsid w:val="00EC27C7"/>
    <w:rsid w:val="00EC2E9F"/>
    <w:rsid w:val="00EC404D"/>
    <w:rsid w:val="00EC49BA"/>
    <w:rsid w:val="00EC4BE3"/>
    <w:rsid w:val="00EC4D61"/>
    <w:rsid w:val="00EC54AF"/>
    <w:rsid w:val="00EC5B64"/>
    <w:rsid w:val="00EC5F48"/>
    <w:rsid w:val="00EC6AF3"/>
    <w:rsid w:val="00EC723C"/>
    <w:rsid w:val="00EC743B"/>
    <w:rsid w:val="00EC7910"/>
    <w:rsid w:val="00EC7AAC"/>
    <w:rsid w:val="00EC7DE7"/>
    <w:rsid w:val="00ED034B"/>
    <w:rsid w:val="00ED046F"/>
    <w:rsid w:val="00ED21F3"/>
    <w:rsid w:val="00ED2761"/>
    <w:rsid w:val="00ED394F"/>
    <w:rsid w:val="00ED407B"/>
    <w:rsid w:val="00ED537C"/>
    <w:rsid w:val="00ED5ED0"/>
    <w:rsid w:val="00ED63AC"/>
    <w:rsid w:val="00ED6C35"/>
    <w:rsid w:val="00EE1410"/>
    <w:rsid w:val="00EE33E4"/>
    <w:rsid w:val="00EE3791"/>
    <w:rsid w:val="00EE3FAC"/>
    <w:rsid w:val="00EE75C9"/>
    <w:rsid w:val="00EF220E"/>
    <w:rsid w:val="00EF25EB"/>
    <w:rsid w:val="00EF36C1"/>
    <w:rsid w:val="00EF43D5"/>
    <w:rsid w:val="00EF4517"/>
    <w:rsid w:val="00EF54FA"/>
    <w:rsid w:val="00EF57C8"/>
    <w:rsid w:val="00EF5812"/>
    <w:rsid w:val="00EF60B2"/>
    <w:rsid w:val="00EF6431"/>
    <w:rsid w:val="00F0290B"/>
    <w:rsid w:val="00F031F5"/>
    <w:rsid w:val="00F03BDE"/>
    <w:rsid w:val="00F04597"/>
    <w:rsid w:val="00F05035"/>
    <w:rsid w:val="00F05163"/>
    <w:rsid w:val="00F05C7D"/>
    <w:rsid w:val="00F06982"/>
    <w:rsid w:val="00F06FE4"/>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AF5"/>
    <w:rsid w:val="00F307B1"/>
    <w:rsid w:val="00F31AB3"/>
    <w:rsid w:val="00F33F9D"/>
    <w:rsid w:val="00F34220"/>
    <w:rsid w:val="00F350CC"/>
    <w:rsid w:val="00F414C5"/>
    <w:rsid w:val="00F420E9"/>
    <w:rsid w:val="00F427A7"/>
    <w:rsid w:val="00F42B90"/>
    <w:rsid w:val="00F447D0"/>
    <w:rsid w:val="00F44EC9"/>
    <w:rsid w:val="00F45431"/>
    <w:rsid w:val="00F46A7F"/>
    <w:rsid w:val="00F46D02"/>
    <w:rsid w:val="00F47234"/>
    <w:rsid w:val="00F506CF"/>
    <w:rsid w:val="00F5099B"/>
    <w:rsid w:val="00F51978"/>
    <w:rsid w:val="00F54C68"/>
    <w:rsid w:val="00F55AD4"/>
    <w:rsid w:val="00F55C7E"/>
    <w:rsid w:val="00F56987"/>
    <w:rsid w:val="00F5770D"/>
    <w:rsid w:val="00F61414"/>
    <w:rsid w:val="00F61A35"/>
    <w:rsid w:val="00F64605"/>
    <w:rsid w:val="00F64FEC"/>
    <w:rsid w:val="00F65255"/>
    <w:rsid w:val="00F66828"/>
    <w:rsid w:val="00F67755"/>
    <w:rsid w:val="00F72A84"/>
    <w:rsid w:val="00F72C0A"/>
    <w:rsid w:val="00F72F4E"/>
    <w:rsid w:val="00F72F94"/>
    <w:rsid w:val="00F74532"/>
    <w:rsid w:val="00F76DDE"/>
    <w:rsid w:val="00F84DBE"/>
    <w:rsid w:val="00F85582"/>
    <w:rsid w:val="00F86557"/>
    <w:rsid w:val="00F868EC"/>
    <w:rsid w:val="00F86F01"/>
    <w:rsid w:val="00F91382"/>
    <w:rsid w:val="00F91DCA"/>
    <w:rsid w:val="00F9257C"/>
    <w:rsid w:val="00F92AC5"/>
    <w:rsid w:val="00F9334C"/>
    <w:rsid w:val="00F93813"/>
    <w:rsid w:val="00F942A6"/>
    <w:rsid w:val="00F94D2E"/>
    <w:rsid w:val="00F9520B"/>
    <w:rsid w:val="00F958B8"/>
    <w:rsid w:val="00F95985"/>
    <w:rsid w:val="00F960A9"/>
    <w:rsid w:val="00F96445"/>
    <w:rsid w:val="00F966B4"/>
    <w:rsid w:val="00F977C7"/>
    <w:rsid w:val="00FA0442"/>
    <w:rsid w:val="00FA0954"/>
    <w:rsid w:val="00FA1859"/>
    <w:rsid w:val="00FA21F4"/>
    <w:rsid w:val="00FA3704"/>
    <w:rsid w:val="00FA57F8"/>
    <w:rsid w:val="00FA757D"/>
    <w:rsid w:val="00FB046E"/>
    <w:rsid w:val="00FC23FD"/>
    <w:rsid w:val="00FC2CB2"/>
    <w:rsid w:val="00FC3076"/>
    <w:rsid w:val="00FC31B1"/>
    <w:rsid w:val="00FC4F45"/>
    <w:rsid w:val="00FC76DB"/>
    <w:rsid w:val="00FD2B09"/>
    <w:rsid w:val="00FD382D"/>
    <w:rsid w:val="00FD3B27"/>
    <w:rsid w:val="00FD3FB9"/>
    <w:rsid w:val="00FD4E80"/>
    <w:rsid w:val="00FD5CD4"/>
    <w:rsid w:val="00FD6F6F"/>
    <w:rsid w:val="00FD73C8"/>
    <w:rsid w:val="00FD7B92"/>
    <w:rsid w:val="00FD7FC5"/>
    <w:rsid w:val="00FE0F67"/>
    <w:rsid w:val="00FE3208"/>
    <w:rsid w:val="00FE3F42"/>
    <w:rsid w:val="00FE4B3A"/>
    <w:rsid w:val="00FE5743"/>
    <w:rsid w:val="00FF0609"/>
    <w:rsid w:val="00FF1A54"/>
    <w:rsid w:val="00FF3662"/>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character" w:styleId="nfasisintenso">
    <w:name w:val="Intense Emphasis"/>
    <w:basedOn w:val="Fuentedeprrafopredeter"/>
    <w:uiPriority w:val="21"/>
    <w:qFormat/>
    <w:rsid w:val="00CC5E8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00E64-D10E-4CBC-9E3E-B7634D5D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7935</Words>
  <Characters>43646</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17</cp:revision>
  <cp:lastPrinted>2024-03-04T16:12:00Z</cp:lastPrinted>
  <dcterms:created xsi:type="dcterms:W3CDTF">2024-02-15T04:17:00Z</dcterms:created>
  <dcterms:modified xsi:type="dcterms:W3CDTF">2024-03-04T17:36:00Z</dcterms:modified>
</cp:coreProperties>
</file>