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446A" w14:textId="6B1BA929" w:rsidR="00170F58" w:rsidRPr="00554F9B" w:rsidRDefault="00CB5E99" w:rsidP="00554F9B">
      <w:pPr>
        <w:spacing w:line="480" w:lineRule="auto"/>
        <w:jc w:val="both"/>
        <w:rPr>
          <w:rFonts w:ascii="Century Gothic" w:hAnsi="Century Gothic"/>
          <w:b/>
        </w:rPr>
      </w:pPr>
      <w:bookmarkStart w:id="0" w:name="_Hlk93306768"/>
      <w:bookmarkStart w:id="1" w:name="_Hlk31799003"/>
      <w:bookmarkStart w:id="2" w:name="_Hlk89781194"/>
      <w:r w:rsidRPr="00554F9B">
        <w:rPr>
          <w:rFonts w:ascii="Century Gothic" w:hAnsi="Century Gothic"/>
          <w:b/>
        </w:rPr>
        <w:t>ACTA DE SESIÓN EXTRAORDINARIA PRIVADA DEL CONSEJO DE LA JUDICATURA DEL ESTADO DE TLAXCALA, CELEBRADA A</w:t>
      </w:r>
      <w:r w:rsidR="00170F58" w:rsidRPr="00554F9B">
        <w:rPr>
          <w:rFonts w:ascii="Century Gothic" w:hAnsi="Century Gothic" w:cstheme="minorHAnsi"/>
          <w:b/>
        </w:rPr>
        <w:t xml:space="preserve"> LAS </w:t>
      </w:r>
      <w:r w:rsidR="007F1C2C" w:rsidRPr="00554F9B">
        <w:rPr>
          <w:rFonts w:ascii="Century Gothic" w:hAnsi="Century Gothic" w:cstheme="minorHAnsi"/>
          <w:b/>
        </w:rPr>
        <w:t>ONCE</w:t>
      </w:r>
      <w:r w:rsidR="00E55A9E" w:rsidRPr="00554F9B">
        <w:rPr>
          <w:rFonts w:ascii="Century Gothic" w:hAnsi="Century Gothic" w:cstheme="minorHAnsi"/>
          <w:b/>
        </w:rPr>
        <w:t xml:space="preserve"> </w:t>
      </w:r>
      <w:r w:rsidR="00170F58" w:rsidRPr="00554F9B">
        <w:rPr>
          <w:rFonts w:ascii="Century Gothic" w:hAnsi="Century Gothic" w:cstheme="minorHAnsi"/>
          <w:b/>
        </w:rPr>
        <w:t>HORAS</w:t>
      </w:r>
      <w:r w:rsidR="007F1C2C" w:rsidRPr="00554F9B">
        <w:rPr>
          <w:rFonts w:ascii="Century Gothic" w:hAnsi="Century Gothic" w:cstheme="minorHAnsi"/>
          <w:b/>
        </w:rPr>
        <w:t xml:space="preserve"> CON TREINTA MINUTOS </w:t>
      </w:r>
      <w:r w:rsidR="00E55A9E" w:rsidRPr="00554F9B">
        <w:rPr>
          <w:rFonts w:ascii="Century Gothic" w:hAnsi="Century Gothic" w:cstheme="minorHAnsi"/>
          <w:b/>
        </w:rPr>
        <w:t>DEL</w:t>
      </w:r>
      <w:r w:rsidR="008167E9" w:rsidRPr="00554F9B">
        <w:rPr>
          <w:rFonts w:ascii="Century Gothic" w:hAnsi="Century Gothic" w:cstheme="minorHAnsi"/>
          <w:b/>
        </w:rPr>
        <w:t xml:space="preserve"> VEINTI</w:t>
      </w:r>
      <w:r w:rsidR="007F1C2C" w:rsidRPr="00554F9B">
        <w:rPr>
          <w:rFonts w:ascii="Century Gothic" w:hAnsi="Century Gothic" w:cstheme="minorHAnsi"/>
          <w:b/>
        </w:rPr>
        <w:t>OCHO</w:t>
      </w:r>
      <w:r w:rsidR="008167E9" w:rsidRPr="00554F9B">
        <w:rPr>
          <w:rFonts w:ascii="Century Gothic" w:hAnsi="Century Gothic" w:cstheme="minorHAnsi"/>
          <w:b/>
        </w:rPr>
        <w:t xml:space="preserve"> </w:t>
      </w:r>
      <w:r w:rsidR="001073E1" w:rsidRPr="00554F9B">
        <w:rPr>
          <w:rFonts w:ascii="Century Gothic" w:hAnsi="Century Gothic" w:cstheme="minorHAnsi"/>
          <w:b/>
        </w:rPr>
        <w:t>DE</w:t>
      </w:r>
      <w:r w:rsidR="008167E9" w:rsidRPr="00554F9B">
        <w:rPr>
          <w:rFonts w:ascii="Century Gothic" w:hAnsi="Century Gothic" w:cstheme="minorHAnsi"/>
          <w:b/>
        </w:rPr>
        <w:t xml:space="preserve"> </w:t>
      </w:r>
      <w:r w:rsidR="007F1C2C" w:rsidRPr="00554F9B">
        <w:rPr>
          <w:rFonts w:ascii="Century Gothic" w:hAnsi="Century Gothic" w:cstheme="minorHAnsi"/>
          <w:b/>
        </w:rPr>
        <w:t>FEBRERO D</w:t>
      </w:r>
      <w:r w:rsidR="00E55A9E" w:rsidRPr="00554F9B">
        <w:rPr>
          <w:rFonts w:ascii="Century Gothic" w:hAnsi="Century Gothic" w:cstheme="minorHAnsi"/>
          <w:b/>
        </w:rPr>
        <w:t>E DOS MIL VEINTI</w:t>
      </w:r>
      <w:r w:rsidR="009644DC" w:rsidRPr="00554F9B">
        <w:rPr>
          <w:rFonts w:ascii="Century Gothic" w:hAnsi="Century Gothic" w:cstheme="minorHAnsi"/>
          <w:b/>
        </w:rPr>
        <w:t>CUATRO</w:t>
      </w:r>
      <w:r w:rsidR="00170F58" w:rsidRPr="00554F9B">
        <w:rPr>
          <w:rFonts w:ascii="Century Gothic" w:hAnsi="Century Gothic" w:cstheme="minorHAnsi"/>
          <w:b/>
        </w:rPr>
        <w:t xml:space="preserve">, </w:t>
      </w:r>
      <w:bookmarkStart w:id="3" w:name="_Hlk54605153"/>
      <w:bookmarkEnd w:id="0"/>
      <w:r w:rsidR="00170F58" w:rsidRPr="00554F9B">
        <w:rPr>
          <w:rFonts w:ascii="Century Gothic" w:hAnsi="Century Gothic" w:cstheme="minorHAnsi"/>
          <w:b/>
        </w:rPr>
        <w:t>EN LA PRESIDENCIA DEL TRIBUNAL SUPERIOR DE JUSTICIA DEL ESTADO, CON SEDE EN CIUDAD JUDICIAL, SANTA ANITA HUILOAC, APIZACO,</w:t>
      </w:r>
      <w:r w:rsidR="002A33A0" w:rsidRPr="00554F9B">
        <w:rPr>
          <w:rFonts w:ascii="Century Gothic" w:hAnsi="Century Gothic" w:cstheme="minorHAnsi"/>
          <w:b/>
        </w:rPr>
        <w:t xml:space="preserve"> TLAXCALA,</w:t>
      </w:r>
      <w:r w:rsidR="00170F58" w:rsidRPr="00554F9B">
        <w:rPr>
          <w:rFonts w:ascii="Century Gothic" w:hAnsi="Century Gothic" w:cstheme="minorHAnsi"/>
          <w:b/>
        </w:rPr>
        <w:t xml:space="preserve"> </w:t>
      </w:r>
      <w:bookmarkEnd w:id="1"/>
      <w:bookmarkEnd w:id="2"/>
      <w:bookmarkEnd w:id="3"/>
      <w:r w:rsidRPr="00554F9B">
        <w:rPr>
          <w:rFonts w:ascii="Century Gothic" w:hAnsi="Century Gothic" w:cs="Calibri"/>
          <w:b/>
        </w:rPr>
        <w:t xml:space="preserve">BAJO EL SIGUIENTE: </w:t>
      </w:r>
    </w:p>
    <w:p w14:paraId="71B49D33" w14:textId="77777777" w:rsidR="00CB5E99" w:rsidRPr="00554F9B" w:rsidRDefault="00170F58" w:rsidP="00554F9B">
      <w:pPr>
        <w:pStyle w:val="Prrafodelista"/>
        <w:spacing w:after="0" w:line="240" w:lineRule="auto"/>
        <w:ind w:left="1080"/>
        <w:jc w:val="both"/>
        <w:rPr>
          <w:rFonts w:ascii="Century Gothic" w:hAnsi="Century Gothic" w:cstheme="minorHAnsi"/>
          <w:b/>
          <w:bCs/>
          <w:color w:val="000000" w:themeColor="text1"/>
          <w:bdr w:val="none" w:sz="0" w:space="0" w:color="auto" w:frame="1"/>
        </w:rPr>
      </w:pPr>
      <w:r w:rsidRPr="00554F9B">
        <w:rPr>
          <w:rFonts w:ascii="Century Gothic" w:hAnsi="Century Gothic"/>
          <w:b/>
        </w:rPr>
        <w:t xml:space="preserve"> </w:t>
      </w:r>
    </w:p>
    <w:p w14:paraId="38FFAA82" w14:textId="77777777" w:rsidR="00CB5E99" w:rsidRPr="00554F9B" w:rsidRDefault="00CB5E99" w:rsidP="00554F9B">
      <w:pPr>
        <w:spacing w:line="480" w:lineRule="auto"/>
        <w:jc w:val="center"/>
        <w:rPr>
          <w:rFonts w:ascii="Century Gothic" w:hAnsi="Century Gothic" w:cstheme="minorHAnsi"/>
          <w:b/>
          <w:bCs/>
          <w:color w:val="000000" w:themeColor="text1"/>
          <w:bdr w:val="none" w:sz="0" w:space="0" w:color="auto" w:frame="1"/>
        </w:rPr>
      </w:pPr>
      <w:r w:rsidRPr="00554F9B">
        <w:rPr>
          <w:rFonts w:ascii="Century Gothic" w:hAnsi="Century Gothic" w:cstheme="minorHAnsi"/>
          <w:b/>
          <w:bCs/>
          <w:color w:val="000000" w:themeColor="text1"/>
          <w:bdr w:val="none" w:sz="0" w:space="0" w:color="auto" w:frame="1"/>
        </w:rPr>
        <w:t>ORDEN DEL DÍA</w:t>
      </w:r>
    </w:p>
    <w:p w14:paraId="433D162B" w14:textId="3958A181" w:rsidR="00CB5E99" w:rsidRPr="00554F9B" w:rsidRDefault="00CB5E99" w:rsidP="00554F9B">
      <w:pPr>
        <w:pStyle w:val="Prrafodelista"/>
        <w:numPr>
          <w:ilvl w:val="0"/>
          <w:numId w:val="1"/>
        </w:numPr>
        <w:spacing w:after="0" w:line="480" w:lineRule="auto"/>
        <w:jc w:val="both"/>
        <w:rPr>
          <w:rFonts w:ascii="Century Gothic" w:hAnsi="Century Gothic" w:cstheme="minorHAnsi"/>
          <w:bCs/>
          <w:color w:val="000000" w:themeColor="text1"/>
          <w:bdr w:val="none" w:sz="0" w:space="0" w:color="auto" w:frame="1"/>
        </w:rPr>
      </w:pPr>
      <w:bookmarkStart w:id="4" w:name="_Hlk157425320"/>
      <w:r w:rsidRPr="00554F9B">
        <w:rPr>
          <w:rFonts w:ascii="Century Gothic" w:hAnsi="Century Gothic" w:cstheme="minorHAnsi"/>
          <w:bCs/>
          <w:color w:val="000000" w:themeColor="text1"/>
          <w:bdr w:val="none" w:sz="0" w:space="0" w:color="auto" w:frame="1"/>
        </w:rPr>
        <w:t>Verificación del quórum.</w:t>
      </w:r>
      <w:r w:rsidR="001C5654">
        <w:rPr>
          <w:rFonts w:ascii="Century Gothic" w:hAnsi="Century Gothic" w:cstheme="minorHAnsi"/>
          <w:bCs/>
          <w:color w:val="000000" w:themeColor="text1"/>
          <w:bdr w:val="none" w:sz="0" w:space="0" w:color="auto" w:frame="1"/>
        </w:rPr>
        <w:t xml:space="preserve"> - - - - - - - - - - - - - - - - - - - - - - - - - - - - - - </w:t>
      </w:r>
    </w:p>
    <w:p w14:paraId="19883A67" w14:textId="6CAE0C33" w:rsidR="00CB5E99" w:rsidRPr="00554F9B" w:rsidRDefault="00CB5E99" w:rsidP="00554F9B">
      <w:pPr>
        <w:pStyle w:val="Prrafodelista"/>
        <w:numPr>
          <w:ilvl w:val="0"/>
          <w:numId w:val="1"/>
        </w:numPr>
        <w:spacing w:after="0" w:line="480" w:lineRule="auto"/>
        <w:jc w:val="both"/>
        <w:rPr>
          <w:rFonts w:ascii="Century Gothic" w:hAnsi="Century Gothic" w:cstheme="minorHAnsi"/>
          <w:bCs/>
          <w:color w:val="000000" w:themeColor="text1"/>
          <w:bdr w:val="none" w:sz="0" w:space="0" w:color="auto" w:frame="1"/>
        </w:rPr>
      </w:pPr>
      <w:r w:rsidRPr="00554F9B">
        <w:rPr>
          <w:rFonts w:ascii="Century Gothic" w:hAnsi="Century Gothic" w:cstheme="minorHAnsi"/>
          <w:bCs/>
          <w:color w:val="000000" w:themeColor="text1"/>
          <w:bdr w:val="none" w:sz="0" w:space="0" w:color="auto" w:frame="1"/>
        </w:rPr>
        <w:t xml:space="preserve">Aprobación del acta número 17/2024. </w:t>
      </w:r>
      <w:r w:rsidR="001C5654">
        <w:rPr>
          <w:rFonts w:ascii="Century Gothic" w:hAnsi="Century Gothic" w:cstheme="minorHAnsi"/>
          <w:bCs/>
          <w:color w:val="000000" w:themeColor="text1"/>
          <w:bdr w:val="none" w:sz="0" w:space="0" w:color="auto" w:frame="1"/>
        </w:rPr>
        <w:t xml:space="preserve">- - - - - - - - - - - - - - - - - - - </w:t>
      </w:r>
    </w:p>
    <w:p w14:paraId="1A353F89" w14:textId="14476D4D" w:rsidR="00CB5E99" w:rsidRPr="00554F9B" w:rsidRDefault="00CB5E99" w:rsidP="00554F9B">
      <w:pPr>
        <w:pStyle w:val="Prrafodelista"/>
        <w:numPr>
          <w:ilvl w:val="0"/>
          <w:numId w:val="1"/>
        </w:numPr>
        <w:spacing w:after="0" w:line="480" w:lineRule="auto"/>
        <w:jc w:val="both"/>
        <w:rPr>
          <w:rFonts w:ascii="Century Gothic" w:hAnsi="Century Gothic" w:cstheme="minorHAnsi"/>
          <w:bCs/>
          <w:color w:val="000000" w:themeColor="text1"/>
          <w:bdr w:val="none" w:sz="0" w:space="0" w:color="auto" w:frame="1"/>
        </w:rPr>
      </w:pPr>
      <w:r w:rsidRPr="00554F9B">
        <w:rPr>
          <w:rFonts w:ascii="Century Gothic" w:hAnsi="Century Gothic" w:cstheme="minorHAnsi"/>
          <w:bCs/>
          <w:color w:val="000000" w:themeColor="text1"/>
          <w:bdr w:val="none" w:sz="0" w:space="0" w:color="auto" w:frame="1"/>
        </w:rPr>
        <w:t xml:space="preserve">Análisis, discusión y determinación del oficio número CJET/CRDGG/007/2024, recibido el veintiséis de febrero de dos mil veinticuatro, signado por el Licenciado Rey David González </w:t>
      </w:r>
      <w:proofErr w:type="spellStart"/>
      <w:r w:rsidRPr="00554F9B">
        <w:rPr>
          <w:rFonts w:ascii="Century Gothic" w:hAnsi="Century Gothic" w:cstheme="minorHAnsi"/>
          <w:bCs/>
          <w:color w:val="000000" w:themeColor="text1"/>
          <w:bdr w:val="none" w:sz="0" w:space="0" w:color="auto" w:frame="1"/>
        </w:rPr>
        <w:t>González</w:t>
      </w:r>
      <w:proofErr w:type="spellEnd"/>
      <w:r w:rsidRPr="00554F9B">
        <w:rPr>
          <w:rFonts w:ascii="Century Gothic" w:hAnsi="Century Gothic" w:cstheme="minorHAnsi"/>
          <w:bCs/>
          <w:color w:val="000000" w:themeColor="text1"/>
          <w:bdr w:val="none" w:sz="0" w:space="0" w:color="auto" w:frame="1"/>
        </w:rPr>
        <w:t xml:space="preserve">, </w:t>
      </w:r>
      <w:proofErr w:type="gramStart"/>
      <w:r w:rsidRPr="00554F9B">
        <w:rPr>
          <w:rFonts w:ascii="Century Gothic" w:hAnsi="Century Gothic" w:cstheme="minorHAnsi"/>
          <w:bCs/>
          <w:color w:val="000000" w:themeColor="text1"/>
          <w:bdr w:val="none" w:sz="0" w:space="0" w:color="auto" w:frame="1"/>
        </w:rPr>
        <w:t>Consejero</w:t>
      </w:r>
      <w:proofErr w:type="gramEnd"/>
      <w:r w:rsidRPr="00554F9B">
        <w:rPr>
          <w:rFonts w:ascii="Century Gothic" w:hAnsi="Century Gothic" w:cstheme="minorHAnsi"/>
          <w:bCs/>
          <w:color w:val="000000" w:themeColor="text1"/>
          <w:bdr w:val="none" w:sz="0" w:space="0" w:color="auto" w:frame="1"/>
        </w:rPr>
        <w:t xml:space="preserve"> integrante de este Cuerpo Colegiado.</w:t>
      </w:r>
      <w:r w:rsidR="001C5654">
        <w:rPr>
          <w:rFonts w:ascii="Century Gothic" w:hAnsi="Century Gothic" w:cstheme="minorHAnsi"/>
          <w:bCs/>
          <w:color w:val="000000" w:themeColor="text1"/>
          <w:bdr w:val="none" w:sz="0" w:space="0" w:color="auto" w:frame="1"/>
        </w:rPr>
        <w:t xml:space="preserve"> - -</w:t>
      </w:r>
    </w:p>
    <w:p w14:paraId="07D33481" w14:textId="77777777" w:rsidR="00CB5E99" w:rsidRPr="00554F9B" w:rsidRDefault="00CB5E99" w:rsidP="00554F9B">
      <w:pPr>
        <w:pStyle w:val="Prrafodelista"/>
        <w:numPr>
          <w:ilvl w:val="0"/>
          <w:numId w:val="1"/>
        </w:numPr>
        <w:spacing w:after="0" w:line="480" w:lineRule="auto"/>
        <w:jc w:val="both"/>
        <w:rPr>
          <w:rFonts w:ascii="Century Gothic" w:hAnsi="Century Gothic" w:cstheme="minorHAnsi"/>
          <w:bCs/>
          <w:color w:val="000000" w:themeColor="text1"/>
          <w:bdr w:val="none" w:sz="0" w:space="0" w:color="auto" w:frame="1"/>
        </w:rPr>
      </w:pPr>
      <w:r w:rsidRPr="00554F9B">
        <w:rPr>
          <w:rFonts w:ascii="Century Gothic" w:hAnsi="Century Gothic" w:cstheme="minorHAnsi"/>
          <w:bCs/>
          <w:color w:val="000000" w:themeColor="text1"/>
          <w:bdr w:val="none" w:sz="0" w:space="0" w:color="auto" w:frame="1"/>
        </w:rPr>
        <w:t xml:space="preserve">Análisis, discusión y determinación del oficio número DSP/215/2024, recibido el veintitrés de febrero de dos mil veinticuatro, signado por el </w:t>
      </w:r>
      <w:proofErr w:type="gramStart"/>
      <w:r w:rsidRPr="00554F9B">
        <w:rPr>
          <w:rFonts w:ascii="Century Gothic" w:hAnsi="Century Gothic" w:cstheme="minorHAnsi"/>
          <w:bCs/>
          <w:color w:val="000000" w:themeColor="text1"/>
          <w:bdr w:val="none" w:sz="0" w:space="0" w:color="auto" w:frame="1"/>
        </w:rPr>
        <w:t>Jefe</w:t>
      </w:r>
      <w:proofErr w:type="gramEnd"/>
      <w:r w:rsidRPr="00554F9B">
        <w:rPr>
          <w:rFonts w:ascii="Century Gothic" w:hAnsi="Century Gothic" w:cstheme="minorHAnsi"/>
          <w:bCs/>
          <w:color w:val="000000" w:themeColor="text1"/>
          <w:bdr w:val="none" w:sz="0" w:space="0" w:color="auto" w:frame="1"/>
        </w:rPr>
        <w:t xml:space="preserve"> del Departamento de Servicios Periciales del Tribunal Superior de Justicia del Estado.</w:t>
      </w:r>
    </w:p>
    <w:p w14:paraId="4C91E226" w14:textId="77777777" w:rsidR="00CB5E99" w:rsidRPr="00554F9B" w:rsidRDefault="00CB5E99" w:rsidP="00554F9B">
      <w:pPr>
        <w:pStyle w:val="Prrafodelista"/>
        <w:numPr>
          <w:ilvl w:val="0"/>
          <w:numId w:val="1"/>
        </w:numPr>
        <w:spacing w:after="0" w:line="480" w:lineRule="auto"/>
        <w:jc w:val="both"/>
        <w:rPr>
          <w:rFonts w:ascii="Century Gothic" w:hAnsi="Century Gothic" w:cstheme="minorHAnsi"/>
          <w:bCs/>
          <w:color w:val="000000" w:themeColor="text1"/>
          <w:bdr w:val="none" w:sz="0" w:space="0" w:color="auto" w:frame="1"/>
        </w:rPr>
      </w:pPr>
      <w:r w:rsidRPr="00554F9B">
        <w:rPr>
          <w:rFonts w:ascii="Century Gothic" w:hAnsi="Century Gothic" w:cstheme="minorHAnsi"/>
          <w:bCs/>
          <w:color w:val="000000" w:themeColor="text1"/>
          <w:bdr w:val="none" w:sz="0" w:space="0" w:color="auto" w:frame="1"/>
        </w:rPr>
        <w:t xml:space="preserve">Análisis, discusión y determinación del oficio número DSP/202/2024, recibido el veintitrés de febrero de dos mil veinticuatro, signado por el </w:t>
      </w:r>
      <w:proofErr w:type="gramStart"/>
      <w:r w:rsidRPr="00554F9B">
        <w:rPr>
          <w:rFonts w:ascii="Century Gothic" w:hAnsi="Century Gothic" w:cstheme="minorHAnsi"/>
          <w:bCs/>
          <w:color w:val="000000" w:themeColor="text1"/>
          <w:bdr w:val="none" w:sz="0" w:space="0" w:color="auto" w:frame="1"/>
        </w:rPr>
        <w:t>Jefe</w:t>
      </w:r>
      <w:proofErr w:type="gramEnd"/>
      <w:r w:rsidRPr="00554F9B">
        <w:rPr>
          <w:rFonts w:ascii="Century Gothic" w:hAnsi="Century Gothic" w:cstheme="minorHAnsi"/>
          <w:bCs/>
          <w:color w:val="000000" w:themeColor="text1"/>
          <w:bdr w:val="none" w:sz="0" w:space="0" w:color="auto" w:frame="1"/>
        </w:rPr>
        <w:t xml:space="preserve"> del Departamento de Servicios Periciales del Tribunal Superior de Justicia del Estado.</w:t>
      </w:r>
    </w:p>
    <w:p w14:paraId="139DA8DE" w14:textId="5DDDB6A2" w:rsidR="00CB5E99" w:rsidRPr="00554F9B" w:rsidRDefault="00CB5E99" w:rsidP="00554F9B">
      <w:pPr>
        <w:pStyle w:val="Prrafodelista"/>
        <w:numPr>
          <w:ilvl w:val="0"/>
          <w:numId w:val="1"/>
        </w:numPr>
        <w:spacing w:after="0" w:line="480" w:lineRule="auto"/>
        <w:jc w:val="both"/>
        <w:rPr>
          <w:rFonts w:ascii="Century Gothic" w:hAnsi="Century Gothic" w:cstheme="minorHAnsi"/>
          <w:bCs/>
          <w:color w:val="000000" w:themeColor="text1"/>
          <w:bdr w:val="none" w:sz="0" w:space="0" w:color="auto" w:frame="1"/>
        </w:rPr>
      </w:pPr>
      <w:r w:rsidRPr="00554F9B">
        <w:rPr>
          <w:rFonts w:ascii="Century Gothic" w:hAnsi="Century Gothic" w:cstheme="minorHAnsi"/>
          <w:bCs/>
          <w:color w:val="000000" w:themeColor="text1"/>
          <w:bdr w:val="none" w:sz="0" w:space="0" w:color="auto" w:frame="1"/>
        </w:rPr>
        <w:t>Análisis, discusión y determinación del oficio número AJ/A/25, recibido el veintitrés de febrero de dos mil veinticuatro, signado por el Encargado del Archivo del Poder Judicial del Estado.</w:t>
      </w:r>
      <w:r w:rsidR="001C5654">
        <w:rPr>
          <w:rFonts w:ascii="Century Gothic" w:hAnsi="Century Gothic" w:cstheme="minorHAnsi"/>
          <w:bCs/>
          <w:color w:val="000000" w:themeColor="text1"/>
          <w:bdr w:val="none" w:sz="0" w:space="0" w:color="auto" w:frame="1"/>
        </w:rPr>
        <w:t xml:space="preserve"> - - - - - - - - - - - - - - - - - - - - - - - - - - - - - - - - - - - - - - - - - - - </w:t>
      </w:r>
    </w:p>
    <w:p w14:paraId="2264170E" w14:textId="3FEAF9BE" w:rsidR="00CB5E99" w:rsidRPr="00554F9B" w:rsidRDefault="00CB5E99" w:rsidP="00554F9B">
      <w:pPr>
        <w:pStyle w:val="Prrafodelista"/>
        <w:numPr>
          <w:ilvl w:val="0"/>
          <w:numId w:val="1"/>
        </w:numPr>
        <w:spacing w:after="0" w:line="480" w:lineRule="auto"/>
        <w:jc w:val="both"/>
        <w:rPr>
          <w:rFonts w:ascii="Century Gothic" w:hAnsi="Century Gothic" w:cstheme="minorHAnsi"/>
          <w:bCs/>
          <w:color w:val="000000" w:themeColor="text1"/>
          <w:bdr w:val="none" w:sz="0" w:space="0" w:color="auto" w:frame="1"/>
        </w:rPr>
      </w:pPr>
      <w:r w:rsidRPr="00554F9B">
        <w:rPr>
          <w:rFonts w:ascii="Century Gothic" w:hAnsi="Century Gothic" w:cstheme="minorHAnsi"/>
          <w:bCs/>
          <w:color w:val="000000" w:themeColor="text1"/>
          <w:bdr w:val="none" w:sz="0" w:space="0" w:color="auto" w:frame="1"/>
        </w:rPr>
        <w:t xml:space="preserve">Análisis, discusión y determinación de los oficios número 167/AIC/2023, 308/AIC/2023, 311/AIC/2023, 426/AIC/2023, 505/AIC/2023, 537/AIC/2023, 538/AIC/2023, 628/AIC/2023, 629/AIC/2023, 632/AIC/2023, 647/AIC/2023, 648/AIC/2023, 649/AIC/2023, 650/AIC/2023,  652/AIC/2023, 25/AIC/2024, </w:t>
      </w:r>
      <w:r w:rsidRPr="00554F9B">
        <w:rPr>
          <w:rFonts w:ascii="Century Gothic" w:hAnsi="Century Gothic" w:cstheme="minorHAnsi"/>
          <w:bCs/>
          <w:color w:val="000000" w:themeColor="text1"/>
          <w:bdr w:val="none" w:sz="0" w:space="0" w:color="auto" w:frame="1"/>
        </w:rPr>
        <w:lastRenderedPageBreak/>
        <w:t xml:space="preserve">37/AIC/2024 y  39/AIC/2024 recibidos el veintidós de marzo, treinta y uno de mayo, veintidós de agosto, veintiocho de septiembre, dieciocho de octubre, treinta de noviembre, catorce de diciembre todos de dos mil veintitrés, diecinueve y veinticinco de enero de dos mil veinticuatro, signados por el Contralor del Poder Judicial del Estado. </w:t>
      </w:r>
      <w:r w:rsidR="001C5654">
        <w:rPr>
          <w:rFonts w:ascii="Century Gothic" w:hAnsi="Century Gothic" w:cstheme="minorHAnsi"/>
          <w:bCs/>
          <w:color w:val="000000" w:themeColor="text1"/>
          <w:bdr w:val="none" w:sz="0" w:space="0" w:color="auto" w:frame="1"/>
        </w:rPr>
        <w:t>- - - - - - - - - - - - - - - - - -</w:t>
      </w:r>
    </w:p>
    <w:bookmarkEnd w:id="4"/>
    <w:p w14:paraId="74D535B8" w14:textId="526A01EE" w:rsidR="00CB5E99" w:rsidRPr="00554F9B" w:rsidRDefault="00CB5E99" w:rsidP="00554F9B">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554F9B">
        <w:rPr>
          <w:rFonts w:ascii="Century Gothic" w:hAnsi="Century Gothic" w:cstheme="minorHAnsi"/>
          <w:bCs/>
          <w:color w:val="000000" w:themeColor="text1"/>
          <w:bdr w:val="none" w:sz="0" w:space="0" w:color="auto" w:frame="1"/>
        </w:rPr>
        <w:t xml:space="preserve">Análisis y discusión que conlleve a la determinación de asuntos diversos de personal del Poder Judicial del Estado. </w:t>
      </w:r>
      <w:r w:rsidR="001C5654">
        <w:rPr>
          <w:rFonts w:ascii="Century Gothic" w:hAnsi="Century Gothic" w:cstheme="minorHAnsi"/>
          <w:bCs/>
          <w:color w:val="000000" w:themeColor="text1"/>
          <w:bdr w:val="none" w:sz="0" w:space="0" w:color="auto" w:frame="1"/>
        </w:rPr>
        <w:t>- - - - - - - - -</w:t>
      </w:r>
    </w:p>
    <w:p w14:paraId="010A7AEC" w14:textId="3E09AA27" w:rsidR="00170F58" w:rsidRPr="00554F9B" w:rsidRDefault="00CB5E99" w:rsidP="00554F9B">
      <w:pPr>
        <w:spacing w:line="480" w:lineRule="auto"/>
        <w:jc w:val="both"/>
        <w:rPr>
          <w:rFonts w:ascii="Century Gothic" w:hAnsi="Century Gothic" w:cstheme="minorHAnsi"/>
          <w:b/>
          <w:bCs/>
        </w:rPr>
      </w:pPr>
      <w:r w:rsidRPr="00554F9B">
        <w:rPr>
          <w:rFonts w:ascii="Century Gothic" w:hAnsi="Century Gothic" w:cstheme="minorHAnsi"/>
          <w:b/>
          <w:bCs/>
        </w:rPr>
        <w:t xml:space="preserve"> </w:t>
      </w:r>
    </w:p>
    <w:p w14:paraId="288555FE" w14:textId="45BC4725" w:rsidR="00C17F72" w:rsidRPr="00554F9B" w:rsidRDefault="005535D0" w:rsidP="00554F9B">
      <w:pPr>
        <w:spacing w:line="480" w:lineRule="auto"/>
        <w:jc w:val="both"/>
        <w:rPr>
          <w:rFonts w:ascii="Century Gothic" w:hAnsi="Century Gothic" w:cstheme="minorHAnsi"/>
        </w:rPr>
      </w:pPr>
      <w:r w:rsidRPr="00554F9B">
        <w:rPr>
          <w:rFonts w:ascii="Century Gothic" w:hAnsi="Century Gothic" w:cstheme="minorHAnsi"/>
        </w:rPr>
        <w:t xml:space="preserve"> </w:t>
      </w:r>
      <w:bookmarkStart w:id="5" w:name="_Hlk94531303"/>
      <w:bookmarkStart w:id="6" w:name="_Hlk111196253"/>
      <w:bookmarkStart w:id="7" w:name="_Hlk117506759"/>
      <w:r w:rsidR="00C17F72" w:rsidRPr="00554F9B">
        <w:rPr>
          <w:rFonts w:ascii="Century Gothic" w:hAnsi="Century Gothic" w:cstheme="minorHAnsi"/>
        </w:rPr>
        <w:t xml:space="preserve">ASISTENTES: - - - - - - - - - - - - - - - - - - - - - - - - - - - - - - - - - - - - - - - - - - - - - - - -   </w:t>
      </w:r>
    </w:p>
    <w:tbl>
      <w:tblPr>
        <w:tblW w:w="7847" w:type="dxa"/>
        <w:tblLook w:val="04A0" w:firstRow="1" w:lastRow="0" w:firstColumn="1" w:lastColumn="0" w:noHBand="0" w:noVBand="1"/>
      </w:tblPr>
      <w:tblGrid>
        <w:gridCol w:w="5812"/>
        <w:gridCol w:w="2035"/>
      </w:tblGrid>
      <w:tr w:rsidR="00C17F72" w:rsidRPr="00554F9B" w14:paraId="7D3F6E94" w14:textId="77777777" w:rsidTr="005F059C">
        <w:tc>
          <w:tcPr>
            <w:tcW w:w="5812" w:type="dxa"/>
            <w:hideMark/>
          </w:tcPr>
          <w:p w14:paraId="1E40AC52" w14:textId="77777777" w:rsidR="00C17F72" w:rsidRPr="00554F9B" w:rsidRDefault="00C17F72" w:rsidP="00554F9B">
            <w:pPr>
              <w:spacing w:line="480" w:lineRule="auto"/>
              <w:jc w:val="both"/>
              <w:rPr>
                <w:rFonts w:ascii="Century Gothic" w:hAnsi="Century Gothic" w:cstheme="minorHAnsi"/>
              </w:rPr>
            </w:pPr>
            <w:bookmarkStart w:id="8" w:name="_Hlk478713375"/>
            <w:r w:rsidRPr="00554F9B">
              <w:rPr>
                <w:rFonts w:ascii="Century Gothic" w:hAnsi="Century Gothic" w:cstheme="minorHAnsi"/>
                <w:b/>
              </w:rPr>
              <w:t xml:space="preserve">Magistrada Anel Bañuelos Meneses, </w:t>
            </w:r>
            <w:proofErr w:type="gramStart"/>
            <w:r w:rsidRPr="00554F9B">
              <w:rPr>
                <w:rFonts w:ascii="Century Gothic" w:hAnsi="Century Gothic" w:cstheme="minorHAnsi"/>
                <w:b/>
              </w:rPr>
              <w:t>Presidenta</w:t>
            </w:r>
            <w:proofErr w:type="gramEnd"/>
            <w:r w:rsidRPr="00554F9B">
              <w:rPr>
                <w:rFonts w:ascii="Century Gothic" w:hAnsi="Century Gothic" w:cstheme="minorHAnsi"/>
                <w:b/>
              </w:rPr>
              <w:t xml:space="preserve"> del Consejo de la Judicatura del Estado de Tlaxcala. - - </w:t>
            </w:r>
          </w:p>
        </w:tc>
        <w:tc>
          <w:tcPr>
            <w:tcW w:w="2035" w:type="dxa"/>
            <w:hideMark/>
          </w:tcPr>
          <w:p w14:paraId="321F7E5C" w14:textId="77777777" w:rsidR="00C17F72" w:rsidRPr="00554F9B" w:rsidRDefault="00C17F72" w:rsidP="00554F9B">
            <w:pPr>
              <w:spacing w:after="0" w:line="480" w:lineRule="auto"/>
              <w:ind w:left="45"/>
              <w:jc w:val="both"/>
              <w:rPr>
                <w:rFonts w:ascii="Century Gothic" w:hAnsi="Century Gothic" w:cstheme="minorHAnsi"/>
              </w:rPr>
            </w:pPr>
            <w:r w:rsidRPr="00554F9B">
              <w:rPr>
                <w:rFonts w:ascii="Century Gothic" w:hAnsi="Century Gothic" w:cstheme="minorHAnsi"/>
              </w:rPr>
              <w:t xml:space="preserve">- - - -- - - - - - - - - - Presente- - - - - - </w:t>
            </w:r>
          </w:p>
        </w:tc>
      </w:tr>
      <w:tr w:rsidR="00C17F72" w:rsidRPr="00554F9B" w14:paraId="3B35587D" w14:textId="77777777" w:rsidTr="005F059C">
        <w:tc>
          <w:tcPr>
            <w:tcW w:w="5812" w:type="dxa"/>
            <w:hideMark/>
          </w:tcPr>
          <w:p w14:paraId="058217D5" w14:textId="77777777" w:rsidR="00C17F72" w:rsidRPr="00554F9B" w:rsidRDefault="00C17F72" w:rsidP="00554F9B">
            <w:pPr>
              <w:spacing w:line="480" w:lineRule="auto"/>
              <w:jc w:val="both"/>
              <w:rPr>
                <w:rFonts w:ascii="Century Gothic" w:hAnsi="Century Gothic" w:cstheme="minorHAnsi"/>
                <w:b/>
              </w:rPr>
            </w:pPr>
            <w:r w:rsidRPr="00554F9B">
              <w:rPr>
                <w:rFonts w:ascii="Century Gothic" w:hAnsi="Century Gothic" w:cstheme="minorHAnsi"/>
                <w:b/>
              </w:rPr>
              <w:t xml:space="preserve">Maestro Víctor Hugo </w:t>
            </w:r>
            <w:proofErr w:type="spellStart"/>
            <w:r w:rsidRPr="00554F9B">
              <w:rPr>
                <w:rFonts w:ascii="Century Gothic" w:hAnsi="Century Gothic" w:cstheme="minorHAnsi"/>
                <w:b/>
              </w:rPr>
              <w:t>Corichi</w:t>
            </w:r>
            <w:proofErr w:type="spellEnd"/>
            <w:r w:rsidRPr="00554F9B">
              <w:rPr>
                <w:rFonts w:ascii="Century Gothic" w:hAnsi="Century Gothic" w:cstheme="minorHAnsi"/>
                <w:b/>
              </w:rPr>
              <w:t xml:space="preserve"> Méndez, integrante del Consejo de la Judicatura del Estado de Tlaxcala. - -   </w:t>
            </w:r>
          </w:p>
        </w:tc>
        <w:tc>
          <w:tcPr>
            <w:tcW w:w="2035" w:type="dxa"/>
            <w:hideMark/>
          </w:tcPr>
          <w:p w14:paraId="6AD907CA" w14:textId="77777777" w:rsidR="00C17F72" w:rsidRPr="00554F9B" w:rsidRDefault="00C17F72" w:rsidP="00554F9B">
            <w:pPr>
              <w:spacing w:after="0" w:line="480" w:lineRule="auto"/>
              <w:ind w:left="45"/>
              <w:jc w:val="both"/>
              <w:rPr>
                <w:rFonts w:ascii="Century Gothic" w:hAnsi="Century Gothic" w:cstheme="minorHAnsi"/>
              </w:rPr>
            </w:pPr>
            <w:r w:rsidRPr="00554F9B">
              <w:rPr>
                <w:rFonts w:ascii="Century Gothic" w:hAnsi="Century Gothic" w:cstheme="minorHAnsi"/>
              </w:rPr>
              <w:t xml:space="preserve">- - - -- - - - - - - - - - </w:t>
            </w:r>
          </w:p>
          <w:p w14:paraId="230CC02E" w14:textId="77777777" w:rsidR="00C17F72" w:rsidRPr="00554F9B" w:rsidRDefault="00C17F72" w:rsidP="00554F9B">
            <w:pPr>
              <w:spacing w:line="480" w:lineRule="auto"/>
              <w:jc w:val="both"/>
              <w:rPr>
                <w:rFonts w:ascii="Century Gothic" w:hAnsi="Century Gothic" w:cstheme="minorHAnsi"/>
              </w:rPr>
            </w:pPr>
            <w:r w:rsidRPr="00554F9B">
              <w:rPr>
                <w:rFonts w:ascii="Century Gothic" w:hAnsi="Century Gothic" w:cstheme="minorHAnsi"/>
              </w:rPr>
              <w:t xml:space="preserve">Presente - - - - - - - </w:t>
            </w:r>
          </w:p>
        </w:tc>
      </w:tr>
      <w:tr w:rsidR="00C17F72" w:rsidRPr="00554F9B" w14:paraId="25DFFB5D" w14:textId="77777777" w:rsidTr="005F059C">
        <w:tc>
          <w:tcPr>
            <w:tcW w:w="5812" w:type="dxa"/>
            <w:hideMark/>
          </w:tcPr>
          <w:p w14:paraId="08907A99" w14:textId="77777777" w:rsidR="00C17F72" w:rsidRPr="00554F9B" w:rsidRDefault="00C17F72" w:rsidP="00554F9B">
            <w:pPr>
              <w:spacing w:line="480" w:lineRule="auto"/>
              <w:jc w:val="both"/>
              <w:rPr>
                <w:rFonts w:ascii="Century Gothic" w:hAnsi="Century Gothic" w:cstheme="minorHAnsi"/>
              </w:rPr>
            </w:pPr>
            <w:r w:rsidRPr="00554F9B">
              <w:rPr>
                <w:rFonts w:ascii="Century Gothic" w:hAnsi="Century Gothic" w:cstheme="minorHAnsi"/>
                <w:b/>
              </w:rPr>
              <w:t xml:space="preserve">Licenciada Violeta Fernández Vázquez, integrante del Consejo de la Judicatura del Estado de Tlaxcala.  </w:t>
            </w:r>
          </w:p>
        </w:tc>
        <w:tc>
          <w:tcPr>
            <w:tcW w:w="2035" w:type="dxa"/>
            <w:hideMark/>
          </w:tcPr>
          <w:p w14:paraId="29BBE220" w14:textId="77777777" w:rsidR="00C17F72" w:rsidRPr="00554F9B" w:rsidRDefault="00C17F72" w:rsidP="00554F9B">
            <w:pPr>
              <w:spacing w:after="0" w:line="480" w:lineRule="auto"/>
              <w:ind w:left="45"/>
              <w:jc w:val="both"/>
              <w:rPr>
                <w:rFonts w:ascii="Century Gothic" w:hAnsi="Century Gothic" w:cstheme="minorHAnsi"/>
              </w:rPr>
            </w:pPr>
            <w:r w:rsidRPr="00554F9B">
              <w:rPr>
                <w:rFonts w:ascii="Century Gothic" w:hAnsi="Century Gothic" w:cstheme="minorHAnsi"/>
              </w:rPr>
              <w:t xml:space="preserve">- - - -- - - - - - - - - - </w:t>
            </w:r>
          </w:p>
          <w:p w14:paraId="27DEB55A" w14:textId="77777777" w:rsidR="00C17F72" w:rsidRPr="00554F9B" w:rsidRDefault="00C17F72" w:rsidP="00554F9B">
            <w:pPr>
              <w:spacing w:line="480" w:lineRule="auto"/>
              <w:jc w:val="both"/>
              <w:rPr>
                <w:rFonts w:ascii="Century Gothic" w:hAnsi="Century Gothic" w:cstheme="minorHAnsi"/>
              </w:rPr>
            </w:pPr>
            <w:r w:rsidRPr="00554F9B">
              <w:rPr>
                <w:rFonts w:ascii="Century Gothic" w:hAnsi="Century Gothic" w:cstheme="minorHAnsi"/>
              </w:rPr>
              <w:t xml:space="preserve">Presente- - - - - - - </w:t>
            </w:r>
          </w:p>
        </w:tc>
      </w:tr>
      <w:tr w:rsidR="00C17F72" w:rsidRPr="00554F9B" w14:paraId="072351CF" w14:textId="77777777" w:rsidTr="005F059C">
        <w:tc>
          <w:tcPr>
            <w:tcW w:w="5812" w:type="dxa"/>
          </w:tcPr>
          <w:p w14:paraId="1CBAE512" w14:textId="77777777" w:rsidR="00C17F72" w:rsidRPr="00554F9B" w:rsidRDefault="00C17F72" w:rsidP="00554F9B">
            <w:pPr>
              <w:spacing w:line="480" w:lineRule="auto"/>
              <w:jc w:val="both"/>
              <w:rPr>
                <w:rFonts w:ascii="Century Gothic" w:hAnsi="Century Gothic" w:cstheme="minorHAnsi"/>
                <w:b/>
              </w:rPr>
            </w:pPr>
            <w:r w:rsidRPr="00554F9B">
              <w:rPr>
                <w:rFonts w:ascii="Century Gothic" w:hAnsi="Century Gothic" w:cstheme="minorHAnsi"/>
                <w:b/>
              </w:rPr>
              <w:t xml:space="preserve">Maestra Edith Alejandra Segura Payán, integrante del Consejo de la Judicatura del Estado de Tlaxcala.    </w:t>
            </w:r>
          </w:p>
        </w:tc>
        <w:tc>
          <w:tcPr>
            <w:tcW w:w="2035" w:type="dxa"/>
          </w:tcPr>
          <w:p w14:paraId="48F2A58D" w14:textId="77777777" w:rsidR="00C17F72" w:rsidRPr="00554F9B" w:rsidRDefault="00C17F72" w:rsidP="00554F9B">
            <w:pPr>
              <w:spacing w:after="0" w:line="480" w:lineRule="auto"/>
              <w:jc w:val="both"/>
              <w:rPr>
                <w:rFonts w:ascii="Century Gothic" w:hAnsi="Century Gothic" w:cstheme="minorHAnsi"/>
              </w:rPr>
            </w:pPr>
            <w:r w:rsidRPr="00554F9B">
              <w:rPr>
                <w:rFonts w:ascii="Century Gothic" w:hAnsi="Century Gothic" w:cstheme="minorHAnsi"/>
              </w:rPr>
              <w:t xml:space="preserve">- - - - - - - - - - -  - - </w:t>
            </w:r>
          </w:p>
          <w:p w14:paraId="1FC5ED0A" w14:textId="77777777" w:rsidR="00C17F72" w:rsidRPr="00554F9B" w:rsidRDefault="00C17F72" w:rsidP="00554F9B">
            <w:pPr>
              <w:spacing w:after="0" w:line="480" w:lineRule="auto"/>
              <w:ind w:left="45"/>
              <w:jc w:val="both"/>
              <w:rPr>
                <w:rFonts w:ascii="Century Gothic" w:hAnsi="Century Gothic" w:cstheme="minorHAnsi"/>
              </w:rPr>
            </w:pPr>
            <w:r w:rsidRPr="00554F9B">
              <w:rPr>
                <w:rFonts w:ascii="Century Gothic" w:hAnsi="Century Gothic" w:cstheme="minorHAnsi"/>
              </w:rPr>
              <w:t xml:space="preserve">Presente- - - - - - -  </w:t>
            </w:r>
          </w:p>
        </w:tc>
      </w:tr>
      <w:tr w:rsidR="00C17F72" w:rsidRPr="00554F9B" w14:paraId="51078579" w14:textId="77777777" w:rsidTr="005F059C">
        <w:tc>
          <w:tcPr>
            <w:tcW w:w="5812" w:type="dxa"/>
          </w:tcPr>
          <w:p w14:paraId="71061603" w14:textId="77777777" w:rsidR="00C17F72" w:rsidRPr="00554F9B" w:rsidRDefault="00C17F72" w:rsidP="00554F9B">
            <w:pPr>
              <w:spacing w:line="480" w:lineRule="auto"/>
              <w:jc w:val="both"/>
              <w:rPr>
                <w:rFonts w:ascii="Century Gothic" w:hAnsi="Century Gothic" w:cstheme="minorHAnsi"/>
                <w:b/>
              </w:rPr>
            </w:pPr>
            <w:r w:rsidRPr="00554F9B">
              <w:rPr>
                <w:rFonts w:ascii="Century Gothic" w:hAnsi="Century Gothic" w:cstheme="minorHAnsi"/>
                <w:b/>
              </w:rPr>
              <w:t xml:space="preserve">Licenciado Rey David González </w:t>
            </w:r>
            <w:proofErr w:type="spellStart"/>
            <w:r w:rsidRPr="00554F9B">
              <w:rPr>
                <w:rFonts w:ascii="Century Gothic" w:hAnsi="Century Gothic" w:cstheme="minorHAnsi"/>
                <w:b/>
              </w:rPr>
              <w:t>González</w:t>
            </w:r>
            <w:proofErr w:type="spellEnd"/>
            <w:r w:rsidRPr="00554F9B">
              <w:rPr>
                <w:rFonts w:ascii="Century Gothic" w:hAnsi="Century Gothic" w:cstheme="minorHAnsi"/>
                <w:b/>
              </w:rPr>
              <w:t>, integrante del Consejo de la Judicatura del Estado de Tlaxcala.</w:t>
            </w:r>
          </w:p>
        </w:tc>
        <w:tc>
          <w:tcPr>
            <w:tcW w:w="2035" w:type="dxa"/>
          </w:tcPr>
          <w:p w14:paraId="11876A8D" w14:textId="77777777" w:rsidR="00C17F72" w:rsidRPr="00554F9B" w:rsidRDefault="00C17F72" w:rsidP="00554F9B">
            <w:pPr>
              <w:spacing w:after="0" w:line="480" w:lineRule="auto"/>
              <w:jc w:val="both"/>
              <w:rPr>
                <w:rFonts w:ascii="Century Gothic" w:hAnsi="Century Gothic" w:cstheme="minorHAnsi"/>
              </w:rPr>
            </w:pPr>
            <w:r w:rsidRPr="00554F9B">
              <w:rPr>
                <w:rFonts w:ascii="Century Gothic" w:hAnsi="Century Gothic" w:cstheme="minorHAnsi"/>
              </w:rPr>
              <w:t xml:space="preserve">- - - - - - - - - - - - - - </w:t>
            </w:r>
          </w:p>
          <w:p w14:paraId="130F67A3" w14:textId="77777777" w:rsidR="00C17F72" w:rsidRPr="00554F9B" w:rsidRDefault="00C17F72" w:rsidP="00554F9B">
            <w:pPr>
              <w:spacing w:after="0" w:line="480" w:lineRule="auto"/>
              <w:jc w:val="both"/>
              <w:rPr>
                <w:rFonts w:ascii="Century Gothic" w:hAnsi="Century Gothic" w:cstheme="minorHAnsi"/>
              </w:rPr>
            </w:pPr>
            <w:r w:rsidRPr="00554F9B">
              <w:rPr>
                <w:rFonts w:ascii="Century Gothic" w:hAnsi="Century Gothic" w:cstheme="minorHAnsi"/>
              </w:rPr>
              <w:t>Presente- - - - - - -</w:t>
            </w:r>
          </w:p>
        </w:tc>
      </w:tr>
    </w:tbl>
    <w:bookmarkEnd w:id="8"/>
    <w:p w14:paraId="289841B5" w14:textId="77777777" w:rsidR="00C17F72" w:rsidRPr="00554F9B" w:rsidRDefault="00C17F72" w:rsidP="00554F9B">
      <w:pPr>
        <w:spacing w:after="0" w:line="480" w:lineRule="auto"/>
        <w:jc w:val="both"/>
        <w:rPr>
          <w:rFonts w:ascii="Century Gothic" w:hAnsi="Century Gothic" w:cstheme="minorHAnsi"/>
        </w:rPr>
      </w:pPr>
      <w:r w:rsidRPr="00554F9B">
        <w:rPr>
          <w:rFonts w:ascii="Century Gothic" w:hAnsi="Century Gothic" w:cstheme="minorHAnsi"/>
          <w:b/>
        </w:rPr>
        <w:t xml:space="preserve">En uso de la palabra, la </w:t>
      </w:r>
      <w:proofErr w:type="gramStart"/>
      <w:r w:rsidRPr="00554F9B">
        <w:rPr>
          <w:rFonts w:ascii="Century Gothic" w:hAnsi="Century Gothic" w:cstheme="minorHAnsi"/>
          <w:b/>
        </w:rPr>
        <w:t>Secretaria Ejecutiva</w:t>
      </w:r>
      <w:proofErr w:type="gramEnd"/>
      <w:r w:rsidRPr="00554F9B">
        <w:rPr>
          <w:rFonts w:ascii="Century Gothic" w:hAnsi="Century Gothic" w:cstheme="minorHAnsi"/>
          <w:b/>
        </w:rPr>
        <w:t xml:space="preserve"> dijo</w:t>
      </w:r>
      <w:r w:rsidRPr="00554F9B">
        <w:rPr>
          <w:rFonts w:ascii="Century Gothic" w:hAnsi="Century Gothic" w:cstheme="minorHAnsi"/>
        </w:rPr>
        <w:t xml:space="preserve">: le informo Presidenta que existe quórum legal para sesionar el día de hoy por encontrarse presentes los cinco integrantes de este Consejo; lo anterior, en términos del artículo 67, segundo párrafo, de la Ley Orgánica del Poder Judicial del Estado. </w:t>
      </w:r>
    </w:p>
    <w:p w14:paraId="741D92EB" w14:textId="77777777" w:rsidR="00C17F72" w:rsidRPr="00554F9B" w:rsidRDefault="00C17F72" w:rsidP="00554F9B">
      <w:pPr>
        <w:spacing w:after="0" w:line="480" w:lineRule="auto"/>
        <w:jc w:val="both"/>
        <w:rPr>
          <w:rFonts w:ascii="Century Gothic" w:hAnsi="Century Gothic" w:cstheme="minorHAnsi"/>
        </w:rPr>
      </w:pPr>
      <w:r w:rsidRPr="00554F9B">
        <w:rPr>
          <w:rFonts w:ascii="Century Gothic" w:hAnsi="Century Gothic" w:cstheme="minorHAnsi"/>
          <w:b/>
        </w:rPr>
        <w:t xml:space="preserve">En uso de la palabra, la Magistrada </w:t>
      </w:r>
      <w:proofErr w:type="gramStart"/>
      <w:r w:rsidRPr="00554F9B">
        <w:rPr>
          <w:rFonts w:ascii="Century Gothic" w:hAnsi="Century Gothic" w:cstheme="minorHAnsi"/>
          <w:b/>
        </w:rPr>
        <w:t>Presidenta</w:t>
      </w:r>
      <w:proofErr w:type="gramEnd"/>
      <w:r w:rsidRPr="00554F9B">
        <w:rPr>
          <w:rFonts w:ascii="Century Gothic" w:hAnsi="Century Gothic" w:cstheme="minorHAnsi"/>
          <w:b/>
        </w:rPr>
        <w:t xml:space="preserve"> dijo: </w:t>
      </w:r>
      <w:r w:rsidRPr="00554F9B">
        <w:rPr>
          <w:rFonts w:ascii="Century Gothic" w:hAnsi="Century Gothic" w:cstheme="minorHAnsi"/>
        </w:rPr>
        <w:t>en razón de existir quórum legal, declaro abierta la presente sesión para que todos los acuerdos que se dicten, tengan la validez que en derecho les corresponde.</w:t>
      </w:r>
    </w:p>
    <w:p w14:paraId="533774D2" w14:textId="00EEB8B3" w:rsidR="00C17F72" w:rsidRPr="001C5654" w:rsidRDefault="00C17F72" w:rsidP="00554F9B">
      <w:pPr>
        <w:spacing w:after="0" w:line="480" w:lineRule="auto"/>
        <w:jc w:val="both"/>
        <w:rPr>
          <w:rFonts w:ascii="Century Gothic" w:hAnsi="Century Gothic" w:cstheme="minorHAnsi"/>
          <w:b/>
          <w:bCs/>
          <w:u w:val="single"/>
        </w:rPr>
      </w:pPr>
      <w:r w:rsidRPr="001C5654">
        <w:rPr>
          <w:rFonts w:ascii="Century Gothic" w:hAnsi="Century Gothic" w:cstheme="minorHAnsi"/>
        </w:rPr>
        <w:lastRenderedPageBreak/>
        <w:t xml:space="preserve">En primer lugar, someto a consideración el orden del día de la convocatoria que les </w:t>
      </w:r>
      <w:r w:rsidR="008C6392" w:rsidRPr="001C5654">
        <w:rPr>
          <w:rFonts w:ascii="Century Gothic" w:hAnsi="Century Gothic" w:cstheme="minorHAnsi"/>
        </w:rPr>
        <w:t xml:space="preserve">fue entregada, así como </w:t>
      </w:r>
      <w:proofErr w:type="spellStart"/>
      <w:r w:rsidR="008C6392" w:rsidRPr="001C5654">
        <w:rPr>
          <w:rFonts w:ascii="Century Gothic" w:hAnsi="Century Gothic" w:cstheme="minorHAnsi"/>
        </w:rPr>
        <w:t>adendar</w:t>
      </w:r>
      <w:proofErr w:type="spellEnd"/>
      <w:r w:rsidR="008C6392" w:rsidRPr="001C5654">
        <w:rPr>
          <w:rFonts w:ascii="Century Gothic" w:hAnsi="Century Gothic" w:cstheme="minorHAnsi"/>
        </w:rPr>
        <w:t xml:space="preserve"> los oficios número </w:t>
      </w:r>
      <w:r w:rsidR="008F0A9F" w:rsidRPr="001C5654">
        <w:rPr>
          <w:rFonts w:ascii="Century Gothic" w:hAnsi="Century Gothic" w:cstheme="minorHAnsi"/>
        </w:rPr>
        <w:t>TSJE-PSP-064/2024, de la Magistrada Presidenta de la Sala Penal y Especializada en Administración de Justicia para Adolescentes</w:t>
      </w:r>
      <w:r w:rsidR="003E2F4A" w:rsidRPr="001C5654">
        <w:rPr>
          <w:rFonts w:ascii="Century Gothic" w:hAnsi="Century Gothic" w:cstheme="minorHAnsi"/>
        </w:rPr>
        <w:t>;</w:t>
      </w:r>
      <w:r w:rsidR="00BD263C" w:rsidRPr="001C5654">
        <w:rPr>
          <w:rFonts w:ascii="Century Gothic" w:hAnsi="Century Gothic" w:cstheme="minorHAnsi"/>
        </w:rPr>
        <w:t xml:space="preserve"> oficio</w:t>
      </w:r>
      <w:r w:rsidR="008F0A9F" w:rsidRPr="001C5654">
        <w:rPr>
          <w:rFonts w:ascii="Century Gothic" w:hAnsi="Century Gothic" w:cstheme="minorHAnsi"/>
        </w:rPr>
        <w:t xml:space="preserve"> SGA/691/202</w:t>
      </w:r>
      <w:r w:rsidR="00273D6B" w:rsidRPr="001C5654">
        <w:rPr>
          <w:rFonts w:ascii="Century Gothic" w:hAnsi="Century Gothic" w:cstheme="minorHAnsi"/>
        </w:rPr>
        <w:t>4</w:t>
      </w:r>
      <w:r w:rsidR="008F0A9F" w:rsidRPr="001C5654">
        <w:rPr>
          <w:rFonts w:ascii="Century Gothic" w:hAnsi="Century Gothic" w:cstheme="minorHAnsi"/>
        </w:rPr>
        <w:t>, signado por la Secretaria General de Acuerdos del Tribunal Superior de Justicia del Estado</w:t>
      </w:r>
      <w:r w:rsidR="004F561B" w:rsidRPr="001C5654">
        <w:rPr>
          <w:rFonts w:ascii="Century Gothic" w:hAnsi="Century Gothic" w:cstheme="minorHAnsi"/>
        </w:rPr>
        <w:t xml:space="preserve">, </w:t>
      </w:r>
      <w:r w:rsidR="003E2F4A" w:rsidRPr="001C5654">
        <w:rPr>
          <w:rFonts w:ascii="Century Gothic" w:hAnsi="Century Gothic" w:cstheme="minorHAnsi"/>
        </w:rPr>
        <w:t>oficio número 0210/2024, sig</w:t>
      </w:r>
      <w:r w:rsidR="00967889">
        <w:rPr>
          <w:rFonts w:ascii="Century Gothic" w:hAnsi="Century Gothic" w:cstheme="minorHAnsi"/>
        </w:rPr>
        <w:t>n</w:t>
      </w:r>
      <w:r w:rsidR="003E2F4A" w:rsidRPr="001C5654">
        <w:rPr>
          <w:rFonts w:ascii="Century Gothic" w:hAnsi="Century Gothic" w:cstheme="minorHAnsi"/>
        </w:rPr>
        <w:t>ado por la suscrita en mi carácter de Presidenta del Tribunal Superior de Justicia y del Consejo de la Judicatura del Estado</w:t>
      </w:r>
      <w:r w:rsidR="001C5654" w:rsidRPr="001C5654">
        <w:rPr>
          <w:rFonts w:ascii="Century Gothic" w:hAnsi="Century Gothic" w:cstheme="minorHAnsi"/>
        </w:rPr>
        <w:t xml:space="preserve">, escrito del Magistrado Titular de la Segunda Ponencia y Presidente de la Sala Civil – Familiar del Tribunal Superior de Justicia </w:t>
      </w:r>
      <w:r w:rsidR="004F561B" w:rsidRPr="001C5654">
        <w:rPr>
          <w:rFonts w:ascii="Century Gothic" w:hAnsi="Century Gothic" w:cstheme="minorHAnsi"/>
        </w:rPr>
        <w:t xml:space="preserve"> y oficio número 0138/2024, del Director de la Defensoría Pública y Asistencia Jurídico Social de Gobierno del Estado</w:t>
      </w:r>
      <w:r w:rsidR="003E2F4A" w:rsidRPr="001C5654">
        <w:rPr>
          <w:rFonts w:ascii="Century Gothic" w:hAnsi="Century Gothic" w:cstheme="minorHAnsi"/>
        </w:rPr>
        <w:t xml:space="preserve">. </w:t>
      </w:r>
      <w:r w:rsidR="00CB5E99" w:rsidRPr="001C5654">
        <w:rPr>
          <w:rFonts w:ascii="Century Gothic" w:hAnsi="Century Gothic" w:cstheme="minorHAnsi"/>
          <w:b/>
          <w:bCs/>
          <w:u w:val="single"/>
        </w:rPr>
        <w:t xml:space="preserve">APROBADO </w:t>
      </w:r>
      <w:r w:rsidR="005114C1" w:rsidRPr="001C5654">
        <w:rPr>
          <w:rFonts w:ascii="Century Gothic" w:hAnsi="Century Gothic" w:cstheme="minorHAnsi"/>
          <w:b/>
          <w:bCs/>
          <w:u w:val="single"/>
        </w:rPr>
        <w:t>POR UNANIMIDAD DE VOTOS.</w:t>
      </w:r>
    </w:p>
    <w:bookmarkEnd w:id="5"/>
    <w:bookmarkEnd w:id="6"/>
    <w:bookmarkEnd w:id="7"/>
    <w:p w14:paraId="2D3226AE" w14:textId="73B567B4" w:rsidR="008817EF" w:rsidRPr="00554F9B" w:rsidRDefault="00170F58" w:rsidP="00554F9B">
      <w:pPr>
        <w:spacing w:before="240" w:line="480" w:lineRule="auto"/>
        <w:ind w:firstLine="708"/>
        <w:jc w:val="both"/>
        <w:rPr>
          <w:rFonts w:ascii="Century Gothic" w:hAnsi="Century Gothic"/>
          <w:b/>
          <w:bCs/>
          <w:color w:val="000000"/>
          <w:u w:val="single"/>
        </w:rPr>
      </w:pPr>
      <w:r w:rsidRPr="00554F9B">
        <w:rPr>
          <w:rFonts w:ascii="Century Gothic" w:hAnsi="Century Gothic"/>
          <w:b/>
          <w:bCs/>
          <w:color w:val="000000"/>
        </w:rPr>
        <w:t>ACUERDO II/</w:t>
      </w:r>
      <w:r w:rsidR="00FB3682" w:rsidRPr="00554F9B">
        <w:rPr>
          <w:rFonts w:ascii="Century Gothic" w:hAnsi="Century Gothic"/>
          <w:b/>
          <w:bCs/>
          <w:color w:val="000000"/>
        </w:rPr>
        <w:t>20</w:t>
      </w:r>
      <w:r w:rsidRPr="00554F9B">
        <w:rPr>
          <w:rFonts w:ascii="Century Gothic" w:hAnsi="Century Gothic"/>
          <w:b/>
          <w:bCs/>
          <w:color w:val="000000"/>
        </w:rPr>
        <w:t>/202</w:t>
      </w:r>
      <w:r w:rsidR="009644DC" w:rsidRPr="00554F9B">
        <w:rPr>
          <w:rFonts w:ascii="Century Gothic" w:hAnsi="Century Gothic"/>
          <w:b/>
          <w:bCs/>
          <w:color w:val="000000"/>
        </w:rPr>
        <w:t>4</w:t>
      </w:r>
      <w:r w:rsidRPr="00554F9B">
        <w:rPr>
          <w:rFonts w:ascii="Century Gothic" w:hAnsi="Century Gothic"/>
          <w:b/>
          <w:bCs/>
          <w:color w:val="000000"/>
        </w:rPr>
        <w:t xml:space="preserve">. </w:t>
      </w:r>
      <w:r w:rsidR="00863544" w:rsidRPr="00554F9B">
        <w:rPr>
          <w:rFonts w:ascii="Century Gothic" w:hAnsi="Century Gothic"/>
          <w:b/>
          <w:bCs/>
          <w:color w:val="000000"/>
        </w:rPr>
        <w:t xml:space="preserve"> </w:t>
      </w:r>
      <w:r w:rsidR="008817EF" w:rsidRPr="00554F9B">
        <w:rPr>
          <w:rFonts w:ascii="Century Gothic" w:hAnsi="Century Gothic"/>
          <w:b/>
          <w:bCs/>
          <w:color w:val="000000"/>
        </w:rPr>
        <w:t xml:space="preserve">Aprobación del acta número 17/2024. - - </w:t>
      </w:r>
      <w:proofErr w:type="gramStart"/>
      <w:r w:rsidR="00FE0EC1" w:rsidRPr="00554F9B">
        <w:rPr>
          <w:rFonts w:ascii="Century Gothic" w:hAnsi="Century Gothic"/>
          <w:b/>
          <w:bCs/>
          <w:color w:val="000000"/>
        </w:rPr>
        <w:t xml:space="preserve">-  </w:t>
      </w:r>
      <w:r w:rsidR="008817EF" w:rsidRPr="00554F9B">
        <w:rPr>
          <w:rFonts w:ascii="Century Gothic" w:hAnsi="Century Gothic"/>
          <w:color w:val="000000" w:themeColor="text1"/>
        </w:rPr>
        <w:t>Dada</w:t>
      </w:r>
      <w:proofErr w:type="gramEnd"/>
      <w:r w:rsidR="008817EF" w:rsidRPr="00554F9B">
        <w:rPr>
          <w:rFonts w:ascii="Century Gothic" w:hAnsi="Century Gothic"/>
          <w:color w:val="000000" w:themeColor="text1"/>
        </w:rPr>
        <w:t xml:space="preserve"> cuenta con el acta número 17/2024, de este Órgano Colegiado que fue agregada al orden del día de la presente sesión para efectos de su revisión y aprobación</w:t>
      </w:r>
      <w:r w:rsidR="00554F9B" w:rsidRPr="00554F9B">
        <w:rPr>
          <w:rFonts w:ascii="Century Gothic" w:hAnsi="Century Gothic"/>
          <w:color w:val="000000" w:themeColor="text1"/>
        </w:rPr>
        <w:t>; a</w:t>
      </w:r>
      <w:r w:rsidR="008817EF" w:rsidRPr="00554F9B">
        <w:rPr>
          <w:rFonts w:ascii="Century Gothic" w:hAnsi="Century Gothic"/>
          <w:color w:val="000000" w:themeColor="text1"/>
        </w:rPr>
        <w:t>l respecto, en términos del artículo 18, fracción IV, del Reglamento del Consejo de la Judicatura del Estado, se aprueba el acta número 1</w:t>
      </w:r>
      <w:r w:rsidR="00FE0EC1" w:rsidRPr="00554F9B">
        <w:rPr>
          <w:rFonts w:ascii="Century Gothic" w:hAnsi="Century Gothic"/>
          <w:color w:val="000000" w:themeColor="text1"/>
        </w:rPr>
        <w:t>7</w:t>
      </w:r>
      <w:r w:rsidR="008817EF" w:rsidRPr="00554F9B">
        <w:rPr>
          <w:rFonts w:ascii="Century Gothic" w:hAnsi="Century Gothic"/>
          <w:color w:val="000000" w:themeColor="text1"/>
        </w:rPr>
        <w:t>/2024, de este Órgano Colegiado</w:t>
      </w:r>
      <w:r w:rsidR="008817EF" w:rsidRPr="00554F9B">
        <w:rPr>
          <w:rFonts w:ascii="Century Gothic" w:hAnsi="Century Gothic" w:cstheme="minorHAnsi"/>
          <w:b/>
          <w:bCs/>
          <w:noProof/>
        </w:rPr>
        <w:t xml:space="preserve">, </w:t>
      </w:r>
      <w:r w:rsidR="008817EF" w:rsidRPr="00554F9B">
        <w:rPr>
          <w:rFonts w:ascii="Century Gothic" w:hAnsi="Century Gothic"/>
          <w:color w:val="000000" w:themeColor="text1"/>
        </w:rPr>
        <w:t xml:space="preserve">por lo que se ordena a la Secretaria Ejecutiva recabar las firmas correspondientes. </w:t>
      </w:r>
      <w:r w:rsidR="00554F9B" w:rsidRPr="00554F9B">
        <w:rPr>
          <w:rFonts w:ascii="Century Gothic" w:hAnsi="Century Gothic"/>
          <w:color w:val="000000" w:themeColor="text1"/>
        </w:rPr>
        <w:t xml:space="preserve"> </w:t>
      </w:r>
      <w:r w:rsidR="00554F9B" w:rsidRPr="00554F9B">
        <w:rPr>
          <w:rFonts w:ascii="Century Gothic" w:hAnsi="Century Gothic"/>
          <w:b/>
          <w:bCs/>
          <w:color w:val="000000" w:themeColor="text1"/>
          <w:u w:val="single"/>
        </w:rPr>
        <w:t>APROBADO POR UNANIMIDAD DE VOTOS.</w:t>
      </w:r>
      <w:r w:rsidR="00321A90" w:rsidRPr="00554F9B">
        <w:rPr>
          <w:rFonts w:ascii="Century Gothic" w:hAnsi="Century Gothic"/>
          <w:b/>
          <w:bCs/>
          <w:color w:val="000000" w:themeColor="text1"/>
          <w:u w:val="single"/>
        </w:rPr>
        <w:t xml:space="preserve"> </w:t>
      </w:r>
    </w:p>
    <w:p w14:paraId="68C41989" w14:textId="543010B5" w:rsidR="00321A90" w:rsidRPr="00554F9B" w:rsidRDefault="00E55A9E" w:rsidP="00554F9B">
      <w:pPr>
        <w:spacing w:after="0" w:line="480" w:lineRule="auto"/>
        <w:ind w:firstLine="851"/>
        <w:jc w:val="both"/>
        <w:rPr>
          <w:rFonts w:ascii="Century Gothic" w:hAnsi="Century Gothic" w:cstheme="minorHAnsi"/>
          <w:b/>
          <w:color w:val="000000" w:themeColor="text1"/>
          <w:bdr w:val="none" w:sz="0" w:space="0" w:color="auto" w:frame="1"/>
        </w:rPr>
      </w:pPr>
      <w:r w:rsidRPr="00554F9B">
        <w:rPr>
          <w:rFonts w:ascii="Century Gothic" w:hAnsi="Century Gothic"/>
          <w:b/>
          <w:bCs/>
          <w:color w:val="000000"/>
        </w:rPr>
        <w:t>ACUERDO III/</w:t>
      </w:r>
      <w:r w:rsidR="00321A90" w:rsidRPr="00554F9B">
        <w:rPr>
          <w:rFonts w:ascii="Century Gothic" w:hAnsi="Century Gothic"/>
          <w:b/>
          <w:bCs/>
          <w:color w:val="000000"/>
        </w:rPr>
        <w:t>20</w:t>
      </w:r>
      <w:r w:rsidRPr="00554F9B">
        <w:rPr>
          <w:rFonts w:ascii="Century Gothic" w:hAnsi="Century Gothic"/>
          <w:b/>
          <w:bCs/>
          <w:color w:val="000000"/>
        </w:rPr>
        <w:t>/202</w:t>
      </w:r>
      <w:r w:rsidR="009644DC" w:rsidRPr="00554F9B">
        <w:rPr>
          <w:rFonts w:ascii="Century Gothic" w:hAnsi="Century Gothic"/>
          <w:b/>
          <w:bCs/>
          <w:color w:val="000000"/>
        </w:rPr>
        <w:t>4</w:t>
      </w:r>
      <w:r w:rsidRPr="00554F9B">
        <w:rPr>
          <w:rFonts w:ascii="Century Gothic" w:hAnsi="Century Gothic"/>
          <w:b/>
          <w:bCs/>
          <w:color w:val="000000"/>
        </w:rPr>
        <w:t xml:space="preserve">. </w:t>
      </w:r>
      <w:r w:rsidR="00321A90" w:rsidRPr="00554F9B">
        <w:rPr>
          <w:rFonts w:ascii="Century Gothic" w:hAnsi="Century Gothic"/>
          <w:b/>
          <w:bCs/>
          <w:color w:val="000000"/>
        </w:rPr>
        <w:t>O</w:t>
      </w:r>
      <w:r w:rsidR="00321A90" w:rsidRPr="00554F9B">
        <w:rPr>
          <w:rFonts w:ascii="Century Gothic" w:hAnsi="Century Gothic" w:cstheme="minorHAnsi"/>
          <w:b/>
          <w:color w:val="000000" w:themeColor="text1"/>
          <w:bdr w:val="none" w:sz="0" w:space="0" w:color="auto" w:frame="1"/>
        </w:rPr>
        <w:t xml:space="preserve">ficio número CJET/CRDGG/007/2024, recibido el veintiséis de febrero de dos mil veinticuatro, signado por el Licenciado Rey David González </w:t>
      </w:r>
      <w:proofErr w:type="spellStart"/>
      <w:r w:rsidR="00321A90" w:rsidRPr="00554F9B">
        <w:rPr>
          <w:rFonts w:ascii="Century Gothic" w:hAnsi="Century Gothic" w:cstheme="minorHAnsi"/>
          <w:b/>
          <w:color w:val="000000" w:themeColor="text1"/>
          <w:bdr w:val="none" w:sz="0" w:space="0" w:color="auto" w:frame="1"/>
        </w:rPr>
        <w:t>González</w:t>
      </w:r>
      <w:proofErr w:type="spellEnd"/>
      <w:r w:rsidR="00321A90" w:rsidRPr="00554F9B">
        <w:rPr>
          <w:rFonts w:ascii="Century Gothic" w:hAnsi="Century Gothic" w:cstheme="minorHAnsi"/>
          <w:b/>
          <w:color w:val="000000" w:themeColor="text1"/>
          <w:bdr w:val="none" w:sz="0" w:space="0" w:color="auto" w:frame="1"/>
        </w:rPr>
        <w:t xml:space="preserve">, </w:t>
      </w:r>
      <w:proofErr w:type="gramStart"/>
      <w:r w:rsidR="00321A90" w:rsidRPr="00554F9B">
        <w:rPr>
          <w:rFonts w:ascii="Century Gothic" w:hAnsi="Century Gothic" w:cstheme="minorHAnsi"/>
          <w:b/>
          <w:color w:val="000000" w:themeColor="text1"/>
          <w:bdr w:val="none" w:sz="0" w:space="0" w:color="auto" w:frame="1"/>
        </w:rPr>
        <w:t>Consejero</w:t>
      </w:r>
      <w:proofErr w:type="gramEnd"/>
      <w:r w:rsidR="00321A90" w:rsidRPr="00554F9B">
        <w:rPr>
          <w:rFonts w:ascii="Century Gothic" w:hAnsi="Century Gothic" w:cstheme="minorHAnsi"/>
          <w:b/>
          <w:color w:val="000000" w:themeColor="text1"/>
          <w:bdr w:val="none" w:sz="0" w:space="0" w:color="auto" w:frame="1"/>
        </w:rPr>
        <w:t xml:space="preserve"> integrante de este Cuerpo Colegiado. - - - - - - - - - - - - - - - - - - </w:t>
      </w:r>
      <w:r w:rsidR="00554F9B" w:rsidRPr="00554F9B">
        <w:rPr>
          <w:rFonts w:ascii="Century Gothic" w:hAnsi="Century Gothic" w:cstheme="minorHAnsi"/>
          <w:b/>
          <w:color w:val="000000" w:themeColor="text1"/>
          <w:bdr w:val="none" w:sz="0" w:space="0" w:color="auto" w:frame="1"/>
        </w:rPr>
        <w:t>- - - - - - - - - - - - - - - - - - -</w:t>
      </w:r>
    </w:p>
    <w:p w14:paraId="7D02799D" w14:textId="6ABAD1DC" w:rsidR="00202B9B" w:rsidRPr="00554F9B" w:rsidRDefault="00321A90" w:rsidP="00554F9B">
      <w:pPr>
        <w:spacing w:after="0" w:line="480" w:lineRule="auto"/>
        <w:jc w:val="both"/>
        <w:rPr>
          <w:rFonts w:ascii="Century Gothic" w:hAnsi="Century Gothic"/>
          <w:b/>
          <w:bCs/>
          <w:color w:val="000000"/>
        </w:rPr>
      </w:pPr>
      <w:r w:rsidRPr="00554F9B">
        <w:rPr>
          <w:rFonts w:ascii="Century Gothic" w:hAnsi="Century Gothic" w:cstheme="minorHAnsi"/>
          <w:bCs/>
          <w:color w:val="000000" w:themeColor="text1"/>
          <w:bdr w:val="none" w:sz="0" w:space="0" w:color="auto" w:frame="1"/>
        </w:rPr>
        <w:t xml:space="preserve">Dada cuenta con el oficio de referencia, mediante el cual, </w:t>
      </w:r>
      <w:proofErr w:type="gramStart"/>
      <w:r w:rsidRPr="00554F9B">
        <w:rPr>
          <w:rFonts w:ascii="Century Gothic" w:hAnsi="Century Gothic" w:cstheme="minorHAnsi"/>
          <w:bCs/>
          <w:color w:val="000000" w:themeColor="text1"/>
          <w:bdr w:val="none" w:sz="0" w:space="0" w:color="auto" w:frame="1"/>
        </w:rPr>
        <w:t xml:space="preserve">el  </w:t>
      </w:r>
      <w:r w:rsidR="00202B9B" w:rsidRPr="00554F9B">
        <w:rPr>
          <w:rFonts w:ascii="Century Gothic" w:hAnsi="Century Gothic" w:cstheme="minorHAnsi"/>
          <w:bCs/>
          <w:color w:val="000000" w:themeColor="text1"/>
          <w:bdr w:val="none" w:sz="0" w:space="0" w:color="auto" w:frame="1"/>
        </w:rPr>
        <w:t>Consejero</w:t>
      </w:r>
      <w:proofErr w:type="gramEnd"/>
      <w:r w:rsidR="00202B9B" w:rsidRPr="00554F9B">
        <w:rPr>
          <w:rFonts w:ascii="Century Gothic" w:hAnsi="Century Gothic" w:cstheme="minorHAnsi"/>
          <w:bCs/>
          <w:color w:val="000000" w:themeColor="text1"/>
          <w:bdr w:val="none" w:sz="0" w:space="0" w:color="auto" w:frame="1"/>
        </w:rPr>
        <w:t xml:space="preserve"> </w:t>
      </w:r>
      <w:r w:rsidRPr="00554F9B">
        <w:rPr>
          <w:rFonts w:ascii="Century Gothic" w:hAnsi="Century Gothic" w:cstheme="minorHAnsi"/>
          <w:bCs/>
          <w:color w:val="000000" w:themeColor="text1"/>
          <w:bdr w:val="none" w:sz="0" w:space="0" w:color="auto" w:frame="1"/>
        </w:rPr>
        <w:t xml:space="preserve">Rey David González </w:t>
      </w:r>
      <w:proofErr w:type="spellStart"/>
      <w:r w:rsidRPr="00554F9B">
        <w:rPr>
          <w:rFonts w:ascii="Century Gothic" w:hAnsi="Century Gothic" w:cstheme="minorHAnsi"/>
          <w:bCs/>
          <w:color w:val="000000" w:themeColor="text1"/>
          <w:bdr w:val="none" w:sz="0" w:space="0" w:color="auto" w:frame="1"/>
        </w:rPr>
        <w:t>González</w:t>
      </w:r>
      <w:proofErr w:type="spellEnd"/>
      <w:r w:rsidRPr="00554F9B">
        <w:rPr>
          <w:rFonts w:ascii="Century Gothic" w:hAnsi="Century Gothic" w:cstheme="minorHAnsi"/>
          <w:bCs/>
          <w:color w:val="000000" w:themeColor="text1"/>
          <w:bdr w:val="none" w:sz="0" w:space="0" w:color="auto" w:frame="1"/>
        </w:rPr>
        <w:t xml:space="preserve">, </w:t>
      </w:r>
      <w:r w:rsidR="00202B9B" w:rsidRPr="00554F9B">
        <w:rPr>
          <w:rFonts w:ascii="Century Gothic" w:hAnsi="Century Gothic"/>
          <w:color w:val="000000"/>
        </w:rPr>
        <w:t xml:space="preserve">informa </w:t>
      </w:r>
      <w:r w:rsidR="00FD5504" w:rsidRPr="00554F9B">
        <w:rPr>
          <w:rFonts w:ascii="Century Gothic" w:hAnsi="Century Gothic"/>
          <w:color w:val="000000"/>
        </w:rPr>
        <w:t>a este Cuerpo Colegiado</w:t>
      </w:r>
      <w:r w:rsidR="00202B9B" w:rsidRPr="00554F9B">
        <w:rPr>
          <w:rFonts w:ascii="Century Gothic" w:hAnsi="Century Gothic"/>
          <w:color w:val="000000"/>
        </w:rPr>
        <w:t xml:space="preserve">, la remisión a la Contraloría del Poder Judicial, de la queja recibida por correo en el </w:t>
      </w:r>
      <w:r w:rsidR="00FD5504" w:rsidRPr="00554F9B">
        <w:rPr>
          <w:rFonts w:ascii="Century Gothic" w:hAnsi="Century Gothic"/>
          <w:color w:val="000000"/>
        </w:rPr>
        <w:t>Buzón de Quejas habilitado en la página electrónica oficial, el veinticinco de febrero de dos mil veinticuatro, por Esmeralda Gómez</w:t>
      </w:r>
      <w:r w:rsidR="00554F9B" w:rsidRPr="00554F9B">
        <w:rPr>
          <w:rFonts w:ascii="Century Gothic" w:hAnsi="Century Gothic"/>
          <w:color w:val="000000"/>
        </w:rPr>
        <w:t>.</w:t>
      </w:r>
    </w:p>
    <w:p w14:paraId="353AD018" w14:textId="52B19725" w:rsidR="00202B9B" w:rsidRPr="00554F9B" w:rsidRDefault="003E2F4A" w:rsidP="00554F9B">
      <w:pPr>
        <w:spacing w:after="0" w:line="480" w:lineRule="auto"/>
        <w:jc w:val="both"/>
        <w:rPr>
          <w:rFonts w:ascii="Century Gothic" w:hAnsi="Century Gothic"/>
          <w:color w:val="000000"/>
        </w:rPr>
      </w:pPr>
      <w:r>
        <w:rPr>
          <w:rFonts w:ascii="Century Gothic" w:hAnsi="Century Gothic"/>
          <w:color w:val="000000"/>
        </w:rPr>
        <w:t>Al respecto y t</w:t>
      </w:r>
      <w:r w:rsidR="00FD5504" w:rsidRPr="00554F9B">
        <w:rPr>
          <w:rFonts w:ascii="Century Gothic" w:hAnsi="Century Gothic"/>
          <w:color w:val="000000"/>
        </w:rPr>
        <w:t>oda vez que se ha dado el trámite correspondiente a la queja</w:t>
      </w:r>
      <w:r w:rsidR="00202B9B" w:rsidRPr="00554F9B">
        <w:rPr>
          <w:rFonts w:ascii="Century Gothic" w:hAnsi="Century Gothic"/>
          <w:color w:val="000000"/>
        </w:rPr>
        <w:t xml:space="preserve"> recibida </w:t>
      </w:r>
      <w:r w:rsidR="00AF40AE" w:rsidRPr="00554F9B">
        <w:rPr>
          <w:rFonts w:ascii="Century Gothic" w:hAnsi="Century Gothic"/>
          <w:color w:val="000000"/>
        </w:rPr>
        <w:t xml:space="preserve">por correo </w:t>
      </w:r>
      <w:r w:rsidR="00202B9B" w:rsidRPr="00554F9B">
        <w:rPr>
          <w:rFonts w:ascii="Century Gothic" w:hAnsi="Century Gothic"/>
          <w:color w:val="000000"/>
        </w:rPr>
        <w:t>a través del buzón</w:t>
      </w:r>
      <w:r w:rsidR="00FD5504" w:rsidRPr="00554F9B">
        <w:rPr>
          <w:rFonts w:ascii="Century Gothic" w:hAnsi="Century Gothic"/>
          <w:color w:val="000000"/>
        </w:rPr>
        <w:t xml:space="preserve">, con fundamento en lo que </w:t>
      </w:r>
      <w:r w:rsidR="00FD5504" w:rsidRPr="00554F9B">
        <w:rPr>
          <w:rFonts w:ascii="Century Gothic" w:hAnsi="Century Gothic"/>
          <w:color w:val="000000"/>
        </w:rPr>
        <w:lastRenderedPageBreak/>
        <w:t>establece el artículo 61 de la Ley Orgánica del Poder Judicial del Estado</w:t>
      </w:r>
      <w:r w:rsidR="00202B9B" w:rsidRPr="00554F9B">
        <w:rPr>
          <w:rFonts w:ascii="Century Gothic" w:hAnsi="Century Gothic"/>
          <w:color w:val="000000"/>
        </w:rPr>
        <w:t>,</w:t>
      </w:r>
      <w:r w:rsidR="00FD5504" w:rsidRPr="00554F9B">
        <w:rPr>
          <w:rFonts w:ascii="Century Gothic" w:hAnsi="Century Gothic"/>
          <w:color w:val="000000"/>
        </w:rPr>
        <w:t xml:space="preserve"> se toma debido conocimiento. </w:t>
      </w:r>
    </w:p>
    <w:p w14:paraId="7B503ADA" w14:textId="098E2F4F" w:rsidR="00E55A9E" w:rsidRPr="00554F9B" w:rsidRDefault="00FD5504" w:rsidP="00554F9B">
      <w:pPr>
        <w:spacing w:after="0" w:line="480" w:lineRule="auto"/>
        <w:jc w:val="both"/>
        <w:rPr>
          <w:rFonts w:ascii="Century Gothic" w:hAnsi="Century Gothic" w:cstheme="minorHAnsi"/>
          <w:b/>
          <w:bCs/>
          <w:color w:val="000000" w:themeColor="text1"/>
          <w:u w:val="single"/>
          <w:bdr w:val="none" w:sz="0" w:space="0" w:color="auto" w:frame="1"/>
        </w:rPr>
      </w:pPr>
      <w:r w:rsidRPr="00554F9B">
        <w:rPr>
          <w:rFonts w:ascii="Century Gothic" w:hAnsi="Century Gothic"/>
          <w:color w:val="000000"/>
        </w:rPr>
        <w:t xml:space="preserve">Comuníquese en vía de reiteración </w:t>
      </w:r>
      <w:r w:rsidR="00202B9B" w:rsidRPr="00554F9B">
        <w:rPr>
          <w:rFonts w:ascii="Century Gothic" w:hAnsi="Century Gothic"/>
          <w:color w:val="000000"/>
        </w:rPr>
        <w:t xml:space="preserve">al </w:t>
      </w:r>
      <w:proofErr w:type="gramStart"/>
      <w:r w:rsidR="00202B9B" w:rsidRPr="00554F9B">
        <w:rPr>
          <w:rFonts w:ascii="Century Gothic" w:hAnsi="Century Gothic"/>
          <w:color w:val="000000"/>
        </w:rPr>
        <w:t>Consejero</w:t>
      </w:r>
      <w:proofErr w:type="gramEnd"/>
      <w:r w:rsidR="00202B9B" w:rsidRPr="00554F9B">
        <w:rPr>
          <w:rFonts w:ascii="Century Gothic" w:hAnsi="Century Gothic"/>
          <w:color w:val="000000"/>
        </w:rPr>
        <w:t xml:space="preserve"> Rey David González </w:t>
      </w:r>
      <w:proofErr w:type="spellStart"/>
      <w:r w:rsidR="00202B9B" w:rsidRPr="00554F9B">
        <w:rPr>
          <w:rFonts w:ascii="Century Gothic" w:hAnsi="Century Gothic"/>
          <w:color w:val="000000"/>
        </w:rPr>
        <w:t>González</w:t>
      </w:r>
      <w:proofErr w:type="spellEnd"/>
      <w:r w:rsidR="00AF40AE" w:rsidRPr="00554F9B">
        <w:rPr>
          <w:rFonts w:ascii="Century Gothic" w:hAnsi="Century Gothic"/>
          <w:color w:val="000000"/>
        </w:rPr>
        <w:t>.</w:t>
      </w:r>
      <w:r w:rsidR="00554F9B" w:rsidRPr="00554F9B">
        <w:rPr>
          <w:rFonts w:ascii="Century Gothic" w:hAnsi="Century Gothic"/>
          <w:color w:val="000000"/>
        </w:rPr>
        <w:t xml:space="preserve"> </w:t>
      </w:r>
      <w:r w:rsidR="00554F9B" w:rsidRPr="00554F9B">
        <w:rPr>
          <w:rFonts w:ascii="Century Gothic" w:hAnsi="Century Gothic"/>
          <w:b/>
          <w:bCs/>
          <w:color w:val="000000"/>
          <w:u w:val="single"/>
        </w:rPr>
        <w:t>APROBADO POR UNANIMIDAD DE VOTOS.</w:t>
      </w:r>
    </w:p>
    <w:p w14:paraId="27E2F6C6" w14:textId="14900CA1" w:rsidR="009E58BF" w:rsidRPr="00554F9B" w:rsidRDefault="00554F9B" w:rsidP="00111288">
      <w:pPr>
        <w:pStyle w:val="NormalWeb"/>
        <w:spacing w:line="480" w:lineRule="auto"/>
        <w:ind w:firstLine="851"/>
        <w:jc w:val="both"/>
        <w:rPr>
          <w:rFonts w:ascii="Century Gothic" w:hAnsi="Century Gothic" w:cstheme="minorHAnsi"/>
          <w:color w:val="000000" w:themeColor="text1"/>
          <w:sz w:val="22"/>
          <w:szCs w:val="22"/>
          <w:bdr w:val="none" w:sz="0" w:space="0" w:color="auto" w:frame="1"/>
        </w:rPr>
      </w:pPr>
      <w:bookmarkStart w:id="9" w:name="_Hlk160086103"/>
      <w:r w:rsidRPr="00554F9B">
        <w:rPr>
          <w:rFonts w:ascii="Century Gothic" w:hAnsi="Century Gothic"/>
          <w:b/>
          <w:bCs/>
          <w:color w:val="000000"/>
          <w:sz w:val="22"/>
          <w:szCs w:val="22"/>
        </w:rPr>
        <w:t xml:space="preserve"> </w:t>
      </w:r>
      <w:r w:rsidR="00574AED" w:rsidRPr="00554F9B">
        <w:rPr>
          <w:rFonts w:ascii="Century Gothic" w:hAnsi="Century Gothic"/>
          <w:b/>
          <w:bCs/>
          <w:color w:val="000000"/>
          <w:sz w:val="22"/>
          <w:szCs w:val="22"/>
        </w:rPr>
        <w:t>ACUERDO IV/</w:t>
      </w:r>
      <w:r w:rsidR="00FD5504" w:rsidRPr="00554F9B">
        <w:rPr>
          <w:rFonts w:ascii="Century Gothic" w:hAnsi="Century Gothic"/>
          <w:b/>
          <w:bCs/>
          <w:color w:val="000000"/>
          <w:sz w:val="22"/>
          <w:szCs w:val="22"/>
        </w:rPr>
        <w:t>2</w:t>
      </w:r>
      <w:r w:rsidR="00570480" w:rsidRPr="00554F9B">
        <w:rPr>
          <w:rFonts w:ascii="Century Gothic" w:hAnsi="Century Gothic"/>
          <w:b/>
          <w:bCs/>
          <w:color w:val="000000"/>
          <w:sz w:val="22"/>
          <w:szCs w:val="22"/>
        </w:rPr>
        <w:t>0</w:t>
      </w:r>
      <w:r w:rsidR="00574AED" w:rsidRPr="00554F9B">
        <w:rPr>
          <w:rFonts w:ascii="Century Gothic" w:hAnsi="Century Gothic"/>
          <w:b/>
          <w:bCs/>
          <w:color w:val="000000"/>
          <w:sz w:val="22"/>
          <w:szCs w:val="22"/>
        </w:rPr>
        <w:t>/202</w:t>
      </w:r>
      <w:r w:rsidR="009644DC" w:rsidRPr="00554F9B">
        <w:rPr>
          <w:rFonts w:ascii="Century Gothic" w:hAnsi="Century Gothic"/>
          <w:b/>
          <w:bCs/>
          <w:color w:val="000000"/>
          <w:sz w:val="22"/>
          <w:szCs w:val="22"/>
        </w:rPr>
        <w:t>4</w:t>
      </w:r>
      <w:r w:rsidR="00FD5504" w:rsidRPr="00554F9B">
        <w:rPr>
          <w:rFonts w:ascii="Century Gothic" w:hAnsi="Century Gothic"/>
          <w:b/>
          <w:bCs/>
          <w:color w:val="000000"/>
          <w:sz w:val="22"/>
          <w:szCs w:val="22"/>
        </w:rPr>
        <w:t>. Of</w:t>
      </w:r>
      <w:r w:rsidR="00FD5504" w:rsidRPr="00554F9B">
        <w:rPr>
          <w:rFonts w:ascii="Century Gothic" w:hAnsi="Century Gothic" w:cstheme="minorHAnsi"/>
          <w:b/>
          <w:color w:val="000000" w:themeColor="text1"/>
          <w:sz w:val="22"/>
          <w:szCs w:val="22"/>
          <w:bdr w:val="none" w:sz="0" w:space="0" w:color="auto" w:frame="1"/>
        </w:rPr>
        <w:t xml:space="preserve">icio número DSP/215/2024, recibido el veintitrés de febrero de dos mil veinticuatro, signado por el </w:t>
      </w:r>
      <w:proofErr w:type="gramStart"/>
      <w:r w:rsidR="00FD5504" w:rsidRPr="00554F9B">
        <w:rPr>
          <w:rFonts w:ascii="Century Gothic" w:hAnsi="Century Gothic" w:cstheme="minorHAnsi"/>
          <w:b/>
          <w:color w:val="000000" w:themeColor="text1"/>
          <w:sz w:val="22"/>
          <w:szCs w:val="22"/>
          <w:bdr w:val="none" w:sz="0" w:space="0" w:color="auto" w:frame="1"/>
        </w:rPr>
        <w:t>Jefe</w:t>
      </w:r>
      <w:proofErr w:type="gramEnd"/>
      <w:r w:rsidR="00FD5504" w:rsidRPr="00554F9B">
        <w:rPr>
          <w:rFonts w:ascii="Century Gothic" w:hAnsi="Century Gothic" w:cstheme="minorHAnsi"/>
          <w:b/>
          <w:color w:val="000000" w:themeColor="text1"/>
          <w:sz w:val="22"/>
          <w:szCs w:val="22"/>
          <w:bdr w:val="none" w:sz="0" w:space="0" w:color="auto" w:frame="1"/>
        </w:rPr>
        <w:t xml:space="preserve"> del Departamento de Servicios Periciales del Tribunal Superior de Justicia del Estado. - - - - </w:t>
      </w:r>
      <w:r w:rsidR="00111288">
        <w:rPr>
          <w:rFonts w:ascii="Century Gothic" w:hAnsi="Century Gothic" w:cstheme="minorHAnsi"/>
          <w:b/>
          <w:color w:val="000000" w:themeColor="text1"/>
          <w:sz w:val="22"/>
          <w:szCs w:val="22"/>
          <w:bdr w:val="none" w:sz="0" w:space="0" w:color="auto" w:frame="1"/>
        </w:rPr>
        <w:t>- - - - - - - - - - - - -  - - - - - - - - - - - - - - - - - - - - - - - - - -</w:t>
      </w:r>
      <w:r w:rsidR="00FD5504" w:rsidRPr="00554F9B">
        <w:rPr>
          <w:rFonts w:ascii="Century Gothic" w:hAnsi="Century Gothic" w:cstheme="minorHAnsi"/>
          <w:bCs/>
          <w:color w:val="000000" w:themeColor="text1"/>
          <w:sz w:val="22"/>
          <w:szCs w:val="22"/>
          <w:bdr w:val="none" w:sz="0" w:space="0" w:color="auto" w:frame="1"/>
        </w:rPr>
        <w:t xml:space="preserve">Dada cuenta con el oficio de referencia, mediante el cual, en seguimiento al acuerdo XII/13/2024, de este Cuerpo Colegiado, el Jefe del Departamento de Servicios Periciales del Tribunal Superior de Justicia del Estado, relativo a la </w:t>
      </w:r>
      <w:r w:rsidR="00FD5504" w:rsidRPr="00554F9B">
        <w:rPr>
          <w:rFonts w:ascii="Century Gothic" w:hAnsi="Century Gothic"/>
          <w:sz w:val="22"/>
          <w:szCs w:val="22"/>
        </w:rPr>
        <w:t xml:space="preserve">contratación de la interprete </w:t>
      </w:r>
      <w:r w:rsidR="00FD5504" w:rsidRPr="00554F9B">
        <w:rPr>
          <w:rFonts w:ascii="Century Gothic" w:hAnsi="Century Gothic" w:cstheme="minorHAnsi"/>
          <w:color w:val="000000" w:themeColor="text1"/>
          <w:sz w:val="22"/>
          <w:szCs w:val="22"/>
          <w:bdr w:val="none" w:sz="0" w:space="0" w:color="auto" w:frame="1"/>
        </w:rPr>
        <w:t>Griselda Ramos Hilario,</w:t>
      </w:r>
      <w:r w:rsidR="00EE242B" w:rsidRPr="00554F9B">
        <w:rPr>
          <w:rFonts w:ascii="Century Gothic" w:hAnsi="Century Gothic" w:cstheme="minorHAnsi"/>
          <w:color w:val="000000" w:themeColor="text1"/>
          <w:sz w:val="22"/>
          <w:szCs w:val="22"/>
          <w:bdr w:val="none" w:sz="0" w:space="0" w:color="auto" w:frame="1"/>
        </w:rPr>
        <w:t xml:space="preserve"> </w:t>
      </w:r>
      <w:r w:rsidR="00FD5504" w:rsidRPr="00554F9B">
        <w:rPr>
          <w:rFonts w:ascii="Century Gothic" w:hAnsi="Century Gothic" w:cstheme="minorHAnsi"/>
          <w:color w:val="000000" w:themeColor="text1"/>
          <w:sz w:val="22"/>
          <w:szCs w:val="22"/>
          <w:bdr w:val="none" w:sz="0" w:space="0" w:color="auto" w:frame="1"/>
        </w:rPr>
        <w:t>para intervenir en la audiencia inicial relacionada con la carpeta número 65/2023 del índice del Juzgado</w:t>
      </w:r>
      <w:r w:rsidR="00FD5504" w:rsidRPr="00554F9B">
        <w:rPr>
          <w:rFonts w:ascii="Century Gothic" w:hAnsi="Century Gothic"/>
          <w:color w:val="000000"/>
          <w:sz w:val="22"/>
          <w:szCs w:val="22"/>
        </w:rPr>
        <w:t xml:space="preserve"> de Ejecución Especializado en Medidas Aplicables a Adolescentes y de Sanciones Penales del Estado de Tlaxcala</w:t>
      </w:r>
      <w:r w:rsidR="00FD5504" w:rsidRPr="00554F9B">
        <w:rPr>
          <w:rFonts w:ascii="Century Gothic" w:hAnsi="Century Gothic" w:cstheme="minorHAnsi"/>
          <w:color w:val="000000" w:themeColor="text1"/>
          <w:sz w:val="22"/>
          <w:szCs w:val="22"/>
          <w:bdr w:val="none" w:sz="0" w:space="0" w:color="auto" w:frame="1"/>
        </w:rPr>
        <w:t xml:space="preserve">, </w:t>
      </w:r>
      <w:r w:rsidR="00262C23" w:rsidRPr="00554F9B">
        <w:rPr>
          <w:rFonts w:ascii="Century Gothic" w:hAnsi="Century Gothic"/>
          <w:sz w:val="22"/>
          <w:szCs w:val="22"/>
        </w:rPr>
        <w:t xml:space="preserve"> informa </w:t>
      </w:r>
      <w:r w:rsidR="001A4284" w:rsidRPr="00554F9B">
        <w:rPr>
          <w:rFonts w:ascii="Century Gothic" w:hAnsi="Century Gothic"/>
          <w:sz w:val="22"/>
          <w:szCs w:val="22"/>
        </w:rPr>
        <w:t xml:space="preserve">que </w:t>
      </w:r>
      <w:r w:rsidR="001B54EA" w:rsidRPr="00554F9B">
        <w:rPr>
          <w:rFonts w:ascii="Century Gothic" w:hAnsi="Century Gothic"/>
          <w:sz w:val="22"/>
          <w:szCs w:val="22"/>
        </w:rPr>
        <w:t xml:space="preserve">recibió el oficio SEDEPIA/DGDAJ/049/2024, de la Encargada de la Dirección Jurídica de la Secretaría </w:t>
      </w:r>
      <w:r w:rsidR="00DA3FB8" w:rsidRPr="00554F9B">
        <w:rPr>
          <w:rFonts w:ascii="Century Gothic" w:hAnsi="Century Gothic"/>
          <w:sz w:val="22"/>
          <w:szCs w:val="22"/>
        </w:rPr>
        <w:t xml:space="preserve">para el Desarrollo de los Pueblos Indígenas y </w:t>
      </w:r>
      <w:r w:rsidR="00C964AF" w:rsidRPr="00554F9B">
        <w:rPr>
          <w:rFonts w:ascii="Century Gothic" w:hAnsi="Century Gothic"/>
          <w:sz w:val="22"/>
          <w:szCs w:val="22"/>
        </w:rPr>
        <w:t>Afromexicanos</w:t>
      </w:r>
      <w:r w:rsidR="001B54EA" w:rsidRPr="00554F9B">
        <w:rPr>
          <w:rFonts w:ascii="Century Gothic" w:hAnsi="Century Gothic"/>
          <w:sz w:val="22"/>
          <w:szCs w:val="22"/>
        </w:rPr>
        <w:t xml:space="preserve">, </w:t>
      </w:r>
      <w:r w:rsidR="00C147A0" w:rsidRPr="00554F9B">
        <w:rPr>
          <w:rFonts w:ascii="Century Gothic" w:hAnsi="Century Gothic"/>
          <w:sz w:val="22"/>
          <w:szCs w:val="22"/>
        </w:rPr>
        <w:t>y por las consideraciones ahí expuestas</w:t>
      </w:r>
      <w:r w:rsidR="001A4284" w:rsidRPr="00554F9B">
        <w:rPr>
          <w:rFonts w:ascii="Century Gothic" w:hAnsi="Century Gothic"/>
          <w:sz w:val="22"/>
          <w:szCs w:val="22"/>
        </w:rPr>
        <w:t>,</w:t>
      </w:r>
      <w:r w:rsidR="00DA3FB8" w:rsidRPr="00554F9B">
        <w:rPr>
          <w:rFonts w:ascii="Century Gothic" w:hAnsi="Century Gothic"/>
          <w:sz w:val="22"/>
          <w:szCs w:val="22"/>
        </w:rPr>
        <w:t xml:space="preserve"> </w:t>
      </w:r>
      <w:r w:rsidR="00C147A0" w:rsidRPr="00554F9B">
        <w:rPr>
          <w:rFonts w:ascii="Century Gothic" w:hAnsi="Century Gothic"/>
          <w:sz w:val="22"/>
          <w:szCs w:val="22"/>
        </w:rPr>
        <w:t>solicita se autorice la entrega de dos mil pesos más, por concepto de viáticos a la interprete, bajo el entendido que dicha cantidad, al igual que la previamente autorizada, será comprobada con la entrega de las facturas que corresponda</w:t>
      </w:r>
      <w:r w:rsidR="00DA3FB8" w:rsidRPr="00554F9B">
        <w:rPr>
          <w:rFonts w:ascii="Century Gothic" w:hAnsi="Century Gothic"/>
          <w:sz w:val="22"/>
          <w:szCs w:val="22"/>
        </w:rPr>
        <w:t>n</w:t>
      </w:r>
      <w:r w:rsidR="00C147A0" w:rsidRPr="00554F9B">
        <w:rPr>
          <w:rFonts w:ascii="Century Gothic" w:hAnsi="Century Gothic"/>
          <w:sz w:val="22"/>
          <w:szCs w:val="22"/>
        </w:rPr>
        <w:t xml:space="preserve"> y si existe  un sobrante, este </w:t>
      </w:r>
      <w:r w:rsidR="00DA3FB8" w:rsidRPr="00554F9B">
        <w:rPr>
          <w:rFonts w:ascii="Century Gothic" w:hAnsi="Century Gothic"/>
          <w:sz w:val="22"/>
          <w:szCs w:val="22"/>
        </w:rPr>
        <w:t>será</w:t>
      </w:r>
      <w:r w:rsidR="00C147A0" w:rsidRPr="00554F9B">
        <w:rPr>
          <w:rFonts w:ascii="Century Gothic" w:hAnsi="Century Gothic"/>
          <w:sz w:val="22"/>
          <w:szCs w:val="22"/>
        </w:rPr>
        <w:t xml:space="preserve"> reintegrado </w:t>
      </w:r>
      <w:r w:rsidR="00DA3FB8" w:rsidRPr="00554F9B">
        <w:rPr>
          <w:rFonts w:ascii="Century Gothic" w:hAnsi="Century Gothic"/>
          <w:sz w:val="22"/>
          <w:szCs w:val="22"/>
        </w:rPr>
        <w:t>a</w:t>
      </w:r>
      <w:r w:rsidR="00C147A0" w:rsidRPr="00554F9B">
        <w:rPr>
          <w:rFonts w:ascii="Century Gothic" w:hAnsi="Century Gothic"/>
          <w:sz w:val="22"/>
          <w:szCs w:val="22"/>
        </w:rPr>
        <w:t>l Poder Judicial</w:t>
      </w:r>
      <w:r w:rsidR="00DA3FB8" w:rsidRPr="00554F9B">
        <w:rPr>
          <w:rFonts w:ascii="Century Gothic" w:hAnsi="Century Gothic"/>
          <w:sz w:val="22"/>
          <w:szCs w:val="22"/>
        </w:rPr>
        <w:t xml:space="preserve"> del Estado</w:t>
      </w:r>
      <w:r w:rsidR="003E2F4A">
        <w:rPr>
          <w:rFonts w:ascii="Century Gothic" w:hAnsi="Century Gothic"/>
          <w:sz w:val="22"/>
          <w:szCs w:val="22"/>
        </w:rPr>
        <w:t>. A</w:t>
      </w:r>
      <w:r w:rsidR="00C147A0" w:rsidRPr="00554F9B">
        <w:rPr>
          <w:rFonts w:ascii="Century Gothic" w:hAnsi="Century Gothic"/>
          <w:color w:val="000000"/>
          <w:sz w:val="22"/>
          <w:szCs w:val="22"/>
        </w:rPr>
        <w:t xml:space="preserve">l respecto, </w:t>
      </w:r>
      <w:r w:rsidR="001A4284" w:rsidRPr="00554F9B">
        <w:rPr>
          <w:rFonts w:ascii="Century Gothic" w:hAnsi="Century Gothic"/>
          <w:color w:val="000000"/>
          <w:sz w:val="22"/>
          <w:szCs w:val="22"/>
        </w:rPr>
        <w:t xml:space="preserve">tomando en consideración lo expuesto por </w:t>
      </w:r>
      <w:r w:rsidR="001A4284" w:rsidRPr="00554F9B">
        <w:rPr>
          <w:rFonts w:ascii="Century Gothic" w:hAnsi="Century Gothic"/>
          <w:sz w:val="22"/>
          <w:szCs w:val="22"/>
        </w:rPr>
        <w:t>la Encargada de la Dirección Jurídica de la Secretaría para el Desarrollo de los Pueblos Indígenas y Afromexicanos</w:t>
      </w:r>
      <w:r w:rsidR="006B7098" w:rsidRPr="00554F9B">
        <w:rPr>
          <w:rFonts w:ascii="Century Gothic" w:hAnsi="Century Gothic"/>
          <w:sz w:val="22"/>
          <w:szCs w:val="22"/>
        </w:rPr>
        <w:t xml:space="preserve"> d</w:t>
      </w:r>
      <w:r w:rsidR="001A4284" w:rsidRPr="00554F9B">
        <w:rPr>
          <w:rFonts w:ascii="Century Gothic" w:hAnsi="Century Gothic"/>
          <w:sz w:val="22"/>
          <w:szCs w:val="22"/>
        </w:rPr>
        <w:t xml:space="preserve">el Estado de Guerrero, a través del oficio </w:t>
      </w:r>
      <w:r w:rsidR="006B7098" w:rsidRPr="00554F9B">
        <w:rPr>
          <w:rFonts w:ascii="Century Gothic" w:hAnsi="Century Gothic"/>
          <w:sz w:val="22"/>
          <w:szCs w:val="22"/>
        </w:rPr>
        <w:t xml:space="preserve">de cuenta </w:t>
      </w:r>
      <w:r w:rsidR="001A4284" w:rsidRPr="00554F9B">
        <w:rPr>
          <w:rFonts w:ascii="Century Gothic" w:hAnsi="Century Gothic"/>
          <w:sz w:val="22"/>
          <w:szCs w:val="22"/>
        </w:rPr>
        <w:t xml:space="preserve"> y dada la necesidad</w:t>
      </w:r>
      <w:r w:rsidR="00CB61B6" w:rsidRPr="00554F9B">
        <w:rPr>
          <w:rFonts w:ascii="Century Gothic" w:hAnsi="Century Gothic"/>
          <w:sz w:val="22"/>
          <w:szCs w:val="22"/>
        </w:rPr>
        <w:t xml:space="preserve"> de</w:t>
      </w:r>
      <w:r w:rsidR="001A4284" w:rsidRPr="00554F9B">
        <w:rPr>
          <w:rFonts w:ascii="Century Gothic" w:hAnsi="Century Gothic"/>
          <w:sz w:val="22"/>
          <w:szCs w:val="22"/>
        </w:rPr>
        <w:t xml:space="preserve"> </w:t>
      </w:r>
      <w:r w:rsidR="0031676F" w:rsidRPr="00554F9B">
        <w:rPr>
          <w:rFonts w:ascii="Century Gothic" w:hAnsi="Century Gothic"/>
          <w:sz w:val="22"/>
          <w:szCs w:val="22"/>
        </w:rPr>
        <w:t>l</w:t>
      </w:r>
      <w:r w:rsidR="001A4284" w:rsidRPr="00554F9B">
        <w:rPr>
          <w:rFonts w:ascii="Century Gothic" w:hAnsi="Century Gothic"/>
          <w:sz w:val="22"/>
          <w:szCs w:val="22"/>
        </w:rPr>
        <w:t xml:space="preserve">os servicios profesionales </w:t>
      </w:r>
      <w:r w:rsidR="00CB61B6" w:rsidRPr="00554F9B">
        <w:rPr>
          <w:rFonts w:ascii="Century Gothic" w:hAnsi="Century Gothic"/>
          <w:sz w:val="22"/>
          <w:szCs w:val="22"/>
        </w:rPr>
        <w:t xml:space="preserve">que presta </w:t>
      </w:r>
      <w:r w:rsidR="001A4284" w:rsidRPr="00554F9B">
        <w:rPr>
          <w:rFonts w:ascii="Century Gothic" w:hAnsi="Century Gothic"/>
          <w:sz w:val="22"/>
          <w:szCs w:val="22"/>
        </w:rPr>
        <w:t xml:space="preserve">la intérprete </w:t>
      </w:r>
      <w:r w:rsidR="001A4284" w:rsidRPr="00554F9B">
        <w:rPr>
          <w:rFonts w:ascii="Century Gothic" w:hAnsi="Century Gothic" w:cstheme="minorHAnsi"/>
          <w:color w:val="000000" w:themeColor="text1"/>
          <w:sz w:val="22"/>
          <w:szCs w:val="22"/>
          <w:bdr w:val="none" w:sz="0" w:space="0" w:color="auto" w:frame="1"/>
        </w:rPr>
        <w:t>Griselda Ramos Hilario</w:t>
      </w:r>
      <w:r w:rsidR="00CB61B6" w:rsidRPr="00554F9B">
        <w:rPr>
          <w:rFonts w:ascii="Century Gothic" w:hAnsi="Century Gothic" w:cstheme="minorHAnsi"/>
          <w:color w:val="000000" w:themeColor="text1"/>
          <w:sz w:val="22"/>
          <w:szCs w:val="22"/>
          <w:bdr w:val="none" w:sz="0" w:space="0" w:color="auto" w:frame="1"/>
        </w:rPr>
        <w:t>, con fundamento en lo que establecen los artículos 61, 77 de la Ley Orgánica del Poder Judicial del Estado;</w:t>
      </w:r>
      <w:r w:rsidR="006B7098" w:rsidRPr="00554F9B">
        <w:rPr>
          <w:rFonts w:ascii="Century Gothic" w:hAnsi="Century Gothic" w:cstheme="minorHAnsi"/>
          <w:color w:val="000000" w:themeColor="text1"/>
          <w:sz w:val="22"/>
          <w:szCs w:val="22"/>
          <w:bdr w:val="none" w:sz="0" w:space="0" w:color="auto" w:frame="1"/>
        </w:rPr>
        <w:t xml:space="preserve"> y</w:t>
      </w:r>
      <w:r w:rsidR="00CB61B6" w:rsidRPr="00554F9B">
        <w:rPr>
          <w:rFonts w:ascii="Century Gothic" w:hAnsi="Century Gothic" w:cstheme="minorHAnsi"/>
          <w:color w:val="000000" w:themeColor="text1"/>
          <w:sz w:val="22"/>
          <w:szCs w:val="22"/>
          <w:bdr w:val="none" w:sz="0" w:space="0" w:color="auto" w:frame="1"/>
        </w:rPr>
        <w:t xml:space="preserve"> 9, fracción XVII del Reglamento del Consejo de la Judicatura del Estado,  se determina:</w:t>
      </w:r>
    </w:p>
    <w:p w14:paraId="5BC1F73C" w14:textId="304E9FFA" w:rsidR="00CB61B6" w:rsidRPr="00554F9B" w:rsidRDefault="00CB61B6" w:rsidP="00554F9B">
      <w:pPr>
        <w:pStyle w:val="Prrafodelista"/>
        <w:numPr>
          <w:ilvl w:val="0"/>
          <w:numId w:val="2"/>
        </w:numPr>
        <w:spacing w:line="480" w:lineRule="auto"/>
        <w:jc w:val="both"/>
        <w:rPr>
          <w:rFonts w:ascii="Century Gothic" w:hAnsi="Century Gothic"/>
          <w:color w:val="000000"/>
        </w:rPr>
      </w:pPr>
      <w:r w:rsidRPr="00554F9B">
        <w:rPr>
          <w:rFonts w:ascii="Century Gothic" w:hAnsi="Century Gothic"/>
          <w:color w:val="000000"/>
        </w:rPr>
        <w:lastRenderedPageBreak/>
        <w:t>Tomar conocimiento del oficio y anexo de cuenta.</w:t>
      </w:r>
    </w:p>
    <w:p w14:paraId="104FFF29" w14:textId="0AD7B20F" w:rsidR="00A30AF6" w:rsidRPr="00554F9B" w:rsidRDefault="00CB61B6" w:rsidP="00554F9B">
      <w:pPr>
        <w:pStyle w:val="Prrafodelista"/>
        <w:numPr>
          <w:ilvl w:val="0"/>
          <w:numId w:val="2"/>
        </w:numPr>
        <w:spacing w:line="480" w:lineRule="auto"/>
        <w:jc w:val="both"/>
        <w:rPr>
          <w:rFonts w:ascii="Century Gothic" w:hAnsi="Century Gothic"/>
          <w:color w:val="000000"/>
        </w:rPr>
      </w:pPr>
      <w:r w:rsidRPr="00554F9B">
        <w:rPr>
          <w:rFonts w:ascii="Century Gothic" w:hAnsi="Century Gothic"/>
          <w:color w:val="000000"/>
        </w:rPr>
        <w:t>Autorizar el pago extraordinario de $2,000.00 (Dos mil pesos 00/100 M.N.)</w:t>
      </w:r>
      <w:r w:rsidR="00A30AF6" w:rsidRPr="00554F9B">
        <w:rPr>
          <w:rFonts w:ascii="Century Gothic" w:hAnsi="Century Gothic"/>
          <w:color w:val="000000"/>
        </w:rPr>
        <w:t>, a</w:t>
      </w:r>
      <w:r w:rsidRPr="00554F9B">
        <w:rPr>
          <w:rFonts w:ascii="Century Gothic" w:hAnsi="Century Gothic"/>
        </w:rPr>
        <w:t xml:space="preserve"> </w:t>
      </w:r>
      <w:r w:rsidR="00A30AF6" w:rsidRPr="00554F9B">
        <w:rPr>
          <w:rFonts w:ascii="Century Gothic" w:hAnsi="Century Gothic"/>
        </w:rPr>
        <w:t xml:space="preserve">la </w:t>
      </w:r>
      <w:r w:rsidRPr="00554F9B">
        <w:rPr>
          <w:rFonts w:ascii="Century Gothic" w:hAnsi="Century Gothic"/>
        </w:rPr>
        <w:t xml:space="preserve">interprete </w:t>
      </w:r>
      <w:r w:rsidRPr="00554F9B">
        <w:rPr>
          <w:rFonts w:ascii="Century Gothic" w:hAnsi="Century Gothic" w:cstheme="minorHAnsi"/>
          <w:color w:val="000000" w:themeColor="text1"/>
          <w:bdr w:val="none" w:sz="0" w:space="0" w:color="auto" w:frame="1"/>
        </w:rPr>
        <w:t xml:space="preserve">Griselda Ramos Hilario, </w:t>
      </w:r>
      <w:r w:rsidR="00A30AF6" w:rsidRPr="00554F9B">
        <w:rPr>
          <w:rFonts w:ascii="Century Gothic" w:hAnsi="Century Gothic" w:cstheme="minorHAnsi"/>
          <w:color w:val="000000" w:themeColor="text1"/>
          <w:bdr w:val="none" w:sz="0" w:space="0" w:color="auto" w:frame="1"/>
        </w:rPr>
        <w:t>por concepto de</w:t>
      </w:r>
      <w:r w:rsidR="00A30AF6" w:rsidRPr="00554F9B">
        <w:rPr>
          <w:rFonts w:ascii="Century Gothic" w:hAnsi="Century Gothic"/>
        </w:rPr>
        <w:t xml:space="preserve"> hospedaje, transporte y </w:t>
      </w:r>
      <w:r w:rsidR="00CB16DB" w:rsidRPr="00554F9B">
        <w:rPr>
          <w:rFonts w:ascii="Century Gothic" w:hAnsi="Century Gothic"/>
        </w:rPr>
        <w:t xml:space="preserve">alimentación, </w:t>
      </w:r>
      <w:r w:rsidR="00DF47E4" w:rsidRPr="00554F9B">
        <w:rPr>
          <w:rFonts w:ascii="Century Gothic" w:hAnsi="Century Gothic"/>
        </w:rPr>
        <w:t>previa comprobación de los mismos;</w:t>
      </w:r>
      <w:r w:rsidR="00A30AF6" w:rsidRPr="00554F9B">
        <w:rPr>
          <w:rFonts w:ascii="Century Gothic" w:hAnsi="Century Gothic"/>
        </w:rPr>
        <w:t xml:space="preserve"> instruyendo al Tesorero del Poder Judicial del Estado</w:t>
      </w:r>
      <w:r w:rsidR="00DF47E4" w:rsidRPr="00554F9B">
        <w:rPr>
          <w:rFonts w:ascii="Century Gothic" w:hAnsi="Century Gothic"/>
        </w:rPr>
        <w:t>,</w:t>
      </w:r>
      <w:r w:rsidR="00A30AF6" w:rsidRPr="00554F9B">
        <w:rPr>
          <w:rFonts w:ascii="Century Gothic" w:hAnsi="Century Gothic"/>
        </w:rPr>
        <w:t xml:space="preserve"> para tal efecto. </w:t>
      </w:r>
    </w:p>
    <w:p w14:paraId="6ECFCB09" w14:textId="768073F7" w:rsidR="009E58BF" w:rsidRPr="00554F9B" w:rsidRDefault="00CB61B6" w:rsidP="00554F9B">
      <w:pPr>
        <w:spacing w:before="240" w:after="0" w:line="480" w:lineRule="auto"/>
        <w:jc w:val="both"/>
        <w:rPr>
          <w:rFonts w:ascii="Century Gothic" w:hAnsi="Century Gothic"/>
          <w:b/>
          <w:bCs/>
          <w:color w:val="000000"/>
          <w:u w:val="single"/>
        </w:rPr>
      </w:pPr>
      <w:r w:rsidRPr="00554F9B">
        <w:rPr>
          <w:rFonts w:ascii="Century Gothic" w:hAnsi="Century Gothic"/>
        </w:rPr>
        <w:t xml:space="preserve">Comuníquese esta determinación al </w:t>
      </w:r>
      <w:proofErr w:type="gramStart"/>
      <w:r w:rsidRPr="00554F9B">
        <w:rPr>
          <w:rFonts w:ascii="Century Gothic" w:hAnsi="Century Gothic"/>
        </w:rPr>
        <w:t>Jefe</w:t>
      </w:r>
      <w:proofErr w:type="gramEnd"/>
      <w:r w:rsidRPr="00554F9B">
        <w:rPr>
          <w:rFonts w:ascii="Century Gothic" w:hAnsi="Century Gothic"/>
        </w:rPr>
        <w:t xml:space="preserve"> del Departamento de Servicios Periciales del Tribunal Superior de Justicia y al Tesorero del Poder Judicial, para los efectos legales correspondientes, así como al </w:t>
      </w:r>
      <w:r w:rsidRPr="00554F9B">
        <w:rPr>
          <w:rFonts w:ascii="Century Gothic" w:hAnsi="Century Gothic"/>
          <w:color w:val="000000"/>
        </w:rPr>
        <w:t>Juez de Ejecución Especializado en Medidas Aplicables a Adolescentes y de Sanciones Penales, para su conocimiento</w:t>
      </w:r>
      <w:r w:rsidR="00CB16DB" w:rsidRPr="00554F9B">
        <w:rPr>
          <w:rFonts w:ascii="Century Gothic" w:hAnsi="Century Gothic"/>
          <w:color w:val="000000"/>
        </w:rPr>
        <w:t>.</w:t>
      </w:r>
      <w:r w:rsidR="00554F9B" w:rsidRPr="00554F9B">
        <w:rPr>
          <w:rFonts w:ascii="Century Gothic" w:hAnsi="Century Gothic"/>
          <w:color w:val="000000"/>
        </w:rPr>
        <w:t xml:space="preserve"> </w:t>
      </w:r>
      <w:bookmarkEnd w:id="9"/>
      <w:r w:rsidR="00554F9B" w:rsidRPr="00554F9B">
        <w:rPr>
          <w:rFonts w:ascii="Century Gothic" w:hAnsi="Century Gothic"/>
          <w:b/>
          <w:bCs/>
          <w:color w:val="000000"/>
          <w:u w:val="single"/>
        </w:rPr>
        <w:t>APROBADO POR UNANIMIDAD DE VOTOS.</w:t>
      </w:r>
    </w:p>
    <w:p w14:paraId="7319C008" w14:textId="1D8618B2" w:rsidR="00CB16DB" w:rsidRPr="00554F9B" w:rsidRDefault="00CB16DB" w:rsidP="00554F9B">
      <w:pPr>
        <w:spacing w:before="240" w:after="0" w:line="480" w:lineRule="auto"/>
        <w:ind w:firstLine="708"/>
        <w:jc w:val="both"/>
        <w:rPr>
          <w:rFonts w:ascii="Century Gothic" w:hAnsi="Century Gothic" w:cstheme="minorHAnsi"/>
          <w:b/>
          <w:color w:val="000000" w:themeColor="text1"/>
          <w:bdr w:val="none" w:sz="0" w:space="0" w:color="auto" w:frame="1"/>
        </w:rPr>
      </w:pPr>
      <w:bookmarkStart w:id="10" w:name="_Hlk160086531"/>
      <w:r w:rsidRPr="00554F9B">
        <w:rPr>
          <w:rFonts w:ascii="Century Gothic" w:hAnsi="Century Gothic"/>
          <w:b/>
          <w:bCs/>
          <w:color w:val="000000"/>
        </w:rPr>
        <w:t>ACUERDO V/2</w:t>
      </w:r>
      <w:r w:rsidR="00570480" w:rsidRPr="00554F9B">
        <w:rPr>
          <w:rFonts w:ascii="Century Gothic" w:hAnsi="Century Gothic"/>
          <w:b/>
          <w:bCs/>
          <w:color w:val="000000"/>
        </w:rPr>
        <w:t>0</w:t>
      </w:r>
      <w:r w:rsidRPr="00554F9B">
        <w:rPr>
          <w:rFonts w:ascii="Century Gothic" w:hAnsi="Century Gothic"/>
          <w:b/>
          <w:bCs/>
          <w:color w:val="000000"/>
        </w:rPr>
        <w:t xml:space="preserve">/2024. </w:t>
      </w:r>
      <w:r w:rsidRPr="00554F9B">
        <w:rPr>
          <w:rFonts w:ascii="Century Gothic" w:hAnsi="Century Gothic" w:cstheme="minorHAnsi"/>
          <w:b/>
          <w:color w:val="000000" w:themeColor="text1"/>
          <w:bdr w:val="none" w:sz="0" w:space="0" w:color="auto" w:frame="1"/>
        </w:rPr>
        <w:t xml:space="preserve">Oficio número DSP/202/2024, recibido el veintitrés de febrero de dos mil veinticuatro, signado por el </w:t>
      </w:r>
      <w:proofErr w:type="gramStart"/>
      <w:r w:rsidRPr="00554F9B">
        <w:rPr>
          <w:rFonts w:ascii="Century Gothic" w:hAnsi="Century Gothic" w:cstheme="minorHAnsi"/>
          <w:b/>
          <w:color w:val="000000" w:themeColor="text1"/>
          <w:bdr w:val="none" w:sz="0" w:space="0" w:color="auto" w:frame="1"/>
        </w:rPr>
        <w:t>Jefe</w:t>
      </w:r>
      <w:proofErr w:type="gramEnd"/>
      <w:r w:rsidRPr="00554F9B">
        <w:rPr>
          <w:rFonts w:ascii="Century Gothic" w:hAnsi="Century Gothic" w:cstheme="minorHAnsi"/>
          <w:b/>
          <w:color w:val="000000" w:themeColor="text1"/>
          <w:bdr w:val="none" w:sz="0" w:space="0" w:color="auto" w:frame="1"/>
        </w:rPr>
        <w:t xml:space="preserve"> del Departamento de Servicios Periciales del Tribunal Superior de Justicia del Estado. - - - - - - - - - - - - - - - - - - - - - - - - - - - - - - - - - - - - - - - - - - - - -</w:t>
      </w:r>
    </w:p>
    <w:p w14:paraId="27C7CF3A" w14:textId="61F58815" w:rsidR="00CB16DB" w:rsidRPr="00554F9B" w:rsidRDefault="00CB16DB" w:rsidP="00554F9B">
      <w:pPr>
        <w:spacing w:after="0" w:line="480" w:lineRule="auto"/>
        <w:jc w:val="both"/>
        <w:rPr>
          <w:rFonts w:ascii="Century Gothic" w:hAnsi="Century Gothic" w:cstheme="minorHAnsi"/>
          <w:bCs/>
          <w:color w:val="000000" w:themeColor="text1"/>
          <w:bdr w:val="none" w:sz="0" w:space="0" w:color="auto" w:frame="1"/>
        </w:rPr>
      </w:pPr>
      <w:r w:rsidRPr="00554F9B">
        <w:rPr>
          <w:rFonts w:ascii="Century Gothic" w:hAnsi="Century Gothic" w:cstheme="minorHAnsi"/>
          <w:bCs/>
          <w:color w:val="000000" w:themeColor="text1"/>
          <w:bdr w:val="none" w:sz="0" w:space="0" w:color="auto" w:frame="1"/>
        </w:rPr>
        <w:t xml:space="preserve">Dada cuenta con el oficio de referencia, mediante el cual, el Jefe del Departamento de Servicios Periciales, </w:t>
      </w:r>
      <w:r w:rsidRPr="00554F9B">
        <w:rPr>
          <w:rFonts w:ascii="Century Gothic" w:hAnsi="Century Gothic" w:cstheme="minorHAnsi"/>
          <w:bdr w:val="none" w:sz="0" w:space="0" w:color="auto" w:frame="1"/>
        </w:rPr>
        <w:t xml:space="preserve">en atención al oficio número 644/2024, del Juez Séptimo de Control y de Juicio Oral del Distrito Judicial de Guridi y Alcocer, </w:t>
      </w:r>
      <w:r w:rsidR="00AA0C33" w:rsidRPr="00554F9B">
        <w:rPr>
          <w:rFonts w:ascii="Century Gothic" w:hAnsi="Century Gothic" w:cstheme="minorHAnsi"/>
          <w:bdr w:val="none" w:sz="0" w:space="0" w:color="auto" w:frame="1"/>
        </w:rPr>
        <w:t>para designar a</w:t>
      </w:r>
      <w:r w:rsidR="009E30F5" w:rsidRPr="00554F9B">
        <w:rPr>
          <w:rFonts w:ascii="Century Gothic" w:hAnsi="Century Gothic" w:cstheme="minorHAnsi"/>
          <w:bdr w:val="none" w:sz="0" w:space="0" w:color="auto" w:frame="1"/>
        </w:rPr>
        <w:t>l Licenciado Alfonso Hernández Cervantes</w:t>
      </w:r>
      <w:r w:rsidR="00AA0C33" w:rsidRPr="00554F9B">
        <w:rPr>
          <w:rFonts w:ascii="Century Gothic" w:hAnsi="Century Gothic" w:cstheme="minorHAnsi"/>
          <w:bdr w:val="none" w:sz="0" w:space="0" w:color="auto" w:frame="1"/>
        </w:rPr>
        <w:t xml:space="preserve"> u otro experto en lingüística aplicada</w:t>
      </w:r>
      <w:r w:rsidR="009E30F5" w:rsidRPr="00554F9B">
        <w:rPr>
          <w:rFonts w:ascii="Century Gothic" w:hAnsi="Century Gothic" w:cstheme="minorHAnsi"/>
          <w:bdr w:val="none" w:sz="0" w:space="0" w:color="auto" w:frame="1"/>
        </w:rPr>
        <w:t xml:space="preserve">, para que acuda a la audiencia señalada </w:t>
      </w:r>
      <w:r w:rsidR="00AA0C33" w:rsidRPr="00554F9B">
        <w:rPr>
          <w:rFonts w:ascii="Century Gothic" w:hAnsi="Century Gothic" w:cstheme="minorHAnsi"/>
          <w:bdr w:val="none" w:sz="0" w:space="0" w:color="auto" w:frame="1"/>
        </w:rPr>
        <w:t xml:space="preserve"> en </w:t>
      </w:r>
      <w:r w:rsidR="009E30F5" w:rsidRPr="00554F9B">
        <w:rPr>
          <w:rFonts w:ascii="Century Gothic" w:hAnsi="Century Gothic" w:cstheme="minorHAnsi"/>
          <w:bdr w:val="none" w:sz="0" w:space="0" w:color="auto" w:frame="1"/>
        </w:rPr>
        <w:t>la causa judicial  162/2020, con la finalidad de brindar acompañamiento al acusado</w:t>
      </w:r>
      <w:r w:rsidR="00AA0C33" w:rsidRPr="00554F9B">
        <w:rPr>
          <w:rFonts w:ascii="Century Gothic" w:hAnsi="Century Gothic" w:cstheme="minorHAnsi"/>
          <w:bdr w:val="none" w:sz="0" w:space="0" w:color="auto" w:frame="1"/>
        </w:rPr>
        <w:t xml:space="preserve"> en la lengua náhuatl, </w:t>
      </w:r>
      <w:r w:rsidR="009E30F5" w:rsidRPr="00554F9B">
        <w:rPr>
          <w:rFonts w:ascii="Century Gothic" w:hAnsi="Century Gothic" w:cstheme="minorHAnsi"/>
          <w:bdr w:val="none" w:sz="0" w:space="0" w:color="auto" w:frame="1"/>
        </w:rPr>
        <w:t>solicita se autorice la contratación del citado profesionista, perito externo a la Institución, qu</w:t>
      </w:r>
      <w:r w:rsidR="00AA0C33" w:rsidRPr="00554F9B">
        <w:rPr>
          <w:rFonts w:ascii="Century Gothic" w:hAnsi="Century Gothic" w:cstheme="minorHAnsi"/>
          <w:bdr w:val="none" w:sz="0" w:space="0" w:color="auto" w:frame="1"/>
        </w:rPr>
        <w:t>ien</w:t>
      </w:r>
      <w:r w:rsidR="009E30F5" w:rsidRPr="00554F9B">
        <w:rPr>
          <w:rFonts w:ascii="Century Gothic" w:hAnsi="Century Gothic" w:cstheme="minorHAnsi"/>
          <w:bdr w:val="none" w:sz="0" w:space="0" w:color="auto" w:frame="1"/>
        </w:rPr>
        <w:t xml:space="preserve"> ha colaborad</w:t>
      </w:r>
      <w:r w:rsidR="004012CD" w:rsidRPr="00554F9B">
        <w:rPr>
          <w:rFonts w:ascii="Century Gothic" w:hAnsi="Century Gothic" w:cstheme="minorHAnsi"/>
          <w:bdr w:val="none" w:sz="0" w:space="0" w:color="auto" w:frame="1"/>
        </w:rPr>
        <w:t xml:space="preserve">o en diversos asuntos en materia penal, </w:t>
      </w:r>
      <w:r w:rsidR="00AA0C33" w:rsidRPr="00554F9B">
        <w:rPr>
          <w:rFonts w:ascii="Century Gothic" w:hAnsi="Century Gothic" w:cstheme="minorHAnsi"/>
          <w:bdr w:val="none" w:sz="0" w:space="0" w:color="auto" w:frame="1"/>
        </w:rPr>
        <w:t xml:space="preserve">y cuya </w:t>
      </w:r>
      <w:r w:rsidR="004012CD" w:rsidRPr="00554F9B">
        <w:rPr>
          <w:rFonts w:ascii="Century Gothic" w:hAnsi="Century Gothic" w:cstheme="minorHAnsi"/>
          <w:bdr w:val="none" w:sz="0" w:space="0" w:color="auto" w:frame="1"/>
        </w:rPr>
        <w:t>prestación del servicio requerido es por la cantidad de $2,000.00 (Dos mil pesos 00/100 M.N.) netos</w:t>
      </w:r>
      <w:r w:rsidR="003E2F4A">
        <w:rPr>
          <w:rFonts w:ascii="Century Gothic" w:hAnsi="Century Gothic" w:cstheme="minorHAnsi"/>
          <w:bdr w:val="none" w:sz="0" w:space="0" w:color="auto" w:frame="1"/>
        </w:rPr>
        <w:t>. A</w:t>
      </w:r>
      <w:r w:rsidRPr="00554F9B">
        <w:rPr>
          <w:rFonts w:ascii="Century Gothic" w:hAnsi="Century Gothic" w:cstheme="minorHAnsi"/>
          <w:bdr w:val="none" w:sz="0" w:space="0" w:color="auto" w:frame="1"/>
        </w:rPr>
        <w:t xml:space="preserve">l respecto, con la finalidad de atender el requerimiento del Juez </w:t>
      </w:r>
      <w:r w:rsidR="004012CD" w:rsidRPr="00554F9B">
        <w:rPr>
          <w:rFonts w:ascii="Century Gothic" w:hAnsi="Century Gothic" w:cstheme="minorHAnsi"/>
          <w:bdr w:val="none" w:sz="0" w:space="0" w:color="auto" w:frame="1"/>
        </w:rPr>
        <w:t>Sé</w:t>
      </w:r>
      <w:r w:rsidR="00AA0C33" w:rsidRPr="00554F9B">
        <w:rPr>
          <w:rFonts w:ascii="Century Gothic" w:hAnsi="Century Gothic" w:cstheme="minorHAnsi"/>
          <w:bdr w:val="none" w:sz="0" w:space="0" w:color="auto" w:frame="1"/>
        </w:rPr>
        <w:t>p</w:t>
      </w:r>
      <w:r w:rsidR="004012CD" w:rsidRPr="00554F9B">
        <w:rPr>
          <w:rFonts w:ascii="Century Gothic" w:hAnsi="Century Gothic" w:cstheme="minorHAnsi"/>
          <w:bdr w:val="none" w:sz="0" w:space="0" w:color="auto" w:frame="1"/>
        </w:rPr>
        <w:t>timo de Control y de Juicio Oral del Distrito Judicial de Guridi y Alcocer</w:t>
      </w:r>
      <w:r w:rsidRPr="00554F9B">
        <w:rPr>
          <w:rFonts w:ascii="Century Gothic" w:hAnsi="Century Gothic" w:cstheme="minorHAnsi"/>
          <w:bdr w:val="none" w:sz="0" w:space="0" w:color="auto" w:frame="1"/>
        </w:rPr>
        <w:t>, relacionad</w:t>
      </w:r>
      <w:r w:rsidR="00CB0A87" w:rsidRPr="00554F9B">
        <w:rPr>
          <w:rFonts w:ascii="Century Gothic" w:hAnsi="Century Gothic" w:cstheme="minorHAnsi"/>
          <w:bdr w:val="none" w:sz="0" w:space="0" w:color="auto" w:frame="1"/>
        </w:rPr>
        <w:t>o</w:t>
      </w:r>
      <w:r w:rsidRPr="00554F9B">
        <w:rPr>
          <w:rFonts w:ascii="Century Gothic" w:hAnsi="Century Gothic" w:cstheme="minorHAnsi"/>
          <w:bdr w:val="none" w:sz="0" w:space="0" w:color="auto" w:frame="1"/>
        </w:rPr>
        <w:t xml:space="preserve"> con la </w:t>
      </w:r>
      <w:r w:rsidR="00AA0C33" w:rsidRPr="00554F9B">
        <w:rPr>
          <w:rFonts w:ascii="Century Gothic" w:hAnsi="Century Gothic" w:cstheme="minorHAnsi"/>
          <w:bdr w:val="none" w:sz="0" w:space="0" w:color="auto" w:frame="1"/>
        </w:rPr>
        <w:t xml:space="preserve">contratación </w:t>
      </w:r>
      <w:r w:rsidRPr="00554F9B">
        <w:rPr>
          <w:rFonts w:ascii="Century Gothic" w:hAnsi="Century Gothic" w:cstheme="minorHAnsi"/>
          <w:bdr w:val="none" w:sz="0" w:space="0" w:color="auto" w:frame="1"/>
        </w:rPr>
        <w:t xml:space="preserve">de un perito </w:t>
      </w:r>
      <w:r w:rsidR="00AA0C33" w:rsidRPr="00554F9B">
        <w:rPr>
          <w:rFonts w:ascii="Century Gothic" w:hAnsi="Century Gothic" w:cstheme="minorHAnsi"/>
          <w:bdr w:val="none" w:sz="0" w:space="0" w:color="auto" w:frame="1"/>
        </w:rPr>
        <w:t>en lingüística aplicada</w:t>
      </w:r>
      <w:r w:rsidRPr="00554F9B">
        <w:rPr>
          <w:rFonts w:ascii="Century Gothic" w:hAnsi="Century Gothic" w:cstheme="minorHAnsi"/>
          <w:bdr w:val="none" w:sz="0" w:space="0" w:color="auto" w:frame="1"/>
        </w:rPr>
        <w:t xml:space="preserve">; </w:t>
      </w:r>
      <w:r w:rsidRPr="00554F9B">
        <w:rPr>
          <w:rFonts w:ascii="Century Gothic" w:hAnsi="Century Gothic" w:cstheme="minorHAnsi"/>
        </w:rPr>
        <w:t xml:space="preserve">con fundamento en lo que establecen los artículos </w:t>
      </w:r>
      <w:r w:rsidRPr="00554F9B">
        <w:rPr>
          <w:rFonts w:ascii="Century Gothic" w:hAnsi="Century Gothic" w:cstheme="minorHAnsi"/>
          <w:bdr w:val="none" w:sz="0" w:space="0" w:color="auto" w:frame="1"/>
        </w:rPr>
        <w:t xml:space="preserve">85 de la Constitución Política del Estado Libre y Soberano de Tlaxcala,  61, </w:t>
      </w:r>
      <w:r w:rsidR="004012CD" w:rsidRPr="00554F9B">
        <w:rPr>
          <w:rFonts w:ascii="Century Gothic" w:hAnsi="Century Gothic" w:cstheme="minorHAnsi"/>
          <w:bdr w:val="none" w:sz="0" w:space="0" w:color="auto" w:frame="1"/>
        </w:rPr>
        <w:t xml:space="preserve">77, </w:t>
      </w:r>
      <w:r w:rsidRPr="00554F9B">
        <w:rPr>
          <w:rFonts w:ascii="Century Gothic" w:hAnsi="Century Gothic" w:cstheme="minorHAnsi"/>
          <w:bdr w:val="none" w:sz="0" w:space="0" w:color="auto" w:frame="1"/>
        </w:rPr>
        <w:t xml:space="preserve">84, de la Ley Orgánica del Poder Judicial </w:t>
      </w:r>
      <w:r w:rsidRPr="00554F9B">
        <w:rPr>
          <w:rFonts w:ascii="Century Gothic" w:hAnsi="Century Gothic" w:cstheme="minorHAnsi"/>
          <w:bdr w:val="none" w:sz="0" w:space="0" w:color="auto" w:frame="1"/>
        </w:rPr>
        <w:lastRenderedPageBreak/>
        <w:t xml:space="preserve">del Estado, 9, fracciones XIV y XVII, y 85 fracción VIII, del Reglamento del Consejo de la Judicatura, se determina: </w:t>
      </w:r>
    </w:p>
    <w:p w14:paraId="3765BE82" w14:textId="58230BE5" w:rsidR="00CB16DB" w:rsidRPr="00554F9B" w:rsidRDefault="00CB16DB" w:rsidP="00554F9B">
      <w:pPr>
        <w:pStyle w:val="Textoindependienteprimerasangra"/>
        <w:numPr>
          <w:ilvl w:val="0"/>
          <w:numId w:val="3"/>
        </w:numPr>
        <w:tabs>
          <w:tab w:val="left" w:pos="5387"/>
        </w:tabs>
        <w:spacing w:after="0" w:line="480" w:lineRule="auto"/>
        <w:ind w:left="851"/>
        <w:jc w:val="both"/>
        <w:rPr>
          <w:rFonts w:ascii="Century Gothic" w:hAnsi="Century Gothic" w:cstheme="minorHAnsi"/>
          <w:bdr w:val="none" w:sz="0" w:space="0" w:color="auto" w:frame="1"/>
        </w:rPr>
      </w:pPr>
      <w:r w:rsidRPr="00554F9B">
        <w:rPr>
          <w:rFonts w:ascii="Century Gothic" w:hAnsi="Century Gothic" w:cstheme="minorHAnsi"/>
          <w:bdr w:val="none" w:sz="0" w:space="0" w:color="auto" w:frame="1"/>
        </w:rPr>
        <w:t>Tomar conocimiento del oficio y anexo de cuenta.</w:t>
      </w:r>
    </w:p>
    <w:p w14:paraId="554A6448" w14:textId="668B25BA" w:rsidR="00CB16DB" w:rsidRPr="00554F9B" w:rsidRDefault="00CB0A87" w:rsidP="00554F9B">
      <w:pPr>
        <w:pStyle w:val="Textoindependienteprimerasangra"/>
        <w:numPr>
          <w:ilvl w:val="0"/>
          <w:numId w:val="3"/>
        </w:numPr>
        <w:tabs>
          <w:tab w:val="left" w:pos="5387"/>
        </w:tabs>
        <w:spacing w:after="0" w:line="480" w:lineRule="auto"/>
        <w:ind w:left="851"/>
        <w:jc w:val="both"/>
        <w:rPr>
          <w:rFonts w:ascii="Century Gothic" w:hAnsi="Century Gothic" w:cstheme="minorHAnsi"/>
          <w:bdr w:val="none" w:sz="0" w:space="0" w:color="auto" w:frame="1"/>
        </w:rPr>
      </w:pPr>
      <w:r w:rsidRPr="00554F9B">
        <w:rPr>
          <w:rFonts w:ascii="Century Gothic" w:hAnsi="Century Gothic" w:cstheme="minorHAnsi"/>
          <w:bdr w:val="none" w:sz="0" w:space="0" w:color="auto" w:frame="1"/>
        </w:rPr>
        <w:t>Designar</w:t>
      </w:r>
      <w:r w:rsidR="00CB16DB" w:rsidRPr="00554F9B">
        <w:rPr>
          <w:rFonts w:ascii="Century Gothic" w:hAnsi="Century Gothic" w:cstheme="minorHAnsi"/>
          <w:bdr w:val="none" w:sz="0" w:space="0" w:color="auto" w:frame="1"/>
        </w:rPr>
        <w:t xml:space="preserve"> al profesionista </w:t>
      </w:r>
      <w:r w:rsidR="004012CD" w:rsidRPr="00554F9B">
        <w:rPr>
          <w:rFonts w:ascii="Century Gothic" w:hAnsi="Century Gothic" w:cstheme="minorHAnsi"/>
          <w:bdr w:val="none" w:sz="0" w:space="0" w:color="auto" w:frame="1"/>
        </w:rPr>
        <w:t xml:space="preserve">Licenciado Alfonso Hernández Cervantes, </w:t>
      </w:r>
      <w:r w:rsidRPr="00554F9B">
        <w:rPr>
          <w:rFonts w:ascii="Century Gothic" w:hAnsi="Century Gothic" w:cstheme="minorHAnsi"/>
          <w:bdr w:val="none" w:sz="0" w:space="0" w:color="auto" w:frame="1"/>
        </w:rPr>
        <w:t xml:space="preserve">perito </w:t>
      </w:r>
      <w:r w:rsidR="004012CD" w:rsidRPr="00554F9B">
        <w:rPr>
          <w:rFonts w:ascii="Century Gothic" w:hAnsi="Century Gothic" w:cstheme="minorHAnsi"/>
          <w:bdr w:val="none" w:sz="0" w:space="0" w:color="auto" w:frame="1"/>
        </w:rPr>
        <w:t xml:space="preserve">en </w:t>
      </w:r>
      <w:r w:rsidRPr="00554F9B">
        <w:rPr>
          <w:rFonts w:ascii="Century Gothic" w:hAnsi="Century Gothic" w:cstheme="minorHAnsi"/>
          <w:bdr w:val="none" w:sz="0" w:space="0" w:color="auto" w:frame="1"/>
        </w:rPr>
        <w:t>l</w:t>
      </w:r>
      <w:r w:rsidR="004012CD" w:rsidRPr="00554F9B">
        <w:rPr>
          <w:rFonts w:ascii="Century Gothic" w:hAnsi="Century Gothic" w:cstheme="minorHAnsi"/>
          <w:bdr w:val="none" w:sz="0" w:space="0" w:color="auto" w:frame="1"/>
        </w:rPr>
        <w:t>ingüística</w:t>
      </w:r>
      <w:r w:rsidRPr="00554F9B">
        <w:rPr>
          <w:rFonts w:ascii="Century Gothic" w:hAnsi="Century Gothic" w:cstheme="minorHAnsi"/>
          <w:bdr w:val="none" w:sz="0" w:space="0" w:color="auto" w:frame="1"/>
        </w:rPr>
        <w:t xml:space="preserve"> aplicada</w:t>
      </w:r>
      <w:r w:rsidR="00570480" w:rsidRPr="00554F9B">
        <w:rPr>
          <w:rFonts w:ascii="Century Gothic" w:hAnsi="Century Gothic" w:cstheme="minorHAnsi"/>
          <w:bdr w:val="none" w:sz="0" w:space="0" w:color="auto" w:frame="1"/>
        </w:rPr>
        <w:t>,</w:t>
      </w:r>
      <w:r w:rsidR="0031676F" w:rsidRPr="00554F9B">
        <w:rPr>
          <w:rFonts w:ascii="Century Gothic" w:hAnsi="Century Gothic" w:cstheme="minorHAnsi"/>
          <w:bdr w:val="none" w:sz="0" w:space="0" w:color="auto" w:frame="1"/>
        </w:rPr>
        <w:t xml:space="preserve"> autorizando el pago por c</w:t>
      </w:r>
      <w:r w:rsidR="00CB16DB" w:rsidRPr="00554F9B">
        <w:rPr>
          <w:rFonts w:ascii="Century Gothic" w:hAnsi="Century Gothic" w:cstheme="minorHAnsi"/>
          <w:bdr w:val="none" w:sz="0" w:space="0" w:color="auto" w:frame="1"/>
        </w:rPr>
        <w:t>oncepto de honorarios profesionales,</w:t>
      </w:r>
      <w:r w:rsidR="0031676F" w:rsidRPr="00554F9B">
        <w:rPr>
          <w:rFonts w:ascii="Century Gothic" w:hAnsi="Century Gothic" w:cstheme="minorHAnsi"/>
          <w:bdr w:val="none" w:sz="0" w:space="0" w:color="auto" w:frame="1"/>
        </w:rPr>
        <w:t xml:space="preserve"> de </w:t>
      </w:r>
      <w:r w:rsidR="00CB16DB" w:rsidRPr="00554F9B">
        <w:rPr>
          <w:rFonts w:ascii="Century Gothic" w:hAnsi="Century Gothic" w:cstheme="minorHAnsi"/>
          <w:bdr w:val="none" w:sz="0" w:space="0" w:color="auto" w:frame="1"/>
        </w:rPr>
        <w:t>la cantidad de $</w:t>
      </w:r>
      <w:r w:rsidR="00570480" w:rsidRPr="00554F9B">
        <w:rPr>
          <w:rFonts w:ascii="Century Gothic" w:hAnsi="Century Gothic" w:cstheme="minorHAnsi"/>
          <w:bdr w:val="none" w:sz="0" w:space="0" w:color="auto" w:frame="1"/>
        </w:rPr>
        <w:t>2</w:t>
      </w:r>
      <w:r w:rsidR="00CB16DB" w:rsidRPr="00554F9B">
        <w:rPr>
          <w:rFonts w:ascii="Century Gothic" w:hAnsi="Century Gothic" w:cstheme="minorHAnsi"/>
          <w:bdr w:val="none" w:sz="0" w:space="0" w:color="auto" w:frame="1"/>
        </w:rPr>
        <w:t>,</w:t>
      </w:r>
      <w:r w:rsidR="00570480" w:rsidRPr="00554F9B">
        <w:rPr>
          <w:rFonts w:ascii="Century Gothic" w:hAnsi="Century Gothic" w:cstheme="minorHAnsi"/>
          <w:bdr w:val="none" w:sz="0" w:space="0" w:color="auto" w:frame="1"/>
        </w:rPr>
        <w:t>0</w:t>
      </w:r>
      <w:r w:rsidR="00CB16DB" w:rsidRPr="00554F9B">
        <w:rPr>
          <w:rFonts w:ascii="Century Gothic" w:hAnsi="Century Gothic" w:cstheme="minorHAnsi"/>
          <w:bdr w:val="none" w:sz="0" w:space="0" w:color="auto" w:frame="1"/>
        </w:rPr>
        <w:t>00.00 (</w:t>
      </w:r>
      <w:r w:rsidR="00570480" w:rsidRPr="00554F9B">
        <w:rPr>
          <w:rFonts w:ascii="Century Gothic" w:hAnsi="Century Gothic" w:cstheme="minorHAnsi"/>
          <w:bdr w:val="none" w:sz="0" w:space="0" w:color="auto" w:frame="1"/>
        </w:rPr>
        <w:t>Dos</w:t>
      </w:r>
      <w:r w:rsidR="00CB16DB" w:rsidRPr="00554F9B">
        <w:rPr>
          <w:rFonts w:ascii="Century Gothic" w:hAnsi="Century Gothic" w:cstheme="minorHAnsi"/>
          <w:bdr w:val="none" w:sz="0" w:space="0" w:color="auto" w:frame="1"/>
        </w:rPr>
        <w:t xml:space="preserve"> mil pesos 00/100 M.</w:t>
      </w:r>
      <w:r w:rsidR="00361C67">
        <w:rPr>
          <w:rFonts w:ascii="Century Gothic" w:hAnsi="Century Gothic" w:cstheme="minorHAnsi"/>
          <w:bdr w:val="none" w:sz="0" w:space="0" w:color="auto" w:frame="1"/>
        </w:rPr>
        <w:t xml:space="preserve"> </w:t>
      </w:r>
      <w:r w:rsidR="00CB16DB" w:rsidRPr="00554F9B">
        <w:rPr>
          <w:rFonts w:ascii="Century Gothic" w:hAnsi="Century Gothic" w:cstheme="minorHAnsi"/>
          <w:bdr w:val="none" w:sz="0" w:space="0" w:color="auto" w:frame="1"/>
        </w:rPr>
        <w:t>N</w:t>
      </w:r>
      <w:r w:rsidR="00361C67">
        <w:rPr>
          <w:rFonts w:ascii="Century Gothic" w:hAnsi="Century Gothic" w:cstheme="minorHAnsi"/>
          <w:bdr w:val="none" w:sz="0" w:space="0" w:color="auto" w:frame="1"/>
        </w:rPr>
        <w:t>.</w:t>
      </w:r>
      <w:r w:rsidR="00CB16DB" w:rsidRPr="00554F9B">
        <w:rPr>
          <w:rFonts w:ascii="Century Gothic" w:hAnsi="Century Gothic" w:cstheme="minorHAnsi"/>
          <w:bdr w:val="none" w:sz="0" w:space="0" w:color="auto" w:frame="1"/>
        </w:rPr>
        <w:t xml:space="preserve">), </w:t>
      </w:r>
      <w:r w:rsidR="00570480" w:rsidRPr="00554F9B">
        <w:rPr>
          <w:rFonts w:ascii="Century Gothic" w:hAnsi="Century Gothic" w:cstheme="minorHAnsi"/>
          <w:bdr w:val="none" w:sz="0" w:space="0" w:color="auto" w:frame="1"/>
        </w:rPr>
        <w:t>netos</w:t>
      </w:r>
      <w:r w:rsidR="00CB16DB" w:rsidRPr="00554F9B">
        <w:rPr>
          <w:rFonts w:ascii="Century Gothic" w:hAnsi="Century Gothic" w:cstheme="minorHAnsi"/>
          <w:bdr w:val="none" w:sz="0" w:space="0" w:color="auto" w:frame="1"/>
        </w:rPr>
        <w:t>, una vez que se justifique su participación en l</w:t>
      </w:r>
      <w:r w:rsidRPr="00554F9B">
        <w:rPr>
          <w:rFonts w:ascii="Century Gothic" w:hAnsi="Century Gothic" w:cstheme="minorHAnsi"/>
          <w:bdr w:val="none" w:sz="0" w:space="0" w:color="auto" w:frame="1"/>
        </w:rPr>
        <w:t>a</w:t>
      </w:r>
      <w:r w:rsidR="00CB16DB" w:rsidRPr="00554F9B">
        <w:rPr>
          <w:rFonts w:ascii="Century Gothic" w:hAnsi="Century Gothic" w:cstheme="minorHAnsi"/>
          <w:bdr w:val="none" w:sz="0" w:space="0" w:color="auto" w:frame="1"/>
        </w:rPr>
        <w:t xml:space="preserve"> </w:t>
      </w:r>
      <w:r w:rsidR="00570480" w:rsidRPr="00554F9B">
        <w:rPr>
          <w:rFonts w:ascii="Century Gothic" w:hAnsi="Century Gothic" w:cstheme="minorHAnsi"/>
          <w:bdr w:val="none" w:sz="0" w:space="0" w:color="auto" w:frame="1"/>
        </w:rPr>
        <w:t xml:space="preserve">causa judicial de </w:t>
      </w:r>
      <w:r w:rsidR="00CB16DB" w:rsidRPr="00554F9B">
        <w:rPr>
          <w:rFonts w:ascii="Century Gothic" w:hAnsi="Century Gothic" w:cstheme="minorHAnsi"/>
          <w:bdr w:val="none" w:sz="0" w:space="0" w:color="auto" w:frame="1"/>
        </w:rPr>
        <w:t>refer</w:t>
      </w:r>
      <w:r w:rsidR="00570480" w:rsidRPr="00554F9B">
        <w:rPr>
          <w:rFonts w:ascii="Century Gothic" w:hAnsi="Century Gothic" w:cstheme="minorHAnsi"/>
          <w:bdr w:val="none" w:sz="0" w:space="0" w:color="auto" w:frame="1"/>
        </w:rPr>
        <w:t xml:space="preserve">encia. </w:t>
      </w:r>
    </w:p>
    <w:p w14:paraId="21F5FCF1" w14:textId="77777777" w:rsidR="00CB16DB" w:rsidRPr="00554F9B" w:rsidRDefault="00CB16DB" w:rsidP="00554F9B">
      <w:pPr>
        <w:pStyle w:val="Textoindependienteprimerasangra"/>
        <w:numPr>
          <w:ilvl w:val="0"/>
          <w:numId w:val="3"/>
        </w:numPr>
        <w:tabs>
          <w:tab w:val="left" w:pos="5387"/>
        </w:tabs>
        <w:spacing w:after="0" w:line="480" w:lineRule="auto"/>
        <w:ind w:left="851"/>
        <w:jc w:val="both"/>
        <w:rPr>
          <w:rFonts w:ascii="Century Gothic" w:hAnsi="Century Gothic" w:cstheme="minorHAnsi"/>
          <w:bdr w:val="none" w:sz="0" w:space="0" w:color="auto" w:frame="1"/>
        </w:rPr>
      </w:pPr>
      <w:r w:rsidRPr="00554F9B">
        <w:rPr>
          <w:rFonts w:ascii="Century Gothic" w:hAnsi="Century Gothic" w:cstheme="minorHAnsi"/>
          <w:bdr w:val="none" w:sz="0" w:space="0" w:color="auto" w:frame="1"/>
        </w:rPr>
        <w:t xml:space="preserve">Instruir al </w:t>
      </w:r>
      <w:proofErr w:type="gramStart"/>
      <w:r w:rsidRPr="00554F9B">
        <w:rPr>
          <w:rFonts w:ascii="Century Gothic" w:hAnsi="Century Gothic" w:cstheme="minorHAnsi"/>
          <w:bdr w:val="none" w:sz="0" w:space="0" w:color="auto" w:frame="1"/>
        </w:rPr>
        <w:t>Jefe</w:t>
      </w:r>
      <w:proofErr w:type="gramEnd"/>
      <w:r w:rsidRPr="00554F9B">
        <w:rPr>
          <w:rFonts w:ascii="Century Gothic" w:hAnsi="Century Gothic" w:cstheme="minorHAnsi"/>
          <w:bdr w:val="none" w:sz="0" w:space="0" w:color="auto" w:frame="1"/>
        </w:rPr>
        <w:t xml:space="preserve"> del Departamento de Servicios Periciales del Tribunal Superior de Justicia para que, exhiba ante el área de Tesorería el soporte documental del requerimiento de pago. </w:t>
      </w:r>
    </w:p>
    <w:p w14:paraId="74F57AC5" w14:textId="77777777" w:rsidR="00CB16DB" w:rsidRPr="00554F9B" w:rsidRDefault="00CB16DB" w:rsidP="00554F9B">
      <w:pPr>
        <w:pStyle w:val="Textoindependienteprimerasangra"/>
        <w:numPr>
          <w:ilvl w:val="0"/>
          <w:numId w:val="3"/>
        </w:numPr>
        <w:tabs>
          <w:tab w:val="left" w:pos="5387"/>
        </w:tabs>
        <w:spacing w:after="0" w:line="480" w:lineRule="auto"/>
        <w:ind w:left="851"/>
        <w:jc w:val="both"/>
        <w:rPr>
          <w:rFonts w:ascii="Century Gothic" w:hAnsi="Century Gothic" w:cstheme="minorHAnsi"/>
          <w:bdr w:val="none" w:sz="0" w:space="0" w:color="auto" w:frame="1"/>
        </w:rPr>
      </w:pPr>
      <w:r w:rsidRPr="00554F9B">
        <w:rPr>
          <w:rFonts w:ascii="Century Gothic" w:hAnsi="Century Gothic" w:cstheme="minorHAnsi"/>
          <w:bdr w:val="none" w:sz="0" w:space="0" w:color="auto" w:frame="1"/>
        </w:rPr>
        <w:t>Instruir al Tesorero del Poder Judicial del Estado, realizar el pago autorizado al perito referido, una vez que tenga el soporte documental ordenado y se expida el comprobante fiscal que reúna los requisitos a satisfacción de su área.</w:t>
      </w:r>
    </w:p>
    <w:p w14:paraId="44809BD2" w14:textId="100CB288" w:rsidR="00570480" w:rsidRPr="00554F9B" w:rsidRDefault="00CB16DB" w:rsidP="00554F9B">
      <w:pPr>
        <w:pStyle w:val="NormalWeb"/>
        <w:spacing w:before="0" w:beforeAutospacing="0" w:after="0" w:afterAutospacing="0" w:line="480" w:lineRule="auto"/>
        <w:jc w:val="both"/>
        <w:rPr>
          <w:rFonts w:ascii="Century Gothic" w:hAnsi="Century Gothic" w:cstheme="minorHAnsi"/>
          <w:b/>
          <w:bCs/>
          <w:sz w:val="22"/>
          <w:szCs w:val="22"/>
          <w:u w:val="single"/>
          <w:bdr w:val="none" w:sz="0" w:space="0" w:color="auto" w:frame="1"/>
        </w:rPr>
      </w:pPr>
      <w:r w:rsidRPr="00554F9B">
        <w:rPr>
          <w:rFonts w:ascii="Century Gothic" w:hAnsi="Century Gothic" w:cstheme="minorHAnsi"/>
          <w:sz w:val="22"/>
          <w:szCs w:val="22"/>
          <w:bdr w:val="none" w:sz="0" w:space="0" w:color="auto" w:frame="1"/>
        </w:rPr>
        <w:t xml:space="preserve">Comuníquese esta determinación, al </w:t>
      </w:r>
      <w:proofErr w:type="gramStart"/>
      <w:r w:rsidRPr="00554F9B">
        <w:rPr>
          <w:rFonts w:ascii="Century Gothic" w:hAnsi="Century Gothic" w:cstheme="minorHAnsi"/>
          <w:sz w:val="22"/>
          <w:szCs w:val="22"/>
          <w:bdr w:val="none" w:sz="0" w:space="0" w:color="auto" w:frame="1"/>
        </w:rPr>
        <w:t>Jefe</w:t>
      </w:r>
      <w:proofErr w:type="gramEnd"/>
      <w:r w:rsidRPr="00554F9B">
        <w:rPr>
          <w:rFonts w:ascii="Century Gothic" w:hAnsi="Century Gothic" w:cstheme="minorHAnsi"/>
          <w:sz w:val="22"/>
          <w:szCs w:val="22"/>
          <w:bdr w:val="none" w:sz="0" w:space="0" w:color="auto" w:frame="1"/>
        </w:rPr>
        <w:t xml:space="preserve"> del Departamento de Servicios Periciales y Secretaria General de Acuerdos del Tribunal Superior de Justicia, así como al Juez </w:t>
      </w:r>
      <w:r w:rsidR="00AE5918">
        <w:rPr>
          <w:rFonts w:ascii="Century Gothic" w:hAnsi="Century Gothic" w:cstheme="minorHAnsi"/>
          <w:sz w:val="22"/>
          <w:szCs w:val="22"/>
          <w:bdr w:val="none" w:sz="0" w:space="0" w:color="auto" w:frame="1"/>
        </w:rPr>
        <w:t xml:space="preserve">Séptimo de Control y de Juicio Oral del Distrito Judicial de Guridi y Alcocer </w:t>
      </w:r>
      <w:r w:rsidRPr="00554F9B">
        <w:rPr>
          <w:rFonts w:ascii="Century Gothic" w:hAnsi="Century Gothic" w:cstheme="minorHAnsi"/>
          <w:sz w:val="22"/>
          <w:szCs w:val="22"/>
          <w:bdr w:val="none" w:sz="0" w:space="0" w:color="auto" w:frame="1"/>
        </w:rPr>
        <w:t>y Tesorero del Poder Judicial, para los efectos legales a que haya lugar.</w:t>
      </w:r>
      <w:r w:rsidR="00554F9B" w:rsidRPr="00554F9B">
        <w:rPr>
          <w:rFonts w:ascii="Century Gothic" w:hAnsi="Century Gothic" w:cstheme="minorHAnsi"/>
          <w:sz w:val="22"/>
          <w:szCs w:val="22"/>
          <w:bdr w:val="none" w:sz="0" w:space="0" w:color="auto" w:frame="1"/>
        </w:rPr>
        <w:t xml:space="preserve"> </w:t>
      </w:r>
      <w:bookmarkEnd w:id="10"/>
      <w:r w:rsidR="00554F9B" w:rsidRPr="00554F9B">
        <w:rPr>
          <w:rFonts w:ascii="Century Gothic" w:hAnsi="Century Gothic" w:cstheme="minorHAnsi"/>
          <w:b/>
          <w:bCs/>
          <w:sz w:val="22"/>
          <w:szCs w:val="22"/>
          <w:u w:val="single"/>
          <w:bdr w:val="none" w:sz="0" w:space="0" w:color="auto" w:frame="1"/>
        </w:rPr>
        <w:t>APROBADO POR UNANIMIDAD DE VOTOS.</w:t>
      </w:r>
    </w:p>
    <w:p w14:paraId="463C4F35" w14:textId="7E545184" w:rsidR="00570480" w:rsidRPr="00554F9B" w:rsidRDefault="00554F9B" w:rsidP="00554F9B">
      <w:pPr>
        <w:pStyle w:val="NormalWeb"/>
        <w:spacing w:before="0" w:beforeAutospacing="0" w:after="0" w:afterAutospacing="0" w:line="480" w:lineRule="auto"/>
        <w:ind w:firstLine="851"/>
        <w:jc w:val="both"/>
        <w:rPr>
          <w:rFonts w:ascii="Century Gothic" w:hAnsi="Century Gothic" w:cstheme="minorHAnsi"/>
          <w:sz w:val="22"/>
          <w:szCs w:val="22"/>
        </w:rPr>
      </w:pPr>
      <w:bookmarkStart w:id="11" w:name="_Hlk160087313"/>
      <w:r w:rsidRPr="00554F9B">
        <w:rPr>
          <w:rFonts w:ascii="Century Gothic" w:hAnsi="Century Gothic"/>
          <w:b/>
          <w:bCs/>
          <w:color w:val="000000"/>
          <w:sz w:val="22"/>
          <w:szCs w:val="22"/>
        </w:rPr>
        <w:t xml:space="preserve"> </w:t>
      </w:r>
      <w:r w:rsidR="00570480" w:rsidRPr="00554F9B">
        <w:rPr>
          <w:rFonts w:ascii="Century Gothic" w:hAnsi="Century Gothic"/>
          <w:b/>
          <w:bCs/>
          <w:color w:val="000000"/>
          <w:sz w:val="22"/>
          <w:szCs w:val="22"/>
        </w:rPr>
        <w:t>ACUERDO VI/20/2024.</w:t>
      </w:r>
      <w:r w:rsidR="00570480" w:rsidRPr="00554F9B">
        <w:rPr>
          <w:rFonts w:ascii="Century Gothic" w:hAnsi="Century Gothic" w:cstheme="minorHAnsi"/>
          <w:bCs/>
          <w:color w:val="000000" w:themeColor="text1"/>
          <w:sz w:val="22"/>
          <w:szCs w:val="22"/>
          <w:bdr w:val="none" w:sz="0" w:space="0" w:color="auto" w:frame="1"/>
        </w:rPr>
        <w:t xml:space="preserve"> </w:t>
      </w:r>
      <w:r w:rsidR="00570480" w:rsidRPr="00554F9B">
        <w:rPr>
          <w:rFonts w:ascii="Century Gothic" w:hAnsi="Century Gothic" w:cstheme="minorHAnsi"/>
          <w:b/>
          <w:color w:val="000000" w:themeColor="text1"/>
          <w:sz w:val="22"/>
          <w:szCs w:val="22"/>
          <w:bdr w:val="none" w:sz="0" w:space="0" w:color="auto" w:frame="1"/>
        </w:rPr>
        <w:t>Oficio número AJ/A/25, recibido el veintitrés de febrero de dos mil veinticuatro, signado por el Encargado del Archivo del Poder Judicial del Estado</w:t>
      </w:r>
      <w:r w:rsidR="00570480" w:rsidRPr="00554F9B">
        <w:rPr>
          <w:rFonts w:ascii="Century Gothic" w:hAnsi="Century Gothic" w:cstheme="minorHAnsi"/>
          <w:bCs/>
          <w:color w:val="000000" w:themeColor="text1"/>
          <w:sz w:val="22"/>
          <w:szCs w:val="22"/>
          <w:bdr w:val="none" w:sz="0" w:space="0" w:color="auto" w:frame="1"/>
        </w:rPr>
        <w:t>. - - - - - - - - - - - - - - - - - - - - - - -</w:t>
      </w:r>
      <w:r w:rsidR="00570480" w:rsidRPr="00554F9B">
        <w:rPr>
          <w:rFonts w:ascii="Century Gothic" w:hAnsi="Century Gothic" w:cstheme="minorHAnsi"/>
          <w:sz w:val="22"/>
          <w:szCs w:val="22"/>
        </w:rPr>
        <w:t>Dada cuenta con el oficio de referencia</w:t>
      </w:r>
      <w:r w:rsidR="0018487A" w:rsidRPr="00554F9B">
        <w:rPr>
          <w:rFonts w:ascii="Century Gothic" w:hAnsi="Century Gothic" w:cstheme="minorHAnsi"/>
          <w:sz w:val="22"/>
          <w:szCs w:val="22"/>
        </w:rPr>
        <w:t xml:space="preserve"> </w:t>
      </w:r>
      <w:r w:rsidR="00570480" w:rsidRPr="00554F9B">
        <w:rPr>
          <w:rFonts w:ascii="Century Gothic" w:hAnsi="Century Gothic" w:cstheme="minorHAnsi"/>
          <w:sz w:val="22"/>
          <w:szCs w:val="22"/>
        </w:rPr>
        <w:t>y demás constancias que se adjuntan, relacionadas con el extravío de</w:t>
      </w:r>
      <w:r w:rsidR="006B0E45" w:rsidRPr="00554F9B">
        <w:rPr>
          <w:rFonts w:ascii="Century Gothic" w:hAnsi="Century Gothic" w:cstheme="minorHAnsi"/>
          <w:sz w:val="22"/>
          <w:szCs w:val="22"/>
        </w:rPr>
        <w:t>l</w:t>
      </w:r>
      <w:r w:rsidR="00570480" w:rsidRPr="00554F9B">
        <w:rPr>
          <w:rFonts w:ascii="Century Gothic" w:hAnsi="Century Gothic" w:cstheme="minorHAnsi"/>
          <w:sz w:val="22"/>
          <w:szCs w:val="22"/>
        </w:rPr>
        <w:t xml:space="preserve"> expediente ahí precisado, respectivamente</w:t>
      </w:r>
      <w:r w:rsidRPr="00554F9B">
        <w:rPr>
          <w:rFonts w:ascii="Century Gothic" w:hAnsi="Century Gothic" w:cstheme="minorHAnsi"/>
          <w:sz w:val="22"/>
          <w:szCs w:val="22"/>
        </w:rPr>
        <w:t>; a</w:t>
      </w:r>
      <w:r w:rsidR="00570480" w:rsidRPr="00554F9B">
        <w:rPr>
          <w:rFonts w:ascii="Century Gothic" w:hAnsi="Century Gothic" w:cstheme="minorHAnsi"/>
          <w:bCs/>
          <w:sz w:val="22"/>
          <w:szCs w:val="22"/>
        </w:rPr>
        <w:t xml:space="preserve">l respecto, </w:t>
      </w:r>
      <w:r w:rsidR="00570480" w:rsidRPr="00554F9B">
        <w:rPr>
          <w:rFonts w:ascii="Century Gothic" w:hAnsi="Century Gothic" w:cstheme="minorHAnsi"/>
          <w:sz w:val="22"/>
          <w:szCs w:val="22"/>
        </w:rPr>
        <w:t xml:space="preserve">con fundamento en lo que establecen los artículos 45 Bis, 45 </w:t>
      </w:r>
      <w:proofErr w:type="spellStart"/>
      <w:r w:rsidR="00570480" w:rsidRPr="00554F9B">
        <w:rPr>
          <w:rFonts w:ascii="Century Gothic" w:hAnsi="Century Gothic" w:cstheme="minorHAnsi"/>
          <w:sz w:val="22"/>
          <w:szCs w:val="22"/>
        </w:rPr>
        <w:t>Quáter</w:t>
      </w:r>
      <w:proofErr w:type="spellEnd"/>
      <w:r w:rsidR="00570480" w:rsidRPr="00554F9B">
        <w:rPr>
          <w:rFonts w:ascii="Century Gothic" w:hAnsi="Century Gothic" w:cstheme="minorHAnsi"/>
          <w:sz w:val="22"/>
          <w:szCs w:val="22"/>
        </w:rPr>
        <w:t xml:space="preserve">, 61 y 85 de la Ley Orgánica del Poder Judicial del Estado; </w:t>
      </w:r>
      <w:r w:rsidR="00673250" w:rsidRPr="00554F9B">
        <w:rPr>
          <w:rFonts w:ascii="Century Gothic" w:hAnsi="Century Gothic" w:cstheme="minorHAnsi"/>
          <w:sz w:val="22"/>
          <w:szCs w:val="22"/>
        </w:rPr>
        <w:t xml:space="preserve">y </w:t>
      </w:r>
      <w:r w:rsidR="00570480" w:rsidRPr="00554F9B">
        <w:rPr>
          <w:rFonts w:ascii="Century Gothic" w:hAnsi="Century Gothic" w:cstheme="minorHAnsi"/>
          <w:sz w:val="22"/>
          <w:szCs w:val="22"/>
        </w:rPr>
        <w:t>86, del Reglamento del Consejo de la Judicatura del Estad</w:t>
      </w:r>
      <w:r w:rsidR="00673250" w:rsidRPr="00554F9B">
        <w:rPr>
          <w:rFonts w:ascii="Century Gothic" w:hAnsi="Century Gothic" w:cstheme="minorHAnsi"/>
          <w:sz w:val="22"/>
          <w:szCs w:val="22"/>
        </w:rPr>
        <w:t>o</w:t>
      </w:r>
      <w:r w:rsidR="00570480" w:rsidRPr="00554F9B">
        <w:rPr>
          <w:rFonts w:ascii="Century Gothic" w:hAnsi="Century Gothic" w:cstheme="minorHAnsi"/>
          <w:sz w:val="22"/>
          <w:szCs w:val="22"/>
        </w:rPr>
        <w:t>, se determina:</w:t>
      </w:r>
    </w:p>
    <w:p w14:paraId="12B78F2E" w14:textId="7535BC55" w:rsidR="00570480" w:rsidRPr="00554F9B" w:rsidRDefault="00570480" w:rsidP="00554F9B">
      <w:pPr>
        <w:pStyle w:val="Prrafodelista"/>
        <w:numPr>
          <w:ilvl w:val="0"/>
          <w:numId w:val="4"/>
        </w:numPr>
        <w:tabs>
          <w:tab w:val="left" w:pos="5387"/>
          <w:tab w:val="left" w:pos="5954"/>
        </w:tabs>
        <w:spacing w:after="0" w:line="480" w:lineRule="auto"/>
        <w:jc w:val="both"/>
        <w:rPr>
          <w:rFonts w:ascii="Century Gothic" w:hAnsi="Century Gothic" w:cstheme="minorHAnsi"/>
        </w:rPr>
      </w:pPr>
      <w:r w:rsidRPr="00554F9B">
        <w:rPr>
          <w:rFonts w:ascii="Century Gothic" w:hAnsi="Century Gothic" w:cstheme="minorHAnsi"/>
        </w:rPr>
        <w:t xml:space="preserve">Instruir al </w:t>
      </w:r>
      <w:r w:rsidR="00673250" w:rsidRPr="00554F9B">
        <w:rPr>
          <w:rFonts w:ascii="Century Gothic" w:hAnsi="Century Gothic" w:cstheme="minorHAnsi"/>
        </w:rPr>
        <w:t>E</w:t>
      </w:r>
      <w:r w:rsidRPr="00554F9B">
        <w:rPr>
          <w:rFonts w:ascii="Century Gothic" w:hAnsi="Century Gothic" w:cstheme="minorHAnsi"/>
        </w:rPr>
        <w:t xml:space="preserve">ncargado del Archivo del Poder Judicial del Estado </w:t>
      </w:r>
      <w:r w:rsidRPr="00554F9B">
        <w:rPr>
          <w:rFonts w:ascii="Century Gothic" w:eastAsia="Batang" w:hAnsi="Century Gothic" w:cstheme="minorHAnsi"/>
        </w:rPr>
        <w:t xml:space="preserve">para que, con apoyo del personal adscrito a la Dirección Jurídica </w:t>
      </w:r>
      <w:r w:rsidRPr="00554F9B">
        <w:rPr>
          <w:rFonts w:ascii="Century Gothic" w:eastAsia="Batang" w:hAnsi="Century Gothic" w:cstheme="minorHAnsi"/>
        </w:rPr>
        <w:lastRenderedPageBreak/>
        <w:t>del Tribunal Superior de Justicia, presente ante la autoridad competente la denuncia respecto de la pérdida del expediente.</w:t>
      </w:r>
    </w:p>
    <w:p w14:paraId="26FC92E8" w14:textId="7BD0852D" w:rsidR="00570480" w:rsidRPr="00554F9B" w:rsidRDefault="00570480" w:rsidP="00554F9B">
      <w:pPr>
        <w:pStyle w:val="Prrafodelista"/>
        <w:numPr>
          <w:ilvl w:val="0"/>
          <w:numId w:val="4"/>
        </w:numPr>
        <w:tabs>
          <w:tab w:val="left" w:pos="5387"/>
          <w:tab w:val="left" w:pos="5954"/>
        </w:tabs>
        <w:spacing w:after="0" w:line="480" w:lineRule="auto"/>
        <w:jc w:val="both"/>
        <w:rPr>
          <w:rFonts w:ascii="Century Gothic" w:eastAsia="Batang" w:hAnsi="Century Gothic" w:cstheme="minorHAnsi"/>
        </w:rPr>
      </w:pPr>
      <w:r w:rsidRPr="00554F9B">
        <w:rPr>
          <w:rFonts w:ascii="Century Gothic" w:eastAsia="Batang" w:hAnsi="Century Gothic" w:cstheme="minorHAnsi"/>
        </w:rPr>
        <w:t xml:space="preserve">Al personal de la Dirección Jurídica antes citada, para que dé seguimiento a la denuncia que se presente, debiendo dar cuenta a este Órgano Colegiado del resultado de la misma, para los efectos legales a que haya lugar. </w:t>
      </w:r>
    </w:p>
    <w:p w14:paraId="0D46FEF9" w14:textId="78032526" w:rsidR="00673250" w:rsidRPr="00554F9B" w:rsidRDefault="00673250" w:rsidP="00554F9B">
      <w:pPr>
        <w:pStyle w:val="Prrafodelista"/>
        <w:numPr>
          <w:ilvl w:val="0"/>
          <w:numId w:val="4"/>
        </w:numPr>
        <w:spacing w:after="0" w:line="480" w:lineRule="auto"/>
        <w:jc w:val="both"/>
        <w:rPr>
          <w:rFonts w:ascii="Century Gothic" w:eastAsia="Batang" w:hAnsi="Century Gothic" w:cstheme="minorHAnsi"/>
        </w:rPr>
      </w:pPr>
      <w:r w:rsidRPr="00554F9B">
        <w:rPr>
          <w:rFonts w:ascii="Century Gothic" w:eastAsia="Batang" w:hAnsi="Century Gothic" w:cstheme="minorHAnsi"/>
        </w:rPr>
        <w:t>Instruir al Titula</w:t>
      </w:r>
      <w:r w:rsidR="00003885" w:rsidRPr="00554F9B">
        <w:rPr>
          <w:rFonts w:ascii="Century Gothic" w:eastAsia="Batang" w:hAnsi="Century Gothic" w:cstheme="minorHAnsi"/>
        </w:rPr>
        <w:t xml:space="preserve">r </w:t>
      </w:r>
      <w:r w:rsidRPr="00554F9B">
        <w:rPr>
          <w:rFonts w:ascii="Century Gothic" w:eastAsia="Batang" w:hAnsi="Century Gothic" w:cstheme="minorHAnsi"/>
        </w:rPr>
        <w:t xml:space="preserve">del Órgano Jurisdiccional </w:t>
      </w:r>
      <w:r w:rsidR="0001197A">
        <w:rPr>
          <w:rFonts w:ascii="Century Gothic" w:eastAsia="Batang" w:hAnsi="Century Gothic" w:cstheme="minorHAnsi"/>
        </w:rPr>
        <w:t>para que</w:t>
      </w:r>
      <w:r w:rsidR="00396697">
        <w:rPr>
          <w:rFonts w:ascii="Century Gothic" w:eastAsia="Batang" w:hAnsi="Century Gothic" w:cstheme="minorHAnsi"/>
        </w:rPr>
        <w:t>,</w:t>
      </w:r>
      <w:r w:rsidR="0001197A">
        <w:rPr>
          <w:rFonts w:ascii="Century Gothic" w:eastAsia="Batang" w:hAnsi="Century Gothic" w:cstheme="minorHAnsi"/>
        </w:rPr>
        <w:t xml:space="preserve"> en el ámbito de su competencia, </w:t>
      </w:r>
      <w:r w:rsidRPr="00554F9B">
        <w:rPr>
          <w:rFonts w:ascii="Century Gothic" w:eastAsia="Batang" w:hAnsi="Century Gothic" w:cstheme="minorHAnsi"/>
        </w:rPr>
        <w:t>proceda a la reposición del procedimiento</w:t>
      </w:r>
      <w:r w:rsidR="0082102B" w:rsidRPr="00554F9B">
        <w:rPr>
          <w:rFonts w:ascii="Century Gothic" w:eastAsia="Batang" w:hAnsi="Century Gothic" w:cstheme="minorHAnsi"/>
        </w:rPr>
        <w:t>.</w:t>
      </w:r>
    </w:p>
    <w:p w14:paraId="321DB86C" w14:textId="7A31E662" w:rsidR="00570480" w:rsidRPr="00554F9B" w:rsidRDefault="00570480" w:rsidP="00554F9B">
      <w:pPr>
        <w:pStyle w:val="NormalWeb"/>
        <w:spacing w:before="0" w:beforeAutospacing="0" w:after="0" w:afterAutospacing="0" w:line="480" w:lineRule="auto"/>
        <w:jc w:val="both"/>
        <w:rPr>
          <w:rFonts w:ascii="Century Gothic" w:hAnsi="Century Gothic" w:cs="Calibri"/>
          <w:sz w:val="22"/>
          <w:szCs w:val="22"/>
          <w:bdr w:val="none" w:sz="0" w:space="0" w:color="auto" w:frame="1"/>
        </w:rPr>
      </w:pPr>
      <w:r w:rsidRPr="00554F9B">
        <w:rPr>
          <w:rFonts w:ascii="Century Gothic" w:eastAsia="Batang" w:hAnsi="Century Gothic" w:cstheme="minorHAnsi"/>
          <w:sz w:val="22"/>
          <w:szCs w:val="22"/>
        </w:rPr>
        <w:t>Comuníquese esta determinación al Encargado del Archivo del Poder Judicial del Estado, a</w:t>
      </w:r>
      <w:r w:rsidR="0082102B" w:rsidRPr="00554F9B">
        <w:rPr>
          <w:rFonts w:ascii="Century Gothic" w:eastAsia="Batang" w:hAnsi="Century Gothic" w:cstheme="minorHAnsi"/>
          <w:sz w:val="22"/>
          <w:szCs w:val="22"/>
        </w:rPr>
        <w:t xml:space="preserve">l </w:t>
      </w:r>
      <w:r w:rsidRPr="00554F9B">
        <w:rPr>
          <w:rFonts w:ascii="Century Gothic" w:eastAsia="Batang" w:hAnsi="Century Gothic" w:cstheme="minorHAnsi"/>
          <w:sz w:val="22"/>
          <w:szCs w:val="22"/>
        </w:rPr>
        <w:t>Encargad</w:t>
      </w:r>
      <w:r w:rsidR="0082102B" w:rsidRPr="00554F9B">
        <w:rPr>
          <w:rFonts w:ascii="Century Gothic" w:eastAsia="Batang" w:hAnsi="Century Gothic" w:cstheme="minorHAnsi"/>
          <w:sz w:val="22"/>
          <w:szCs w:val="22"/>
        </w:rPr>
        <w:t>o</w:t>
      </w:r>
      <w:r w:rsidRPr="00554F9B">
        <w:rPr>
          <w:rFonts w:ascii="Century Gothic" w:eastAsia="Batang" w:hAnsi="Century Gothic" w:cstheme="minorHAnsi"/>
          <w:sz w:val="22"/>
          <w:szCs w:val="22"/>
        </w:rPr>
        <w:t xml:space="preserve"> de la Dirección Jurídica del Tribunal Superior de Justicia, </w:t>
      </w:r>
      <w:r w:rsidR="0082102B" w:rsidRPr="00554F9B">
        <w:rPr>
          <w:rFonts w:ascii="Century Gothic" w:eastAsia="Batang" w:hAnsi="Century Gothic" w:cstheme="minorHAnsi"/>
          <w:sz w:val="22"/>
          <w:szCs w:val="22"/>
        </w:rPr>
        <w:t>así como al Titular del Juzgado Cuarto de lo Civil del Distrito Judicial de Cuauhtémoc, p</w:t>
      </w:r>
      <w:r w:rsidRPr="00554F9B">
        <w:rPr>
          <w:rFonts w:ascii="Century Gothic" w:eastAsia="Batang" w:hAnsi="Century Gothic" w:cstheme="minorHAnsi"/>
          <w:sz w:val="22"/>
          <w:szCs w:val="22"/>
        </w:rPr>
        <w:t>ara su conocimiento y efectos legales correspondientes.</w:t>
      </w:r>
      <w:r w:rsidR="00554F9B" w:rsidRPr="00554F9B">
        <w:rPr>
          <w:rFonts w:ascii="Century Gothic" w:eastAsia="Batang" w:hAnsi="Century Gothic" w:cstheme="minorHAnsi"/>
          <w:sz w:val="22"/>
          <w:szCs w:val="22"/>
        </w:rPr>
        <w:t xml:space="preserve"> </w:t>
      </w:r>
      <w:bookmarkEnd w:id="11"/>
      <w:r w:rsidR="00554F9B" w:rsidRPr="00554F9B">
        <w:rPr>
          <w:rFonts w:ascii="Century Gothic" w:eastAsia="Batang" w:hAnsi="Century Gothic" w:cstheme="minorHAnsi"/>
          <w:b/>
          <w:bCs/>
          <w:sz w:val="22"/>
          <w:szCs w:val="22"/>
          <w:u w:val="single"/>
        </w:rPr>
        <w:t>APROBADO POR UNANIMIDAD DE VOTOS.</w:t>
      </w:r>
    </w:p>
    <w:p w14:paraId="3A5B0EF0" w14:textId="77777777" w:rsidR="00770029" w:rsidRDefault="00554F9B" w:rsidP="00554F9B">
      <w:pPr>
        <w:pStyle w:val="NormalWeb"/>
        <w:spacing w:line="480" w:lineRule="auto"/>
        <w:ind w:firstLine="851"/>
        <w:jc w:val="both"/>
        <w:rPr>
          <w:rFonts w:ascii="Century Gothic" w:hAnsi="Century Gothic" w:cstheme="minorHAnsi"/>
          <w:sz w:val="22"/>
          <w:szCs w:val="22"/>
          <w:bdr w:val="none" w:sz="0" w:space="0" w:color="auto" w:frame="1"/>
        </w:rPr>
      </w:pPr>
      <w:bookmarkStart w:id="12" w:name="_Hlk160090334"/>
      <w:r w:rsidRPr="00554F9B">
        <w:rPr>
          <w:rFonts w:ascii="Century Gothic" w:hAnsi="Century Gothic"/>
          <w:b/>
          <w:bCs/>
          <w:color w:val="000000"/>
          <w:sz w:val="22"/>
          <w:szCs w:val="22"/>
        </w:rPr>
        <w:t xml:space="preserve"> </w:t>
      </w:r>
      <w:r w:rsidR="0018487A" w:rsidRPr="00554F9B">
        <w:rPr>
          <w:rFonts w:ascii="Century Gothic" w:hAnsi="Century Gothic"/>
          <w:b/>
          <w:bCs/>
          <w:color w:val="000000"/>
          <w:sz w:val="22"/>
          <w:szCs w:val="22"/>
        </w:rPr>
        <w:t>ACUERDO VII/20/2024.</w:t>
      </w:r>
      <w:r w:rsidR="0018487A" w:rsidRPr="00554F9B">
        <w:rPr>
          <w:rFonts w:ascii="Century Gothic" w:hAnsi="Century Gothic" w:cstheme="minorHAnsi"/>
          <w:bCs/>
          <w:color w:val="000000" w:themeColor="text1"/>
          <w:sz w:val="22"/>
          <w:szCs w:val="22"/>
          <w:bdr w:val="none" w:sz="0" w:space="0" w:color="auto" w:frame="1"/>
        </w:rPr>
        <w:t xml:space="preserve"> </w:t>
      </w:r>
      <w:r w:rsidR="0018487A" w:rsidRPr="00554F9B">
        <w:rPr>
          <w:rFonts w:ascii="Century Gothic" w:hAnsi="Century Gothic" w:cstheme="minorHAnsi"/>
          <w:b/>
          <w:color w:val="000000" w:themeColor="text1"/>
          <w:sz w:val="22"/>
          <w:szCs w:val="22"/>
          <w:bdr w:val="none" w:sz="0" w:space="0" w:color="auto" w:frame="1"/>
        </w:rPr>
        <w:t xml:space="preserve">Oficios número 167/AIC/2023, 308/AIC/2023, 311/AIC/2023, 426/AIC/2023, 505/AIC/2023, 537/AIC/2023, 538/AIC/2023, 628/AIC/2023, </w:t>
      </w:r>
      <w:r w:rsidR="0018487A" w:rsidRPr="00770029">
        <w:rPr>
          <w:rFonts w:ascii="Century Gothic" w:hAnsi="Century Gothic" w:cstheme="minorHAnsi"/>
          <w:b/>
          <w:sz w:val="22"/>
          <w:szCs w:val="22"/>
          <w:bdr w:val="none" w:sz="0" w:space="0" w:color="auto" w:frame="1"/>
        </w:rPr>
        <w:t xml:space="preserve">629/AIC/2023, </w:t>
      </w:r>
      <w:r w:rsidR="0018487A" w:rsidRPr="00554F9B">
        <w:rPr>
          <w:rFonts w:ascii="Century Gothic" w:hAnsi="Century Gothic" w:cstheme="minorHAnsi"/>
          <w:b/>
          <w:color w:val="000000" w:themeColor="text1"/>
          <w:sz w:val="22"/>
          <w:szCs w:val="22"/>
          <w:bdr w:val="none" w:sz="0" w:space="0" w:color="auto" w:frame="1"/>
        </w:rPr>
        <w:t>632/AIC/2023, 647/AIC/2023, 648/AIC/2023, 649/AIC/2023, 650/AIC/2023,  652/AIC/2023, 25/AIC/2024, 37/AIC/2024 y  39/AIC/2024 recibidos el veintidós de marzo, treinta y uno de mayo, veintidós de agosto, veintiocho de septiembre, dieciocho de octubre, treinta de noviembre, catorce de diciembre todos de dos mil veintitrés, diecinueve y veinticinco de enero de dos mil veinticuatro, signados por el Contralor del Poder Judicial del Estado.  - - - - - - - - - - - - - - - - - - - - - - - - - - - -</w:t>
      </w:r>
      <w:r w:rsidR="00742602" w:rsidRPr="00554F9B">
        <w:rPr>
          <w:rFonts w:ascii="Century Gothic" w:hAnsi="Century Gothic" w:cstheme="minorHAnsi"/>
          <w:bCs/>
          <w:color w:val="000000" w:themeColor="text1"/>
          <w:sz w:val="22"/>
          <w:szCs w:val="22"/>
          <w:bdr w:val="none" w:sz="0" w:space="0" w:color="auto" w:frame="1"/>
        </w:rPr>
        <w:t xml:space="preserve"> </w:t>
      </w:r>
      <w:bookmarkStart w:id="13" w:name="_Hlk148960498"/>
      <w:r w:rsidR="00AF74C0" w:rsidRPr="00554F9B">
        <w:rPr>
          <w:rFonts w:ascii="Century Gothic" w:hAnsi="Century Gothic" w:cstheme="minorHAnsi"/>
          <w:sz w:val="22"/>
          <w:szCs w:val="22"/>
          <w:bdr w:val="none" w:sz="0" w:space="0" w:color="auto" w:frame="1"/>
        </w:rPr>
        <w:t xml:space="preserve">Dada cuenta con los oficios de referencia, remitidos por el Contralor del Poder Judicial del Estado, al que </w:t>
      </w:r>
      <w:bookmarkEnd w:id="13"/>
      <w:r w:rsidR="00AF74C0" w:rsidRPr="00554F9B">
        <w:rPr>
          <w:rFonts w:ascii="Century Gothic" w:hAnsi="Century Gothic" w:cstheme="minorHAnsi"/>
          <w:sz w:val="22"/>
          <w:szCs w:val="22"/>
          <w:bdr w:val="none" w:sz="0" w:space="0" w:color="auto" w:frame="1"/>
        </w:rPr>
        <w:t xml:space="preserve">adjunta expedientes de investigación de presunta responsabilidad administrativa número </w:t>
      </w:r>
      <w:r w:rsidR="00141A8E" w:rsidRPr="00554F9B">
        <w:rPr>
          <w:rFonts w:ascii="Century Gothic" w:hAnsi="Century Gothic" w:cstheme="minorHAnsi"/>
          <w:sz w:val="22"/>
          <w:szCs w:val="22"/>
          <w:bdr w:val="none" w:sz="0" w:space="0" w:color="auto" w:frame="1"/>
        </w:rPr>
        <w:t>20/2020,</w:t>
      </w:r>
      <w:r w:rsidR="00AF74C0" w:rsidRPr="00554F9B">
        <w:rPr>
          <w:rFonts w:ascii="Century Gothic" w:hAnsi="Century Gothic" w:cstheme="minorHAnsi"/>
          <w:color w:val="FF0000"/>
          <w:sz w:val="22"/>
          <w:szCs w:val="22"/>
          <w:bdr w:val="none" w:sz="0" w:space="0" w:color="auto" w:frame="1"/>
        </w:rPr>
        <w:t xml:space="preserve"> </w:t>
      </w:r>
      <w:r w:rsidR="00141A8E" w:rsidRPr="00554F9B">
        <w:rPr>
          <w:rFonts w:ascii="Century Gothic" w:hAnsi="Century Gothic" w:cstheme="minorHAnsi"/>
          <w:sz w:val="22"/>
          <w:szCs w:val="22"/>
          <w:bdr w:val="none" w:sz="0" w:space="0" w:color="auto" w:frame="1"/>
        </w:rPr>
        <w:t>63/2021, 81/2021</w:t>
      </w:r>
      <w:r w:rsidR="00141A8E" w:rsidRPr="00554F9B">
        <w:rPr>
          <w:rFonts w:ascii="Century Gothic" w:hAnsi="Century Gothic" w:cstheme="minorHAnsi"/>
          <w:color w:val="FF0000"/>
          <w:sz w:val="22"/>
          <w:szCs w:val="22"/>
          <w:bdr w:val="none" w:sz="0" w:space="0" w:color="auto" w:frame="1"/>
        </w:rPr>
        <w:t xml:space="preserve">, </w:t>
      </w:r>
      <w:r w:rsidR="00141A8E" w:rsidRPr="00554F9B">
        <w:rPr>
          <w:rFonts w:ascii="Century Gothic" w:hAnsi="Century Gothic" w:cstheme="minorHAnsi"/>
          <w:sz w:val="22"/>
          <w:szCs w:val="22"/>
          <w:bdr w:val="none" w:sz="0" w:space="0" w:color="auto" w:frame="1"/>
        </w:rPr>
        <w:t>04/2022, 09/2022, 25/2022, 39/2022, 43/2022, 60/2022</w:t>
      </w:r>
      <w:r w:rsidR="00141A8E" w:rsidRPr="00554F9B">
        <w:rPr>
          <w:rFonts w:ascii="Century Gothic" w:hAnsi="Century Gothic" w:cstheme="minorHAnsi"/>
          <w:color w:val="FF0000"/>
          <w:sz w:val="22"/>
          <w:szCs w:val="22"/>
          <w:bdr w:val="none" w:sz="0" w:space="0" w:color="auto" w:frame="1"/>
        </w:rPr>
        <w:t xml:space="preserve">, </w:t>
      </w:r>
      <w:r w:rsidR="00141A8E" w:rsidRPr="00554F9B">
        <w:rPr>
          <w:rFonts w:ascii="Century Gothic" w:hAnsi="Century Gothic" w:cstheme="minorHAnsi"/>
          <w:sz w:val="22"/>
          <w:szCs w:val="22"/>
          <w:bdr w:val="none" w:sz="0" w:space="0" w:color="auto" w:frame="1"/>
        </w:rPr>
        <w:t>70/2022, 88/2022, 89/2022, 112/2022-O, 114/2022, 119/2022, 142/2022,</w:t>
      </w:r>
      <w:r w:rsidR="00141A8E" w:rsidRPr="00554F9B">
        <w:rPr>
          <w:rFonts w:ascii="Century Gothic" w:hAnsi="Century Gothic" w:cstheme="minorHAnsi"/>
          <w:color w:val="FF0000"/>
          <w:sz w:val="22"/>
          <w:szCs w:val="22"/>
          <w:bdr w:val="none" w:sz="0" w:space="0" w:color="auto" w:frame="1"/>
        </w:rPr>
        <w:t xml:space="preserve"> </w:t>
      </w:r>
      <w:r w:rsidR="00141A8E" w:rsidRPr="00554F9B">
        <w:rPr>
          <w:rFonts w:ascii="Century Gothic" w:hAnsi="Century Gothic" w:cstheme="minorHAnsi"/>
          <w:sz w:val="22"/>
          <w:szCs w:val="22"/>
          <w:bdr w:val="none" w:sz="0" w:space="0" w:color="auto" w:frame="1"/>
        </w:rPr>
        <w:t>147/2022, 187/2022</w:t>
      </w:r>
      <w:r w:rsidR="002E128F" w:rsidRPr="00554F9B">
        <w:rPr>
          <w:rFonts w:ascii="Century Gothic" w:hAnsi="Century Gothic" w:cstheme="minorHAnsi"/>
          <w:sz w:val="22"/>
          <w:szCs w:val="22"/>
          <w:bdr w:val="none" w:sz="0" w:space="0" w:color="auto" w:frame="1"/>
        </w:rPr>
        <w:t>-D</w:t>
      </w:r>
      <w:r w:rsidR="00141A8E" w:rsidRPr="00554F9B">
        <w:rPr>
          <w:rFonts w:ascii="Century Gothic" w:hAnsi="Century Gothic" w:cstheme="minorHAnsi"/>
          <w:sz w:val="22"/>
          <w:szCs w:val="22"/>
          <w:bdr w:val="none" w:sz="0" w:space="0" w:color="auto" w:frame="1"/>
        </w:rPr>
        <w:t xml:space="preserve"> p</w:t>
      </w:r>
      <w:r w:rsidR="00AF74C0" w:rsidRPr="00554F9B">
        <w:rPr>
          <w:rFonts w:ascii="Century Gothic" w:hAnsi="Century Gothic" w:cstheme="minorHAnsi"/>
          <w:sz w:val="22"/>
          <w:szCs w:val="22"/>
          <w:bdr w:val="none" w:sz="0" w:space="0" w:color="auto" w:frame="1"/>
        </w:rPr>
        <w:t xml:space="preserve">ara la discusión y aprobación definitiva del acuerdo de </w:t>
      </w:r>
      <w:r w:rsidR="00770029">
        <w:rPr>
          <w:rFonts w:ascii="Century Gothic" w:hAnsi="Century Gothic" w:cstheme="minorHAnsi"/>
          <w:sz w:val="22"/>
          <w:szCs w:val="22"/>
          <w:bdr w:val="none" w:sz="0" w:space="0" w:color="auto" w:frame="1"/>
        </w:rPr>
        <w:t>conclusión.</w:t>
      </w:r>
    </w:p>
    <w:p w14:paraId="51EB0A95" w14:textId="29606665" w:rsidR="00AF74C0" w:rsidRPr="00554F9B" w:rsidRDefault="00770029" w:rsidP="00770029">
      <w:pPr>
        <w:pStyle w:val="NormalWeb"/>
        <w:spacing w:line="480" w:lineRule="auto"/>
        <w:jc w:val="both"/>
        <w:rPr>
          <w:rFonts w:ascii="Century Gothic" w:hAnsi="Century Gothic"/>
          <w:sz w:val="22"/>
          <w:szCs w:val="22"/>
        </w:rPr>
      </w:pPr>
      <w:r>
        <w:rPr>
          <w:rFonts w:ascii="Century Gothic" w:hAnsi="Century Gothic" w:cstheme="minorHAnsi"/>
          <w:sz w:val="22"/>
          <w:szCs w:val="22"/>
          <w:bdr w:val="none" w:sz="0" w:space="0" w:color="auto" w:frame="1"/>
        </w:rPr>
        <w:lastRenderedPageBreak/>
        <w:t>A</w:t>
      </w:r>
      <w:r w:rsidR="00050C5B">
        <w:rPr>
          <w:rFonts w:ascii="Century Gothic" w:hAnsi="Century Gothic" w:cstheme="minorHAnsi"/>
          <w:sz w:val="22"/>
          <w:szCs w:val="22"/>
          <w:bdr w:val="none" w:sz="0" w:space="0" w:color="auto" w:frame="1"/>
        </w:rPr>
        <w:t>l</w:t>
      </w:r>
      <w:r>
        <w:rPr>
          <w:rFonts w:ascii="Century Gothic" w:hAnsi="Century Gothic" w:cstheme="minorHAnsi"/>
          <w:sz w:val="22"/>
          <w:szCs w:val="22"/>
          <w:bdr w:val="none" w:sz="0" w:space="0" w:color="auto" w:frame="1"/>
        </w:rPr>
        <w:t xml:space="preserve"> respecto,</w:t>
      </w:r>
      <w:r w:rsidR="00554F9B" w:rsidRPr="00554F9B">
        <w:rPr>
          <w:rFonts w:ascii="Century Gothic" w:hAnsi="Century Gothic" w:cstheme="minorHAnsi"/>
          <w:sz w:val="22"/>
          <w:szCs w:val="22"/>
          <w:bdr w:val="none" w:sz="0" w:space="0" w:color="auto" w:frame="1"/>
        </w:rPr>
        <w:t xml:space="preserve"> u</w:t>
      </w:r>
      <w:r w:rsidR="00AF74C0" w:rsidRPr="00554F9B">
        <w:rPr>
          <w:rFonts w:ascii="Century Gothic" w:hAnsi="Century Gothic"/>
          <w:sz w:val="22"/>
          <w:szCs w:val="22"/>
        </w:rPr>
        <w:t xml:space="preserve">na vez analizados los expedientes de investigación de presunta responsabilidad, así como los proyectos de acuerdos de conclusión emitidos por el Contralor del Poder Judicial del Estado, en su calidad de autoridad investigadora, los integrantes de este Órgano Colegiado determinaron lo siguiente: </w:t>
      </w:r>
    </w:p>
    <w:tbl>
      <w:tblPr>
        <w:tblStyle w:val="Tablaconcuadrcula"/>
        <w:tblW w:w="7542" w:type="dxa"/>
        <w:tblInd w:w="108" w:type="dxa"/>
        <w:tblLook w:val="04A0" w:firstRow="1" w:lastRow="0" w:firstColumn="1" w:lastColumn="0" w:noHBand="0" w:noVBand="1"/>
      </w:tblPr>
      <w:tblGrid>
        <w:gridCol w:w="3998"/>
        <w:gridCol w:w="3544"/>
      </w:tblGrid>
      <w:tr w:rsidR="00AF74C0" w:rsidRPr="00554F9B" w14:paraId="17915393" w14:textId="77777777" w:rsidTr="008000D5">
        <w:tc>
          <w:tcPr>
            <w:tcW w:w="3998" w:type="dxa"/>
          </w:tcPr>
          <w:p w14:paraId="7EEA3F5F" w14:textId="77777777" w:rsidR="00AF74C0" w:rsidRPr="00554F9B" w:rsidRDefault="00AF74C0" w:rsidP="00554F9B">
            <w:pPr>
              <w:spacing w:line="360" w:lineRule="auto"/>
              <w:jc w:val="center"/>
              <w:rPr>
                <w:rFonts w:ascii="Century Gothic" w:hAnsi="Century Gothic"/>
                <w:b/>
                <w:bCs/>
              </w:rPr>
            </w:pPr>
            <w:r w:rsidRPr="00554F9B">
              <w:rPr>
                <w:rFonts w:ascii="Century Gothic" w:hAnsi="Century Gothic"/>
                <w:b/>
                <w:bCs/>
              </w:rPr>
              <w:t>NÚMERO DE EXPEDIENTE</w:t>
            </w:r>
          </w:p>
        </w:tc>
        <w:tc>
          <w:tcPr>
            <w:tcW w:w="3544" w:type="dxa"/>
          </w:tcPr>
          <w:p w14:paraId="7B8E2794" w14:textId="77777777" w:rsidR="00AF74C0" w:rsidRPr="00554F9B" w:rsidRDefault="00AF74C0" w:rsidP="00554F9B">
            <w:pPr>
              <w:spacing w:line="360" w:lineRule="auto"/>
              <w:jc w:val="center"/>
              <w:rPr>
                <w:rFonts w:ascii="Century Gothic" w:hAnsi="Century Gothic"/>
                <w:b/>
                <w:bCs/>
              </w:rPr>
            </w:pPr>
            <w:r w:rsidRPr="00554F9B">
              <w:rPr>
                <w:rFonts w:ascii="Century Gothic" w:hAnsi="Century Gothic"/>
                <w:b/>
                <w:bCs/>
              </w:rPr>
              <w:t>SENTIDO</w:t>
            </w:r>
          </w:p>
        </w:tc>
      </w:tr>
      <w:tr w:rsidR="00AF74C0" w:rsidRPr="00554F9B" w14:paraId="4EBD93BC" w14:textId="77777777" w:rsidTr="008000D5">
        <w:tc>
          <w:tcPr>
            <w:tcW w:w="3998" w:type="dxa"/>
          </w:tcPr>
          <w:p w14:paraId="5D9B0F5A" w14:textId="08563CE5" w:rsidR="00AF74C0" w:rsidRPr="00E32D1F" w:rsidRDefault="00742602" w:rsidP="00554F9B">
            <w:pPr>
              <w:pStyle w:val="Prrafodelista"/>
              <w:numPr>
                <w:ilvl w:val="0"/>
                <w:numId w:val="6"/>
              </w:numPr>
              <w:spacing w:after="0" w:line="360" w:lineRule="auto"/>
              <w:ind w:left="0"/>
              <w:jc w:val="both"/>
              <w:rPr>
                <w:rFonts w:ascii="Century Gothic" w:hAnsi="Century Gothic"/>
                <w:sz w:val="20"/>
                <w:szCs w:val="20"/>
              </w:rPr>
            </w:pPr>
            <w:r w:rsidRPr="00E32D1F">
              <w:rPr>
                <w:rFonts w:ascii="Century Gothic" w:hAnsi="Century Gothic" w:cstheme="minorHAnsi"/>
                <w:sz w:val="20"/>
                <w:szCs w:val="20"/>
                <w:bdr w:val="none" w:sz="0" w:space="0" w:color="auto" w:frame="1"/>
              </w:rPr>
              <w:t>20/2020,</w:t>
            </w:r>
            <w:r w:rsidR="00770029" w:rsidRPr="00E32D1F">
              <w:rPr>
                <w:rFonts w:ascii="Century Gothic" w:hAnsi="Century Gothic" w:cstheme="minorHAnsi"/>
                <w:sz w:val="20"/>
                <w:szCs w:val="20"/>
                <w:bdr w:val="none" w:sz="0" w:space="0" w:color="auto" w:frame="1"/>
              </w:rPr>
              <w:t xml:space="preserve"> </w:t>
            </w:r>
            <w:r w:rsidRPr="00E32D1F">
              <w:rPr>
                <w:rFonts w:ascii="Century Gothic" w:hAnsi="Century Gothic" w:cstheme="minorHAnsi"/>
                <w:sz w:val="20"/>
                <w:szCs w:val="20"/>
                <w:bdr w:val="none" w:sz="0" w:space="0" w:color="auto" w:frame="1"/>
              </w:rPr>
              <w:t>63/2021, 81/2021, 04/</w:t>
            </w:r>
            <w:proofErr w:type="gramStart"/>
            <w:r w:rsidRPr="00E32D1F">
              <w:rPr>
                <w:rFonts w:ascii="Century Gothic" w:hAnsi="Century Gothic" w:cstheme="minorHAnsi"/>
                <w:sz w:val="20"/>
                <w:szCs w:val="20"/>
                <w:bdr w:val="none" w:sz="0" w:space="0" w:color="auto" w:frame="1"/>
              </w:rPr>
              <w:t xml:space="preserve">2022, </w:t>
            </w:r>
            <w:r w:rsidR="00C85B61" w:rsidRPr="00E32D1F">
              <w:rPr>
                <w:rFonts w:ascii="Century Gothic" w:hAnsi="Century Gothic" w:cstheme="minorHAnsi"/>
                <w:sz w:val="20"/>
                <w:szCs w:val="20"/>
                <w:bdr w:val="none" w:sz="0" w:space="0" w:color="auto" w:frame="1"/>
              </w:rPr>
              <w:t xml:space="preserve"> 39</w:t>
            </w:r>
            <w:proofErr w:type="gramEnd"/>
            <w:r w:rsidRPr="00E32D1F">
              <w:rPr>
                <w:rFonts w:ascii="Century Gothic" w:hAnsi="Century Gothic" w:cstheme="minorHAnsi"/>
                <w:sz w:val="20"/>
                <w:szCs w:val="20"/>
                <w:bdr w:val="none" w:sz="0" w:space="0" w:color="auto" w:frame="1"/>
              </w:rPr>
              <w:t xml:space="preserve">/2022, </w:t>
            </w:r>
            <w:r w:rsidR="00C85B61" w:rsidRPr="00E32D1F">
              <w:rPr>
                <w:rFonts w:ascii="Century Gothic" w:hAnsi="Century Gothic" w:cstheme="minorHAnsi"/>
                <w:sz w:val="20"/>
                <w:szCs w:val="20"/>
                <w:bdr w:val="none" w:sz="0" w:space="0" w:color="auto" w:frame="1"/>
              </w:rPr>
              <w:t xml:space="preserve">43/2022, </w:t>
            </w:r>
            <w:r w:rsidRPr="00E32D1F">
              <w:rPr>
                <w:rFonts w:ascii="Century Gothic" w:hAnsi="Century Gothic" w:cstheme="minorHAnsi"/>
                <w:sz w:val="20"/>
                <w:szCs w:val="20"/>
                <w:bdr w:val="none" w:sz="0" w:space="0" w:color="auto" w:frame="1"/>
              </w:rPr>
              <w:t>60/2022, 70/2022,</w:t>
            </w:r>
            <w:r w:rsidR="00770029" w:rsidRPr="00E32D1F">
              <w:rPr>
                <w:rFonts w:ascii="Century Gothic" w:hAnsi="Century Gothic" w:cstheme="minorHAnsi"/>
                <w:sz w:val="20"/>
                <w:szCs w:val="20"/>
                <w:bdr w:val="none" w:sz="0" w:space="0" w:color="auto" w:frame="1"/>
              </w:rPr>
              <w:t xml:space="preserve"> 88/2022, </w:t>
            </w:r>
            <w:r w:rsidR="00E32D1F">
              <w:rPr>
                <w:rFonts w:ascii="Century Gothic" w:hAnsi="Century Gothic" w:cstheme="minorHAnsi"/>
                <w:sz w:val="20"/>
                <w:szCs w:val="20"/>
                <w:bdr w:val="none" w:sz="0" w:space="0" w:color="auto" w:frame="1"/>
              </w:rPr>
              <w:t xml:space="preserve">   </w:t>
            </w:r>
            <w:r w:rsidRPr="00E32D1F">
              <w:rPr>
                <w:rFonts w:ascii="Century Gothic" w:hAnsi="Century Gothic" w:cstheme="minorHAnsi"/>
                <w:sz w:val="20"/>
                <w:szCs w:val="20"/>
                <w:bdr w:val="none" w:sz="0" w:space="0" w:color="auto" w:frame="1"/>
              </w:rPr>
              <w:t>89/2022,</w:t>
            </w:r>
            <w:r w:rsidR="00770029" w:rsidRPr="00E32D1F">
              <w:rPr>
                <w:rFonts w:ascii="Century Gothic" w:hAnsi="Century Gothic" w:cstheme="minorHAnsi"/>
                <w:sz w:val="20"/>
                <w:szCs w:val="20"/>
                <w:bdr w:val="none" w:sz="0" w:space="0" w:color="auto" w:frame="1"/>
              </w:rPr>
              <w:t xml:space="preserve"> </w:t>
            </w:r>
            <w:r w:rsidR="00E32D1F">
              <w:rPr>
                <w:rFonts w:ascii="Century Gothic" w:hAnsi="Century Gothic" w:cstheme="minorHAnsi"/>
                <w:sz w:val="20"/>
                <w:szCs w:val="20"/>
                <w:bdr w:val="none" w:sz="0" w:space="0" w:color="auto" w:frame="1"/>
              </w:rPr>
              <w:t xml:space="preserve"> </w:t>
            </w:r>
            <w:r w:rsidRPr="00E32D1F">
              <w:rPr>
                <w:rFonts w:ascii="Century Gothic" w:hAnsi="Century Gothic" w:cstheme="minorHAnsi"/>
                <w:sz w:val="20"/>
                <w:szCs w:val="20"/>
                <w:bdr w:val="none" w:sz="0" w:space="0" w:color="auto" w:frame="1"/>
              </w:rPr>
              <w:t>114/2022,</w:t>
            </w:r>
            <w:r w:rsidR="00770029" w:rsidRPr="00E32D1F">
              <w:rPr>
                <w:rFonts w:ascii="Century Gothic" w:hAnsi="Century Gothic" w:cstheme="minorHAnsi"/>
                <w:sz w:val="20"/>
                <w:szCs w:val="20"/>
                <w:bdr w:val="none" w:sz="0" w:space="0" w:color="auto" w:frame="1"/>
              </w:rPr>
              <w:t xml:space="preserve"> </w:t>
            </w:r>
            <w:r w:rsidR="0019155F" w:rsidRPr="00E32D1F">
              <w:rPr>
                <w:rFonts w:ascii="Century Gothic" w:hAnsi="Century Gothic" w:cstheme="minorHAnsi"/>
                <w:sz w:val="20"/>
                <w:szCs w:val="20"/>
                <w:bdr w:val="none" w:sz="0" w:space="0" w:color="auto" w:frame="1"/>
              </w:rPr>
              <w:t>119/2022</w:t>
            </w:r>
            <w:r w:rsidR="00770029" w:rsidRPr="00E32D1F">
              <w:rPr>
                <w:rFonts w:ascii="Century Gothic" w:hAnsi="Century Gothic" w:cstheme="minorHAnsi"/>
                <w:sz w:val="20"/>
                <w:szCs w:val="20"/>
                <w:bdr w:val="none" w:sz="0" w:space="0" w:color="auto" w:frame="1"/>
              </w:rPr>
              <w:t xml:space="preserve">,  </w:t>
            </w:r>
            <w:r w:rsidR="00C85B61" w:rsidRPr="00E32D1F">
              <w:rPr>
                <w:rFonts w:ascii="Century Gothic" w:hAnsi="Century Gothic" w:cstheme="minorHAnsi"/>
                <w:sz w:val="20"/>
                <w:szCs w:val="20"/>
                <w:bdr w:val="none" w:sz="0" w:space="0" w:color="auto" w:frame="1"/>
              </w:rPr>
              <w:t xml:space="preserve">142/2022,  </w:t>
            </w:r>
            <w:r w:rsidR="00770029" w:rsidRPr="00E32D1F">
              <w:rPr>
                <w:rFonts w:ascii="Century Gothic" w:hAnsi="Century Gothic" w:cstheme="minorHAnsi"/>
                <w:sz w:val="20"/>
                <w:szCs w:val="20"/>
                <w:bdr w:val="none" w:sz="0" w:space="0" w:color="auto" w:frame="1"/>
              </w:rPr>
              <w:t xml:space="preserve"> </w:t>
            </w:r>
            <w:r w:rsidR="00AF74C0" w:rsidRPr="00E32D1F">
              <w:rPr>
                <w:rFonts w:ascii="Century Gothic" w:hAnsi="Century Gothic" w:cstheme="minorHAnsi"/>
                <w:sz w:val="20"/>
                <w:szCs w:val="20"/>
                <w:bdr w:val="none" w:sz="0" w:space="0" w:color="auto" w:frame="1"/>
              </w:rPr>
              <w:t>187/2022-D</w:t>
            </w:r>
            <w:r w:rsidRPr="00E32D1F">
              <w:rPr>
                <w:rFonts w:ascii="Century Gothic" w:hAnsi="Century Gothic" w:cstheme="minorHAnsi"/>
                <w:sz w:val="20"/>
                <w:szCs w:val="20"/>
                <w:bdr w:val="none" w:sz="0" w:space="0" w:color="auto" w:frame="1"/>
              </w:rPr>
              <w:t>.</w:t>
            </w:r>
            <w:r w:rsidR="00AF74C0" w:rsidRPr="00E32D1F">
              <w:rPr>
                <w:rFonts w:ascii="Century Gothic" w:hAnsi="Century Gothic" w:cstheme="minorHAnsi"/>
                <w:sz w:val="20"/>
                <w:szCs w:val="20"/>
                <w:bdr w:val="none" w:sz="0" w:space="0" w:color="auto" w:frame="1"/>
              </w:rPr>
              <w:t xml:space="preserve"> </w:t>
            </w:r>
          </w:p>
          <w:p w14:paraId="3D3FFD27" w14:textId="552A94CB" w:rsidR="005F059C" w:rsidRPr="00E32D1F" w:rsidRDefault="005F059C" w:rsidP="00554F9B">
            <w:pPr>
              <w:pStyle w:val="Prrafodelista"/>
              <w:numPr>
                <w:ilvl w:val="0"/>
                <w:numId w:val="6"/>
              </w:numPr>
              <w:spacing w:after="0" w:line="360" w:lineRule="auto"/>
              <w:ind w:left="0"/>
              <w:jc w:val="both"/>
              <w:rPr>
                <w:rFonts w:ascii="Century Gothic" w:hAnsi="Century Gothic"/>
                <w:sz w:val="20"/>
                <w:szCs w:val="20"/>
              </w:rPr>
            </w:pPr>
          </w:p>
        </w:tc>
        <w:tc>
          <w:tcPr>
            <w:tcW w:w="3544" w:type="dxa"/>
          </w:tcPr>
          <w:p w14:paraId="5ADF9756" w14:textId="140C953A" w:rsidR="00AF74C0" w:rsidRPr="00E32D1F" w:rsidRDefault="005F059C" w:rsidP="00554F9B">
            <w:pPr>
              <w:spacing w:line="360" w:lineRule="auto"/>
              <w:jc w:val="both"/>
              <w:rPr>
                <w:rFonts w:ascii="Century Gothic" w:hAnsi="Century Gothic"/>
                <w:sz w:val="20"/>
                <w:szCs w:val="20"/>
              </w:rPr>
            </w:pPr>
            <w:r w:rsidRPr="00E32D1F">
              <w:rPr>
                <w:rFonts w:ascii="Century Gothic" w:hAnsi="Century Gothic"/>
                <w:sz w:val="20"/>
                <w:szCs w:val="20"/>
              </w:rPr>
              <w:t>Se coincide con el sentido del proyecto de conclusión</w:t>
            </w:r>
          </w:p>
        </w:tc>
      </w:tr>
      <w:tr w:rsidR="00AF74C0" w:rsidRPr="00554F9B" w14:paraId="375EF497" w14:textId="77777777" w:rsidTr="008000D5">
        <w:tc>
          <w:tcPr>
            <w:tcW w:w="3998" w:type="dxa"/>
          </w:tcPr>
          <w:p w14:paraId="4AAC03DF" w14:textId="7FF1D684" w:rsidR="00AF74C0" w:rsidRPr="00E32D1F" w:rsidRDefault="00742602" w:rsidP="00554F9B">
            <w:pPr>
              <w:pStyle w:val="Prrafodelista"/>
              <w:numPr>
                <w:ilvl w:val="0"/>
                <w:numId w:val="6"/>
              </w:numPr>
              <w:spacing w:after="0" w:line="360" w:lineRule="auto"/>
              <w:ind w:left="0"/>
              <w:jc w:val="both"/>
              <w:rPr>
                <w:rFonts w:ascii="Century Gothic" w:hAnsi="Century Gothic" w:cstheme="minorHAnsi"/>
                <w:sz w:val="20"/>
                <w:szCs w:val="20"/>
                <w:bdr w:val="none" w:sz="0" w:space="0" w:color="auto" w:frame="1"/>
              </w:rPr>
            </w:pPr>
            <w:r w:rsidRPr="00E32D1F">
              <w:rPr>
                <w:rFonts w:ascii="Century Gothic" w:hAnsi="Century Gothic" w:cstheme="minorHAnsi"/>
                <w:sz w:val="20"/>
                <w:szCs w:val="20"/>
                <w:bdr w:val="none" w:sz="0" w:space="0" w:color="auto" w:frame="1"/>
              </w:rPr>
              <w:t>09/2022</w:t>
            </w:r>
            <w:r w:rsidR="00AF74C0" w:rsidRPr="00E32D1F">
              <w:rPr>
                <w:rFonts w:ascii="Century Gothic" w:hAnsi="Century Gothic" w:cstheme="minorHAnsi"/>
                <w:sz w:val="20"/>
                <w:szCs w:val="20"/>
                <w:bdr w:val="none" w:sz="0" w:space="0" w:color="auto" w:frame="1"/>
              </w:rPr>
              <w:t xml:space="preserve">, </w:t>
            </w:r>
            <w:r w:rsidRPr="00E32D1F">
              <w:rPr>
                <w:rFonts w:ascii="Century Gothic" w:hAnsi="Century Gothic" w:cstheme="minorHAnsi"/>
                <w:sz w:val="20"/>
                <w:szCs w:val="20"/>
                <w:bdr w:val="none" w:sz="0" w:space="0" w:color="auto" w:frame="1"/>
              </w:rPr>
              <w:t>112/2022</w:t>
            </w:r>
            <w:r w:rsidR="002E128F" w:rsidRPr="00E32D1F">
              <w:rPr>
                <w:rFonts w:ascii="Century Gothic" w:hAnsi="Century Gothic" w:cstheme="minorHAnsi"/>
                <w:sz w:val="20"/>
                <w:szCs w:val="20"/>
                <w:bdr w:val="none" w:sz="0" w:space="0" w:color="auto" w:frame="1"/>
              </w:rPr>
              <w:t>-O y</w:t>
            </w:r>
            <w:r w:rsidR="00AF74C0" w:rsidRPr="00E32D1F">
              <w:rPr>
                <w:rFonts w:ascii="Century Gothic" w:hAnsi="Century Gothic" w:cstheme="minorHAnsi"/>
                <w:sz w:val="20"/>
                <w:szCs w:val="20"/>
                <w:bdr w:val="none" w:sz="0" w:space="0" w:color="auto" w:frame="1"/>
              </w:rPr>
              <w:t xml:space="preserve"> 147/2022</w:t>
            </w:r>
            <w:r w:rsidRPr="00E32D1F">
              <w:rPr>
                <w:rFonts w:ascii="Century Gothic" w:hAnsi="Century Gothic" w:cstheme="minorHAnsi"/>
                <w:sz w:val="20"/>
                <w:szCs w:val="20"/>
                <w:bdr w:val="none" w:sz="0" w:space="0" w:color="auto" w:frame="1"/>
              </w:rPr>
              <w:t>.</w:t>
            </w:r>
          </w:p>
        </w:tc>
        <w:tc>
          <w:tcPr>
            <w:tcW w:w="3544" w:type="dxa"/>
          </w:tcPr>
          <w:p w14:paraId="441D6957" w14:textId="77777777" w:rsidR="00AF74C0" w:rsidRPr="00E32D1F" w:rsidRDefault="00AF74C0" w:rsidP="00554F9B">
            <w:pPr>
              <w:spacing w:line="360" w:lineRule="auto"/>
              <w:jc w:val="both"/>
              <w:rPr>
                <w:rFonts w:ascii="Century Gothic" w:hAnsi="Century Gothic"/>
                <w:sz w:val="20"/>
                <w:szCs w:val="20"/>
              </w:rPr>
            </w:pPr>
            <w:r w:rsidRPr="00E32D1F">
              <w:rPr>
                <w:rFonts w:ascii="Century Gothic" w:hAnsi="Century Gothic"/>
                <w:sz w:val="20"/>
                <w:szCs w:val="20"/>
              </w:rPr>
              <w:t>No se coincide con el proyecto y se devuelven para que se realice mayor investigación.</w:t>
            </w:r>
          </w:p>
        </w:tc>
      </w:tr>
      <w:tr w:rsidR="00770029" w:rsidRPr="00E32D1F" w14:paraId="6EBF7D73" w14:textId="77777777" w:rsidTr="008000D5">
        <w:tc>
          <w:tcPr>
            <w:tcW w:w="3998" w:type="dxa"/>
          </w:tcPr>
          <w:p w14:paraId="1F5CC359" w14:textId="688709A4" w:rsidR="00770029" w:rsidRPr="00E32D1F" w:rsidRDefault="00770029" w:rsidP="00554F9B">
            <w:pPr>
              <w:pStyle w:val="Prrafodelista"/>
              <w:numPr>
                <w:ilvl w:val="0"/>
                <w:numId w:val="6"/>
              </w:numPr>
              <w:spacing w:after="0" w:line="360" w:lineRule="auto"/>
              <w:ind w:left="0"/>
              <w:jc w:val="both"/>
              <w:rPr>
                <w:rFonts w:ascii="Century Gothic" w:hAnsi="Century Gothic" w:cstheme="minorHAnsi"/>
                <w:sz w:val="20"/>
                <w:szCs w:val="20"/>
                <w:bdr w:val="none" w:sz="0" w:space="0" w:color="auto" w:frame="1"/>
              </w:rPr>
            </w:pPr>
            <w:r w:rsidRPr="00E32D1F">
              <w:rPr>
                <w:rFonts w:ascii="Century Gothic" w:hAnsi="Century Gothic" w:cstheme="minorHAnsi"/>
                <w:sz w:val="20"/>
                <w:szCs w:val="20"/>
                <w:bdr w:val="none" w:sz="0" w:space="0" w:color="auto" w:frame="1"/>
              </w:rPr>
              <w:t>25/2022</w:t>
            </w:r>
          </w:p>
        </w:tc>
        <w:tc>
          <w:tcPr>
            <w:tcW w:w="3544" w:type="dxa"/>
          </w:tcPr>
          <w:p w14:paraId="44BF0213" w14:textId="28A65E8E" w:rsidR="00770029" w:rsidRPr="00E32D1F" w:rsidRDefault="00770029" w:rsidP="00554F9B">
            <w:pPr>
              <w:spacing w:line="360" w:lineRule="auto"/>
              <w:jc w:val="both"/>
              <w:rPr>
                <w:rFonts w:ascii="Century Gothic" w:hAnsi="Century Gothic"/>
                <w:sz w:val="20"/>
                <w:szCs w:val="20"/>
              </w:rPr>
            </w:pPr>
            <w:r w:rsidRPr="00E32D1F">
              <w:rPr>
                <w:rFonts w:ascii="Century Gothic" w:hAnsi="Century Gothic"/>
                <w:sz w:val="20"/>
                <w:szCs w:val="20"/>
              </w:rPr>
              <w:t xml:space="preserve">Se da por concluido por lo </w:t>
            </w:r>
            <w:r w:rsidR="00E32D1F" w:rsidRPr="00E32D1F">
              <w:rPr>
                <w:rFonts w:ascii="Century Gothic" w:hAnsi="Century Gothic"/>
                <w:sz w:val="20"/>
                <w:szCs w:val="20"/>
              </w:rPr>
              <w:t>que respecta</w:t>
            </w:r>
            <w:r w:rsidRPr="00E32D1F">
              <w:rPr>
                <w:rFonts w:ascii="Century Gothic" w:hAnsi="Century Gothic"/>
                <w:sz w:val="20"/>
                <w:szCs w:val="20"/>
              </w:rPr>
              <w:t xml:space="preserve"> a la Juez y se devuelve para que se realice una mayor investigación por cuanto hace a la </w:t>
            </w:r>
            <w:proofErr w:type="gramStart"/>
            <w:r w:rsidRPr="00E32D1F">
              <w:rPr>
                <w:rFonts w:ascii="Century Gothic" w:hAnsi="Century Gothic"/>
                <w:sz w:val="20"/>
                <w:szCs w:val="20"/>
              </w:rPr>
              <w:t>Secretaria</w:t>
            </w:r>
            <w:proofErr w:type="gramEnd"/>
            <w:r w:rsidRPr="00E32D1F">
              <w:rPr>
                <w:rFonts w:ascii="Century Gothic" w:hAnsi="Century Gothic"/>
                <w:sz w:val="20"/>
                <w:szCs w:val="20"/>
              </w:rPr>
              <w:t xml:space="preserve"> de Acuerdos. </w:t>
            </w:r>
          </w:p>
        </w:tc>
      </w:tr>
    </w:tbl>
    <w:p w14:paraId="50DA115B" w14:textId="77777777" w:rsidR="00AF74C0" w:rsidRPr="00554F9B" w:rsidRDefault="00AF74C0" w:rsidP="00554F9B">
      <w:pPr>
        <w:spacing w:after="0" w:line="360" w:lineRule="auto"/>
        <w:jc w:val="both"/>
        <w:rPr>
          <w:rFonts w:ascii="Century Gothic" w:hAnsi="Century Gothic"/>
          <w:b/>
          <w:bCs/>
        </w:rPr>
      </w:pPr>
    </w:p>
    <w:p w14:paraId="38653D90" w14:textId="7B76E1D8" w:rsidR="00742602" w:rsidRPr="00554F9B" w:rsidRDefault="00AF74C0" w:rsidP="00554F9B">
      <w:pPr>
        <w:spacing w:after="0" w:line="480" w:lineRule="auto"/>
        <w:jc w:val="both"/>
        <w:rPr>
          <w:rFonts w:ascii="Century Gothic" w:hAnsi="Century Gothic"/>
        </w:rPr>
      </w:pPr>
      <w:r w:rsidRPr="00554F9B">
        <w:rPr>
          <w:rFonts w:ascii="Century Gothic" w:hAnsi="Century Gothic"/>
        </w:rPr>
        <w:t>En consecuencia, con fundamento en lo que establecen los artículos 61, 66, 68 fracciones IX y XXVI, de la Ley Orgánica del Poder Judicial del Estado, 9 fracción XXXIV, y 84 fracción XVII del Reglamento del Consejo de la Judicatura del Estado, se determina:</w:t>
      </w:r>
    </w:p>
    <w:p w14:paraId="2C1120FC" w14:textId="0E1F30E9" w:rsidR="00AF74C0" w:rsidRPr="00554F9B" w:rsidRDefault="00AF74C0" w:rsidP="00554F9B">
      <w:pPr>
        <w:pStyle w:val="Prrafodelista"/>
        <w:numPr>
          <w:ilvl w:val="0"/>
          <w:numId w:val="5"/>
        </w:numPr>
        <w:spacing w:after="0" w:line="480" w:lineRule="auto"/>
        <w:ind w:left="709"/>
        <w:jc w:val="both"/>
        <w:rPr>
          <w:rFonts w:ascii="Century Gothic" w:hAnsi="Century Gothic"/>
        </w:rPr>
      </w:pPr>
      <w:r w:rsidRPr="00554F9B">
        <w:rPr>
          <w:rFonts w:ascii="Century Gothic" w:hAnsi="Century Gothic"/>
        </w:rPr>
        <w:t>Aprobar los proyectos de resolución de conclusión de procedimientos de investigación de presunta responsabilidad números</w:t>
      </w:r>
      <w:r w:rsidRPr="00554F9B">
        <w:rPr>
          <w:rFonts w:ascii="Century Gothic" w:hAnsi="Century Gothic"/>
          <w:color w:val="FF0000"/>
        </w:rPr>
        <w:t xml:space="preserve"> </w:t>
      </w:r>
      <w:r w:rsidR="00742602" w:rsidRPr="00554F9B">
        <w:rPr>
          <w:rFonts w:ascii="Century Gothic" w:hAnsi="Century Gothic" w:cstheme="minorHAnsi"/>
          <w:bdr w:val="none" w:sz="0" w:space="0" w:color="auto" w:frame="1"/>
        </w:rPr>
        <w:t xml:space="preserve">20/2020, </w:t>
      </w:r>
      <w:r w:rsidR="00C85B61" w:rsidRPr="00554F9B">
        <w:rPr>
          <w:rFonts w:ascii="Century Gothic" w:hAnsi="Century Gothic" w:cstheme="minorHAnsi"/>
          <w:bdr w:val="none" w:sz="0" w:space="0" w:color="auto" w:frame="1"/>
        </w:rPr>
        <w:t xml:space="preserve">39/2022, </w:t>
      </w:r>
      <w:r w:rsidR="00742602" w:rsidRPr="00554F9B">
        <w:rPr>
          <w:rFonts w:ascii="Century Gothic" w:hAnsi="Century Gothic" w:cstheme="minorHAnsi"/>
          <w:bdr w:val="none" w:sz="0" w:space="0" w:color="auto" w:frame="1"/>
        </w:rPr>
        <w:t xml:space="preserve">63/2021, 81/2021, 04/2022, 39/2022, 43/2022, 60/2022, 70/2022, 88/2022, 89/2022, 114/2022, 119/2022, </w:t>
      </w:r>
      <w:r w:rsidR="00C85B61" w:rsidRPr="00554F9B">
        <w:rPr>
          <w:rFonts w:ascii="Century Gothic" w:hAnsi="Century Gothic" w:cstheme="minorHAnsi"/>
          <w:bdr w:val="none" w:sz="0" w:space="0" w:color="auto" w:frame="1"/>
        </w:rPr>
        <w:t xml:space="preserve">142/2022, </w:t>
      </w:r>
      <w:r w:rsidR="00742602" w:rsidRPr="00554F9B">
        <w:rPr>
          <w:rFonts w:ascii="Century Gothic" w:hAnsi="Century Gothic" w:cstheme="minorHAnsi"/>
          <w:bdr w:val="none" w:sz="0" w:space="0" w:color="auto" w:frame="1"/>
        </w:rPr>
        <w:t>187/2022-D</w:t>
      </w:r>
      <w:r w:rsidR="00374954" w:rsidRPr="00554F9B">
        <w:rPr>
          <w:rFonts w:ascii="Century Gothic" w:hAnsi="Century Gothic" w:cstheme="minorHAnsi"/>
          <w:bdr w:val="none" w:sz="0" w:space="0" w:color="auto" w:frame="1"/>
        </w:rPr>
        <w:t xml:space="preserve">; </w:t>
      </w:r>
      <w:r w:rsidRPr="00554F9B">
        <w:rPr>
          <w:rFonts w:ascii="Century Gothic" w:hAnsi="Century Gothic"/>
        </w:rPr>
        <w:t xml:space="preserve">no así con los números </w:t>
      </w:r>
      <w:r w:rsidR="00374954" w:rsidRPr="00554F9B">
        <w:rPr>
          <w:rFonts w:ascii="Century Gothic" w:hAnsi="Century Gothic" w:cstheme="minorHAnsi"/>
          <w:bdr w:val="none" w:sz="0" w:space="0" w:color="auto" w:frame="1"/>
        </w:rPr>
        <w:t xml:space="preserve">09/2022, 112/2022 </w:t>
      </w:r>
      <w:r w:rsidR="00C85B61" w:rsidRPr="00554F9B">
        <w:rPr>
          <w:rFonts w:ascii="Century Gothic" w:hAnsi="Century Gothic" w:cstheme="minorHAnsi"/>
          <w:bdr w:val="none" w:sz="0" w:space="0" w:color="auto" w:frame="1"/>
        </w:rPr>
        <w:t xml:space="preserve">-O y </w:t>
      </w:r>
      <w:r w:rsidR="00374954" w:rsidRPr="00554F9B">
        <w:rPr>
          <w:rFonts w:ascii="Century Gothic" w:hAnsi="Century Gothic" w:cstheme="minorHAnsi"/>
          <w:bdr w:val="none" w:sz="0" w:space="0" w:color="auto" w:frame="1"/>
        </w:rPr>
        <w:t>147/2022</w:t>
      </w:r>
      <w:r w:rsidR="006C5F20" w:rsidRPr="00554F9B">
        <w:rPr>
          <w:rFonts w:ascii="Century Gothic" w:hAnsi="Century Gothic" w:cstheme="minorHAnsi"/>
          <w:bdr w:val="none" w:sz="0" w:space="0" w:color="auto" w:frame="1"/>
        </w:rPr>
        <w:t>,</w:t>
      </w:r>
      <w:r w:rsidRPr="00554F9B">
        <w:rPr>
          <w:rFonts w:ascii="Century Gothic" w:hAnsi="Century Gothic" w:cstheme="minorHAnsi"/>
          <w:bdr w:val="none" w:sz="0" w:space="0" w:color="auto" w:frame="1"/>
        </w:rPr>
        <w:t xml:space="preserve"> por las razones expuestas</w:t>
      </w:r>
      <w:r w:rsidR="008B7113">
        <w:rPr>
          <w:rFonts w:ascii="Century Gothic" w:hAnsi="Century Gothic" w:cstheme="minorHAnsi"/>
          <w:bdr w:val="none" w:sz="0" w:space="0" w:color="auto" w:frame="1"/>
        </w:rPr>
        <w:t xml:space="preserve"> y en relación al número 25/2022, se coincide respecto de la Juez y se ordena devolver por cuanto hace a la </w:t>
      </w:r>
      <w:proofErr w:type="gramStart"/>
      <w:r w:rsidR="008B7113">
        <w:rPr>
          <w:rFonts w:ascii="Century Gothic" w:hAnsi="Century Gothic" w:cstheme="minorHAnsi"/>
          <w:bdr w:val="none" w:sz="0" w:space="0" w:color="auto" w:frame="1"/>
        </w:rPr>
        <w:t>Secretaria</w:t>
      </w:r>
      <w:proofErr w:type="gramEnd"/>
      <w:r w:rsidR="008B7113">
        <w:rPr>
          <w:rFonts w:ascii="Century Gothic" w:hAnsi="Century Gothic" w:cstheme="minorHAnsi"/>
          <w:bdr w:val="none" w:sz="0" w:space="0" w:color="auto" w:frame="1"/>
        </w:rPr>
        <w:t xml:space="preserve"> de Acuerdos. </w:t>
      </w:r>
    </w:p>
    <w:p w14:paraId="1DB69273" w14:textId="77777777" w:rsidR="00AF74C0" w:rsidRPr="00554F9B" w:rsidRDefault="00AF74C0" w:rsidP="00554F9B">
      <w:pPr>
        <w:pStyle w:val="Prrafodelista"/>
        <w:numPr>
          <w:ilvl w:val="0"/>
          <w:numId w:val="5"/>
        </w:numPr>
        <w:spacing w:after="0" w:line="480" w:lineRule="auto"/>
        <w:ind w:left="709"/>
        <w:jc w:val="both"/>
        <w:rPr>
          <w:rFonts w:ascii="Century Gothic" w:hAnsi="Century Gothic" w:cs="Arial"/>
          <w:color w:val="000000"/>
        </w:rPr>
      </w:pPr>
      <w:r w:rsidRPr="00554F9B">
        <w:rPr>
          <w:rFonts w:ascii="Century Gothic" w:hAnsi="Century Gothic" w:cs="Arial"/>
          <w:color w:val="000000"/>
        </w:rPr>
        <w:t>En vía de devolución, remítanse los expedientes descritos al Contralor del Poder Judicial del Estado, para los efectos legales conducentes.</w:t>
      </w:r>
    </w:p>
    <w:p w14:paraId="001D0C24" w14:textId="2BB51094" w:rsidR="00AF74C0" w:rsidRDefault="00AF74C0" w:rsidP="00554F9B">
      <w:pPr>
        <w:spacing w:after="0" w:line="480" w:lineRule="auto"/>
        <w:jc w:val="both"/>
        <w:rPr>
          <w:rFonts w:ascii="Century Gothic" w:hAnsi="Century Gothic"/>
          <w:b/>
          <w:bCs/>
          <w:u w:val="single"/>
        </w:rPr>
      </w:pPr>
      <w:r w:rsidRPr="00554F9B">
        <w:rPr>
          <w:rFonts w:ascii="Century Gothic" w:hAnsi="Century Gothic"/>
        </w:rPr>
        <w:lastRenderedPageBreak/>
        <w:t>Comuníquese esta determinación al Contralor del Poder Judicial del Estado, para su conocimiento y efectos correspondientes.</w:t>
      </w:r>
      <w:r w:rsidR="00554F9B">
        <w:rPr>
          <w:rFonts w:ascii="Century Gothic" w:hAnsi="Century Gothic"/>
        </w:rPr>
        <w:t xml:space="preserve"> </w:t>
      </w:r>
      <w:bookmarkEnd w:id="12"/>
      <w:r w:rsidR="00554F9B" w:rsidRPr="00554F9B">
        <w:rPr>
          <w:rFonts w:ascii="Century Gothic" w:hAnsi="Century Gothic"/>
          <w:b/>
          <w:bCs/>
          <w:u w:val="single"/>
        </w:rPr>
        <w:t>APROBADO POR UNANIMIDAD DE VOTOS.</w:t>
      </w:r>
    </w:p>
    <w:p w14:paraId="5D6C1891" w14:textId="3C6B529C" w:rsidR="00396697" w:rsidRDefault="00396697" w:rsidP="00554F9B">
      <w:pPr>
        <w:spacing w:after="0" w:line="480" w:lineRule="auto"/>
        <w:jc w:val="both"/>
        <w:rPr>
          <w:rFonts w:ascii="Century Gothic" w:hAnsi="Century Gothic"/>
        </w:rPr>
      </w:pPr>
      <w:r>
        <w:rPr>
          <w:rFonts w:ascii="Century Gothic" w:hAnsi="Century Gothic"/>
          <w:b/>
          <w:bCs/>
        </w:rPr>
        <w:t xml:space="preserve">EN USO DE LA VOZ LA </w:t>
      </w:r>
      <w:r w:rsidRPr="00396697">
        <w:rPr>
          <w:rFonts w:ascii="Century Gothic" w:hAnsi="Century Gothic"/>
          <w:b/>
          <w:bCs/>
        </w:rPr>
        <w:t>SECRETARIA EJECUTIVA</w:t>
      </w:r>
      <w:r>
        <w:rPr>
          <w:rFonts w:ascii="Century Gothic" w:hAnsi="Century Gothic"/>
          <w:b/>
          <w:bCs/>
        </w:rPr>
        <w:t xml:space="preserve"> DIJO</w:t>
      </w:r>
      <w:r w:rsidRPr="00396697">
        <w:rPr>
          <w:rFonts w:ascii="Century Gothic" w:hAnsi="Century Gothic"/>
          <w:b/>
          <w:bCs/>
        </w:rPr>
        <w:t xml:space="preserve">: </w:t>
      </w:r>
      <w:r>
        <w:rPr>
          <w:rFonts w:ascii="Century Gothic" w:hAnsi="Century Gothic"/>
        </w:rPr>
        <w:t xml:space="preserve">En este acto hago constar </w:t>
      </w:r>
      <w:r w:rsidR="00361C67">
        <w:rPr>
          <w:rFonts w:ascii="Century Gothic" w:hAnsi="Century Gothic"/>
        </w:rPr>
        <w:t>que,</w:t>
      </w:r>
      <w:r>
        <w:rPr>
          <w:rFonts w:ascii="Century Gothic" w:hAnsi="Century Gothic"/>
        </w:rPr>
        <w:t xml:space="preserve"> siendo las once horas con cincuenta y cinco minutos, el </w:t>
      </w:r>
      <w:proofErr w:type="gramStart"/>
      <w:r>
        <w:rPr>
          <w:rFonts w:ascii="Century Gothic" w:hAnsi="Century Gothic"/>
        </w:rPr>
        <w:t>Consejero</w:t>
      </w:r>
      <w:proofErr w:type="gramEnd"/>
      <w:r>
        <w:rPr>
          <w:rFonts w:ascii="Century Gothic" w:hAnsi="Century Gothic"/>
        </w:rPr>
        <w:t xml:space="preserve"> Rey David González </w:t>
      </w:r>
      <w:proofErr w:type="spellStart"/>
      <w:r>
        <w:rPr>
          <w:rFonts w:ascii="Century Gothic" w:hAnsi="Century Gothic"/>
        </w:rPr>
        <w:t>González</w:t>
      </w:r>
      <w:proofErr w:type="spellEnd"/>
      <w:r>
        <w:rPr>
          <w:rFonts w:ascii="Century Gothic" w:hAnsi="Century Gothic"/>
        </w:rPr>
        <w:t>, se retira de e</w:t>
      </w:r>
      <w:r w:rsidR="00050C5B">
        <w:rPr>
          <w:rFonts w:ascii="Century Gothic" w:hAnsi="Century Gothic"/>
        </w:rPr>
        <w:t>s</w:t>
      </w:r>
      <w:r>
        <w:rPr>
          <w:rFonts w:ascii="Century Gothic" w:hAnsi="Century Gothic"/>
        </w:rPr>
        <w:t xml:space="preserve">ta sesión para atender una audiencia inicial dentro del procedimiento de responsabilidad administrativa </w:t>
      </w:r>
      <w:r w:rsidR="00050C5B">
        <w:rPr>
          <w:rFonts w:ascii="Century Gothic" w:hAnsi="Century Gothic"/>
        </w:rPr>
        <w:t xml:space="preserve">03/2024, </w:t>
      </w:r>
      <w:r>
        <w:rPr>
          <w:rFonts w:ascii="Century Gothic" w:hAnsi="Century Gothic"/>
        </w:rPr>
        <w:t xml:space="preserve">señalada previamente a la convocatoria de la presente sesión. </w:t>
      </w:r>
    </w:p>
    <w:p w14:paraId="5C49B549" w14:textId="54BC789E" w:rsidR="00396697" w:rsidRPr="00396697" w:rsidRDefault="00396697" w:rsidP="00554F9B">
      <w:pPr>
        <w:spacing w:after="0" w:line="480" w:lineRule="auto"/>
        <w:jc w:val="both"/>
        <w:rPr>
          <w:rFonts w:ascii="Century Gothic" w:hAnsi="Century Gothic"/>
          <w:b/>
          <w:bCs/>
          <w:color w:val="000000"/>
        </w:rPr>
      </w:pPr>
      <w:r>
        <w:rPr>
          <w:rFonts w:ascii="Century Gothic" w:hAnsi="Century Gothic"/>
        </w:rPr>
        <w:t xml:space="preserve"> </w:t>
      </w:r>
    </w:p>
    <w:p w14:paraId="7473AF19" w14:textId="64595AB7" w:rsidR="00AF74C0" w:rsidRPr="00554F9B" w:rsidRDefault="006C5F20" w:rsidP="00554F9B">
      <w:pPr>
        <w:spacing w:after="0" w:line="480" w:lineRule="auto"/>
        <w:ind w:firstLine="851"/>
        <w:jc w:val="both"/>
        <w:rPr>
          <w:rFonts w:ascii="Century Gothic" w:hAnsi="Century Gothic" w:cstheme="minorHAnsi"/>
          <w:b/>
          <w:color w:val="000000" w:themeColor="text1"/>
          <w:bdr w:val="none" w:sz="0" w:space="0" w:color="auto" w:frame="1"/>
        </w:rPr>
      </w:pPr>
      <w:bookmarkStart w:id="14" w:name="_Hlk160088119"/>
      <w:r w:rsidRPr="00554F9B">
        <w:rPr>
          <w:rFonts w:ascii="Century Gothic" w:hAnsi="Century Gothic"/>
          <w:b/>
          <w:bCs/>
          <w:color w:val="000000"/>
        </w:rPr>
        <w:t xml:space="preserve">VIII/20/2024. </w:t>
      </w:r>
      <w:r w:rsidRPr="00554F9B">
        <w:rPr>
          <w:rFonts w:ascii="Century Gothic" w:hAnsi="Century Gothic" w:cstheme="minorHAnsi"/>
          <w:b/>
          <w:color w:val="000000" w:themeColor="text1"/>
          <w:bdr w:val="none" w:sz="0" w:space="0" w:color="auto" w:frame="1"/>
        </w:rPr>
        <w:t>DETERMINACIÓN DE ASUNTOS DIVERSOS DE PERSONAL DEL PODER JUDICIAL DEL ESTADO.</w:t>
      </w:r>
    </w:p>
    <w:p w14:paraId="65BD359B" w14:textId="2B987DCA" w:rsidR="006C5F20" w:rsidRPr="00554F9B" w:rsidRDefault="006C5F20" w:rsidP="00554F9B">
      <w:pPr>
        <w:tabs>
          <w:tab w:val="left" w:pos="5387"/>
        </w:tabs>
        <w:spacing w:before="240" w:after="0" w:line="480" w:lineRule="auto"/>
        <w:ind w:firstLine="851"/>
        <w:jc w:val="both"/>
        <w:rPr>
          <w:rFonts w:ascii="Century Gothic" w:hAnsi="Century Gothic"/>
        </w:rPr>
      </w:pPr>
      <w:r w:rsidRPr="00554F9B">
        <w:rPr>
          <w:rFonts w:ascii="Century Gothic" w:hAnsi="Century Gothic"/>
          <w:b/>
          <w:bCs/>
          <w:color w:val="000000"/>
        </w:rPr>
        <w:t xml:space="preserve">ACUERDO VIII/20/2024.1. </w:t>
      </w:r>
      <w:r w:rsidRPr="00554F9B">
        <w:rPr>
          <w:rFonts w:ascii="Century Gothic" w:eastAsia="Times New Roman" w:hAnsi="Century Gothic"/>
          <w:b/>
          <w:bCs/>
          <w:lang w:eastAsia="es-MX"/>
        </w:rPr>
        <w:t>Escrito r</w:t>
      </w:r>
      <w:r w:rsidRPr="00554F9B">
        <w:rPr>
          <w:rFonts w:ascii="Century Gothic" w:hAnsi="Century Gothic"/>
          <w:b/>
          <w:bCs/>
        </w:rPr>
        <w:t xml:space="preserve">ecibido el veintitrés de febrero de dos mil veinticuatro, signado por la Maestra </w:t>
      </w:r>
      <w:proofErr w:type="spellStart"/>
      <w:r w:rsidRPr="00554F9B">
        <w:rPr>
          <w:rFonts w:ascii="Century Gothic" w:hAnsi="Century Gothic"/>
          <w:b/>
          <w:bCs/>
        </w:rPr>
        <w:t>Danielvira</w:t>
      </w:r>
      <w:proofErr w:type="spellEnd"/>
      <w:r w:rsidRPr="00554F9B">
        <w:rPr>
          <w:rFonts w:ascii="Century Gothic" w:hAnsi="Century Gothic"/>
          <w:b/>
          <w:bCs/>
        </w:rPr>
        <w:t xml:space="preserve"> </w:t>
      </w:r>
      <w:r w:rsidR="00E241A3" w:rsidRPr="00554F9B">
        <w:rPr>
          <w:rFonts w:ascii="Century Gothic" w:hAnsi="Century Gothic"/>
          <w:b/>
          <w:bCs/>
        </w:rPr>
        <w:t>R</w:t>
      </w:r>
      <w:r w:rsidRPr="00554F9B">
        <w:rPr>
          <w:rFonts w:ascii="Century Gothic" w:hAnsi="Century Gothic"/>
          <w:b/>
          <w:bCs/>
        </w:rPr>
        <w:t xml:space="preserve">amírez Jiménez, Jueza de lo Civil del Distrito Judicial de Zaragoza. - - - - - - - - - </w:t>
      </w:r>
      <w:r w:rsidR="00554F9B">
        <w:rPr>
          <w:rFonts w:ascii="Century Gothic" w:hAnsi="Century Gothic"/>
          <w:b/>
          <w:bCs/>
        </w:rPr>
        <w:t xml:space="preserve"> </w:t>
      </w:r>
      <w:r w:rsidR="00E241A3" w:rsidRPr="00554F9B">
        <w:rPr>
          <w:rFonts w:ascii="Century Gothic" w:hAnsi="Century Gothic"/>
          <w:b/>
          <w:bCs/>
        </w:rPr>
        <w:t xml:space="preserve"> </w:t>
      </w:r>
      <w:r w:rsidRPr="00554F9B">
        <w:rPr>
          <w:rFonts w:ascii="Century Gothic" w:hAnsi="Century Gothic" w:cstheme="minorHAnsi"/>
        </w:rPr>
        <w:t xml:space="preserve">Dada cuenta con el escrito de referencia, mediante el cual, </w:t>
      </w:r>
      <w:r w:rsidRPr="00554F9B">
        <w:rPr>
          <w:rFonts w:ascii="Century Gothic" w:hAnsi="Century Gothic"/>
        </w:rPr>
        <w:t xml:space="preserve">la Maestra </w:t>
      </w:r>
      <w:proofErr w:type="spellStart"/>
      <w:r w:rsidRPr="00554F9B">
        <w:rPr>
          <w:rFonts w:ascii="Century Gothic" w:hAnsi="Century Gothic"/>
        </w:rPr>
        <w:t>Danielvira</w:t>
      </w:r>
      <w:proofErr w:type="spellEnd"/>
      <w:r w:rsidRPr="00554F9B">
        <w:rPr>
          <w:rFonts w:ascii="Century Gothic" w:hAnsi="Century Gothic"/>
        </w:rPr>
        <w:t xml:space="preserve"> Ramírez Jiménez, Jueza de lo Civil del Distrito Judicial de Zaragoza,</w:t>
      </w:r>
      <w:r w:rsidRPr="00554F9B">
        <w:rPr>
          <w:rFonts w:ascii="Century Gothic" w:hAnsi="Century Gothic" w:cstheme="minorHAnsi"/>
        </w:rPr>
        <w:t xml:space="preserve"> solicita se le otorgue </w:t>
      </w:r>
      <w:r w:rsidR="00E241A3" w:rsidRPr="00554F9B">
        <w:rPr>
          <w:rFonts w:ascii="Century Gothic" w:hAnsi="Century Gothic" w:cstheme="minorHAnsi"/>
        </w:rPr>
        <w:t xml:space="preserve">permiso para el día ocho de marzo del año en curso, </w:t>
      </w:r>
      <w:r w:rsidRPr="00554F9B">
        <w:rPr>
          <w:rFonts w:ascii="Century Gothic" w:hAnsi="Century Gothic" w:cstheme="minorHAnsi"/>
        </w:rPr>
        <w:t>para atender asuntos de carácter personal</w:t>
      </w:r>
      <w:r w:rsidR="00E241A3" w:rsidRPr="00554F9B">
        <w:rPr>
          <w:rFonts w:ascii="Century Gothic" w:hAnsi="Century Gothic" w:cstheme="minorHAnsi"/>
        </w:rPr>
        <w:t>,</w:t>
      </w:r>
      <w:r w:rsidRPr="00554F9B">
        <w:rPr>
          <w:rFonts w:ascii="Century Gothic" w:hAnsi="Century Gothic" w:cstheme="minorHAnsi"/>
        </w:rPr>
        <w:t xml:space="preserve"> proponiendo</w:t>
      </w:r>
      <w:r w:rsidR="00E241A3" w:rsidRPr="00554F9B">
        <w:rPr>
          <w:rFonts w:ascii="Century Gothic" w:hAnsi="Century Gothic" w:cstheme="minorHAnsi"/>
        </w:rPr>
        <w:t xml:space="preserve"> </w:t>
      </w:r>
      <w:r w:rsidRPr="00554F9B">
        <w:rPr>
          <w:rFonts w:ascii="Century Gothic" w:hAnsi="Century Gothic" w:cstheme="minorHAnsi"/>
        </w:rPr>
        <w:t xml:space="preserve">al Licenciado Rubén García Hernández, </w:t>
      </w:r>
      <w:proofErr w:type="gramStart"/>
      <w:r w:rsidRPr="00554F9B">
        <w:rPr>
          <w:rFonts w:ascii="Century Gothic" w:hAnsi="Century Gothic" w:cstheme="minorHAnsi"/>
        </w:rPr>
        <w:t>Secretario</w:t>
      </w:r>
      <w:proofErr w:type="gramEnd"/>
      <w:r w:rsidRPr="00554F9B">
        <w:rPr>
          <w:rFonts w:ascii="Century Gothic" w:hAnsi="Century Gothic" w:cstheme="minorHAnsi"/>
        </w:rPr>
        <w:t xml:space="preserve"> de Acuerdos de los expedientes nones</w:t>
      </w:r>
      <w:r w:rsidR="00F72F2D">
        <w:rPr>
          <w:rFonts w:ascii="Century Gothic" w:hAnsi="Century Gothic" w:cstheme="minorHAnsi"/>
        </w:rPr>
        <w:t>. A</w:t>
      </w:r>
      <w:r w:rsidRPr="00554F9B">
        <w:rPr>
          <w:rFonts w:ascii="Century Gothic" w:hAnsi="Century Gothic" w:cstheme="minorHAnsi"/>
        </w:rPr>
        <w:t>l respecto, con fundamento en lo que establecen los artículos 37 de la Ley Laboral de los Servidores Públicos del Estado de Tlaxcala y sus Municipios,</w:t>
      </w:r>
      <w:r w:rsidR="00D23499" w:rsidRPr="00554F9B">
        <w:rPr>
          <w:rFonts w:ascii="Century Gothic" w:hAnsi="Century Gothic" w:cstheme="minorHAnsi"/>
        </w:rPr>
        <w:t xml:space="preserve"> 52 fracción II,</w:t>
      </w:r>
      <w:r w:rsidRPr="00554F9B">
        <w:rPr>
          <w:rFonts w:ascii="Century Gothic" w:hAnsi="Century Gothic" w:cstheme="minorHAnsi"/>
        </w:rPr>
        <w:t xml:space="preserve"> </w:t>
      </w:r>
      <w:r w:rsidRPr="00554F9B">
        <w:rPr>
          <w:rFonts w:ascii="Century Gothic" w:hAnsi="Century Gothic"/>
        </w:rPr>
        <w:t>61</w:t>
      </w:r>
      <w:r w:rsidR="00D23499" w:rsidRPr="00554F9B">
        <w:rPr>
          <w:rFonts w:ascii="Century Gothic" w:hAnsi="Century Gothic"/>
        </w:rPr>
        <w:t xml:space="preserve"> y</w:t>
      </w:r>
      <w:r w:rsidRPr="00554F9B">
        <w:rPr>
          <w:rFonts w:ascii="Century Gothic" w:hAnsi="Century Gothic"/>
        </w:rPr>
        <w:t xml:space="preserve"> 68 fracción I</w:t>
      </w:r>
      <w:r w:rsidR="00D23499" w:rsidRPr="00554F9B">
        <w:rPr>
          <w:rFonts w:ascii="Century Gothic" w:hAnsi="Century Gothic"/>
        </w:rPr>
        <w:t xml:space="preserve"> </w:t>
      </w:r>
      <w:r w:rsidRPr="00554F9B">
        <w:rPr>
          <w:rFonts w:ascii="Century Gothic" w:hAnsi="Century Gothic"/>
        </w:rPr>
        <w:t>de la Ley Orgánica del Poder Judicial del Estado, se determina:</w:t>
      </w:r>
    </w:p>
    <w:p w14:paraId="26BE6556" w14:textId="77777777" w:rsidR="006C5F20" w:rsidRPr="00554F9B" w:rsidRDefault="006C5F20" w:rsidP="00554F9B">
      <w:pPr>
        <w:pStyle w:val="NormalWeb"/>
        <w:numPr>
          <w:ilvl w:val="0"/>
          <w:numId w:val="7"/>
        </w:numPr>
        <w:tabs>
          <w:tab w:val="left" w:pos="5387"/>
        </w:tabs>
        <w:spacing w:before="0" w:beforeAutospacing="0" w:after="0" w:afterAutospacing="0" w:line="480" w:lineRule="auto"/>
        <w:jc w:val="both"/>
        <w:rPr>
          <w:rFonts w:ascii="Century Gothic" w:hAnsi="Century Gothic" w:cstheme="minorHAnsi"/>
          <w:sz w:val="22"/>
          <w:szCs w:val="22"/>
        </w:rPr>
      </w:pPr>
      <w:r w:rsidRPr="00554F9B">
        <w:rPr>
          <w:rFonts w:ascii="Century Gothic" w:hAnsi="Century Gothic" w:cstheme="minorHAnsi"/>
          <w:sz w:val="22"/>
          <w:szCs w:val="22"/>
        </w:rPr>
        <w:t>Tomar conocimiento del escrito de cuenta.</w:t>
      </w:r>
    </w:p>
    <w:p w14:paraId="7142488A" w14:textId="74EEBE19" w:rsidR="006C5F20" w:rsidRPr="00554F9B" w:rsidRDefault="006C5F20" w:rsidP="00554F9B">
      <w:pPr>
        <w:pStyle w:val="Prrafodelista"/>
        <w:numPr>
          <w:ilvl w:val="0"/>
          <w:numId w:val="7"/>
        </w:numPr>
        <w:tabs>
          <w:tab w:val="left" w:pos="5387"/>
        </w:tabs>
        <w:spacing w:after="0" w:line="480" w:lineRule="auto"/>
        <w:jc w:val="both"/>
        <w:rPr>
          <w:rFonts w:ascii="Century Gothic" w:hAnsi="Century Gothic" w:cstheme="minorHAnsi"/>
        </w:rPr>
      </w:pPr>
      <w:r w:rsidRPr="00554F9B">
        <w:rPr>
          <w:rFonts w:ascii="Century Gothic" w:hAnsi="Century Gothic" w:cstheme="minorHAnsi"/>
        </w:rPr>
        <w:t xml:space="preserve">Autorizar a </w:t>
      </w:r>
      <w:r w:rsidRPr="00554F9B">
        <w:rPr>
          <w:rFonts w:ascii="Century Gothic" w:hAnsi="Century Gothic"/>
        </w:rPr>
        <w:t xml:space="preserve">la Maestra </w:t>
      </w:r>
      <w:proofErr w:type="spellStart"/>
      <w:r w:rsidRPr="00554F9B">
        <w:rPr>
          <w:rFonts w:ascii="Century Gothic" w:hAnsi="Century Gothic"/>
        </w:rPr>
        <w:t>Danielvira</w:t>
      </w:r>
      <w:proofErr w:type="spellEnd"/>
      <w:r w:rsidRPr="00554F9B">
        <w:rPr>
          <w:rFonts w:ascii="Century Gothic" w:hAnsi="Century Gothic"/>
        </w:rPr>
        <w:t xml:space="preserve"> Ramírez Jiménez, Jueza de lo Civil del Distrito Judicial de Zaragoza,</w:t>
      </w:r>
      <w:r w:rsidRPr="00554F9B">
        <w:rPr>
          <w:rFonts w:ascii="Century Gothic" w:hAnsi="Century Gothic" w:cstheme="minorHAnsi"/>
        </w:rPr>
        <w:t xml:space="preserve"> el permiso solicitado, para ausentarse de sus labores jurisdiccionales el día ocho de marzo de dos mil veinticuatro.</w:t>
      </w:r>
    </w:p>
    <w:p w14:paraId="16E5CE19" w14:textId="1332B604" w:rsidR="006C5F20" w:rsidRPr="00554F9B" w:rsidRDefault="006C5F20" w:rsidP="00554F9B">
      <w:pPr>
        <w:pStyle w:val="Prrafodelista"/>
        <w:numPr>
          <w:ilvl w:val="0"/>
          <w:numId w:val="7"/>
        </w:numPr>
        <w:tabs>
          <w:tab w:val="left" w:pos="5387"/>
        </w:tabs>
        <w:spacing w:after="0" w:line="480" w:lineRule="auto"/>
        <w:jc w:val="both"/>
        <w:rPr>
          <w:rFonts w:ascii="Century Gothic" w:hAnsi="Century Gothic" w:cstheme="minorHAnsi"/>
        </w:rPr>
      </w:pPr>
      <w:r w:rsidRPr="00554F9B">
        <w:rPr>
          <w:rFonts w:ascii="Century Gothic" w:hAnsi="Century Gothic"/>
        </w:rPr>
        <w:t xml:space="preserve">Facultar </w:t>
      </w:r>
      <w:r w:rsidR="003971B3" w:rsidRPr="00554F9B">
        <w:rPr>
          <w:rFonts w:ascii="Century Gothic" w:hAnsi="Century Gothic" w:cstheme="minorHAnsi"/>
        </w:rPr>
        <w:t xml:space="preserve">al Licenciado Rubén García Hernández, </w:t>
      </w:r>
      <w:proofErr w:type="gramStart"/>
      <w:r w:rsidR="003971B3" w:rsidRPr="00554F9B">
        <w:rPr>
          <w:rFonts w:ascii="Century Gothic" w:hAnsi="Century Gothic" w:cstheme="minorHAnsi"/>
        </w:rPr>
        <w:t>Secretario</w:t>
      </w:r>
      <w:proofErr w:type="gramEnd"/>
      <w:r w:rsidR="003971B3" w:rsidRPr="00554F9B">
        <w:rPr>
          <w:rFonts w:ascii="Century Gothic" w:hAnsi="Century Gothic" w:cstheme="minorHAnsi"/>
        </w:rPr>
        <w:t xml:space="preserve"> de Acuerdos de los expedientes nones, </w:t>
      </w:r>
      <w:r w:rsidRPr="00554F9B">
        <w:rPr>
          <w:rFonts w:ascii="Century Gothic" w:hAnsi="Century Gothic"/>
        </w:rPr>
        <w:t xml:space="preserve">para actuar como </w:t>
      </w:r>
      <w:r w:rsidRPr="00554F9B">
        <w:rPr>
          <w:rFonts w:ascii="Century Gothic" w:hAnsi="Century Gothic"/>
        </w:rPr>
        <w:lastRenderedPageBreak/>
        <w:t>Encargad</w:t>
      </w:r>
      <w:r w:rsidR="003971B3" w:rsidRPr="00554F9B">
        <w:rPr>
          <w:rFonts w:ascii="Century Gothic" w:hAnsi="Century Gothic"/>
        </w:rPr>
        <w:t>o</w:t>
      </w:r>
      <w:r w:rsidRPr="00554F9B">
        <w:rPr>
          <w:rFonts w:ascii="Century Gothic" w:hAnsi="Century Gothic"/>
        </w:rPr>
        <w:t xml:space="preserve"> del Despacho del Juzgado por Ministerio de ley en la ausencia temporal de</w:t>
      </w:r>
      <w:r w:rsidR="00D23499" w:rsidRPr="00554F9B">
        <w:rPr>
          <w:rFonts w:ascii="Century Gothic" w:hAnsi="Century Gothic"/>
        </w:rPr>
        <w:t xml:space="preserve"> </w:t>
      </w:r>
      <w:r w:rsidRPr="00554F9B">
        <w:rPr>
          <w:rFonts w:ascii="Century Gothic" w:hAnsi="Century Gothic"/>
        </w:rPr>
        <w:t>l</w:t>
      </w:r>
      <w:r w:rsidR="00D23499" w:rsidRPr="00554F9B">
        <w:rPr>
          <w:rFonts w:ascii="Century Gothic" w:hAnsi="Century Gothic"/>
        </w:rPr>
        <w:t>a</w:t>
      </w:r>
      <w:r w:rsidRPr="00554F9B">
        <w:rPr>
          <w:rFonts w:ascii="Century Gothic" w:hAnsi="Century Gothic"/>
        </w:rPr>
        <w:t xml:space="preserve"> Titular. </w:t>
      </w:r>
    </w:p>
    <w:p w14:paraId="47A54947" w14:textId="246976E1" w:rsidR="003971B3" w:rsidRPr="00554F9B" w:rsidRDefault="006C5F20" w:rsidP="00554F9B">
      <w:pPr>
        <w:spacing w:after="0" w:line="480" w:lineRule="auto"/>
        <w:jc w:val="both"/>
        <w:rPr>
          <w:rFonts w:ascii="Century Gothic" w:hAnsi="Century Gothic"/>
          <w:b/>
          <w:bCs/>
          <w:u w:val="single"/>
        </w:rPr>
      </w:pPr>
      <w:r w:rsidRPr="00554F9B">
        <w:rPr>
          <w:rFonts w:ascii="Century Gothic" w:hAnsi="Century Gothic"/>
        </w:rPr>
        <w:t xml:space="preserve">Comuníquese esta determinación al </w:t>
      </w:r>
      <w:proofErr w:type="gramStart"/>
      <w:r w:rsidRPr="00554F9B">
        <w:rPr>
          <w:rFonts w:ascii="Century Gothic" w:hAnsi="Century Gothic"/>
        </w:rPr>
        <w:t>Director</w:t>
      </w:r>
      <w:proofErr w:type="gramEnd"/>
      <w:r w:rsidRPr="00554F9B">
        <w:rPr>
          <w:rFonts w:ascii="Century Gothic" w:hAnsi="Century Gothic"/>
        </w:rPr>
        <w:t xml:space="preserve"> de Recursos Humanos y Materiales</w:t>
      </w:r>
      <w:r w:rsidR="00F72F2D">
        <w:rPr>
          <w:rFonts w:ascii="Century Gothic" w:hAnsi="Century Gothic"/>
        </w:rPr>
        <w:t xml:space="preserve"> dependiente de la Secretaría Ejecutiva</w:t>
      </w:r>
      <w:r w:rsidRPr="00554F9B">
        <w:rPr>
          <w:rFonts w:ascii="Century Gothic" w:hAnsi="Century Gothic"/>
        </w:rPr>
        <w:t>, a</w:t>
      </w:r>
      <w:r w:rsidR="003971B3" w:rsidRPr="00554F9B">
        <w:rPr>
          <w:rFonts w:ascii="Century Gothic" w:hAnsi="Century Gothic"/>
        </w:rPr>
        <w:t xml:space="preserve"> </w:t>
      </w:r>
      <w:r w:rsidRPr="00554F9B">
        <w:rPr>
          <w:rFonts w:ascii="Century Gothic" w:hAnsi="Century Gothic"/>
        </w:rPr>
        <w:t>l</w:t>
      </w:r>
      <w:r w:rsidR="003971B3" w:rsidRPr="00554F9B">
        <w:rPr>
          <w:rFonts w:ascii="Century Gothic" w:hAnsi="Century Gothic"/>
        </w:rPr>
        <w:t>a</w:t>
      </w:r>
      <w:r w:rsidRPr="00554F9B">
        <w:rPr>
          <w:rFonts w:ascii="Century Gothic" w:hAnsi="Century Gothic"/>
        </w:rPr>
        <w:t xml:space="preserve"> Juez y Secretari</w:t>
      </w:r>
      <w:r w:rsidR="003971B3" w:rsidRPr="00554F9B">
        <w:rPr>
          <w:rFonts w:ascii="Century Gothic" w:hAnsi="Century Gothic"/>
        </w:rPr>
        <w:t>o</w:t>
      </w:r>
      <w:r w:rsidRPr="00554F9B">
        <w:rPr>
          <w:rFonts w:ascii="Century Gothic" w:hAnsi="Century Gothic"/>
        </w:rPr>
        <w:t xml:space="preserve"> de Acuerdos en mención del Juzgado </w:t>
      </w:r>
      <w:r w:rsidR="003971B3" w:rsidRPr="00554F9B">
        <w:rPr>
          <w:rFonts w:ascii="Century Gothic" w:hAnsi="Century Gothic"/>
        </w:rPr>
        <w:t>Civil d</w:t>
      </w:r>
      <w:r w:rsidRPr="00554F9B">
        <w:rPr>
          <w:rFonts w:ascii="Century Gothic" w:hAnsi="Century Gothic"/>
        </w:rPr>
        <w:t xml:space="preserve">el Distrito Judicial de </w:t>
      </w:r>
      <w:r w:rsidR="003971B3" w:rsidRPr="00554F9B">
        <w:rPr>
          <w:rFonts w:ascii="Century Gothic" w:hAnsi="Century Gothic"/>
        </w:rPr>
        <w:t>Zaragoza</w:t>
      </w:r>
      <w:r w:rsidRPr="00554F9B">
        <w:rPr>
          <w:rFonts w:ascii="Century Gothic" w:hAnsi="Century Gothic"/>
        </w:rPr>
        <w:t>, para su conocimiento y efectos legales correspondientes.</w:t>
      </w:r>
      <w:r w:rsidR="00554F9B">
        <w:rPr>
          <w:rFonts w:ascii="Century Gothic" w:hAnsi="Century Gothic"/>
        </w:rPr>
        <w:t xml:space="preserve"> </w:t>
      </w:r>
      <w:r w:rsidR="00554F9B" w:rsidRPr="00554F9B">
        <w:rPr>
          <w:rFonts w:ascii="Century Gothic" w:hAnsi="Century Gothic"/>
          <w:b/>
          <w:bCs/>
          <w:u w:val="single"/>
        </w:rPr>
        <w:t xml:space="preserve">APROBADO POR </w:t>
      </w:r>
      <w:r w:rsidR="00416B8C">
        <w:rPr>
          <w:rFonts w:ascii="Century Gothic" w:hAnsi="Century Gothic"/>
          <w:b/>
          <w:bCs/>
          <w:u w:val="single"/>
        </w:rPr>
        <w:t xml:space="preserve">MAYORÍA DE </w:t>
      </w:r>
      <w:r w:rsidR="00554F9B" w:rsidRPr="00554F9B">
        <w:rPr>
          <w:rFonts w:ascii="Century Gothic" w:hAnsi="Century Gothic"/>
          <w:b/>
          <w:bCs/>
          <w:u w:val="single"/>
        </w:rPr>
        <w:t>VOTOS.</w:t>
      </w:r>
    </w:p>
    <w:p w14:paraId="43FA4BBC" w14:textId="1E04D83A" w:rsidR="004A5959" w:rsidRPr="00F72F2D" w:rsidRDefault="003971B3" w:rsidP="00F72F2D">
      <w:pPr>
        <w:tabs>
          <w:tab w:val="left" w:pos="5387"/>
        </w:tabs>
        <w:spacing w:before="240" w:after="0" w:line="480" w:lineRule="auto"/>
        <w:ind w:firstLine="851"/>
        <w:jc w:val="both"/>
        <w:rPr>
          <w:rFonts w:ascii="Century Gothic" w:hAnsi="Century Gothic"/>
        </w:rPr>
      </w:pPr>
      <w:r w:rsidRPr="00554F9B">
        <w:rPr>
          <w:rFonts w:ascii="Century Gothic" w:hAnsi="Century Gothic"/>
          <w:b/>
          <w:bCs/>
          <w:color w:val="000000"/>
        </w:rPr>
        <w:t>ACUERDO VIII/20/2024.</w:t>
      </w:r>
      <w:r w:rsidR="004A5959" w:rsidRPr="00554F9B">
        <w:rPr>
          <w:rFonts w:ascii="Century Gothic" w:hAnsi="Century Gothic"/>
          <w:b/>
          <w:bCs/>
          <w:color w:val="000000"/>
        </w:rPr>
        <w:t xml:space="preserve">2. </w:t>
      </w:r>
      <w:r w:rsidRPr="00554F9B">
        <w:rPr>
          <w:rFonts w:ascii="Century Gothic" w:hAnsi="Century Gothic"/>
          <w:b/>
          <w:bCs/>
          <w:color w:val="000000"/>
        </w:rPr>
        <w:t xml:space="preserve"> </w:t>
      </w:r>
      <w:r w:rsidRPr="00554F9B">
        <w:rPr>
          <w:rFonts w:ascii="Century Gothic" w:eastAsia="Times New Roman" w:hAnsi="Century Gothic"/>
          <w:b/>
          <w:bCs/>
          <w:lang w:eastAsia="es-MX"/>
        </w:rPr>
        <w:t>Escrito r</w:t>
      </w:r>
      <w:r w:rsidRPr="00554F9B">
        <w:rPr>
          <w:rFonts w:ascii="Century Gothic" w:hAnsi="Century Gothic"/>
          <w:b/>
          <w:bCs/>
        </w:rPr>
        <w:t xml:space="preserve">ecibido el </w:t>
      </w:r>
      <w:r w:rsidR="004A5959" w:rsidRPr="00554F9B">
        <w:rPr>
          <w:rFonts w:ascii="Century Gothic" w:hAnsi="Century Gothic"/>
          <w:b/>
          <w:bCs/>
        </w:rPr>
        <w:t>veintidós</w:t>
      </w:r>
      <w:r w:rsidRPr="00554F9B">
        <w:rPr>
          <w:rFonts w:ascii="Century Gothic" w:hAnsi="Century Gothic"/>
          <w:b/>
          <w:bCs/>
        </w:rPr>
        <w:t xml:space="preserve"> de febrero de dos mil veinticuatro, signado por el Licenciado Juan Antonio Luis Torres, Juez Octavo del Juzgado de Control y de Juicio Oral del Distrito Judicial de Sánchez Piedras y Especializado</w:t>
      </w:r>
      <w:r w:rsidR="004A5959" w:rsidRPr="00554F9B">
        <w:rPr>
          <w:rFonts w:ascii="Century Gothic" w:hAnsi="Century Gothic"/>
          <w:b/>
          <w:bCs/>
        </w:rPr>
        <w:t xml:space="preserve"> en Justicia para Adolescentes del Estado de Tlaxcala. - - - - - - - - - - - - - - -</w:t>
      </w:r>
      <w:r w:rsidRPr="00554F9B">
        <w:rPr>
          <w:rFonts w:ascii="Century Gothic" w:hAnsi="Century Gothic"/>
          <w:b/>
          <w:bCs/>
        </w:rPr>
        <w:t xml:space="preserve">   </w:t>
      </w:r>
      <w:r w:rsidR="00554F9B">
        <w:rPr>
          <w:rFonts w:ascii="Century Gothic" w:hAnsi="Century Gothic"/>
          <w:b/>
          <w:bCs/>
        </w:rPr>
        <w:t xml:space="preserve">- - - - - - </w:t>
      </w:r>
      <w:r w:rsidRPr="00554F9B">
        <w:rPr>
          <w:rFonts w:ascii="Century Gothic" w:hAnsi="Century Gothic" w:cstheme="minorHAnsi"/>
        </w:rPr>
        <w:t xml:space="preserve">Dada cuenta con el escrito de referencia, mediante el cual, </w:t>
      </w:r>
      <w:r w:rsidR="004A5959" w:rsidRPr="00554F9B">
        <w:rPr>
          <w:rFonts w:ascii="Century Gothic" w:hAnsi="Century Gothic"/>
        </w:rPr>
        <w:t xml:space="preserve">el Juez Octavo del Juzgado de Control y de Juicio Oral del Distrito Judicial de Sánchez Piedras y Especializado en Justicia para Adolescentes del Estado de Tlaxcala, </w:t>
      </w:r>
      <w:r w:rsidRPr="00554F9B">
        <w:rPr>
          <w:rFonts w:ascii="Century Gothic" w:hAnsi="Century Gothic" w:cstheme="minorHAnsi"/>
        </w:rPr>
        <w:t xml:space="preserve">solicita se le </w:t>
      </w:r>
      <w:r w:rsidR="004A5959" w:rsidRPr="00554F9B">
        <w:rPr>
          <w:rFonts w:ascii="Century Gothic" w:hAnsi="Century Gothic" w:cstheme="minorHAnsi"/>
        </w:rPr>
        <w:t xml:space="preserve">autorice un </w:t>
      </w:r>
      <w:r w:rsidRPr="00554F9B">
        <w:rPr>
          <w:rFonts w:ascii="Century Gothic" w:hAnsi="Century Gothic" w:cstheme="minorHAnsi"/>
        </w:rPr>
        <w:t>permiso</w:t>
      </w:r>
      <w:r w:rsidR="004A5959" w:rsidRPr="00554F9B">
        <w:rPr>
          <w:rFonts w:ascii="Century Gothic" w:hAnsi="Century Gothic" w:cstheme="minorHAnsi"/>
        </w:rPr>
        <w:t xml:space="preserve"> económico</w:t>
      </w:r>
      <w:r w:rsidRPr="00554F9B">
        <w:rPr>
          <w:rFonts w:ascii="Century Gothic" w:hAnsi="Century Gothic" w:cstheme="minorHAnsi"/>
        </w:rPr>
        <w:t xml:space="preserve"> para a</w:t>
      </w:r>
      <w:r w:rsidR="004A5959" w:rsidRPr="00554F9B">
        <w:rPr>
          <w:rFonts w:ascii="Century Gothic" w:hAnsi="Century Gothic" w:cstheme="minorHAnsi"/>
        </w:rPr>
        <w:t>usentarse de sus labores los días veinticinco y veintiséis de marzo de dos mil veinticuatro</w:t>
      </w:r>
      <w:r w:rsidR="00554F9B">
        <w:rPr>
          <w:rFonts w:ascii="Century Gothic" w:hAnsi="Century Gothic" w:cstheme="minorHAnsi"/>
        </w:rPr>
        <w:t>; a</w:t>
      </w:r>
      <w:r w:rsidR="004A5959" w:rsidRPr="00554F9B">
        <w:rPr>
          <w:rFonts w:ascii="Century Gothic" w:hAnsi="Century Gothic" w:cstheme="minorHAnsi"/>
          <w:color w:val="000000" w:themeColor="text1"/>
        </w:rPr>
        <w:t xml:space="preserve">l respecto, con fundamento en lo que establecen los artículos </w:t>
      </w:r>
      <w:r w:rsidR="009068D7" w:rsidRPr="00554F9B">
        <w:rPr>
          <w:rFonts w:ascii="Century Gothic" w:hAnsi="Century Gothic" w:cstheme="minorHAnsi"/>
          <w:color w:val="000000" w:themeColor="text1"/>
        </w:rPr>
        <w:t xml:space="preserve">37 de la Ley Laboral de los Servidores Públicos del Estado de Tlaxcala y sus Municipios, </w:t>
      </w:r>
      <w:r w:rsidR="004A5959" w:rsidRPr="00554F9B">
        <w:rPr>
          <w:rFonts w:ascii="Century Gothic" w:hAnsi="Century Gothic" w:cstheme="minorHAnsi"/>
          <w:color w:val="000000" w:themeColor="text1"/>
        </w:rPr>
        <w:t>61 y 68 fracción I, de la Ley Orgánica del Poder Judicial del Estado, se determina:</w:t>
      </w:r>
    </w:p>
    <w:p w14:paraId="74383EC4" w14:textId="77777777" w:rsidR="004A5959" w:rsidRPr="00554F9B" w:rsidRDefault="004A5959" w:rsidP="00554F9B">
      <w:pPr>
        <w:pStyle w:val="NormalWeb"/>
        <w:numPr>
          <w:ilvl w:val="0"/>
          <w:numId w:val="8"/>
        </w:numPr>
        <w:spacing w:line="480" w:lineRule="auto"/>
        <w:jc w:val="both"/>
        <w:rPr>
          <w:rFonts w:ascii="Century Gothic" w:hAnsi="Century Gothic"/>
          <w:color w:val="000000" w:themeColor="text1"/>
          <w:sz w:val="22"/>
          <w:szCs w:val="22"/>
        </w:rPr>
      </w:pPr>
      <w:r w:rsidRPr="00554F9B">
        <w:rPr>
          <w:rFonts w:ascii="Century Gothic" w:hAnsi="Century Gothic" w:cstheme="minorHAnsi"/>
          <w:color w:val="000000" w:themeColor="text1"/>
          <w:sz w:val="22"/>
          <w:szCs w:val="22"/>
        </w:rPr>
        <w:t>Tomar conocimiento del escrito de cuenta.</w:t>
      </w:r>
    </w:p>
    <w:p w14:paraId="2CCCCC62" w14:textId="6C00C1C8" w:rsidR="004A5959" w:rsidRPr="00554F9B" w:rsidRDefault="004A5959" w:rsidP="00554F9B">
      <w:pPr>
        <w:pStyle w:val="NormalWeb"/>
        <w:numPr>
          <w:ilvl w:val="0"/>
          <w:numId w:val="8"/>
        </w:numPr>
        <w:spacing w:line="480" w:lineRule="auto"/>
        <w:jc w:val="both"/>
        <w:rPr>
          <w:rFonts w:ascii="Century Gothic" w:hAnsi="Century Gothic"/>
          <w:color w:val="000000" w:themeColor="text1"/>
          <w:sz w:val="22"/>
          <w:szCs w:val="22"/>
        </w:rPr>
      </w:pPr>
      <w:r w:rsidRPr="00554F9B">
        <w:rPr>
          <w:rFonts w:ascii="Century Gothic" w:hAnsi="Century Gothic" w:cstheme="minorHAnsi"/>
          <w:color w:val="000000" w:themeColor="text1"/>
          <w:sz w:val="22"/>
          <w:szCs w:val="22"/>
        </w:rPr>
        <w:t>Autorizar a</w:t>
      </w:r>
      <w:r w:rsidRPr="00554F9B">
        <w:rPr>
          <w:rFonts w:ascii="Century Gothic" w:hAnsi="Century Gothic"/>
          <w:sz w:val="22"/>
          <w:szCs w:val="22"/>
        </w:rPr>
        <w:t>l Licenciado Juan Antonio Luis Torres, Juez Octavo del Juzgado de Control y de Juicio Oral del Distrito Judicial de Sánchez Piedras y Especializado en Justicia para Adolescentes del Estado de Tlaxcala,</w:t>
      </w:r>
      <w:r w:rsidRPr="00554F9B">
        <w:rPr>
          <w:rFonts w:ascii="Century Gothic" w:hAnsi="Century Gothic" w:cstheme="minorHAnsi"/>
          <w:color w:val="000000" w:themeColor="text1"/>
          <w:sz w:val="22"/>
          <w:szCs w:val="22"/>
        </w:rPr>
        <w:t xml:space="preserve"> el permiso solicitado, para ausentarse de sus labores jurisdiccionales los </w:t>
      </w:r>
      <w:r w:rsidR="00416B8C">
        <w:rPr>
          <w:rFonts w:ascii="Century Gothic" w:hAnsi="Century Gothic" w:cstheme="minorHAnsi"/>
          <w:color w:val="000000" w:themeColor="text1"/>
          <w:sz w:val="22"/>
          <w:szCs w:val="22"/>
        </w:rPr>
        <w:t xml:space="preserve">días </w:t>
      </w:r>
      <w:r w:rsidRPr="00554F9B">
        <w:rPr>
          <w:rFonts w:ascii="Century Gothic" w:hAnsi="Century Gothic" w:cstheme="minorHAnsi"/>
          <w:color w:val="000000" w:themeColor="text1"/>
          <w:sz w:val="22"/>
          <w:szCs w:val="22"/>
        </w:rPr>
        <w:t>veinticinco y veintiséis de marzo del año en curso.</w:t>
      </w:r>
    </w:p>
    <w:p w14:paraId="47E20772" w14:textId="612BC019" w:rsidR="004A5959" w:rsidRPr="00416B8C" w:rsidRDefault="004A5959" w:rsidP="00554F9B">
      <w:pPr>
        <w:spacing w:after="0" w:line="480" w:lineRule="auto"/>
        <w:jc w:val="both"/>
        <w:rPr>
          <w:rFonts w:ascii="Century Gothic" w:hAnsi="Century Gothic"/>
          <w:b/>
          <w:bCs/>
          <w:color w:val="000000"/>
          <w:u w:val="single"/>
        </w:rPr>
      </w:pPr>
      <w:r w:rsidRPr="00554F9B">
        <w:rPr>
          <w:rFonts w:ascii="Century Gothic" w:hAnsi="Century Gothic" w:cstheme="minorHAnsi"/>
          <w:color w:val="000000" w:themeColor="text1"/>
        </w:rPr>
        <w:t xml:space="preserve">Comuníquese esta determinación al </w:t>
      </w:r>
      <w:proofErr w:type="gramStart"/>
      <w:r w:rsidRPr="00554F9B">
        <w:rPr>
          <w:rFonts w:ascii="Century Gothic" w:hAnsi="Century Gothic" w:cstheme="minorHAnsi"/>
          <w:color w:val="000000" w:themeColor="text1"/>
        </w:rPr>
        <w:t>Director</w:t>
      </w:r>
      <w:proofErr w:type="gramEnd"/>
      <w:r w:rsidRPr="00554F9B">
        <w:rPr>
          <w:rFonts w:ascii="Century Gothic" w:hAnsi="Century Gothic" w:cstheme="minorHAnsi"/>
          <w:color w:val="000000" w:themeColor="text1"/>
        </w:rPr>
        <w:t xml:space="preserve"> de Recursos Humanos y Materiales</w:t>
      </w:r>
      <w:r w:rsidR="00416B8C">
        <w:rPr>
          <w:rFonts w:ascii="Century Gothic" w:hAnsi="Century Gothic" w:cstheme="minorHAnsi"/>
          <w:color w:val="000000" w:themeColor="text1"/>
        </w:rPr>
        <w:t xml:space="preserve"> dependiente de la Secretaría Ejecutiva</w:t>
      </w:r>
      <w:r w:rsidRPr="00554F9B">
        <w:rPr>
          <w:rFonts w:ascii="Century Gothic" w:hAnsi="Century Gothic" w:cstheme="minorHAnsi"/>
          <w:color w:val="000000" w:themeColor="text1"/>
        </w:rPr>
        <w:t xml:space="preserve">, a la Administradora del Juzgado de Control y de Juicio Oral del Distrito Judicial de Sánchez </w:t>
      </w:r>
      <w:r w:rsidRPr="00554F9B">
        <w:rPr>
          <w:rFonts w:ascii="Century Gothic" w:hAnsi="Century Gothic" w:cstheme="minorHAnsi"/>
          <w:color w:val="000000" w:themeColor="text1"/>
        </w:rPr>
        <w:lastRenderedPageBreak/>
        <w:t>Piedras, a la Magistrada Presidenta de la Sala Penal y Especializada en Administración de Justicia para Adolescentes, así como al Juez peticionario, para su conocimiento y efectos legales correspondientes</w:t>
      </w:r>
      <w:r w:rsidRPr="00554F9B">
        <w:rPr>
          <w:rFonts w:ascii="Century Gothic" w:hAnsi="Century Gothic"/>
          <w:b/>
          <w:bCs/>
          <w:color w:val="000000"/>
        </w:rPr>
        <w:t>.</w:t>
      </w:r>
      <w:r w:rsidR="00554F9B">
        <w:rPr>
          <w:rFonts w:ascii="Century Gothic" w:hAnsi="Century Gothic"/>
          <w:b/>
          <w:bCs/>
          <w:color w:val="000000"/>
        </w:rPr>
        <w:t xml:space="preserve"> </w:t>
      </w:r>
      <w:r w:rsidR="00554F9B" w:rsidRPr="00416B8C">
        <w:rPr>
          <w:rFonts w:ascii="Century Gothic" w:hAnsi="Century Gothic"/>
          <w:b/>
          <w:bCs/>
          <w:color w:val="000000"/>
          <w:u w:val="single"/>
        </w:rPr>
        <w:t xml:space="preserve">APROBADO POR </w:t>
      </w:r>
      <w:r w:rsidR="00416B8C">
        <w:rPr>
          <w:rFonts w:ascii="Century Gothic" w:hAnsi="Century Gothic"/>
          <w:b/>
          <w:bCs/>
          <w:color w:val="000000"/>
          <w:u w:val="single"/>
        </w:rPr>
        <w:t>MAYORÍA</w:t>
      </w:r>
      <w:r w:rsidR="00554F9B" w:rsidRPr="00416B8C">
        <w:rPr>
          <w:rFonts w:ascii="Century Gothic" w:hAnsi="Century Gothic"/>
          <w:b/>
          <w:bCs/>
          <w:color w:val="000000"/>
          <w:u w:val="single"/>
        </w:rPr>
        <w:t xml:space="preserve"> DE VOTOS.</w:t>
      </w:r>
    </w:p>
    <w:p w14:paraId="427626FE" w14:textId="72DF140A" w:rsidR="004A5959" w:rsidRPr="00554F9B" w:rsidRDefault="00554F9B" w:rsidP="00554F9B">
      <w:pPr>
        <w:pStyle w:val="NormalWeb"/>
        <w:spacing w:line="480" w:lineRule="auto"/>
        <w:ind w:firstLine="851"/>
        <w:jc w:val="both"/>
        <w:rPr>
          <w:rFonts w:ascii="Century Gothic" w:hAnsi="Century Gothic"/>
          <w:sz w:val="22"/>
          <w:szCs w:val="22"/>
        </w:rPr>
      </w:pPr>
      <w:r>
        <w:rPr>
          <w:rFonts w:ascii="Century Gothic" w:hAnsi="Century Gothic"/>
          <w:b/>
          <w:bCs/>
          <w:color w:val="000000"/>
          <w:sz w:val="22"/>
          <w:szCs w:val="22"/>
        </w:rPr>
        <w:t xml:space="preserve"> </w:t>
      </w:r>
      <w:r w:rsidR="004A5959" w:rsidRPr="00554F9B">
        <w:rPr>
          <w:rFonts w:ascii="Century Gothic" w:hAnsi="Century Gothic"/>
          <w:b/>
          <w:bCs/>
          <w:color w:val="000000"/>
          <w:sz w:val="22"/>
          <w:szCs w:val="22"/>
        </w:rPr>
        <w:t xml:space="preserve">ACUERDO VIII/20/2024.3. Escrito recibido el veintitrés de febrero de dos mil veinticuatro, signado por el Licenciado José Antonio Cervantes </w:t>
      </w:r>
      <w:r w:rsidR="00336BBA" w:rsidRPr="00554F9B">
        <w:rPr>
          <w:rFonts w:ascii="Century Gothic" w:hAnsi="Century Gothic"/>
          <w:b/>
          <w:bCs/>
          <w:color w:val="000000"/>
          <w:sz w:val="22"/>
          <w:szCs w:val="22"/>
        </w:rPr>
        <w:t xml:space="preserve">Flores, Proyectista de Juzgado adscrito al Consejo de la Judicatura del Estado. - - - - - - - - - - - - - - - - - - - - - </w:t>
      </w:r>
      <w:r w:rsidR="00036FB2" w:rsidRPr="00554F9B">
        <w:rPr>
          <w:rFonts w:ascii="Century Gothic" w:hAnsi="Century Gothic"/>
          <w:b/>
          <w:bCs/>
          <w:color w:val="000000"/>
          <w:sz w:val="22"/>
          <w:szCs w:val="22"/>
        </w:rPr>
        <w:t xml:space="preserve">- - - - - - - - - - - </w:t>
      </w:r>
      <w:r w:rsidR="00336BBA" w:rsidRPr="00554F9B">
        <w:rPr>
          <w:rFonts w:ascii="Century Gothic" w:hAnsi="Century Gothic"/>
          <w:b/>
          <w:bCs/>
          <w:color w:val="000000"/>
          <w:sz w:val="22"/>
          <w:szCs w:val="22"/>
        </w:rPr>
        <w:t xml:space="preserve">- - - </w:t>
      </w:r>
      <w:r w:rsidR="004A5959" w:rsidRPr="00554F9B">
        <w:rPr>
          <w:rFonts w:ascii="Century Gothic" w:hAnsi="Century Gothic"/>
          <w:color w:val="000000"/>
          <w:sz w:val="22"/>
          <w:szCs w:val="22"/>
        </w:rPr>
        <w:t xml:space="preserve">Dada cuenta con el oficio de referencia, mediante el cual, </w:t>
      </w:r>
      <w:r w:rsidR="00033B90">
        <w:rPr>
          <w:rFonts w:ascii="Century Gothic" w:hAnsi="Century Gothic"/>
          <w:color w:val="000000"/>
          <w:sz w:val="22"/>
          <w:szCs w:val="22"/>
        </w:rPr>
        <w:t xml:space="preserve">el </w:t>
      </w:r>
      <w:r w:rsidR="00336BBA" w:rsidRPr="00554F9B">
        <w:rPr>
          <w:rFonts w:ascii="Century Gothic" w:hAnsi="Century Gothic"/>
          <w:color w:val="000000"/>
          <w:sz w:val="22"/>
          <w:szCs w:val="22"/>
        </w:rPr>
        <w:t>Licenciado José Antonio Cervantes Flores, Proyectista de Juzgado adscrito al Consejo de la Judicatura del Estado,</w:t>
      </w:r>
      <w:r w:rsidR="00336BBA" w:rsidRPr="00554F9B">
        <w:rPr>
          <w:rFonts w:ascii="Century Gothic" w:hAnsi="Century Gothic"/>
          <w:b/>
          <w:bCs/>
          <w:color w:val="000000"/>
          <w:sz w:val="22"/>
          <w:szCs w:val="22"/>
        </w:rPr>
        <w:t xml:space="preserve"> </w:t>
      </w:r>
      <w:r w:rsidR="004A5959" w:rsidRPr="00554F9B">
        <w:rPr>
          <w:rFonts w:ascii="Century Gothic" w:hAnsi="Century Gothic"/>
          <w:color w:val="000000"/>
          <w:sz w:val="22"/>
          <w:szCs w:val="22"/>
        </w:rPr>
        <w:t>manifiesta que es su deseo cotizar a Pensiones Civiles del Gobierno del Estado, solicitando se autorice el movimiento respectivo</w:t>
      </w:r>
      <w:r w:rsidR="00033B90">
        <w:rPr>
          <w:rFonts w:ascii="Century Gothic" w:hAnsi="Century Gothic"/>
          <w:color w:val="000000"/>
          <w:sz w:val="22"/>
          <w:szCs w:val="22"/>
        </w:rPr>
        <w:t>. A</w:t>
      </w:r>
      <w:r w:rsidR="004A5959" w:rsidRPr="00554F9B">
        <w:rPr>
          <w:rFonts w:ascii="Century Gothic" w:hAnsi="Century Gothic"/>
          <w:color w:val="000000"/>
          <w:sz w:val="22"/>
          <w:szCs w:val="22"/>
        </w:rPr>
        <w:t>l respecto,</w:t>
      </w:r>
      <w:r w:rsidR="00336BBA" w:rsidRPr="00554F9B">
        <w:rPr>
          <w:rFonts w:ascii="Century Gothic" w:hAnsi="Century Gothic"/>
          <w:color w:val="000000"/>
          <w:sz w:val="22"/>
          <w:szCs w:val="22"/>
        </w:rPr>
        <w:t xml:space="preserve"> en atención a las manifestaciones vertidas en el escrito de cuenta, </w:t>
      </w:r>
      <w:r w:rsidR="004A5959" w:rsidRPr="00554F9B">
        <w:rPr>
          <w:rFonts w:ascii="Century Gothic" w:hAnsi="Century Gothic"/>
          <w:color w:val="000000"/>
          <w:sz w:val="22"/>
          <w:szCs w:val="22"/>
        </w:rPr>
        <w:t xml:space="preserve">con fundamento en lo que establecen los artículos 61, 68, fracción I, 77 fracción I de la Ley Orgánica del Poder Judicial del Estado, 9 fracción XVII, del Reglamento del Consejo de la Judicatura del </w:t>
      </w:r>
      <w:r w:rsidR="004A5959" w:rsidRPr="00554F9B">
        <w:rPr>
          <w:rFonts w:ascii="Century Gothic" w:hAnsi="Century Gothic"/>
          <w:sz w:val="22"/>
          <w:szCs w:val="22"/>
        </w:rPr>
        <w:t>Estado; 17, 28 y 29 de la Ley de Pensiones Civiles del Estado, se determina:</w:t>
      </w:r>
    </w:p>
    <w:p w14:paraId="49C2A947" w14:textId="77777777" w:rsidR="004A5959" w:rsidRPr="00554F9B" w:rsidRDefault="004A5959" w:rsidP="00554F9B">
      <w:pPr>
        <w:pStyle w:val="Prrafodelista"/>
        <w:numPr>
          <w:ilvl w:val="0"/>
          <w:numId w:val="9"/>
        </w:numPr>
        <w:shd w:val="clear" w:color="auto" w:fill="FFFFFF"/>
        <w:tabs>
          <w:tab w:val="left" w:pos="5387"/>
        </w:tabs>
        <w:spacing w:before="240" w:after="0" w:line="480" w:lineRule="auto"/>
        <w:jc w:val="both"/>
        <w:rPr>
          <w:rFonts w:ascii="Century Gothic" w:hAnsi="Century Gothic"/>
          <w:color w:val="000000"/>
        </w:rPr>
      </w:pPr>
      <w:r w:rsidRPr="00554F9B">
        <w:rPr>
          <w:rFonts w:ascii="Century Gothic" w:hAnsi="Century Gothic"/>
          <w:color w:val="000000"/>
        </w:rPr>
        <w:t>Tomar conocimiento del escrito de cuenta.</w:t>
      </w:r>
    </w:p>
    <w:p w14:paraId="4BE4DBD0" w14:textId="545E991C" w:rsidR="004A5959" w:rsidRPr="00554F9B" w:rsidRDefault="004A5959" w:rsidP="00554F9B">
      <w:pPr>
        <w:pStyle w:val="Prrafodelista"/>
        <w:numPr>
          <w:ilvl w:val="0"/>
          <w:numId w:val="9"/>
        </w:numPr>
        <w:shd w:val="clear" w:color="auto" w:fill="FFFFFF"/>
        <w:tabs>
          <w:tab w:val="left" w:pos="5387"/>
        </w:tabs>
        <w:spacing w:before="240" w:after="0" w:line="480" w:lineRule="auto"/>
        <w:jc w:val="both"/>
        <w:rPr>
          <w:rFonts w:ascii="Century Gothic" w:hAnsi="Century Gothic"/>
          <w:color w:val="000000"/>
        </w:rPr>
      </w:pPr>
      <w:r w:rsidRPr="00554F9B">
        <w:rPr>
          <w:rFonts w:ascii="Century Gothic" w:hAnsi="Century Gothic"/>
          <w:color w:val="000000"/>
        </w:rPr>
        <w:t xml:space="preserve">Autorizar el cambio de régimen </w:t>
      </w:r>
      <w:r w:rsidR="00336BBA" w:rsidRPr="00554F9B">
        <w:rPr>
          <w:rFonts w:ascii="Century Gothic" w:hAnsi="Century Gothic"/>
          <w:color w:val="000000"/>
        </w:rPr>
        <w:t>del Licenciado José Antonio Cervantes Flores, Proyectista de Juzgado adscrito al Consejo de la Judicatura del Estado</w:t>
      </w:r>
      <w:r w:rsidRPr="00554F9B">
        <w:rPr>
          <w:rFonts w:ascii="Century Gothic" w:hAnsi="Century Gothic"/>
          <w:color w:val="000000"/>
        </w:rPr>
        <w:t>, de interin</w:t>
      </w:r>
      <w:r w:rsidR="00336BBA" w:rsidRPr="00554F9B">
        <w:rPr>
          <w:rFonts w:ascii="Century Gothic" w:hAnsi="Century Gothic"/>
          <w:color w:val="000000"/>
        </w:rPr>
        <w:t xml:space="preserve">o </w:t>
      </w:r>
      <w:r w:rsidRPr="00554F9B">
        <w:rPr>
          <w:rFonts w:ascii="Century Gothic" w:hAnsi="Century Gothic"/>
          <w:color w:val="000000"/>
        </w:rPr>
        <w:t>a confianza, con efectos a partir del</w:t>
      </w:r>
      <w:r w:rsidR="00AC1B8E" w:rsidRPr="00554F9B">
        <w:rPr>
          <w:rFonts w:ascii="Century Gothic" w:hAnsi="Century Gothic"/>
          <w:color w:val="000000"/>
        </w:rPr>
        <w:t xml:space="preserve"> quince de marzo </w:t>
      </w:r>
      <w:r w:rsidR="00336BBA" w:rsidRPr="00554F9B">
        <w:rPr>
          <w:rFonts w:ascii="Century Gothic" w:hAnsi="Century Gothic"/>
          <w:color w:val="000000"/>
        </w:rPr>
        <w:t>del año en curso</w:t>
      </w:r>
      <w:r w:rsidRPr="00554F9B">
        <w:rPr>
          <w:rFonts w:ascii="Century Gothic" w:hAnsi="Century Gothic"/>
          <w:color w:val="000000"/>
        </w:rPr>
        <w:t>.</w:t>
      </w:r>
    </w:p>
    <w:p w14:paraId="25D19E4B" w14:textId="0FE9269E" w:rsidR="004A5959" w:rsidRPr="00554F9B" w:rsidRDefault="004A5959" w:rsidP="00554F9B">
      <w:pPr>
        <w:pStyle w:val="Prrafodelista"/>
        <w:numPr>
          <w:ilvl w:val="0"/>
          <w:numId w:val="9"/>
        </w:numPr>
        <w:shd w:val="clear" w:color="auto" w:fill="FFFFFF"/>
        <w:tabs>
          <w:tab w:val="left" w:pos="5387"/>
        </w:tabs>
        <w:spacing w:before="240" w:after="0" w:line="480" w:lineRule="auto"/>
        <w:jc w:val="both"/>
        <w:rPr>
          <w:rFonts w:ascii="Century Gothic" w:hAnsi="Century Gothic"/>
          <w:color w:val="000000"/>
        </w:rPr>
      </w:pPr>
      <w:r w:rsidRPr="00554F9B">
        <w:rPr>
          <w:rFonts w:ascii="Century Gothic" w:hAnsi="Century Gothic"/>
          <w:color w:val="000000"/>
        </w:rPr>
        <w:t xml:space="preserve">Instruir al </w:t>
      </w:r>
      <w:proofErr w:type="gramStart"/>
      <w:r w:rsidRPr="00554F9B">
        <w:rPr>
          <w:rFonts w:ascii="Century Gothic" w:hAnsi="Century Gothic"/>
          <w:color w:val="000000"/>
        </w:rPr>
        <w:t>Director</w:t>
      </w:r>
      <w:proofErr w:type="gramEnd"/>
      <w:r w:rsidRPr="00554F9B">
        <w:rPr>
          <w:rFonts w:ascii="Century Gothic" w:hAnsi="Century Gothic"/>
          <w:color w:val="000000"/>
        </w:rPr>
        <w:t xml:space="preserve"> de Recursos Humanos y Materiales dependiente de la Secretaría Ejecutiva, así como al Tesorero del Poder Judicial del Estado, realicen las acciones necesarias para el cambio de régimen del servidor públic</w:t>
      </w:r>
      <w:r w:rsidR="00336BBA" w:rsidRPr="00554F9B">
        <w:rPr>
          <w:rFonts w:ascii="Century Gothic" w:hAnsi="Century Gothic"/>
          <w:color w:val="000000"/>
        </w:rPr>
        <w:t>o</w:t>
      </w:r>
      <w:r w:rsidRPr="00554F9B">
        <w:rPr>
          <w:rFonts w:ascii="Century Gothic" w:hAnsi="Century Gothic"/>
          <w:color w:val="000000"/>
        </w:rPr>
        <w:t xml:space="preserve"> en cita.</w:t>
      </w:r>
    </w:p>
    <w:p w14:paraId="3C3F0821" w14:textId="6F0E4551" w:rsidR="00336BBA" w:rsidRPr="00554F9B" w:rsidRDefault="004A5959" w:rsidP="00554F9B">
      <w:pPr>
        <w:spacing w:after="0" w:line="480" w:lineRule="auto"/>
        <w:jc w:val="both"/>
        <w:rPr>
          <w:rFonts w:ascii="Century Gothic" w:hAnsi="Century Gothic"/>
          <w:b/>
          <w:bCs/>
          <w:color w:val="000000"/>
          <w:u w:val="single"/>
        </w:rPr>
      </w:pPr>
      <w:r w:rsidRPr="00554F9B">
        <w:rPr>
          <w:rFonts w:ascii="Century Gothic" w:hAnsi="Century Gothic"/>
          <w:color w:val="000000"/>
        </w:rPr>
        <w:t xml:space="preserve">Comuníquese esta determinación al </w:t>
      </w:r>
      <w:proofErr w:type="gramStart"/>
      <w:r w:rsidRPr="00554F9B">
        <w:rPr>
          <w:rFonts w:ascii="Century Gothic" w:hAnsi="Century Gothic"/>
          <w:color w:val="000000"/>
        </w:rPr>
        <w:t>Director</w:t>
      </w:r>
      <w:proofErr w:type="gramEnd"/>
      <w:r w:rsidRPr="00554F9B">
        <w:rPr>
          <w:rFonts w:ascii="Century Gothic" w:hAnsi="Century Gothic"/>
          <w:color w:val="000000"/>
        </w:rPr>
        <w:t xml:space="preserve"> de Recursos Humanos y Materiales dependiente de la Secretaría Ejecutiva, al Tesorero del Poder Judicial del Estado, para los efectos legales correspondientes, y al </w:t>
      </w:r>
      <w:r w:rsidRPr="00554F9B">
        <w:rPr>
          <w:rFonts w:ascii="Century Gothic" w:hAnsi="Century Gothic"/>
          <w:color w:val="000000"/>
        </w:rPr>
        <w:lastRenderedPageBreak/>
        <w:t>peticionari</w:t>
      </w:r>
      <w:r w:rsidR="00A9225B" w:rsidRPr="00554F9B">
        <w:rPr>
          <w:rFonts w:ascii="Century Gothic" w:hAnsi="Century Gothic"/>
          <w:color w:val="000000"/>
        </w:rPr>
        <w:t xml:space="preserve">o </w:t>
      </w:r>
      <w:r w:rsidRPr="00554F9B">
        <w:rPr>
          <w:rFonts w:ascii="Century Gothic" w:hAnsi="Century Gothic"/>
          <w:color w:val="000000"/>
        </w:rPr>
        <w:t xml:space="preserve">para su conocimiento y efectos </w:t>
      </w:r>
      <w:r w:rsidR="004F1722">
        <w:rPr>
          <w:rFonts w:ascii="Century Gothic" w:hAnsi="Century Gothic"/>
          <w:color w:val="000000"/>
        </w:rPr>
        <w:t xml:space="preserve">legales </w:t>
      </w:r>
      <w:r w:rsidRPr="00554F9B">
        <w:rPr>
          <w:rFonts w:ascii="Century Gothic" w:hAnsi="Century Gothic"/>
          <w:color w:val="000000"/>
        </w:rPr>
        <w:t>a que haya lugar.</w:t>
      </w:r>
      <w:r w:rsidR="00554F9B">
        <w:rPr>
          <w:rFonts w:ascii="Century Gothic" w:hAnsi="Century Gothic"/>
          <w:color w:val="000000"/>
        </w:rPr>
        <w:t xml:space="preserve"> </w:t>
      </w:r>
      <w:r w:rsidR="00554F9B" w:rsidRPr="00554F9B">
        <w:rPr>
          <w:rFonts w:ascii="Century Gothic" w:hAnsi="Century Gothic"/>
          <w:b/>
          <w:bCs/>
          <w:color w:val="000000"/>
          <w:u w:val="single"/>
        </w:rPr>
        <w:t xml:space="preserve">APROBADO POR </w:t>
      </w:r>
      <w:r w:rsidR="005A0260">
        <w:rPr>
          <w:rFonts w:ascii="Century Gothic" w:hAnsi="Century Gothic"/>
          <w:b/>
          <w:bCs/>
          <w:color w:val="000000"/>
          <w:u w:val="single"/>
        </w:rPr>
        <w:t xml:space="preserve">MAYORÍA </w:t>
      </w:r>
      <w:r w:rsidR="00554F9B" w:rsidRPr="00554F9B">
        <w:rPr>
          <w:rFonts w:ascii="Century Gothic" w:hAnsi="Century Gothic"/>
          <w:b/>
          <w:bCs/>
          <w:color w:val="000000"/>
          <w:u w:val="single"/>
        </w:rPr>
        <w:t>DE VOTOS.</w:t>
      </w:r>
    </w:p>
    <w:p w14:paraId="538A7535" w14:textId="0EB50A40" w:rsidR="00F87472" w:rsidRPr="00427E7D" w:rsidRDefault="00554F9B" w:rsidP="00554F9B">
      <w:pPr>
        <w:spacing w:line="480" w:lineRule="auto"/>
        <w:ind w:firstLine="851"/>
        <w:jc w:val="both"/>
        <w:rPr>
          <w:rFonts w:ascii="Century Gothic" w:hAnsi="Century Gothic"/>
        </w:rPr>
      </w:pPr>
      <w:r w:rsidRPr="00427E7D">
        <w:t xml:space="preserve"> </w:t>
      </w:r>
      <w:r w:rsidR="00336BBA" w:rsidRPr="00427E7D">
        <w:rPr>
          <w:rFonts w:ascii="Century Gothic" w:hAnsi="Century Gothic"/>
          <w:b/>
          <w:bCs/>
        </w:rPr>
        <w:t xml:space="preserve">ACUERDO VIII/20/2024.4. </w:t>
      </w:r>
      <w:r w:rsidR="00F87472" w:rsidRPr="00427E7D">
        <w:rPr>
          <w:rFonts w:ascii="Century Gothic" w:hAnsi="Century Gothic"/>
          <w:b/>
          <w:bCs/>
        </w:rPr>
        <w:t xml:space="preserve">Oficio número JURTSJ/99/2024, recibido el veintisiete de febrero de dos mil veinticuatro, signado por el Encargado de la Dirección Jurídica del Tribunal Superior de Justicia del Estado.  - - - - - - - - - - - - - - - - - - - - - - - - - - - - </w:t>
      </w:r>
      <w:r w:rsidRPr="00427E7D">
        <w:rPr>
          <w:rFonts w:ascii="Century Gothic" w:hAnsi="Century Gothic"/>
          <w:b/>
          <w:bCs/>
        </w:rPr>
        <w:t xml:space="preserve">- - - - - - - - - - - - - - - - </w:t>
      </w:r>
      <w:r w:rsidR="00F87472" w:rsidRPr="00427E7D">
        <w:rPr>
          <w:rFonts w:ascii="Century Gothic" w:hAnsi="Century Gothic"/>
        </w:rPr>
        <w:t xml:space="preserve">Dada cuenta con el oficio de referencia, mediante el cual, el Encargado de la Dirección Jurídica del Tribunal Superior de Justicia del Estado, pone a consideración de este Cuerpo Colegiado, el resultado de las pláticas conciliatorias y de negociaciones de pago, realizado a las personas siguientes: </w:t>
      </w:r>
    </w:p>
    <w:tbl>
      <w:tblPr>
        <w:tblStyle w:val="Tablaconcuadrcula"/>
        <w:tblW w:w="0" w:type="auto"/>
        <w:tblLayout w:type="fixed"/>
        <w:tblLook w:val="04A0" w:firstRow="1" w:lastRow="0" w:firstColumn="1" w:lastColumn="0" w:noHBand="0" w:noVBand="1"/>
      </w:tblPr>
      <w:tblGrid>
        <w:gridCol w:w="2547"/>
        <w:gridCol w:w="1701"/>
        <w:gridCol w:w="3402"/>
      </w:tblGrid>
      <w:tr w:rsidR="00427E7D" w:rsidRPr="00427E7D" w14:paraId="78C515E5" w14:textId="77777777" w:rsidTr="00D41ADD">
        <w:tc>
          <w:tcPr>
            <w:tcW w:w="2547" w:type="dxa"/>
          </w:tcPr>
          <w:p w14:paraId="7652D218" w14:textId="52951701" w:rsidR="00D41ADD" w:rsidRPr="00427E7D" w:rsidRDefault="00D41ADD" w:rsidP="00554F9B">
            <w:pPr>
              <w:spacing w:after="0" w:line="240" w:lineRule="auto"/>
              <w:jc w:val="center"/>
              <w:rPr>
                <w:rFonts w:ascii="Century Gothic" w:hAnsi="Century Gothic"/>
                <w:b/>
                <w:bCs/>
              </w:rPr>
            </w:pPr>
            <w:r w:rsidRPr="00427E7D">
              <w:rPr>
                <w:rFonts w:ascii="Century Gothic" w:hAnsi="Century Gothic"/>
                <w:b/>
                <w:bCs/>
              </w:rPr>
              <w:t>Nombre del trabajador</w:t>
            </w:r>
          </w:p>
        </w:tc>
        <w:tc>
          <w:tcPr>
            <w:tcW w:w="1701" w:type="dxa"/>
          </w:tcPr>
          <w:p w14:paraId="6252E5D7" w14:textId="60777539" w:rsidR="00D41ADD" w:rsidRPr="00427E7D" w:rsidRDefault="00D41ADD" w:rsidP="00554F9B">
            <w:pPr>
              <w:spacing w:after="0" w:line="240" w:lineRule="auto"/>
              <w:jc w:val="center"/>
              <w:rPr>
                <w:rFonts w:ascii="Century Gothic" w:hAnsi="Century Gothic"/>
                <w:b/>
                <w:bCs/>
              </w:rPr>
            </w:pPr>
            <w:r w:rsidRPr="00427E7D">
              <w:rPr>
                <w:rFonts w:ascii="Century Gothic" w:hAnsi="Century Gothic"/>
                <w:b/>
                <w:bCs/>
              </w:rPr>
              <w:t>Propuesta del TSJ</w:t>
            </w:r>
          </w:p>
        </w:tc>
        <w:tc>
          <w:tcPr>
            <w:tcW w:w="3402" w:type="dxa"/>
          </w:tcPr>
          <w:p w14:paraId="21486484" w14:textId="2B509CA4" w:rsidR="00D41ADD" w:rsidRPr="00427E7D" w:rsidRDefault="00D41ADD" w:rsidP="00554F9B">
            <w:pPr>
              <w:spacing w:after="0" w:line="240" w:lineRule="auto"/>
              <w:jc w:val="center"/>
              <w:rPr>
                <w:rFonts w:ascii="Century Gothic" w:hAnsi="Century Gothic"/>
                <w:b/>
                <w:bCs/>
              </w:rPr>
            </w:pPr>
            <w:r w:rsidRPr="00427E7D">
              <w:rPr>
                <w:rFonts w:ascii="Century Gothic" w:hAnsi="Century Gothic"/>
                <w:b/>
                <w:bCs/>
              </w:rPr>
              <w:t>Contrapropuesta del extrabajador</w:t>
            </w:r>
          </w:p>
        </w:tc>
      </w:tr>
      <w:tr w:rsidR="00427E7D" w:rsidRPr="00427E7D" w14:paraId="01E21E62" w14:textId="77777777" w:rsidTr="00D41ADD">
        <w:tc>
          <w:tcPr>
            <w:tcW w:w="2547" w:type="dxa"/>
          </w:tcPr>
          <w:p w14:paraId="569EB2CB" w14:textId="77777777" w:rsidR="00D41ADD" w:rsidRPr="00427E7D" w:rsidRDefault="00D41ADD" w:rsidP="00554F9B">
            <w:pPr>
              <w:spacing w:after="0"/>
              <w:jc w:val="center"/>
              <w:rPr>
                <w:rFonts w:ascii="Century Gothic" w:hAnsi="Century Gothic"/>
                <w:b/>
                <w:bCs/>
              </w:rPr>
            </w:pPr>
          </w:p>
          <w:p w14:paraId="57913317" w14:textId="77777777" w:rsidR="00D41ADD" w:rsidRPr="00427E7D" w:rsidRDefault="00D41ADD" w:rsidP="00554F9B">
            <w:pPr>
              <w:spacing w:after="0"/>
              <w:jc w:val="center"/>
              <w:rPr>
                <w:rFonts w:ascii="Century Gothic" w:hAnsi="Century Gothic"/>
                <w:b/>
                <w:bCs/>
              </w:rPr>
            </w:pPr>
            <w:r w:rsidRPr="00427E7D">
              <w:rPr>
                <w:rFonts w:ascii="Century Gothic" w:hAnsi="Century Gothic"/>
                <w:b/>
                <w:bCs/>
              </w:rPr>
              <w:t>LINDA PATRICIA LÓPEZ ALDAVE</w:t>
            </w:r>
          </w:p>
          <w:p w14:paraId="3BE5F53E" w14:textId="50368B77" w:rsidR="00D41ADD" w:rsidRPr="00427E7D" w:rsidRDefault="00D41ADD" w:rsidP="00554F9B">
            <w:pPr>
              <w:spacing w:after="0"/>
              <w:jc w:val="center"/>
              <w:rPr>
                <w:rFonts w:ascii="Century Gothic" w:hAnsi="Century Gothic"/>
                <w:b/>
                <w:bCs/>
              </w:rPr>
            </w:pPr>
          </w:p>
        </w:tc>
        <w:tc>
          <w:tcPr>
            <w:tcW w:w="1701" w:type="dxa"/>
          </w:tcPr>
          <w:p w14:paraId="7FFE1985" w14:textId="0A652698" w:rsidR="00D41ADD" w:rsidRPr="00427E7D" w:rsidRDefault="00D41ADD" w:rsidP="00554F9B">
            <w:pPr>
              <w:spacing w:after="0"/>
              <w:jc w:val="both"/>
              <w:rPr>
                <w:rFonts w:ascii="Century Gothic" w:hAnsi="Century Gothic"/>
              </w:rPr>
            </w:pPr>
            <w:r w:rsidRPr="00427E7D">
              <w:rPr>
                <w:rFonts w:ascii="Century Gothic" w:hAnsi="Century Gothic"/>
              </w:rPr>
              <w:t>$ 72,142.43</w:t>
            </w:r>
          </w:p>
        </w:tc>
        <w:tc>
          <w:tcPr>
            <w:tcW w:w="3402" w:type="dxa"/>
          </w:tcPr>
          <w:p w14:paraId="522606E4" w14:textId="09B3C26D" w:rsidR="00D41ADD" w:rsidRPr="00427E7D" w:rsidRDefault="00D41ADD" w:rsidP="00554F9B">
            <w:pPr>
              <w:spacing w:after="0"/>
              <w:jc w:val="both"/>
              <w:rPr>
                <w:rFonts w:ascii="Century Gothic" w:hAnsi="Century Gothic"/>
              </w:rPr>
            </w:pPr>
            <w:r w:rsidRPr="00427E7D">
              <w:rPr>
                <w:rFonts w:ascii="Century Gothic" w:hAnsi="Century Gothic"/>
              </w:rPr>
              <w:t>$ 109,928.96</w:t>
            </w:r>
          </w:p>
        </w:tc>
      </w:tr>
      <w:tr w:rsidR="00427E7D" w:rsidRPr="00427E7D" w14:paraId="51D6E44A" w14:textId="77777777" w:rsidTr="00D41ADD">
        <w:tc>
          <w:tcPr>
            <w:tcW w:w="2547" w:type="dxa"/>
          </w:tcPr>
          <w:p w14:paraId="5AB44E52" w14:textId="4815085A" w:rsidR="00D41ADD" w:rsidRPr="00427E7D" w:rsidRDefault="00D41ADD" w:rsidP="00554F9B">
            <w:pPr>
              <w:spacing w:after="0"/>
              <w:jc w:val="center"/>
              <w:rPr>
                <w:rFonts w:ascii="Century Gothic" w:hAnsi="Century Gothic"/>
                <w:b/>
                <w:bCs/>
              </w:rPr>
            </w:pPr>
            <w:r w:rsidRPr="00427E7D">
              <w:rPr>
                <w:rFonts w:ascii="Century Gothic" w:hAnsi="Century Gothic"/>
                <w:b/>
                <w:bCs/>
              </w:rPr>
              <w:t>MIRAM CALVA ZÁRATE</w:t>
            </w:r>
          </w:p>
        </w:tc>
        <w:tc>
          <w:tcPr>
            <w:tcW w:w="1701" w:type="dxa"/>
          </w:tcPr>
          <w:p w14:paraId="522D8CE3" w14:textId="2E5B320D" w:rsidR="00D41ADD" w:rsidRPr="00427E7D" w:rsidRDefault="00D41ADD" w:rsidP="00554F9B">
            <w:pPr>
              <w:spacing w:after="0"/>
              <w:jc w:val="both"/>
              <w:rPr>
                <w:rFonts w:ascii="Century Gothic" w:hAnsi="Century Gothic"/>
              </w:rPr>
            </w:pPr>
            <w:r w:rsidRPr="00427E7D">
              <w:rPr>
                <w:rFonts w:ascii="Century Gothic" w:hAnsi="Century Gothic"/>
              </w:rPr>
              <w:t>$30,000.00</w:t>
            </w:r>
          </w:p>
        </w:tc>
        <w:tc>
          <w:tcPr>
            <w:tcW w:w="3402" w:type="dxa"/>
          </w:tcPr>
          <w:p w14:paraId="3882BCED" w14:textId="0F06F6D9" w:rsidR="00D41ADD" w:rsidRPr="00427E7D" w:rsidRDefault="00D41ADD" w:rsidP="00554F9B">
            <w:pPr>
              <w:spacing w:after="0" w:line="240" w:lineRule="auto"/>
              <w:jc w:val="both"/>
              <w:rPr>
                <w:rFonts w:ascii="Century Gothic" w:hAnsi="Century Gothic"/>
              </w:rPr>
            </w:pPr>
            <w:r w:rsidRPr="00427E7D">
              <w:rPr>
                <w:rFonts w:ascii="Century Gothic" w:hAnsi="Century Gothic"/>
              </w:rPr>
              <w:t>Esta conforme y acepta pago</w:t>
            </w:r>
          </w:p>
        </w:tc>
      </w:tr>
      <w:tr w:rsidR="00427E7D" w:rsidRPr="00427E7D" w14:paraId="4694D51D" w14:textId="77777777" w:rsidTr="00D41ADD">
        <w:tc>
          <w:tcPr>
            <w:tcW w:w="2547" w:type="dxa"/>
          </w:tcPr>
          <w:p w14:paraId="20B6D945" w14:textId="39509E78" w:rsidR="00D41ADD" w:rsidRPr="00427E7D" w:rsidRDefault="00D41ADD" w:rsidP="00554F9B">
            <w:pPr>
              <w:spacing w:after="0"/>
              <w:jc w:val="center"/>
              <w:rPr>
                <w:rFonts w:ascii="Century Gothic" w:hAnsi="Century Gothic"/>
                <w:b/>
                <w:bCs/>
              </w:rPr>
            </w:pPr>
            <w:r w:rsidRPr="00427E7D">
              <w:rPr>
                <w:rFonts w:ascii="Century Gothic" w:hAnsi="Century Gothic"/>
                <w:b/>
                <w:bCs/>
              </w:rPr>
              <w:t>CANEK RAMÍREZ RIVAS</w:t>
            </w:r>
          </w:p>
        </w:tc>
        <w:tc>
          <w:tcPr>
            <w:tcW w:w="1701" w:type="dxa"/>
          </w:tcPr>
          <w:p w14:paraId="21B9F892" w14:textId="35FCCA3D" w:rsidR="00D41ADD" w:rsidRPr="00427E7D" w:rsidRDefault="00D41ADD" w:rsidP="00554F9B">
            <w:pPr>
              <w:spacing w:after="0"/>
              <w:jc w:val="both"/>
              <w:rPr>
                <w:rFonts w:ascii="Century Gothic" w:hAnsi="Century Gothic"/>
              </w:rPr>
            </w:pPr>
            <w:r w:rsidRPr="00427E7D">
              <w:rPr>
                <w:rFonts w:ascii="Century Gothic" w:hAnsi="Century Gothic"/>
              </w:rPr>
              <w:t>$30,000.00</w:t>
            </w:r>
          </w:p>
        </w:tc>
        <w:tc>
          <w:tcPr>
            <w:tcW w:w="3402" w:type="dxa"/>
          </w:tcPr>
          <w:p w14:paraId="7681BDF8" w14:textId="60920E25" w:rsidR="00D41ADD" w:rsidRPr="00427E7D" w:rsidRDefault="00D41ADD" w:rsidP="00554F9B">
            <w:pPr>
              <w:spacing w:after="0" w:line="240" w:lineRule="auto"/>
              <w:jc w:val="both"/>
              <w:rPr>
                <w:rFonts w:ascii="Century Gothic" w:hAnsi="Century Gothic"/>
              </w:rPr>
            </w:pPr>
            <w:r w:rsidRPr="00427E7D">
              <w:rPr>
                <w:rFonts w:ascii="Century Gothic" w:hAnsi="Century Gothic"/>
              </w:rPr>
              <w:t xml:space="preserve">Esta conforme y acepta pago </w:t>
            </w:r>
          </w:p>
        </w:tc>
      </w:tr>
      <w:tr w:rsidR="00427E7D" w:rsidRPr="00427E7D" w14:paraId="6B2EB2C8" w14:textId="77777777" w:rsidTr="00D41ADD">
        <w:tc>
          <w:tcPr>
            <w:tcW w:w="2547" w:type="dxa"/>
          </w:tcPr>
          <w:p w14:paraId="4E3CA681" w14:textId="79515094" w:rsidR="00D41ADD" w:rsidRPr="00427E7D" w:rsidRDefault="00D41ADD" w:rsidP="00554F9B">
            <w:pPr>
              <w:spacing w:after="0"/>
              <w:jc w:val="center"/>
              <w:rPr>
                <w:rFonts w:ascii="Century Gothic" w:hAnsi="Century Gothic"/>
                <w:b/>
                <w:bCs/>
              </w:rPr>
            </w:pPr>
            <w:r w:rsidRPr="00427E7D">
              <w:rPr>
                <w:rFonts w:ascii="Century Gothic" w:hAnsi="Century Gothic"/>
                <w:b/>
                <w:bCs/>
              </w:rPr>
              <w:t>ALBERTO OTERO ORTÍZ</w:t>
            </w:r>
          </w:p>
        </w:tc>
        <w:tc>
          <w:tcPr>
            <w:tcW w:w="1701" w:type="dxa"/>
          </w:tcPr>
          <w:p w14:paraId="056727E4" w14:textId="77777777" w:rsidR="00D41ADD" w:rsidRPr="00427E7D" w:rsidRDefault="00D41ADD" w:rsidP="00554F9B">
            <w:pPr>
              <w:spacing w:after="0" w:line="480" w:lineRule="auto"/>
              <w:jc w:val="both"/>
              <w:rPr>
                <w:rFonts w:ascii="Century Gothic" w:hAnsi="Century Gothic"/>
                <w:bCs/>
              </w:rPr>
            </w:pPr>
            <w:r w:rsidRPr="00427E7D">
              <w:rPr>
                <w:rFonts w:ascii="Century Gothic" w:hAnsi="Century Gothic"/>
                <w:bCs/>
              </w:rPr>
              <w:t xml:space="preserve">$139,933.61 </w:t>
            </w:r>
          </w:p>
          <w:p w14:paraId="07CC73B7" w14:textId="77777777" w:rsidR="00D41ADD" w:rsidRPr="00427E7D" w:rsidRDefault="00D41ADD" w:rsidP="00554F9B">
            <w:pPr>
              <w:spacing w:after="0"/>
              <w:jc w:val="both"/>
              <w:rPr>
                <w:rFonts w:ascii="Century Gothic" w:hAnsi="Century Gothic"/>
              </w:rPr>
            </w:pPr>
          </w:p>
        </w:tc>
        <w:tc>
          <w:tcPr>
            <w:tcW w:w="3402" w:type="dxa"/>
          </w:tcPr>
          <w:p w14:paraId="497FE695" w14:textId="4A140DC9" w:rsidR="00D41ADD" w:rsidRPr="00427E7D" w:rsidRDefault="00D41ADD" w:rsidP="00554F9B">
            <w:pPr>
              <w:spacing w:after="0" w:line="240" w:lineRule="auto"/>
              <w:jc w:val="both"/>
              <w:rPr>
                <w:rFonts w:ascii="Century Gothic" w:hAnsi="Century Gothic"/>
              </w:rPr>
            </w:pPr>
            <w:r w:rsidRPr="00427E7D">
              <w:rPr>
                <w:rFonts w:ascii="Century Gothic" w:hAnsi="Century Gothic"/>
              </w:rPr>
              <w:t>Esta conforme y acepta pago</w:t>
            </w:r>
          </w:p>
        </w:tc>
      </w:tr>
      <w:tr w:rsidR="00427E7D" w:rsidRPr="00427E7D" w14:paraId="40E442C1" w14:textId="77777777" w:rsidTr="00D41ADD">
        <w:tc>
          <w:tcPr>
            <w:tcW w:w="2547" w:type="dxa"/>
          </w:tcPr>
          <w:p w14:paraId="5B75B6EC" w14:textId="400CCB62" w:rsidR="00D41ADD" w:rsidRPr="00427E7D" w:rsidRDefault="00D41ADD" w:rsidP="00554F9B">
            <w:pPr>
              <w:spacing w:after="0"/>
              <w:jc w:val="center"/>
              <w:rPr>
                <w:rFonts w:ascii="Century Gothic" w:hAnsi="Century Gothic"/>
                <w:b/>
                <w:bCs/>
              </w:rPr>
            </w:pPr>
            <w:r w:rsidRPr="00427E7D">
              <w:rPr>
                <w:rFonts w:ascii="Century Gothic" w:hAnsi="Century Gothic"/>
                <w:b/>
                <w:bCs/>
              </w:rPr>
              <w:t xml:space="preserve">JOSÉ VELEZ AGUILAR </w:t>
            </w:r>
          </w:p>
        </w:tc>
        <w:tc>
          <w:tcPr>
            <w:tcW w:w="1701" w:type="dxa"/>
          </w:tcPr>
          <w:p w14:paraId="4DF7629C" w14:textId="1456ECB9" w:rsidR="00D41ADD" w:rsidRPr="00427E7D" w:rsidRDefault="00D41ADD" w:rsidP="00554F9B">
            <w:pPr>
              <w:spacing w:after="0" w:line="480" w:lineRule="auto"/>
              <w:jc w:val="both"/>
              <w:rPr>
                <w:rFonts w:ascii="Century Gothic" w:hAnsi="Century Gothic"/>
                <w:bCs/>
              </w:rPr>
            </w:pPr>
            <w:r w:rsidRPr="00427E7D">
              <w:rPr>
                <w:rFonts w:ascii="Century Gothic" w:hAnsi="Century Gothic"/>
                <w:bCs/>
              </w:rPr>
              <w:t>$15,000.00</w:t>
            </w:r>
          </w:p>
        </w:tc>
        <w:tc>
          <w:tcPr>
            <w:tcW w:w="3402" w:type="dxa"/>
          </w:tcPr>
          <w:p w14:paraId="5F5A175E" w14:textId="77777777" w:rsidR="00D41ADD" w:rsidRPr="00427E7D" w:rsidRDefault="00D41ADD" w:rsidP="00554F9B">
            <w:pPr>
              <w:spacing w:after="0" w:line="240" w:lineRule="auto"/>
              <w:jc w:val="both"/>
              <w:rPr>
                <w:rFonts w:ascii="Century Gothic" w:hAnsi="Century Gothic"/>
              </w:rPr>
            </w:pPr>
            <w:r w:rsidRPr="00427E7D">
              <w:rPr>
                <w:rFonts w:ascii="Century Gothic" w:hAnsi="Century Gothic"/>
              </w:rPr>
              <w:t>Esta conforme y acepta pago</w:t>
            </w:r>
          </w:p>
          <w:p w14:paraId="7F462565" w14:textId="77777777" w:rsidR="00D41ADD" w:rsidRPr="00427E7D" w:rsidRDefault="00D41ADD" w:rsidP="00554F9B">
            <w:pPr>
              <w:spacing w:after="0" w:line="240" w:lineRule="auto"/>
              <w:jc w:val="both"/>
              <w:rPr>
                <w:rFonts w:ascii="Century Gothic" w:hAnsi="Century Gothic"/>
              </w:rPr>
            </w:pPr>
          </w:p>
          <w:p w14:paraId="268EE393" w14:textId="6BC699D8" w:rsidR="00D41ADD" w:rsidRPr="00427E7D" w:rsidRDefault="009A47B7" w:rsidP="00554F9B">
            <w:pPr>
              <w:spacing w:after="0"/>
              <w:jc w:val="both"/>
              <w:rPr>
                <w:rFonts w:ascii="Century Gothic" w:hAnsi="Century Gothic"/>
              </w:rPr>
            </w:pPr>
            <w:r w:rsidRPr="00427E7D">
              <w:rPr>
                <w:rFonts w:ascii="Century Gothic" w:hAnsi="Century Gothic"/>
              </w:rPr>
              <w:t>Solicita r</w:t>
            </w:r>
            <w:r w:rsidR="00D41ADD" w:rsidRPr="00427E7D">
              <w:rPr>
                <w:rFonts w:ascii="Century Gothic" w:hAnsi="Century Gothic"/>
              </w:rPr>
              <w:t xml:space="preserve">einstalación </w:t>
            </w:r>
            <w:r w:rsidRPr="00427E7D">
              <w:rPr>
                <w:rFonts w:ascii="Century Gothic" w:hAnsi="Century Gothic"/>
              </w:rPr>
              <w:t xml:space="preserve"> </w:t>
            </w:r>
          </w:p>
        </w:tc>
      </w:tr>
      <w:tr w:rsidR="00DC2588" w:rsidRPr="00427E7D" w14:paraId="10F0D99A" w14:textId="77777777" w:rsidTr="00D41ADD">
        <w:tc>
          <w:tcPr>
            <w:tcW w:w="2547" w:type="dxa"/>
          </w:tcPr>
          <w:p w14:paraId="21E0A3FF" w14:textId="2D855490" w:rsidR="00DC2588" w:rsidRPr="00427E7D" w:rsidRDefault="00DC2588" w:rsidP="00554F9B">
            <w:pPr>
              <w:spacing w:after="0"/>
              <w:jc w:val="center"/>
              <w:rPr>
                <w:rFonts w:ascii="Century Gothic" w:hAnsi="Century Gothic"/>
                <w:b/>
                <w:bCs/>
              </w:rPr>
            </w:pPr>
            <w:r w:rsidRPr="00427E7D">
              <w:rPr>
                <w:rFonts w:ascii="Century Gothic" w:hAnsi="Century Gothic"/>
                <w:b/>
                <w:bCs/>
              </w:rPr>
              <w:t>ROSARIO DE LA ROSA SÁNCHEZ</w:t>
            </w:r>
          </w:p>
        </w:tc>
        <w:tc>
          <w:tcPr>
            <w:tcW w:w="1701" w:type="dxa"/>
          </w:tcPr>
          <w:p w14:paraId="420044C7" w14:textId="55FD5195" w:rsidR="00DC2588" w:rsidRPr="00427E7D" w:rsidRDefault="00DC2588" w:rsidP="00554F9B">
            <w:pPr>
              <w:spacing w:after="0" w:line="480" w:lineRule="auto"/>
              <w:jc w:val="both"/>
              <w:rPr>
                <w:rFonts w:ascii="Century Gothic" w:hAnsi="Century Gothic"/>
                <w:bCs/>
              </w:rPr>
            </w:pPr>
            <w:r w:rsidRPr="00427E7D">
              <w:rPr>
                <w:rFonts w:ascii="Century Gothic" w:hAnsi="Century Gothic"/>
                <w:bCs/>
              </w:rPr>
              <w:t>$</w:t>
            </w:r>
            <w:r w:rsidR="0025780B">
              <w:rPr>
                <w:rFonts w:ascii="Century Gothic" w:hAnsi="Century Gothic"/>
                <w:bCs/>
              </w:rPr>
              <w:t>30</w:t>
            </w:r>
            <w:r w:rsidR="009A47B7" w:rsidRPr="00427E7D">
              <w:rPr>
                <w:rFonts w:ascii="Century Gothic" w:hAnsi="Century Gothic"/>
                <w:bCs/>
              </w:rPr>
              <w:t>,</w:t>
            </w:r>
            <w:r w:rsidR="0025780B">
              <w:rPr>
                <w:rFonts w:ascii="Century Gothic" w:hAnsi="Century Gothic"/>
                <w:bCs/>
              </w:rPr>
              <w:t>0</w:t>
            </w:r>
            <w:r w:rsidR="009A47B7" w:rsidRPr="00427E7D">
              <w:rPr>
                <w:rFonts w:ascii="Century Gothic" w:hAnsi="Century Gothic"/>
                <w:bCs/>
              </w:rPr>
              <w:t>00.00</w:t>
            </w:r>
          </w:p>
        </w:tc>
        <w:tc>
          <w:tcPr>
            <w:tcW w:w="3402" w:type="dxa"/>
          </w:tcPr>
          <w:p w14:paraId="7595C462" w14:textId="3D08E356" w:rsidR="00DC2588" w:rsidRPr="00427E7D" w:rsidRDefault="00DC2588" w:rsidP="00554F9B">
            <w:pPr>
              <w:spacing w:after="0" w:line="240" w:lineRule="auto"/>
              <w:jc w:val="both"/>
              <w:rPr>
                <w:rFonts w:ascii="Century Gothic" w:hAnsi="Century Gothic"/>
              </w:rPr>
            </w:pPr>
            <w:r w:rsidRPr="00427E7D">
              <w:rPr>
                <w:rFonts w:ascii="Century Gothic" w:hAnsi="Century Gothic"/>
              </w:rPr>
              <w:t>Esta conforme y acepta pago</w:t>
            </w:r>
          </w:p>
          <w:p w14:paraId="0BC67BA7" w14:textId="77777777" w:rsidR="009A47B7" w:rsidRPr="00427E7D" w:rsidRDefault="009A47B7" w:rsidP="00554F9B">
            <w:pPr>
              <w:spacing w:after="0" w:line="240" w:lineRule="auto"/>
              <w:jc w:val="both"/>
              <w:rPr>
                <w:rFonts w:ascii="Century Gothic" w:hAnsi="Century Gothic"/>
              </w:rPr>
            </w:pPr>
          </w:p>
          <w:p w14:paraId="47ABD7C4" w14:textId="1F228EA1" w:rsidR="00DC2588" w:rsidRPr="00427E7D" w:rsidRDefault="009A47B7" w:rsidP="00554F9B">
            <w:pPr>
              <w:spacing w:after="0" w:line="240" w:lineRule="auto"/>
              <w:jc w:val="both"/>
              <w:rPr>
                <w:rFonts w:ascii="Century Gothic" w:hAnsi="Century Gothic"/>
              </w:rPr>
            </w:pPr>
            <w:r w:rsidRPr="00427E7D">
              <w:rPr>
                <w:rFonts w:ascii="Century Gothic" w:hAnsi="Century Gothic"/>
              </w:rPr>
              <w:t>Solicita r</w:t>
            </w:r>
            <w:r w:rsidR="00DC2588" w:rsidRPr="00427E7D">
              <w:rPr>
                <w:rFonts w:ascii="Century Gothic" w:hAnsi="Century Gothic"/>
              </w:rPr>
              <w:t xml:space="preserve">einstalación </w:t>
            </w:r>
          </w:p>
          <w:p w14:paraId="1F5B69A6" w14:textId="550F5139" w:rsidR="00DC2588" w:rsidRPr="00427E7D" w:rsidRDefault="00DC2588" w:rsidP="00554F9B">
            <w:pPr>
              <w:spacing w:after="0" w:line="240" w:lineRule="auto"/>
              <w:jc w:val="both"/>
              <w:rPr>
                <w:rFonts w:ascii="Century Gothic" w:hAnsi="Century Gothic"/>
              </w:rPr>
            </w:pPr>
          </w:p>
        </w:tc>
      </w:tr>
    </w:tbl>
    <w:p w14:paraId="3AC75E91" w14:textId="77777777" w:rsidR="00DD3B43" w:rsidRPr="00427E7D" w:rsidRDefault="00DD3B43" w:rsidP="00554F9B">
      <w:pPr>
        <w:spacing w:after="0" w:line="480" w:lineRule="auto"/>
        <w:jc w:val="both"/>
        <w:rPr>
          <w:rFonts w:ascii="Century Gothic" w:hAnsi="Century Gothic"/>
        </w:rPr>
      </w:pPr>
    </w:p>
    <w:p w14:paraId="1F847107" w14:textId="13C1F5D9" w:rsidR="00E76154" w:rsidRPr="00427E7D" w:rsidRDefault="009250E3" w:rsidP="00554F9B">
      <w:pPr>
        <w:spacing w:after="0" w:line="480" w:lineRule="auto"/>
        <w:jc w:val="both"/>
        <w:rPr>
          <w:rFonts w:ascii="Century Gothic" w:hAnsi="Century Gothic"/>
          <w:bCs/>
        </w:rPr>
      </w:pPr>
      <w:r w:rsidRPr="00427E7D">
        <w:rPr>
          <w:rFonts w:ascii="Century Gothic" w:hAnsi="Century Gothic"/>
          <w:bCs/>
        </w:rPr>
        <w:t xml:space="preserve">Por lo anterior, </w:t>
      </w:r>
      <w:r w:rsidR="00807480" w:rsidRPr="00427E7D">
        <w:rPr>
          <w:rFonts w:ascii="Century Gothic" w:hAnsi="Century Gothic"/>
          <w:bCs/>
        </w:rPr>
        <w:t xml:space="preserve">pide autorización para gestionar </w:t>
      </w:r>
      <w:r w:rsidRPr="00427E7D">
        <w:rPr>
          <w:rFonts w:ascii="Century Gothic" w:hAnsi="Century Gothic"/>
          <w:bCs/>
        </w:rPr>
        <w:t>los cheques y realizar los pagos correspondientes</w:t>
      </w:r>
      <w:r w:rsidR="00DC2588" w:rsidRPr="00427E7D">
        <w:rPr>
          <w:rFonts w:ascii="Century Gothic" w:hAnsi="Century Gothic"/>
          <w:bCs/>
        </w:rPr>
        <w:t xml:space="preserve">. </w:t>
      </w:r>
      <w:r w:rsidR="00427E7D">
        <w:rPr>
          <w:rFonts w:ascii="Century Gothic" w:hAnsi="Century Gothic"/>
          <w:bCs/>
        </w:rPr>
        <w:t xml:space="preserve"> </w:t>
      </w:r>
      <w:r w:rsidR="00DC2588" w:rsidRPr="00427E7D">
        <w:rPr>
          <w:rFonts w:ascii="Century Gothic" w:hAnsi="Century Gothic"/>
          <w:bCs/>
        </w:rPr>
        <w:t>A</w:t>
      </w:r>
      <w:r w:rsidR="00E76154" w:rsidRPr="00427E7D">
        <w:rPr>
          <w:rFonts w:ascii="Century Gothic" w:hAnsi="Century Gothic"/>
          <w:bCs/>
        </w:rPr>
        <w:t xml:space="preserve">l respecto, tomando en consideración el informe del </w:t>
      </w:r>
      <w:r w:rsidR="00580FBD" w:rsidRPr="00427E7D">
        <w:rPr>
          <w:rFonts w:ascii="Century Gothic" w:hAnsi="Century Gothic"/>
          <w:bCs/>
        </w:rPr>
        <w:t>E</w:t>
      </w:r>
      <w:r w:rsidR="00E76154" w:rsidRPr="00427E7D">
        <w:rPr>
          <w:rFonts w:ascii="Century Gothic" w:hAnsi="Century Gothic"/>
          <w:bCs/>
        </w:rPr>
        <w:t xml:space="preserve">ncargado de la Dirección Jurídica del Tribunal Superior de Justicia, y a efecto de dar por concluidos los asuntos laborales expuestos, con fundamento en lo que establecen los artículos 45 Bis, 45 </w:t>
      </w:r>
      <w:proofErr w:type="spellStart"/>
      <w:r w:rsidR="00E76154" w:rsidRPr="00427E7D">
        <w:rPr>
          <w:rFonts w:ascii="Century Gothic" w:hAnsi="Century Gothic"/>
          <w:bCs/>
        </w:rPr>
        <w:t>Quáter</w:t>
      </w:r>
      <w:proofErr w:type="spellEnd"/>
      <w:r w:rsidR="00E76154" w:rsidRPr="00427E7D">
        <w:rPr>
          <w:rFonts w:ascii="Century Gothic" w:hAnsi="Century Gothic"/>
          <w:bCs/>
        </w:rPr>
        <w:t xml:space="preserve">, </w:t>
      </w:r>
      <w:r w:rsidR="005F7E08" w:rsidRPr="00427E7D">
        <w:rPr>
          <w:rFonts w:ascii="Century Gothic" w:hAnsi="Century Gothic"/>
          <w:bCs/>
        </w:rPr>
        <w:t xml:space="preserve">68 fracción I, </w:t>
      </w:r>
      <w:r w:rsidR="00E76154" w:rsidRPr="00427E7D">
        <w:rPr>
          <w:rFonts w:ascii="Century Gothic" w:hAnsi="Century Gothic"/>
          <w:bCs/>
        </w:rPr>
        <w:t>77, de la Ley Orgánica del Poder Judicial del Estado</w:t>
      </w:r>
      <w:r w:rsidR="005F7E08" w:rsidRPr="00427E7D">
        <w:rPr>
          <w:rFonts w:ascii="Century Gothic" w:hAnsi="Century Gothic"/>
          <w:bCs/>
        </w:rPr>
        <w:t>;</w:t>
      </w:r>
      <w:r w:rsidR="00E76154" w:rsidRPr="00427E7D">
        <w:rPr>
          <w:rFonts w:ascii="Century Gothic" w:hAnsi="Century Gothic"/>
          <w:bCs/>
        </w:rPr>
        <w:t xml:space="preserve"> </w:t>
      </w:r>
      <w:r w:rsidR="005F7E08" w:rsidRPr="00427E7D">
        <w:rPr>
          <w:rFonts w:ascii="Century Gothic" w:hAnsi="Century Gothic"/>
          <w:bCs/>
        </w:rPr>
        <w:t>9 fracción XVII del Reglamento del Consejo de la Judicatura el Estado,</w:t>
      </w:r>
      <w:r w:rsidR="00E06E80" w:rsidRPr="00427E7D">
        <w:rPr>
          <w:rFonts w:ascii="Century Gothic" w:hAnsi="Century Gothic"/>
          <w:bCs/>
        </w:rPr>
        <w:t xml:space="preserve"> </w:t>
      </w:r>
      <w:r w:rsidR="005F7E08" w:rsidRPr="00427E7D">
        <w:rPr>
          <w:rFonts w:ascii="Century Gothic" w:hAnsi="Century Gothic"/>
          <w:bCs/>
        </w:rPr>
        <w:t>se determina:</w:t>
      </w:r>
    </w:p>
    <w:p w14:paraId="7D289E81" w14:textId="7462F7DE" w:rsidR="005F7E08" w:rsidRPr="00427E7D" w:rsidRDefault="005F7E08" w:rsidP="00554F9B">
      <w:pPr>
        <w:pStyle w:val="Prrafodelista"/>
        <w:numPr>
          <w:ilvl w:val="0"/>
          <w:numId w:val="10"/>
        </w:numPr>
        <w:spacing w:after="0" w:line="480" w:lineRule="auto"/>
        <w:jc w:val="both"/>
        <w:rPr>
          <w:rFonts w:ascii="Century Gothic" w:hAnsi="Century Gothic"/>
          <w:bCs/>
        </w:rPr>
      </w:pPr>
      <w:r w:rsidRPr="00427E7D">
        <w:rPr>
          <w:rFonts w:ascii="Century Gothic" w:hAnsi="Century Gothic"/>
          <w:bCs/>
        </w:rPr>
        <w:t>Tomar conocimiento del oficio de cuenta.</w:t>
      </w:r>
    </w:p>
    <w:p w14:paraId="5137B0CD" w14:textId="5A717D27" w:rsidR="00580FBD" w:rsidRPr="00427E7D" w:rsidRDefault="00580FBD" w:rsidP="00554F9B">
      <w:pPr>
        <w:pStyle w:val="Prrafodelista"/>
        <w:numPr>
          <w:ilvl w:val="0"/>
          <w:numId w:val="10"/>
        </w:numPr>
        <w:spacing w:after="0" w:line="480" w:lineRule="auto"/>
        <w:jc w:val="both"/>
        <w:rPr>
          <w:rFonts w:ascii="Century Gothic" w:hAnsi="Century Gothic"/>
          <w:bCs/>
        </w:rPr>
      </w:pPr>
      <w:r w:rsidRPr="00427E7D">
        <w:rPr>
          <w:rFonts w:ascii="Century Gothic" w:hAnsi="Century Gothic"/>
          <w:bCs/>
        </w:rPr>
        <w:lastRenderedPageBreak/>
        <w:t xml:space="preserve">Autorizar el pago </w:t>
      </w:r>
      <w:r w:rsidR="00427E7D">
        <w:rPr>
          <w:rFonts w:ascii="Century Gothic" w:hAnsi="Century Gothic"/>
          <w:bCs/>
        </w:rPr>
        <w:t>a</w:t>
      </w:r>
      <w:r w:rsidRPr="00427E7D">
        <w:rPr>
          <w:rFonts w:ascii="Century Gothic" w:hAnsi="Century Gothic"/>
          <w:bCs/>
        </w:rPr>
        <w:t xml:space="preserve"> los ex</w:t>
      </w:r>
      <w:r w:rsidR="005F7E08" w:rsidRPr="00427E7D">
        <w:rPr>
          <w:rFonts w:ascii="Century Gothic" w:hAnsi="Century Gothic"/>
          <w:bCs/>
        </w:rPr>
        <w:t xml:space="preserve"> servidores públicos </w:t>
      </w:r>
      <w:r w:rsidRPr="00427E7D">
        <w:rPr>
          <w:rFonts w:ascii="Century Gothic" w:hAnsi="Century Gothic"/>
          <w:bCs/>
        </w:rPr>
        <w:t>en los términos siguientes:</w:t>
      </w:r>
    </w:p>
    <w:p w14:paraId="623BF320" w14:textId="77777777" w:rsidR="00580FBD" w:rsidRPr="00427E7D" w:rsidRDefault="00580FBD" w:rsidP="00E06E80">
      <w:pPr>
        <w:pStyle w:val="Prrafodelista"/>
        <w:spacing w:after="0" w:line="240" w:lineRule="auto"/>
        <w:jc w:val="both"/>
        <w:rPr>
          <w:rFonts w:ascii="Century Gothic" w:hAnsi="Century Gothic"/>
          <w:bCs/>
        </w:rPr>
      </w:pPr>
    </w:p>
    <w:tbl>
      <w:tblPr>
        <w:tblStyle w:val="Tablaconcuadrcula"/>
        <w:tblW w:w="7650" w:type="dxa"/>
        <w:tblLayout w:type="fixed"/>
        <w:tblLook w:val="04A0" w:firstRow="1" w:lastRow="0" w:firstColumn="1" w:lastColumn="0" w:noHBand="0" w:noVBand="1"/>
      </w:tblPr>
      <w:tblGrid>
        <w:gridCol w:w="4106"/>
        <w:gridCol w:w="3544"/>
      </w:tblGrid>
      <w:tr w:rsidR="00427E7D" w:rsidRPr="00427E7D" w14:paraId="19F8B3B8" w14:textId="749B1EE0" w:rsidTr="00DC2588">
        <w:tc>
          <w:tcPr>
            <w:tcW w:w="4106" w:type="dxa"/>
          </w:tcPr>
          <w:p w14:paraId="0A3A2DF3" w14:textId="77777777" w:rsidR="00C2348B" w:rsidRPr="00427E7D" w:rsidRDefault="00C2348B" w:rsidP="00554F9B">
            <w:pPr>
              <w:spacing w:after="0" w:line="240" w:lineRule="auto"/>
              <w:jc w:val="center"/>
              <w:rPr>
                <w:rFonts w:ascii="Century Gothic" w:hAnsi="Century Gothic"/>
                <w:b/>
                <w:bCs/>
              </w:rPr>
            </w:pPr>
            <w:r w:rsidRPr="00427E7D">
              <w:rPr>
                <w:rFonts w:ascii="Century Gothic" w:hAnsi="Century Gothic"/>
                <w:b/>
                <w:bCs/>
              </w:rPr>
              <w:t>Nombre del trabajador</w:t>
            </w:r>
          </w:p>
        </w:tc>
        <w:tc>
          <w:tcPr>
            <w:tcW w:w="3544" w:type="dxa"/>
          </w:tcPr>
          <w:p w14:paraId="1199FACE" w14:textId="77777777" w:rsidR="00C2348B" w:rsidRPr="00427E7D" w:rsidRDefault="00C2348B" w:rsidP="00554F9B">
            <w:pPr>
              <w:spacing w:after="0" w:line="240" w:lineRule="auto"/>
              <w:jc w:val="center"/>
              <w:rPr>
                <w:rFonts w:ascii="Century Gothic" w:hAnsi="Century Gothic"/>
                <w:b/>
                <w:bCs/>
              </w:rPr>
            </w:pPr>
            <w:r w:rsidRPr="00427E7D">
              <w:rPr>
                <w:rFonts w:ascii="Century Gothic" w:hAnsi="Century Gothic"/>
                <w:b/>
                <w:bCs/>
              </w:rPr>
              <w:t xml:space="preserve">Cantidad autorizada </w:t>
            </w:r>
          </w:p>
          <w:p w14:paraId="7DFC7D1E" w14:textId="76896FFC" w:rsidR="00DC2588" w:rsidRPr="00427E7D" w:rsidRDefault="00DC2588" w:rsidP="00554F9B">
            <w:pPr>
              <w:spacing w:after="0" w:line="240" w:lineRule="auto"/>
              <w:jc w:val="center"/>
              <w:rPr>
                <w:rFonts w:ascii="Century Gothic" w:hAnsi="Century Gothic"/>
                <w:b/>
                <w:bCs/>
              </w:rPr>
            </w:pPr>
          </w:p>
        </w:tc>
      </w:tr>
      <w:tr w:rsidR="00427E7D" w:rsidRPr="00427E7D" w14:paraId="7D66A9FA" w14:textId="5A58F0F1" w:rsidTr="00DC2588">
        <w:tc>
          <w:tcPr>
            <w:tcW w:w="4106" w:type="dxa"/>
          </w:tcPr>
          <w:p w14:paraId="751359AE" w14:textId="77777777" w:rsidR="00C2348B" w:rsidRPr="00427E7D" w:rsidRDefault="00C2348B" w:rsidP="00554F9B">
            <w:pPr>
              <w:spacing w:after="0"/>
              <w:jc w:val="center"/>
              <w:rPr>
                <w:rFonts w:ascii="Century Gothic" w:hAnsi="Century Gothic"/>
              </w:rPr>
            </w:pPr>
          </w:p>
          <w:p w14:paraId="02645F20" w14:textId="77777777" w:rsidR="00C2348B" w:rsidRPr="00427E7D" w:rsidRDefault="00C2348B" w:rsidP="00554F9B">
            <w:pPr>
              <w:spacing w:after="0"/>
              <w:jc w:val="center"/>
              <w:rPr>
                <w:rFonts w:ascii="Century Gothic" w:hAnsi="Century Gothic"/>
              </w:rPr>
            </w:pPr>
            <w:r w:rsidRPr="00427E7D">
              <w:rPr>
                <w:rFonts w:ascii="Century Gothic" w:hAnsi="Century Gothic"/>
              </w:rPr>
              <w:t>LINDA PATRICIA LÓPEZ ALDAVE</w:t>
            </w:r>
          </w:p>
          <w:p w14:paraId="5FA20C4A" w14:textId="77777777" w:rsidR="00C2348B" w:rsidRPr="00427E7D" w:rsidRDefault="00C2348B" w:rsidP="00554F9B">
            <w:pPr>
              <w:spacing w:after="0"/>
              <w:jc w:val="center"/>
              <w:rPr>
                <w:rFonts w:ascii="Century Gothic" w:hAnsi="Century Gothic"/>
              </w:rPr>
            </w:pPr>
          </w:p>
        </w:tc>
        <w:tc>
          <w:tcPr>
            <w:tcW w:w="3544" w:type="dxa"/>
          </w:tcPr>
          <w:p w14:paraId="7749A025" w14:textId="77777777" w:rsidR="00DC2588" w:rsidRPr="00427E7D" w:rsidRDefault="00DC2588" w:rsidP="00DC2588">
            <w:pPr>
              <w:spacing w:after="0"/>
              <w:jc w:val="center"/>
              <w:rPr>
                <w:rFonts w:ascii="Century Gothic" w:hAnsi="Century Gothic"/>
              </w:rPr>
            </w:pPr>
          </w:p>
          <w:p w14:paraId="21202FEF" w14:textId="5B3765CF" w:rsidR="00C2348B" w:rsidRPr="00427E7D" w:rsidRDefault="00DC2588" w:rsidP="00DC2588">
            <w:pPr>
              <w:spacing w:after="0"/>
              <w:jc w:val="center"/>
              <w:rPr>
                <w:rFonts w:ascii="Century Gothic" w:hAnsi="Century Gothic"/>
              </w:rPr>
            </w:pPr>
            <w:r w:rsidRPr="00427E7D">
              <w:rPr>
                <w:rFonts w:ascii="Century Gothic" w:hAnsi="Century Gothic"/>
              </w:rPr>
              <w:t>$72,142.43</w:t>
            </w:r>
          </w:p>
        </w:tc>
      </w:tr>
      <w:tr w:rsidR="00427E7D" w:rsidRPr="00427E7D" w14:paraId="77634D23" w14:textId="6ADBAA41" w:rsidTr="00DC2588">
        <w:tc>
          <w:tcPr>
            <w:tcW w:w="4106" w:type="dxa"/>
          </w:tcPr>
          <w:p w14:paraId="40D79E2C" w14:textId="77777777" w:rsidR="00C2348B" w:rsidRPr="00427E7D" w:rsidRDefault="00C2348B" w:rsidP="00554F9B">
            <w:pPr>
              <w:spacing w:after="0"/>
              <w:jc w:val="center"/>
              <w:rPr>
                <w:rFonts w:ascii="Century Gothic" w:hAnsi="Century Gothic"/>
              </w:rPr>
            </w:pPr>
            <w:r w:rsidRPr="00427E7D">
              <w:rPr>
                <w:rFonts w:ascii="Century Gothic" w:hAnsi="Century Gothic"/>
              </w:rPr>
              <w:t>MIRAM CALVA ZÁRATE</w:t>
            </w:r>
          </w:p>
          <w:p w14:paraId="6693E28A" w14:textId="6BEEBD0D" w:rsidR="00C2348B" w:rsidRPr="00427E7D" w:rsidRDefault="00C2348B" w:rsidP="00554F9B">
            <w:pPr>
              <w:spacing w:after="0"/>
              <w:jc w:val="center"/>
              <w:rPr>
                <w:rFonts w:ascii="Century Gothic" w:hAnsi="Century Gothic"/>
              </w:rPr>
            </w:pPr>
          </w:p>
        </w:tc>
        <w:tc>
          <w:tcPr>
            <w:tcW w:w="3544" w:type="dxa"/>
          </w:tcPr>
          <w:p w14:paraId="081F75EE" w14:textId="5E833E0F" w:rsidR="00DC2588" w:rsidRPr="00427E7D" w:rsidRDefault="00DC2588" w:rsidP="00DC2588">
            <w:pPr>
              <w:spacing w:after="0" w:line="240" w:lineRule="auto"/>
              <w:jc w:val="center"/>
              <w:rPr>
                <w:rFonts w:ascii="Century Gothic" w:hAnsi="Century Gothic"/>
              </w:rPr>
            </w:pPr>
            <w:r w:rsidRPr="00427E7D">
              <w:rPr>
                <w:rFonts w:ascii="Century Gothic" w:hAnsi="Century Gothic"/>
              </w:rPr>
              <w:t>$30,000.00</w:t>
            </w:r>
          </w:p>
        </w:tc>
      </w:tr>
      <w:tr w:rsidR="00427E7D" w:rsidRPr="00427E7D" w14:paraId="56745884" w14:textId="39FBD7BF" w:rsidTr="00DC2588">
        <w:tc>
          <w:tcPr>
            <w:tcW w:w="4106" w:type="dxa"/>
          </w:tcPr>
          <w:p w14:paraId="50523B8C" w14:textId="77777777" w:rsidR="00C2348B" w:rsidRPr="00427E7D" w:rsidRDefault="00C2348B" w:rsidP="00554F9B">
            <w:pPr>
              <w:spacing w:after="0"/>
              <w:jc w:val="center"/>
              <w:rPr>
                <w:rFonts w:ascii="Century Gothic" w:hAnsi="Century Gothic"/>
              </w:rPr>
            </w:pPr>
            <w:r w:rsidRPr="00427E7D">
              <w:rPr>
                <w:rFonts w:ascii="Century Gothic" w:hAnsi="Century Gothic"/>
              </w:rPr>
              <w:t>CANEK RAMÍREZ RIVAS</w:t>
            </w:r>
          </w:p>
          <w:p w14:paraId="37932B1B" w14:textId="2ADBE0F7" w:rsidR="00C2348B" w:rsidRPr="00427E7D" w:rsidRDefault="00C2348B" w:rsidP="00554F9B">
            <w:pPr>
              <w:spacing w:after="0"/>
              <w:jc w:val="center"/>
              <w:rPr>
                <w:rFonts w:ascii="Century Gothic" w:hAnsi="Century Gothic"/>
              </w:rPr>
            </w:pPr>
          </w:p>
        </w:tc>
        <w:tc>
          <w:tcPr>
            <w:tcW w:w="3544" w:type="dxa"/>
          </w:tcPr>
          <w:p w14:paraId="0D907B47" w14:textId="3BD92C03" w:rsidR="00C2348B" w:rsidRPr="00427E7D" w:rsidRDefault="00DC2588" w:rsidP="00DC2588">
            <w:pPr>
              <w:spacing w:after="0" w:line="240" w:lineRule="auto"/>
              <w:jc w:val="center"/>
              <w:rPr>
                <w:rFonts w:ascii="Century Gothic" w:hAnsi="Century Gothic"/>
              </w:rPr>
            </w:pPr>
            <w:r w:rsidRPr="00427E7D">
              <w:rPr>
                <w:rFonts w:ascii="Century Gothic" w:hAnsi="Century Gothic"/>
              </w:rPr>
              <w:t>$30,000.00</w:t>
            </w:r>
          </w:p>
        </w:tc>
      </w:tr>
      <w:tr w:rsidR="00427E7D" w:rsidRPr="00427E7D" w14:paraId="3874B7CA" w14:textId="7AD611CE" w:rsidTr="00DC2588">
        <w:tc>
          <w:tcPr>
            <w:tcW w:w="4106" w:type="dxa"/>
          </w:tcPr>
          <w:p w14:paraId="465C8375" w14:textId="77777777" w:rsidR="00C2348B" w:rsidRPr="00427E7D" w:rsidRDefault="00C2348B" w:rsidP="00554F9B">
            <w:pPr>
              <w:spacing w:after="0"/>
              <w:jc w:val="center"/>
              <w:rPr>
                <w:rFonts w:ascii="Century Gothic" w:hAnsi="Century Gothic"/>
              </w:rPr>
            </w:pPr>
            <w:r w:rsidRPr="00427E7D">
              <w:rPr>
                <w:rFonts w:ascii="Century Gothic" w:hAnsi="Century Gothic"/>
              </w:rPr>
              <w:t>ALBERTO OTERO ORTÍZ</w:t>
            </w:r>
          </w:p>
          <w:p w14:paraId="4874A674" w14:textId="7DC33F33" w:rsidR="00C2348B" w:rsidRPr="00427E7D" w:rsidRDefault="00C2348B" w:rsidP="00554F9B">
            <w:pPr>
              <w:spacing w:after="0"/>
              <w:jc w:val="center"/>
              <w:rPr>
                <w:rFonts w:ascii="Century Gothic" w:hAnsi="Century Gothic"/>
              </w:rPr>
            </w:pPr>
          </w:p>
        </w:tc>
        <w:tc>
          <w:tcPr>
            <w:tcW w:w="3544" w:type="dxa"/>
          </w:tcPr>
          <w:p w14:paraId="017602D4" w14:textId="3BE3952C" w:rsidR="00C2348B" w:rsidRPr="00427E7D" w:rsidRDefault="00DC2588" w:rsidP="00DC2588">
            <w:pPr>
              <w:spacing w:after="0" w:line="240" w:lineRule="auto"/>
              <w:jc w:val="center"/>
              <w:rPr>
                <w:rFonts w:ascii="Century Gothic" w:hAnsi="Century Gothic"/>
              </w:rPr>
            </w:pPr>
            <w:r w:rsidRPr="00427E7D">
              <w:rPr>
                <w:rFonts w:ascii="Century Gothic" w:hAnsi="Century Gothic"/>
              </w:rPr>
              <w:t>$139,933.61</w:t>
            </w:r>
          </w:p>
        </w:tc>
      </w:tr>
      <w:tr w:rsidR="00427E7D" w:rsidRPr="00427E7D" w14:paraId="1778728C" w14:textId="27571D37" w:rsidTr="00DC2588">
        <w:tc>
          <w:tcPr>
            <w:tcW w:w="4106" w:type="dxa"/>
          </w:tcPr>
          <w:p w14:paraId="428D59AC" w14:textId="77777777" w:rsidR="00C2348B" w:rsidRPr="00427E7D" w:rsidRDefault="00C2348B" w:rsidP="00554F9B">
            <w:pPr>
              <w:spacing w:after="0"/>
              <w:jc w:val="center"/>
              <w:rPr>
                <w:rFonts w:ascii="Century Gothic" w:hAnsi="Century Gothic"/>
              </w:rPr>
            </w:pPr>
            <w:r w:rsidRPr="00427E7D">
              <w:rPr>
                <w:rFonts w:ascii="Century Gothic" w:hAnsi="Century Gothic"/>
              </w:rPr>
              <w:t xml:space="preserve">JOSÉ VELEZ AGUILAR </w:t>
            </w:r>
          </w:p>
          <w:p w14:paraId="70BB9520" w14:textId="662C0A20" w:rsidR="00C2348B" w:rsidRPr="00427E7D" w:rsidRDefault="00C2348B" w:rsidP="00554F9B">
            <w:pPr>
              <w:spacing w:after="0"/>
              <w:jc w:val="center"/>
              <w:rPr>
                <w:rFonts w:ascii="Century Gothic" w:hAnsi="Century Gothic"/>
              </w:rPr>
            </w:pPr>
          </w:p>
        </w:tc>
        <w:tc>
          <w:tcPr>
            <w:tcW w:w="3544" w:type="dxa"/>
          </w:tcPr>
          <w:p w14:paraId="5408822D" w14:textId="21836A83" w:rsidR="00C2348B" w:rsidRPr="00427E7D" w:rsidRDefault="00DC2588" w:rsidP="00DC2588">
            <w:pPr>
              <w:spacing w:after="0" w:line="240" w:lineRule="auto"/>
              <w:jc w:val="center"/>
              <w:rPr>
                <w:rFonts w:ascii="Century Gothic" w:hAnsi="Century Gothic"/>
              </w:rPr>
            </w:pPr>
            <w:r w:rsidRPr="00427E7D">
              <w:rPr>
                <w:rFonts w:ascii="Century Gothic" w:hAnsi="Century Gothic"/>
              </w:rPr>
              <w:t>$15,000.00</w:t>
            </w:r>
          </w:p>
        </w:tc>
      </w:tr>
      <w:tr w:rsidR="00B51A28" w:rsidRPr="00427E7D" w14:paraId="5175970C" w14:textId="77777777" w:rsidTr="00DC2588">
        <w:tc>
          <w:tcPr>
            <w:tcW w:w="4106" w:type="dxa"/>
          </w:tcPr>
          <w:p w14:paraId="10A04E6B" w14:textId="6FA7B2DB" w:rsidR="00B51A28" w:rsidRPr="00427E7D" w:rsidRDefault="00B51A28" w:rsidP="00554F9B">
            <w:pPr>
              <w:spacing w:after="0"/>
              <w:jc w:val="center"/>
              <w:rPr>
                <w:rFonts w:ascii="Century Gothic" w:hAnsi="Century Gothic"/>
              </w:rPr>
            </w:pPr>
            <w:r w:rsidRPr="00427E7D">
              <w:rPr>
                <w:rFonts w:ascii="Century Gothic" w:hAnsi="Century Gothic"/>
              </w:rPr>
              <w:t>ROSARIO DE LA ROSA SÁNCHEZ</w:t>
            </w:r>
          </w:p>
        </w:tc>
        <w:tc>
          <w:tcPr>
            <w:tcW w:w="3544" w:type="dxa"/>
          </w:tcPr>
          <w:p w14:paraId="6D6FD3DF" w14:textId="77777777" w:rsidR="00B51A28" w:rsidRDefault="00B51A28" w:rsidP="00DC2588">
            <w:pPr>
              <w:spacing w:after="0" w:line="240" w:lineRule="auto"/>
              <w:jc w:val="center"/>
              <w:rPr>
                <w:rFonts w:ascii="Century Gothic" w:hAnsi="Century Gothic"/>
              </w:rPr>
            </w:pPr>
            <w:r w:rsidRPr="00427E7D">
              <w:rPr>
                <w:rFonts w:ascii="Century Gothic" w:hAnsi="Century Gothic"/>
              </w:rPr>
              <w:t>$</w:t>
            </w:r>
            <w:r w:rsidR="00427E7D">
              <w:rPr>
                <w:rFonts w:ascii="Century Gothic" w:hAnsi="Century Gothic"/>
              </w:rPr>
              <w:t>30</w:t>
            </w:r>
            <w:r w:rsidRPr="00427E7D">
              <w:rPr>
                <w:rFonts w:ascii="Century Gothic" w:hAnsi="Century Gothic"/>
              </w:rPr>
              <w:t>,000.00</w:t>
            </w:r>
          </w:p>
          <w:p w14:paraId="70ED0F6C" w14:textId="70D8D36E" w:rsidR="00427E7D" w:rsidRPr="00427E7D" w:rsidRDefault="00427E7D" w:rsidP="00DC2588">
            <w:pPr>
              <w:spacing w:after="0" w:line="240" w:lineRule="auto"/>
              <w:jc w:val="center"/>
              <w:rPr>
                <w:rFonts w:ascii="Century Gothic" w:hAnsi="Century Gothic"/>
              </w:rPr>
            </w:pPr>
          </w:p>
        </w:tc>
      </w:tr>
    </w:tbl>
    <w:p w14:paraId="4B42345F" w14:textId="77777777" w:rsidR="00D70F3B" w:rsidRPr="00427E7D" w:rsidRDefault="00D70F3B" w:rsidP="00554F9B">
      <w:pPr>
        <w:spacing w:after="0" w:line="480" w:lineRule="auto"/>
        <w:jc w:val="both"/>
        <w:rPr>
          <w:rFonts w:ascii="Century Gothic" w:hAnsi="Century Gothic"/>
          <w:bCs/>
        </w:rPr>
      </w:pPr>
    </w:p>
    <w:p w14:paraId="105D4B66" w14:textId="7E1E8E0E" w:rsidR="005F7E08" w:rsidRPr="00427E7D" w:rsidRDefault="00580FBD" w:rsidP="00554F9B">
      <w:pPr>
        <w:pStyle w:val="Prrafodelista"/>
        <w:numPr>
          <w:ilvl w:val="0"/>
          <w:numId w:val="10"/>
        </w:numPr>
        <w:spacing w:after="0" w:line="480" w:lineRule="auto"/>
        <w:jc w:val="both"/>
        <w:rPr>
          <w:rFonts w:ascii="Century Gothic" w:hAnsi="Century Gothic"/>
          <w:bCs/>
        </w:rPr>
      </w:pPr>
      <w:r w:rsidRPr="00427E7D">
        <w:rPr>
          <w:rFonts w:ascii="Century Gothic" w:hAnsi="Century Gothic"/>
          <w:bCs/>
        </w:rPr>
        <w:t>A</w:t>
      </w:r>
      <w:r w:rsidR="005F7E08" w:rsidRPr="00427E7D">
        <w:rPr>
          <w:rFonts w:ascii="Century Gothic" w:hAnsi="Century Gothic"/>
          <w:bCs/>
        </w:rPr>
        <w:t>utoriza</w:t>
      </w:r>
      <w:r w:rsidRPr="00427E7D">
        <w:rPr>
          <w:rFonts w:ascii="Century Gothic" w:hAnsi="Century Gothic"/>
          <w:bCs/>
        </w:rPr>
        <w:t>r</w:t>
      </w:r>
      <w:r w:rsidR="005F7E08" w:rsidRPr="00427E7D">
        <w:rPr>
          <w:rFonts w:ascii="Century Gothic" w:hAnsi="Century Gothic"/>
          <w:bCs/>
        </w:rPr>
        <w:t xml:space="preserve"> al Encargado de la Dirección Jurídica del Tribunal Superior de Justicia del Estado, </w:t>
      </w:r>
      <w:r w:rsidR="007373B9" w:rsidRPr="00427E7D">
        <w:rPr>
          <w:rFonts w:ascii="Century Gothic" w:hAnsi="Century Gothic"/>
          <w:bCs/>
        </w:rPr>
        <w:t>gestionar ante el área de Tesorería, los cheques correspondientes conforme a los montos autorizados, a efecto de estar en condiciones de celebrar los convenios  ante el Tribunal de Conciliación y Arbitraje del Estado de Tlaxcala; hecho lo anterior</w:t>
      </w:r>
      <w:r w:rsidR="00B51A28" w:rsidRPr="00427E7D">
        <w:rPr>
          <w:rFonts w:ascii="Century Gothic" w:hAnsi="Century Gothic"/>
          <w:bCs/>
        </w:rPr>
        <w:t xml:space="preserve">, </w:t>
      </w:r>
      <w:r w:rsidRPr="00427E7D">
        <w:rPr>
          <w:rFonts w:ascii="Century Gothic" w:hAnsi="Century Gothic"/>
          <w:bCs/>
        </w:rPr>
        <w:t>remitir los convenios al Departamento de Recursos Humanos, para que obren en los expedientes personales de los ex servidores públicos</w:t>
      </w:r>
      <w:r w:rsidR="00B51A28" w:rsidRPr="00427E7D">
        <w:rPr>
          <w:rFonts w:ascii="Century Gothic" w:hAnsi="Century Gothic"/>
          <w:bCs/>
        </w:rPr>
        <w:t xml:space="preserve"> y surtan los efectos legales correspondientes. </w:t>
      </w:r>
    </w:p>
    <w:p w14:paraId="64D32CEA" w14:textId="3619C5EE" w:rsidR="00E3100A" w:rsidRPr="00427E7D" w:rsidRDefault="009E0148" w:rsidP="00554F9B">
      <w:pPr>
        <w:pStyle w:val="Prrafodelista"/>
        <w:numPr>
          <w:ilvl w:val="0"/>
          <w:numId w:val="10"/>
        </w:numPr>
        <w:spacing w:after="0" w:line="480" w:lineRule="auto"/>
        <w:jc w:val="both"/>
        <w:rPr>
          <w:rFonts w:ascii="Century Gothic" w:hAnsi="Century Gothic"/>
          <w:bCs/>
        </w:rPr>
      </w:pPr>
      <w:r w:rsidRPr="00427E7D">
        <w:rPr>
          <w:rFonts w:ascii="Century Gothic" w:hAnsi="Century Gothic"/>
          <w:bCs/>
        </w:rPr>
        <w:t>En r</w:t>
      </w:r>
      <w:r w:rsidR="005F7E08" w:rsidRPr="00427E7D">
        <w:rPr>
          <w:rFonts w:ascii="Century Gothic" w:hAnsi="Century Gothic"/>
          <w:bCs/>
        </w:rPr>
        <w:t>elación a</w:t>
      </w:r>
      <w:r w:rsidR="002A7AFC" w:rsidRPr="00427E7D">
        <w:rPr>
          <w:rFonts w:ascii="Century Gothic" w:hAnsi="Century Gothic"/>
          <w:bCs/>
        </w:rPr>
        <w:t>l ex servidor público</w:t>
      </w:r>
      <w:r w:rsidR="00580FBD" w:rsidRPr="00427E7D">
        <w:rPr>
          <w:rFonts w:ascii="Century Gothic" w:hAnsi="Century Gothic"/>
          <w:bCs/>
        </w:rPr>
        <w:t xml:space="preserve"> </w:t>
      </w:r>
      <w:r w:rsidR="005F7E08" w:rsidRPr="00427E7D">
        <w:rPr>
          <w:rFonts w:ascii="Century Gothic" w:hAnsi="Century Gothic"/>
          <w:bCs/>
        </w:rPr>
        <w:t xml:space="preserve">José Vélez Aguilar, se </w:t>
      </w:r>
      <w:r w:rsidR="007373B9" w:rsidRPr="00427E7D">
        <w:rPr>
          <w:rFonts w:ascii="Century Gothic" w:hAnsi="Century Gothic"/>
          <w:bCs/>
        </w:rPr>
        <w:t xml:space="preserve">autoriza su reinstalación al nivel y cargo </w:t>
      </w:r>
      <w:r w:rsidR="002A7AFC" w:rsidRPr="00427E7D">
        <w:rPr>
          <w:rFonts w:ascii="Century Gothic" w:hAnsi="Century Gothic"/>
          <w:bCs/>
        </w:rPr>
        <w:t xml:space="preserve">que tenía </w:t>
      </w:r>
      <w:r w:rsidR="00427E7D" w:rsidRPr="00427E7D">
        <w:rPr>
          <w:rFonts w:ascii="Century Gothic" w:hAnsi="Century Gothic"/>
          <w:bCs/>
        </w:rPr>
        <w:t xml:space="preserve">de </w:t>
      </w:r>
      <w:r w:rsidR="003B7CF4" w:rsidRPr="00427E7D">
        <w:rPr>
          <w:rFonts w:ascii="Century Gothic" w:hAnsi="Century Gothic"/>
          <w:bCs/>
        </w:rPr>
        <w:t xml:space="preserve">Auxiliar </w:t>
      </w:r>
      <w:r w:rsidR="007373B9" w:rsidRPr="00427E7D">
        <w:rPr>
          <w:rFonts w:ascii="Century Gothic" w:hAnsi="Century Gothic"/>
          <w:bCs/>
        </w:rPr>
        <w:t xml:space="preserve">de Mantenimiento </w:t>
      </w:r>
      <w:r w:rsidR="00427E7D" w:rsidRPr="00427E7D">
        <w:rPr>
          <w:rFonts w:ascii="Century Gothic" w:hAnsi="Century Gothic"/>
          <w:bCs/>
        </w:rPr>
        <w:t>n</w:t>
      </w:r>
      <w:r w:rsidR="003B7CF4" w:rsidRPr="00427E7D">
        <w:rPr>
          <w:rFonts w:ascii="Century Gothic" w:hAnsi="Century Gothic"/>
          <w:bCs/>
        </w:rPr>
        <w:t xml:space="preserve">ivel 3, con </w:t>
      </w:r>
      <w:r w:rsidR="002A7AFC" w:rsidRPr="00427E7D">
        <w:rPr>
          <w:rFonts w:ascii="Century Gothic" w:hAnsi="Century Gothic"/>
          <w:bCs/>
        </w:rPr>
        <w:t>adscri</w:t>
      </w:r>
      <w:r w:rsidR="003B7CF4" w:rsidRPr="00427E7D">
        <w:rPr>
          <w:rFonts w:ascii="Century Gothic" w:hAnsi="Century Gothic"/>
          <w:bCs/>
        </w:rPr>
        <w:t>pción en e</w:t>
      </w:r>
      <w:r w:rsidR="0024391D" w:rsidRPr="00427E7D">
        <w:rPr>
          <w:rFonts w:ascii="Century Gothic" w:hAnsi="Century Gothic"/>
          <w:bCs/>
        </w:rPr>
        <w:t>l Archivo del Poder Judicial del Estado</w:t>
      </w:r>
      <w:r w:rsidR="002A7AFC" w:rsidRPr="00427E7D">
        <w:rPr>
          <w:rFonts w:ascii="Century Gothic" w:hAnsi="Century Gothic"/>
          <w:bCs/>
        </w:rPr>
        <w:t xml:space="preserve">, </w:t>
      </w:r>
      <w:r w:rsidR="0024391D" w:rsidRPr="00427E7D">
        <w:rPr>
          <w:rFonts w:ascii="Century Gothic" w:hAnsi="Century Gothic"/>
          <w:bCs/>
        </w:rPr>
        <w:t>sede Tlaxcala</w:t>
      </w:r>
      <w:r w:rsidR="002A7AFC" w:rsidRPr="00427E7D">
        <w:rPr>
          <w:rFonts w:ascii="Century Gothic" w:hAnsi="Century Gothic"/>
          <w:bCs/>
        </w:rPr>
        <w:t>, en funcione</w:t>
      </w:r>
      <w:r w:rsidR="00427E7D" w:rsidRPr="00427E7D">
        <w:rPr>
          <w:rFonts w:ascii="Century Gothic" w:hAnsi="Century Gothic"/>
          <w:bCs/>
        </w:rPr>
        <w:t>s</w:t>
      </w:r>
      <w:r w:rsidR="002A7AFC" w:rsidRPr="00427E7D">
        <w:rPr>
          <w:rFonts w:ascii="Century Gothic" w:hAnsi="Century Gothic"/>
          <w:bCs/>
        </w:rPr>
        <w:t xml:space="preserve"> de intendente</w:t>
      </w:r>
      <w:r w:rsidR="0024391D" w:rsidRPr="00427E7D">
        <w:rPr>
          <w:rFonts w:ascii="Century Gothic" w:hAnsi="Century Gothic"/>
          <w:bCs/>
        </w:rPr>
        <w:t xml:space="preserve">, </w:t>
      </w:r>
      <w:r w:rsidR="007373B9" w:rsidRPr="00427E7D">
        <w:rPr>
          <w:rFonts w:ascii="Century Gothic" w:hAnsi="Century Gothic"/>
          <w:bCs/>
        </w:rPr>
        <w:t xml:space="preserve">quedando pendiente la fecha de su reinstalación hasta en tanto se haya celebrado el convenio respectivo.  </w:t>
      </w:r>
    </w:p>
    <w:p w14:paraId="1C5F1141" w14:textId="1F283B7F" w:rsidR="00427E7D" w:rsidRPr="00427E7D" w:rsidRDefault="007373B9" w:rsidP="00427E7D">
      <w:pPr>
        <w:pStyle w:val="Prrafodelista"/>
        <w:numPr>
          <w:ilvl w:val="0"/>
          <w:numId w:val="10"/>
        </w:numPr>
        <w:spacing w:after="0" w:line="480" w:lineRule="auto"/>
        <w:jc w:val="both"/>
        <w:rPr>
          <w:rFonts w:ascii="Century Gothic" w:hAnsi="Century Gothic"/>
          <w:b/>
          <w:u w:val="single"/>
        </w:rPr>
      </w:pPr>
      <w:r w:rsidRPr="00427E7D">
        <w:rPr>
          <w:rFonts w:ascii="Century Gothic" w:hAnsi="Century Gothic"/>
          <w:bCs/>
        </w:rPr>
        <w:t xml:space="preserve">Por cuanto hace </w:t>
      </w:r>
      <w:r w:rsidR="0024391D" w:rsidRPr="00427E7D">
        <w:rPr>
          <w:rFonts w:ascii="Century Gothic" w:hAnsi="Century Gothic"/>
          <w:bCs/>
        </w:rPr>
        <w:t xml:space="preserve">a </w:t>
      </w:r>
      <w:r w:rsidRPr="00427E7D">
        <w:rPr>
          <w:rFonts w:ascii="Century Gothic" w:hAnsi="Century Gothic"/>
          <w:bCs/>
        </w:rPr>
        <w:t xml:space="preserve">la ex servidora pública </w:t>
      </w:r>
      <w:r w:rsidR="00E92721" w:rsidRPr="00427E7D">
        <w:rPr>
          <w:rFonts w:ascii="Century Gothic" w:hAnsi="Century Gothic"/>
          <w:bCs/>
        </w:rPr>
        <w:t>Rosario de la Rosa Sánchez</w:t>
      </w:r>
      <w:r w:rsidR="0024391D" w:rsidRPr="00427E7D">
        <w:rPr>
          <w:rFonts w:ascii="Century Gothic" w:hAnsi="Century Gothic"/>
          <w:bCs/>
        </w:rPr>
        <w:t xml:space="preserve">, </w:t>
      </w:r>
      <w:r w:rsidRPr="00427E7D">
        <w:rPr>
          <w:rFonts w:ascii="Century Gothic" w:hAnsi="Century Gothic"/>
          <w:bCs/>
        </w:rPr>
        <w:t xml:space="preserve">se autoriza su reinstalación al nivel y cargo que tenía </w:t>
      </w:r>
      <w:r w:rsidR="00427E7D">
        <w:rPr>
          <w:rFonts w:ascii="Century Gothic" w:hAnsi="Century Gothic"/>
          <w:bCs/>
        </w:rPr>
        <w:t xml:space="preserve">de </w:t>
      </w:r>
      <w:r w:rsidRPr="00427E7D">
        <w:rPr>
          <w:rFonts w:ascii="Century Gothic" w:hAnsi="Century Gothic"/>
          <w:bCs/>
        </w:rPr>
        <w:t xml:space="preserve">Secretaria Auxiliar de Juzgado </w:t>
      </w:r>
      <w:r w:rsidR="00427E7D" w:rsidRPr="00427E7D">
        <w:rPr>
          <w:rFonts w:ascii="Century Gothic" w:hAnsi="Century Gothic"/>
          <w:bCs/>
        </w:rPr>
        <w:t>de Base n</w:t>
      </w:r>
      <w:r w:rsidRPr="00427E7D">
        <w:rPr>
          <w:rFonts w:ascii="Century Gothic" w:hAnsi="Century Gothic"/>
          <w:bCs/>
        </w:rPr>
        <w:t xml:space="preserve">ivel 5, con adscripción en el Juzgado Primero Familiar del Distrito Judicial de </w:t>
      </w:r>
      <w:proofErr w:type="gramStart"/>
      <w:r w:rsidRPr="00427E7D">
        <w:rPr>
          <w:rFonts w:ascii="Century Gothic" w:hAnsi="Century Gothic"/>
          <w:bCs/>
        </w:rPr>
        <w:t xml:space="preserve">Cuauhtémoc,  </w:t>
      </w:r>
      <w:r w:rsidRPr="00427E7D">
        <w:rPr>
          <w:rFonts w:ascii="Century Gothic" w:hAnsi="Century Gothic"/>
          <w:bCs/>
        </w:rPr>
        <w:lastRenderedPageBreak/>
        <w:t>quedando</w:t>
      </w:r>
      <w:proofErr w:type="gramEnd"/>
      <w:r w:rsidRPr="00427E7D">
        <w:rPr>
          <w:rFonts w:ascii="Century Gothic" w:hAnsi="Century Gothic"/>
          <w:bCs/>
        </w:rPr>
        <w:t xml:space="preserve"> pendiente la fecha de su reinstalación hasta en tanto se haya celebrado el convenio respectivo.</w:t>
      </w:r>
    </w:p>
    <w:p w14:paraId="45506ECE" w14:textId="0C57B8F4" w:rsidR="005F7E08" w:rsidRPr="00427E7D" w:rsidRDefault="005F7E08" w:rsidP="00427E7D">
      <w:pPr>
        <w:spacing w:after="0" w:line="480" w:lineRule="auto"/>
        <w:ind w:left="360"/>
        <w:jc w:val="both"/>
        <w:rPr>
          <w:rFonts w:ascii="Century Gothic" w:hAnsi="Century Gothic"/>
          <w:b/>
          <w:u w:val="single"/>
        </w:rPr>
      </w:pPr>
      <w:r w:rsidRPr="00427E7D">
        <w:rPr>
          <w:rFonts w:ascii="Century Gothic" w:hAnsi="Century Gothic"/>
          <w:bCs/>
        </w:rPr>
        <w:t xml:space="preserve">Comuníquese esta determinación al </w:t>
      </w:r>
      <w:proofErr w:type="gramStart"/>
      <w:r w:rsidRPr="00427E7D">
        <w:rPr>
          <w:rFonts w:ascii="Century Gothic" w:hAnsi="Century Gothic"/>
          <w:bCs/>
        </w:rPr>
        <w:t>Director</w:t>
      </w:r>
      <w:proofErr w:type="gramEnd"/>
      <w:r w:rsidRPr="00427E7D">
        <w:rPr>
          <w:rFonts w:ascii="Century Gothic" w:hAnsi="Century Gothic"/>
          <w:bCs/>
        </w:rPr>
        <w:t xml:space="preserve"> de Recursos Humanos y Materiales dependiente de la Secretaría Ejecutiva, al Encargado de la Dirección Jurídica del Tribunal Superior de Justicia, así como al Tesorero del Poder Judicial del Estado, para su conocimiento y efectos legales correspondientes.</w:t>
      </w:r>
      <w:r w:rsidR="00554F9B" w:rsidRPr="00427E7D">
        <w:rPr>
          <w:rFonts w:ascii="Century Gothic" w:hAnsi="Century Gothic"/>
          <w:bCs/>
        </w:rPr>
        <w:t xml:space="preserve"> </w:t>
      </w:r>
      <w:r w:rsidR="00554F9B" w:rsidRPr="00427E7D">
        <w:rPr>
          <w:rFonts w:ascii="Century Gothic" w:hAnsi="Century Gothic"/>
          <w:b/>
          <w:u w:val="single"/>
        </w:rPr>
        <w:t xml:space="preserve">APROBADO POR </w:t>
      </w:r>
      <w:r w:rsidR="005A0260" w:rsidRPr="00427E7D">
        <w:rPr>
          <w:rFonts w:ascii="Century Gothic" w:hAnsi="Century Gothic"/>
          <w:b/>
          <w:u w:val="single"/>
        </w:rPr>
        <w:t xml:space="preserve">MAYORÍA </w:t>
      </w:r>
      <w:r w:rsidR="00554F9B" w:rsidRPr="00427E7D">
        <w:rPr>
          <w:rFonts w:ascii="Century Gothic" w:hAnsi="Century Gothic"/>
          <w:b/>
          <w:u w:val="single"/>
        </w:rPr>
        <w:t>DE VOTOS.</w:t>
      </w:r>
    </w:p>
    <w:p w14:paraId="4D9AF310" w14:textId="5A83300D" w:rsidR="00807480" w:rsidRPr="00554F9B" w:rsidRDefault="005F7E08" w:rsidP="00554F9B">
      <w:pPr>
        <w:spacing w:before="240" w:after="0" w:line="480" w:lineRule="auto"/>
        <w:ind w:firstLine="708"/>
        <w:jc w:val="both"/>
        <w:rPr>
          <w:rFonts w:ascii="Century Gothic" w:hAnsi="Century Gothic"/>
          <w:b/>
          <w:bCs/>
          <w:color w:val="000000"/>
        </w:rPr>
      </w:pPr>
      <w:r w:rsidRPr="00554F9B">
        <w:rPr>
          <w:rFonts w:ascii="Century Gothic" w:hAnsi="Century Gothic"/>
          <w:b/>
          <w:bCs/>
          <w:color w:val="000000"/>
        </w:rPr>
        <w:t xml:space="preserve">ACUERDO VIII/20/2024.5. Oficio número 508/2024, recibido el veintisiete de febrero de dos mil veinticuatro, signado por La licenciada Karina Erazo Rodríguez e Ingeniero José Luis Ramírez Rodríguez. - - - - - - </w:t>
      </w:r>
    </w:p>
    <w:p w14:paraId="3B43B9B3" w14:textId="21EF8888" w:rsidR="00143051" w:rsidRPr="00554F9B" w:rsidRDefault="005F7E08" w:rsidP="00554F9B">
      <w:pPr>
        <w:spacing w:after="0" w:line="480" w:lineRule="auto"/>
        <w:jc w:val="both"/>
        <w:rPr>
          <w:rFonts w:ascii="Century Gothic" w:hAnsi="Century Gothic" w:cstheme="minorHAnsi"/>
          <w:bCs/>
          <w:color w:val="000000" w:themeColor="text1"/>
          <w:bdr w:val="none" w:sz="0" w:space="0" w:color="auto" w:frame="1"/>
        </w:rPr>
      </w:pPr>
      <w:r w:rsidRPr="00554F9B">
        <w:rPr>
          <w:rFonts w:ascii="Century Gothic" w:hAnsi="Century Gothic"/>
          <w:color w:val="000000"/>
        </w:rPr>
        <w:t>Dada cuenta con el oficio de referencia, mediante el cual, solicita</w:t>
      </w:r>
      <w:r w:rsidR="00B6400B" w:rsidRPr="00554F9B">
        <w:rPr>
          <w:rFonts w:ascii="Century Gothic" w:hAnsi="Century Gothic"/>
          <w:color w:val="000000"/>
        </w:rPr>
        <w:t xml:space="preserve">n </w:t>
      </w:r>
      <w:r w:rsidR="0051022D" w:rsidRPr="00554F9B">
        <w:rPr>
          <w:rFonts w:ascii="Century Gothic" w:hAnsi="Century Gothic"/>
          <w:color w:val="000000"/>
        </w:rPr>
        <w:t>se dé trámite al gasto médico del mes de febrero del año en curso</w:t>
      </w:r>
      <w:r w:rsidR="00B6400B" w:rsidRPr="00554F9B">
        <w:rPr>
          <w:rFonts w:ascii="Century Gothic" w:hAnsi="Century Gothic"/>
          <w:color w:val="000000"/>
        </w:rPr>
        <w:t>,</w:t>
      </w:r>
      <w:r w:rsidR="0051022D" w:rsidRPr="00554F9B">
        <w:rPr>
          <w:rFonts w:ascii="Century Gothic" w:hAnsi="Century Gothic"/>
          <w:color w:val="000000"/>
        </w:rPr>
        <w:t xml:space="preserve"> del servidor público cuyo nombre ahí se precisa</w:t>
      </w:r>
      <w:r w:rsidR="00197C00">
        <w:rPr>
          <w:rFonts w:ascii="Century Gothic" w:hAnsi="Century Gothic"/>
          <w:color w:val="000000"/>
        </w:rPr>
        <w:t>. A</w:t>
      </w:r>
      <w:r w:rsidR="00143051" w:rsidRPr="00554F9B">
        <w:rPr>
          <w:rFonts w:ascii="Century Gothic" w:hAnsi="Century Gothic" w:cstheme="minorHAnsi"/>
          <w:bCs/>
          <w:color w:val="000000" w:themeColor="text1"/>
          <w:bdr w:val="none" w:sz="0" w:space="0" w:color="auto" w:frame="1"/>
        </w:rPr>
        <w:t xml:space="preserve">l respecto, </w:t>
      </w:r>
      <w:r w:rsidR="00143051" w:rsidRPr="00554F9B">
        <w:rPr>
          <w:rFonts w:ascii="Century Gothic" w:hAnsi="Century Gothic" w:cstheme="minorHAnsi"/>
          <w:color w:val="000000" w:themeColor="text1"/>
        </w:rPr>
        <w:t>con fundamento en los artículos 85 de la Constitución Política del Estado de Tlaxcala, 61 de la Ley Orgánica del Poder Judicial del Estado; 13 y 23 de los Lineamientos para el Otorgamiento del Servicio de Salud del Poder Judicial del Estado de Tlaxcala</w:t>
      </w:r>
      <w:r w:rsidR="00143051" w:rsidRPr="00554F9B">
        <w:rPr>
          <w:rStyle w:val="Refdenotaalpie"/>
          <w:rFonts w:ascii="Century Gothic" w:hAnsi="Century Gothic" w:cstheme="minorHAnsi"/>
          <w:color w:val="000000" w:themeColor="text1"/>
        </w:rPr>
        <w:footnoteReference w:id="1"/>
      </w:r>
      <w:r w:rsidR="00143051" w:rsidRPr="00554F9B">
        <w:rPr>
          <w:rFonts w:ascii="Century Gothic" w:hAnsi="Century Gothic" w:cstheme="minorHAnsi"/>
          <w:color w:val="000000" w:themeColor="text1"/>
        </w:rPr>
        <w:t>, se determina:</w:t>
      </w:r>
    </w:p>
    <w:p w14:paraId="3037DDBF" w14:textId="77777777" w:rsidR="00143051" w:rsidRPr="00554F9B" w:rsidRDefault="00143051" w:rsidP="00554F9B">
      <w:pPr>
        <w:pStyle w:val="Prrafodelista"/>
        <w:numPr>
          <w:ilvl w:val="0"/>
          <w:numId w:val="12"/>
        </w:numPr>
        <w:spacing w:after="240" w:line="480" w:lineRule="auto"/>
        <w:jc w:val="both"/>
        <w:rPr>
          <w:rFonts w:ascii="Century Gothic" w:hAnsi="Century Gothic" w:cstheme="minorHAnsi"/>
          <w:color w:val="000000" w:themeColor="text1"/>
        </w:rPr>
      </w:pPr>
      <w:r w:rsidRPr="00554F9B">
        <w:rPr>
          <w:rFonts w:ascii="Century Gothic" w:hAnsi="Century Gothic" w:cstheme="minorHAnsi"/>
          <w:color w:val="000000" w:themeColor="text1"/>
        </w:rPr>
        <w:t>Tomar conocimiento del oficio de cuenta.</w:t>
      </w:r>
    </w:p>
    <w:p w14:paraId="6A42BA6E" w14:textId="612C1E1D" w:rsidR="00143051" w:rsidRPr="00554F9B" w:rsidRDefault="00143051" w:rsidP="00554F9B">
      <w:pPr>
        <w:pStyle w:val="Prrafodelista"/>
        <w:numPr>
          <w:ilvl w:val="0"/>
          <w:numId w:val="12"/>
        </w:numPr>
        <w:spacing w:after="240" w:line="480" w:lineRule="auto"/>
        <w:jc w:val="both"/>
        <w:rPr>
          <w:rFonts w:ascii="Century Gothic" w:hAnsi="Century Gothic" w:cstheme="minorHAnsi"/>
          <w:color w:val="000000" w:themeColor="text1"/>
        </w:rPr>
      </w:pPr>
      <w:r w:rsidRPr="00554F9B">
        <w:rPr>
          <w:rFonts w:ascii="Century Gothic" w:hAnsi="Century Gothic" w:cstheme="minorHAnsi"/>
          <w:color w:val="000000" w:themeColor="text1"/>
        </w:rPr>
        <w:t>Informar a los peticionarios que deben ajustarse a lo previsto en los Lineamientos para el Otorgamiento del Servicio de Salud del Poder Judicial del Estado de Tlaxcala</w:t>
      </w:r>
      <w:r w:rsidR="00EB3527">
        <w:rPr>
          <w:rFonts w:ascii="Century Gothic" w:hAnsi="Century Gothic" w:cstheme="minorHAnsi"/>
          <w:color w:val="000000" w:themeColor="text1"/>
        </w:rPr>
        <w:t>,</w:t>
      </w:r>
      <w:r w:rsidRPr="00554F9B">
        <w:rPr>
          <w:rFonts w:ascii="Century Gothic" w:hAnsi="Century Gothic" w:cstheme="minorHAnsi"/>
          <w:color w:val="000000" w:themeColor="text1"/>
        </w:rPr>
        <w:t xml:space="preserve"> vigentes</w:t>
      </w:r>
      <w:r w:rsidRPr="00554F9B">
        <w:rPr>
          <w:rFonts w:ascii="Century Gothic" w:hAnsi="Century Gothic"/>
          <w:bCs/>
        </w:rPr>
        <w:t>.</w:t>
      </w:r>
    </w:p>
    <w:p w14:paraId="1E9C4682" w14:textId="0FAD5506" w:rsidR="0051022D" w:rsidRPr="00554F9B" w:rsidRDefault="00143051" w:rsidP="00554F9B">
      <w:pPr>
        <w:tabs>
          <w:tab w:val="left" w:pos="5387"/>
        </w:tabs>
        <w:spacing w:after="0" w:line="480" w:lineRule="auto"/>
        <w:jc w:val="both"/>
        <w:rPr>
          <w:rFonts w:ascii="Century Gothic" w:hAnsi="Century Gothic"/>
          <w:b/>
          <w:u w:val="single"/>
        </w:rPr>
      </w:pPr>
      <w:r w:rsidRPr="00554F9B">
        <w:rPr>
          <w:rFonts w:ascii="Century Gothic" w:hAnsi="Century Gothic"/>
          <w:bCs/>
        </w:rPr>
        <w:t xml:space="preserve">Comuníquese esta determinación a los promoventes, en las oficinas que ocupan las instalaciones del Sindicato “7 de </w:t>
      </w:r>
      <w:proofErr w:type="gramStart"/>
      <w:r w:rsidRPr="00554F9B">
        <w:rPr>
          <w:rFonts w:ascii="Century Gothic" w:hAnsi="Century Gothic"/>
          <w:bCs/>
        </w:rPr>
        <w:t>Mayo</w:t>
      </w:r>
      <w:proofErr w:type="gramEnd"/>
      <w:r w:rsidRPr="00554F9B">
        <w:rPr>
          <w:rFonts w:ascii="Century Gothic" w:hAnsi="Century Gothic"/>
          <w:bCs/>
        </w:rPr>
        <w:t xml:space="preserve">”, a través de la </w:t>
      </w:r>
      <w:proofErr w:type="spellStart"/>
      <w:r w:rsidRPr="00554F9B">
        <w:rPr>
          <w:rFonts w:ascii="Century Gothic" w:hAnsi="Century Gothic"/>
          <w:bCs/>
        </w:rPr>
        <w:lastRenderedPageBreak/>
        <w:t>Diligenciaria</w:t>
      </w:r>
      <w:proofErr w:type="spellEnd"/>
      <w:r w:rsidRPr="00554F9B">
        <w:rPr>
          <w:rFonts w:ascii="Century Gothic" w:hAnsi="Century Gothic"/>
          <w:bCs/>
        </w:rPr>
        <w:t xml:space="preserve"> adscrita a este Cuerpo Colegiado. </w:t>
      </w:r>
      <w:r w:rsidR="00554F9B" w:rsidRPr="00554F9B">
        <w:rPr>
          <w:rFonts w:ascii="Century Gothic" w:hAnsi="Century Gothic"/>
          <w:b/>
          <w:u w:val="single"/>
        </w:rPr>
        <w:t xml:space="preserve">APROBADO POR </w:t>
      </w:r>
      <w:r w:rsidR="00EB3527">
        <w:rPr>
          <w:rFonts w:ascii="Century Gothic" w:hAnsi="Century Gothic"/>
          <w:b/>
          <w:u w:val="single"/>
        </w:rPr>
        <w:t xml:space="preserve">MAYORÍA </w:t>
      </w:r>
      <w:r w:rsidR="00554F9B" w:rsidRPr="00554F9B">
        <w:rPr>
          <w:rFonts w:ascii="Century Gothic" w:hAnsi="Century Gothic"/>
          <w:b/>
          <w:u w:val="single"/>
        </w:rPr>
        <w:t>DE VOTOS.</w:t>
      </w:r>
    </w:p>
    <w:p w14:paraId="5E809D66" w14:textId="45035C96" w:rsidR="0051022D" w:rsidRPr="00554F9B" w:rsidRDefault="00554F9B" w:rsidP="00554F9B">
      <w:pPr>
        <w:pStyle w:val="NormalWeb"/>
        <w:jc w:val="both"/>
        <w:rPr>
          <w:rFonts w:ascii="Century Gothic" w:hAnsi="Century Gothic"/>
          <w:b/>
          <w:bCs/>
          <w:color w:val="000000"/>
          <w:sz w:val="22"/>
          <w:szCs w:val="22"/>
        </w:rPr>
      </w:pPr>
      <w:r>
        <w:rPr>
          <w:rFonts w:ascii="Century Gothic" w:hAnsi="Century Gothic"/>
          <w:b/>
          <w:bCs/>
          <w:color w:val="000000"/>
          <w:sz w:val="22"/>
          <w:szCs w:val="22"/>
        </w:rPr>
        <w:t xml:space="preserve"> </w:t>
      </w:r>
      <w:r w:rsidR="0051022D" w:rsidRPr="00554F9B">
        <w:rPr>
          <w:rFonts w:ascii="Century Gothic" w:hAnsi="Century Gothic"/>
          <w:b/>
          <w:bCs/>
          <w:color w:val="000000"/>
          <w:sz w:val="22"/>
          <w:szCs w:val="22"/>
        </w:rPr>
        <w:t>ACUERDO VIII/20/2024.6.  VENCIMIENTOS</w:t>
      </w:r>
    </w:p>
    <w:tbl>
      <w:tblPr>
        <w:tblW w:w="532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32"/>
        <w:gridCol w:w="3761"/>
      </w:tblGrid>
      <w:tr w:rsidR="0051022D" w:rsidRPr="00554F9B" w14:paraId="6FAAB436" w14:textId="77777777" w:rsidTr="005F059C">
        <w:trPr>
          <w:cantSplit/>
          <w:trHeight w:val="850"/>
        </w:trPr>
        <w:tc>
          <w:tcPr>
            <w:tcW w:w="2705" w:type="pct"/>
            <w:shd w:val="clear" w:color="auto" w:fill="auto"/>
            <w:noWrap/>
            <w:vAlign w:val="center"/>
          </w:tcPr>
          <w:p w14:paraId="348C47C0" w14:textId="77777777" w:rsidR="0051022D" w:rsidRPr="00554F9B" w:rsidRDefault="0051022D" w:rsidP="00554F9B">
            <w:pPr>
              <w:spacing w:line="324" w:lineRule="auto"/>
              <w:jc w:val="center"/>
              <w:rPr>
                <w:rFonts w:ascii="Century Gothic" w:hAnsi="Century Gothic" w:cs="Calibri"/>
                <w:b/>
                <w:bCs/>
              </w:rPr>
            </w:pPr>
            <w:r w:rsidRPr="00554F9B">
              <w:rPr>
                <w:rFonts w:ascii="Century Gothic" w:hAnsi="Century Gothic" w:cs="Calibri"/>
                <w:b/>
                <w:bCs/>
              </w:rPr>
              <w:t>SITUACIÓN ACTUAL</w:t>
            </w:r>
          </w:p>
        </w:tc>
        <w:tc>
          <w:tcPr>
            <w:tcW w:w="2295" w:type="pct"/>
            <w:shd w:val="clear" w:color="auto" w:fill="auto"/>
            <w:noWrap/>
            <w:vAlign w:val="center"/>
          </w:tcPr>
          <w:p w14:paraId="04A9583C" w14:textId="77777777" w:rsidR="0051022D" w:rsidRPr="00554F9B" w:rsidRDefault="0051022D" w:rsidP="00554F9B">
            <w:pPr>
              <w:spacing w:line="324" w:lineRule="auto"/>
              <w:jc w:val="center"/>
              <w:rPr>
                <w:rFonts w:ascii="Century Gothic" w:hAnsi="Century Gothic" w:cs="Calibri"/>
                <w:b/>
                <w:bCs/>
              </w:rPr>
            </w:pPr>
            <w:r w:rsidRPr="00554F9B">
              <w:rPr>
                <w:rFonts w:ascii="Century Gothic" w:hAnsi="Century Gothic" w:cs="Calibri"/>
                <w:b/>
                <w:bCs/>
              </w:rPr>
              <w:t>DETERMINACIÓN</w:t>
            </w:r>
          </w:p>
        </w:tc>
      </w:tr>
      <w:tr w:rsidR="0051022D" w:rsidRPr="00993F73" w14:paraId="49A1772C" w14:textId="77777777" w:rsidTr="005F059C">
        <w:trPr>
          <w:cantSplit/>
          <w:trHeight w:val="300"/>
        </w:trPr>
        <w:tc>
          <w:tcPr>
            <w:tcW w:w="2705" w:type="pct"/>
            <w:shd w:val="clear" w:color="auto" w:fill="auto"/>
            <w:noWrap/>
            <w:tcMar>
              <w:bottom w:w="113" w:type="dxa"/>
            </w:tcMar>
          </w:tcPr>
          <w:p w14:paraId="02D06139" w14:textId="77777777" w:rsidR="0051022D" w:rsidRPr="00993F73" w:rsidRDefault="0051022D" w:rsidP="00554F9B">
            <w:pPr>
              <w:spacing w:line="360" w:lineRule="auto"/>
              <w:jc w:val="both"/>
              <w:rPr>
                <w:rFonts w:ascii="Century Gothic" w:hAnsi="Century Gothic" w:cs="Calibri"/>
                <w:b/>
                <w:bCs/>
                <w:sz w:val="20"/>
                <w:szCs w:val="20"/>
              </w:rPr>
            </w:pPr>
            <w:r w:rsidRPr="00993F73">
              <w:rPr>
                <w:rFonts w:ascii="Century Gothic" w:hAnsi="Century Gothic" w:cs="Calibri"/>
                <w:b/>
                <w:bCs/>
                <w:sz w:val="20"/>
                <w:szCs w:val="20"/>
              </w:rPr>
              <w:t>LCDA. SILVIA BERRUECOS MARTÍNEZ</w:t>
            </w:r>
          </w:p>
          <w:p w14:paraId="0F2E86E0" w14:textId="77777777" w:rsidR="0051022D" w:rsidRPr="00993F73" w:rsidRDefault="0051022D" w:rsidP="00554F9B">
            <w:pPr>
              <w:spacing w:line="360" w:lineRule="auto"/>
              <w:jc w:val="both"/>
              <w:rPr>
                <w:rFonts w:ascii="Century Gothic" w:hAnsi="Century Gothic" w:cs="Calibri"/>
                <w:sz w:val="20"/>
                <w:szCs w:val="20"/>
              </w:rPr>
            </w:pPr>
            <w:r w:rsidRPr="00993F73">
              <w:rPr>
                <w:rFonts w:ascii="Century Gothic" w:hAnsi="Century Gothic" w:cs="Calibri"/>
                <w:sz w:val="20"/>
                <w:szCs w:val="20"/>
              </w:rPr>
              <w:t>Oficial de Partes Interina (nivel 5), adscrita a la Tercera Ponencia de la Sala Civil-Familiar del Tribunal Superior de Justicia del Estado.</w:t>
            </w:r>
          </w:p>
          <w:p w14:paraId="06F8F794" w14:textId="77777777" w:rsidR="0051022D" w:rsidRPr="00993F73" w:rsidRDefault="0051022D" w:rsidP="00554F9B">
            <w:pPr>
              <w:spacing w:line="360" w:lineRule="auto"/>
              <w:jc w:val="both"/>
              <w:rPr>
                <w:rFonts w:ascii="Century Gothic" w:hAnsi="Century Gothic" w:cs="Calibri"/>
                <w:sz w:val="20"/>
                <w:szCs w:val="20"/>
              </w:rPr>
            </w:pPr>
            <w:r w:rsidRPr="00993F73">
              <w:rPr>
                <w:rFonts w:ascii="Century Gothic" w:hAnsi="Century Gothic" w:cs="Calibri"/>
                <w:sz w:val="20"/>
                <w:szCs w:val="20"/>
              </w:rPr>
              <w:t>Vence cargo temporal: 03-mar-2024</w:t>
            </w:r>
          </w:p>
          <w:p w14:paraId="3402B373" w14:textId="472123BA" w:rsidR="0051022D" w:rsidRPr="00993F73" w:rsidRDefault="0051022D" w:rsidP="00572209">
            <w:pPr>
              <w:jc w:val="both"/>
              <w:rPr>
                <w:rFonts w:ascii="Century Gothic" w:hAnsi="Century Gothic" w:cs="Calibri"/>
                <w:sz w:val="20"/>
                <w:szCs w:val="20"/>
              </w:rPr>
            </w:pPr>
            <w:r w:rsidRPr="00993F73">
              <w:rPr>
                <w:rFonts w:ascii="Century Gothic" w:hAnsi="Century Gothic" w:cs="Calibri"/>
                <w:sz w:val="20"/>
                <w:szCs w:val="20"/>
              </w:rPr>
              <w:t>En lugar de la Lic. Patricia García guerrero</w:t>
            </w:r>
          </w:p>
        </w:tc>
        <w:tc>
          <w:tcPr>
            <w:tcW w:w="2295" w:type="pct"/>
            <w:shd w:val="clear" w:color="auto" w:fill="auto"/>
            <w:noWrap/>
            <w:tcMar>
              <w:bottom w:w="113" w:type="dxa"/>
            </w:tcMar>
          </w:tcPr>
          <w:p w14:paraId="66AB0310" w14:textId="6D374EAA" w:rsidR="0051022D" w:rsidRPr="00993F73" w:rsidRDefault="008F6607" w:rsidP="00554F9B">
            <w:pPr>
              <w:spacing w:line="360" w:lineRule="auto"/>
              <w:jc w:val="both"/>
              <w:rPr>
                <w:rFonts w:ascii="Century Gothic" w:hAnsi="Century Gothic" w:cs="Calibri"/>
                <w:sz w:val="20"/>
                <w:szCs w:val="20"/>
              </w:rPr>
            </w:pPr>
            <w:r w:rsidRPr="00993F73">
              <w:rPr>
                <w:rFonts w:ascii="Century Gothic" w:hAnsi="Century Gothic" w:cs="Calibri"/>
                <w:sz w:val="20"/>
                <w:szCs w:val="20"/>
              </w:rPr>
              <w:t>Se da por terminado su interinato como Oficial de Partes y a petición del Magistrado Titular de la Tercera Ponencia de la Sala Civil-Familiar</w:t>
            </w:r>
            <w:r w:rsidR="0077030B" w:rsidRPr="00993F73">
              <w:rPr>
                <w:rFonts w:ascii="Century Gothic" w:hAnsi="Century Gothic" w:cs="Calibri"/>
                <w:sz w:val="20"/>
                <w:szCs w:val="20"/>
              </w:rPr>
              <w:t xml:space="preserve"> </w:t>
            </w:r>
            <w:r w:rsidR="0077030B" w:rsidRPr="00993F73">
              <w:rPr>
                <w:rFonts w:ascii="Century Gothic" w:hAnsi="Century Gothic"/>
                <w:sz w:val="20"/>
                <w:szCs w:val="20"/>
              </w:rPr>
              <w:t>(oficio SCF-3P-12/2024),</w:t>
            </w:r>
            <w:r w:rsidRPr="00993F73">
              <w:rPr>
                <w:rFonts w:ascii="Century Gothic" w:hAnsi="Century Gothic" w:cs="Calibri"/>
                <w:sz w:val="20"/>
                <w:szCs w:val="20"/>
              </w:rPr>
              <w:t xml:space="preserve"> se designa Auxiliar Administrativo (nivel 5), </w:t>
            </w:r>
            <w:r w:rsidR="001968C5" w:rsidRPr="00993F73">
              <w:rPr>
                <w:rFonts w:ascii="Century Gothic" w:hAnsi="Century Gothic" w:cs="Calibri"/>
                <w:sz w:val="20"/>
                <w:szCs w:val="20"/>
              </w:rPr>
              <w:t xml:space="preserve">en la </w:t>
            </w:r>
            <w:r w:rsidR="00627DEA">
              <w:rPr>
                <w:rFonts w:ascii="Century Gothic" w:hAnsi="Century Gothic" w:cs="Calibri"/>
                <w:sz w:val="20"/>
                <w:szCs w:val="20"/>
              </w:rPr>
              <w:t xml:space="preserve">Tercera </w:t>
            </w:r>
            <w:r w:rsidR="001968C5" w:rsidRPr="00993F73">
              <w:rPr>
                <w:rFonts w:ascii="Century Gothic" w:hAnsi="Century Gothic" w:cs="Calibri"/>
                <w:sz w:val="20"/>
                <w:szCs w:val="20"/>
              </w:rPr>
              <w:t>Ponencia de la Sala</w:t>
            </w:r>
            <w:r w:rsidR="003C68EF">
              <w:rPr>
                <w:rFonts w:ascii="Century Gothic" w:hAnsi="Century Gothic" w:cs="Calibri"/>
                <w:sz w:val="20"/>
                <w:szCs w:val="20"/>
              </w:rPr>
              <w:t xml:space="preserve"> en mención, </w:t>
            </w:r>
            <w:r w:rsidRPr="00993F73">
              <w:rPr>
                <w:rFonts w:ascii="Century Gothic" w:hAnsi="Century Gothic" w:cs="Calibri"/>
                <w:sz w:val="20"/>
                <w:szCs w:val="20"/>
              </w:rPr>
              <w:t xml:space="preserve">con efectos a partir </w:t>
            </w:r>
            <w:r w:rsidR="003C68EF">
              <w:rPr>
                <w:rFonts w:ascii="Century Gothic" w:hAnsi="Century Gothic" w:cs="Calibri"/>
                <w:sz w:val="20"/>
                <w:szCs w:val="20"/>
              </w:rPr>
              <w:t xml:space="preserve">del </w:t>
            </w:r>
            <w:r w:rsidRPr="00993F73">
              <w:rPr>
                <w:rFonts w:ascii="Century Gothic" w:hAnsi="Century Gothic" w:cs="Calibri"/>
                <w:sz w:val="20"/>
                <w:szCs w:val="20"/>
              </w:rPr>
              <w:t xml:space="preserve">cuatro de marzo de dos mil veinticuatro, </w:t>
            </w:r>
            <w:r w:rsidR="001968C5" w:rsidRPr="00993F73">
              <w:rPr>
                <w:rFonts w:ascii="Century Gothic" w:hAnsi="Century Gothic" w:cs="Calibri"/>
                <w:sz w:val="20"/>
                <w:szCs w:val="20"/>
              </w:rPr>
              <w:t>por el término de seis meses.</w:t>
            </w:r>
          </w:p>
        </w:tc>
      </w:tr>
      <w:tr w:rsidR="0051022D" w:rsidRPr="00554F9B" w14:paraId="317723A4" w14:textId="77777777" w:rsidTr="00D70F3B">
        <w:trPr>
          <w:trHeight w:val="300"/>
        </w:trPr>
        <w:tc>
          <w:tcPr>
            <w:tcW w:w="2705" w:type="pct"/>
            <w:shd w:val="clear" w:color="auto" w:fill="auto"/>
            <w:noWrap/>
            <w:tcMar>
              <w:bottom w:w="113" w:type="dxa"/>
            </w:tcMar>
          </w:tcPr>
          <w:p w14:paraId="00FCFABC" w14:textId="77777777" w:rsidR="0051022D" w:rsidRPr="00E0727C" w:rsidRDefault="0051022D" w:rsidP="00554F9B">
            <w:pPr>
              <w:spacing w:line="360" w:lineRule="auto"/>
              <w:jc w:val="both"/>
              <w:rPr>
                <w:rFonts w:ascii="Century Gothic" w:hAnsi="Century Gothic" w:cs="Calibri"/>
                <w:b/>
                <w:bCs/>
                <w:sz w:val="20"/>
                <w:szCs w:val="20"/>
              </w:rPr>
            </w:pPr>
            <w:r w:rsidRPr="00E0727C">
              <w:rPr>
                <w:rFonts w:ascii="Century Gothic" w:hAnsi="Century Gothic" w:cs="Calibri"/>
                <w:b/>
                <w:bCs/>
                <w:sz w:val="20"/>
                <w:szCs w:val="20"/>
              </w:rPr>
              <w:t>LCDA. BERENICE SARMIENTO GARCÍA</w:t>
            </w:r>
          </w:p>
          <w:p w14:paraId="042BBFB7" w14:textId="77777777" w:rsidR="0051022D" w:rsidRPr="00E0727C" w:rsidRDefault="0051022D" w:rsidP="00554F9B">
            <w:pPr>
              <w:spacing w:line="360" w:lineRule="auto"/>
              <w:jc w:val="both"/>
              <w:rPr>
                <w:rFonts w:ascii="Century Gothic" w:hAnsi="Century Gothic" w:cs="Calibri"/>
                <w:sz w:val="20"/>
                <w:szCs w:val="20"/>
              </w:rPr>
            </w:pPr>
            <w:r w:rsidRPr="00E0727C">
              <w:rPr>
                <w:rFonts w:ascii="Century Gothic" w:hAnsi="Century Gothic" w:cs="Calibri"/>
                <w:sz w:val="20"/>
                <w:szCs w:val="20"/>
              </w:rPr>
              <w:t>Secretaria Proyectista de Sala (nivel 14), adscrita a Segunda Ponencia de la Sala Civil-Familiar del Tribunal Superior de Justicia del Estado.</w:t>
            </w:r>
          </w:p>
          <w:p w14:paraId="1D66728D" w14:textId="77777777" w:rsidR="0051022D" w:rsidRPr="00E0727C" w:rsidRDefault="0051022D" w:rsidP="00554F9B">
            <w:pPr>
              <w:spacing w:line="360" w:lineRule="auto"/>
              <w:jc w:val="both"/>
              <w:rPr>
                <w:rFonts w:ascii="Century Gothic" w:hAnsi="Century Gothic" w:cs="Calibri"/>
                <w:sz w:val="20"/>
                <w:szCs w:val="20"/>
              </w:rPr>
            </w:pPr>
            <w:r w:rsidRPr="00E0727C">
              <w:rPr>
                <w:rFonts w:ascii="Century Gothic" w:hAnsi="Century Gothic" w:cs="Calibri"/>
                <w:sz w:val="20"/>
                <w:szCs w:val="20"/>
              </w:rPr>
              <w:t>Vence cargo temporal: 04-mar-2024</w:t>
            </w:r>
          </w:p>
          <w:p w14:paraId="7E454A7E" w14:textId="59E252F0" w:rsidR="0051022D" w:rsidRPr="00E0727C" w:rsidRDefault="00050C5B" w:rsidP="00554F9B">
            <w:pPr>
              <w:jc w:val="both"/>
              <w:rPr>
                <w:rFonts w:ascii="Century Gothic" w:hAnsi="Century Gothic" w:cs="Calibri"/>
                <w:sz w:val="20"/>
                <w:szCs w:val="20"/>
              </w:rPr>
            </w:pPr>
            <w:r>
              <w:rPr>
                <w:rFonts w:ascii="Century Gothic" w:hAnsi="Century Gothic" w:cs="Calibri"/>
                <w:sz w:val="20"/>
                <w:szCs w:val="20"/>
              </w:rPr>
              <w:t xml:space="preserve"> </w:t>
            </w:r>
          </w:p>
        </w:tc>
        <w:tc>
          <w:tcPr>
            <w:tcW w:w="2295" w:type="pct"/>
            <w:shd w:val="clear" w:color="auto" w:fill="auto"/>
            <w:noWrap/>
            <w:tcMar>
              <w:bottom w:w="113" w:type="dxa"/>
            </w:tcMar>
          </w:tcPr>
          <w:p w14:paraId="4347B853" w14:textId="5A6B733B" w:rsidR="0051022D" w:rsidRPr="008B2C49" w:rsidRDefault="00050C5B" w:rsidP="00554F9B">
            <w:pPr>
              <w:spacing w:line="360" w:lineRule="auto"/>
              <w:jc w:val="both"/>
              <w:rPr>
                <w:rFonts w:ascii="Century Gothic" w:hAnsi="Century Gothic" w:cs="Calibri"/>
                <w:sz w:val="20"/>
                <w:szCs w:val="20"/>
              </w:rPr>
            </w:pPr>
            <w:r w:rsidRPr="008B2C49">
              <w:rPr>
                <w:rFonts w:ascii="Century Gothic" w:hAnsi="Century Gothic" w:cs="Calibri"/>
                <w:sz w:val="20"/>
                <w:szCs w:val="20"/>
              </w:rPr>
              <w:t xml:space="preserve">Al vencimiento de </w:t>
            </w:r>
            <w:r w:rsidR="00361C67" w:rsidRPr="008B2C49">
              <w:rPr>
                <w:rFonts w:ascii="Century Gothic" w:hAnsi="Century Gothic" w:cs="Calibri"/>
                <w:sz w:val="20"/>
                <w:szCs w:val="20"/>
              </w:rPr>
              <w:t xml:space="preserve">la </w:t>
            </w:r>
            <w:r w:rsidRPr="008B2C49">
              <w:rPr>
                <w:rFonts w:ascii="Century Gothic" w:hAnsi="Century Gothic" w:cs="Calibri"/>
                <w:sz w:val="20"/>
                <w:szCs w:val="20"/>
              </w:rPr>
              <w:t>licencia médica que cubre, regresará al nivel y cargo que tenía.</w:t>
            </w:r>
          </w:p>
        </w:tc>
      </w:tr>
      <w:tr w:rsidR="0051022D" w:rsidRPr="00554F9B" w14:paraId="4D5F113B" w14:textId="77777777" w:rsidTr="00D70F3B">
        <w:trPr>
          <w:trHeight w:val="300"/>
        </w:trPr>
        <w:tc>
          <w:tcPr>
            <w:tcW w:w="2705" w:type="pct"/>
            <w:shd w:val="clear" w:color="auto" w:fill="auto"/>
            <w:noWrap/>
            <w:tcMar>
              <w:bottom w:w="113" w:type="dxa"/>
            </w:tcMar>
          </w:tcPr>
          <w:p w14:paraId="429F1C1A" w14:textId="77777777" w:rsidR="0051022D" w:rsidRPr="00E0727C" w:rsidRDefault="0051022D" w:rsidP="00554F9B">
            <w:pPr>
              <w:spacing w:line="360" w:lineRule="auto"/>
              <w:jc w:val="both"/>
              <w:rPr>
                <w:rFonts w:ascii="Century Gothic" w:hAnsi="Century Gothic" w:cs="Calibri"/>
                <w:b/>
                <w:bCs/>
                <w:sz w:val="20"/>
                <w:szCs w:val="20"/>
              </w:rPr>
            </w:pPr>
            <w:r w:rsidRPr="00E0727C">
              <w:rPr>
                <w:rFonts w:ascii="Century Gothic" w:hAnsi="Century Gothic" w:cs="Calibri"/>
                <w:b/>
                <w:bCs/>
                <w:sz w:val="20"/>
                <w:szCs w:val="20"/>
              </w:rPr>
              <w:t>LCDO. ALBINO NAVA PAREDES</w:t>
            </w:r>
          </w:p>
          <w:p w14:paraId="6D05DCE5" w14:textId="77777777" w:rsidR="0051022D" w:rsidRPr="00E0727C" w:rsidRDefault="0051022D" w:rsidP="00554F9B">
            <w:pPr>
              <w:spacing w:line="360" w:lineRule="auto"/>
              <w:jc w:val="both"/>
              <w:rPr>
                <w:rFonts w:ascii="Century Gothic" w:hAnsi="Century Gothic" w:cs="Calibri"/>
                <w:sz w:val="20"/>
                <w:szCs w:val="20"/>
              </w:rPr>
            </w:pPr>
            <w:r w:rsidRPr="00E0727C">
              <w:rPr>
                <w:rFonts w:ascii="Century Gothic" w:hAnsi="Century Gothic" w:cs="Calibri"/>
                <w:sz w:val="20"/>
                <w:szCs w:val="20"/>
              </w:rPr>
              <w:t>Proyectista de Juzgado (nivel 9), adscrito al Juzgado Cuarto de lo Familiar del Distrito Judicial de Cuauhtémoc.</w:t>
            </w:r>
          </w:p>
          <w:p w14:paraId="14F83A06" w14:textId="77777777" w:rsidR="0051022D" w:rsidRPr="00E0727C" w:rsidRDefault="0051022D" w:rsidP="00554F9B">
            <w:pPr>
              <w:spacing w:line="360" w:lineRule="auto"/>
              <w:jc w:val="both"/>
              <w:rPr>
                <w:rFonts w:ascii="Century Gothic" w:hAnsi="Century Gothic" w:cs="Calibri"/>
                <w:sz w:val="20"/>
                <w:szCs w:val="20"/>
              </w:rPr>
            </w:pPr>
            <w:r w:rsidRPr="00E0727C">
              <w:rPr>
                <w:rFonts w:ascii="Century Gothic" w:hAnsi="Century Gothic" w:cs="Calibri"/>
                <w:sz w:val="20"/>
                <w:szCs w:val="20"/>
              </w:rPr>
              <w:t>Vence cargo temporal: 04-mar-2024</w:t>
            </w:r>
          </w:p>
          <w:p w14:paraId="11D6C356" w14:textId="77777777" w:rsidR="0051022D" w:rsidRPr="00E0727C" w:rsidRDefault="0051022D" w:rsidP="00554F9B">
            <w:pPr>
              <w:jc w:val="both"/>
              <w:rPr>
                <w:rFonts w:ascii="Century Gothic" w:hAnsi="Century Gothic" w:cs="Calibri"/>
                <w:sz w:val="20"/>
                <w:szCs w:val="20"/>
              </w:rPr>
            </w:pPr>
            <w:r w:rsidRPr="00E0727C">
              <w:rPr>
                <w:rFonts w:ascii="Century Gothic" w:hAnsi="Century Gothic" w:cs="Calibri"/>
                <w:sz w:val="20"/>
                <w:szCs w:val="20"/>
              </w:rPr>
              <w:t xml:space="preserve">Una vez concluido el término regresará al nivel y cargo que ahora ostenta de </w:t>
            </w:r>
            <w:proofErr w:type="spellStart"/>
            <w:r w:rsidRPr="00E0727C">
              <w:rPr>
                <w:rFonts w:ascii="Century Gothic" w:hAnsi="Century Gothic" w:cs="Calibri"/>
                <w:sz w:val="20"/>
                <w:szCs w:val="20"/>
              </w:rPr>
              <w:t>Diligenciario</w:t>
            </w:r>
            <w:proofErr w:type="spellEnd"/>
            <w:r w:rsidRPr="00E0727C">
              <w:rPr>
                <w:rFonts w:ascii="Century Gothic" w:hAnsi="Century Gothic" w:cs="Calibri"/>
                <w:sz w:val="20"/>
                <w:szCs w:val="20"/>
              </w:rPr>
              <w:t>.</w:t>
            </w:r>
          </w:p>
        </w:tc>
        <w:tc>
          <w:tcPr>
            <w:tcW w:w="2295" w:type="pct"/>
            <w:shd w:val="clear" w:color="auto" w:fill="auto"/>
            <w:noWrap/>
            <w:tcMar>
              <w:bottom w:w="113" w:type="dxa"/>
            </w:tcMar>
          </w:tcPr>
          <w:p w14:paraId="771074D5" w14:textId="6693591D" w:rsidR="0051022D" w:rsidRPr="008B2C49" w:rsidRDefault="00050C5B" w:rsidP="00554F9B">
            <w:pPr>
              <w:spacing w:line="360" w:lineRule="auto"/>
              <w:jc w:val="both"/>
              <w:rPr>
                <w:rFonts w:ascii="Century Gothic" w:hAnsi="Century Gothic" w:cs="Calibri"/>
                <w:sz w:val="20"/>
                <w:szCs w:val="20"/>
              </w:rPr>
            </w:pPr>
            <w:r w:rsidRPr="008B2C49">
              <w:rPr>
                <w:rFonts w:ascii="Century Gothic" w:hAnsi="Century Gothic" w:cs="Calibri"/>
                <w:sz w:val="20"/>
                <w:szCs w:val="20"/>
              </w:rPr>
              <w:t>Regresa al nivel y cargo que tenía.</w:t>
            </w:r>
          </w:p>
        </w:tc>
      </w:tr>
      <w:tr w:rsidR="0051022D" w:rsidRPr="00554F9B" w14:paraId="275C641A" w14:textId="77777777" w:rsidTr="00D70F3B">
        <w:trPr>
          <w:trHeight w:val="300"/>
        </w:trPr>
        <w:tc>
          <w:tcPr>
            <w:tcW w:w="2705" w:type="pct"/>
            <w:shd w:val="clear" w:color="auto" w:fill="auto"/>
            <w:noWrap/>
            <w:tcMar>
              <w:bottom w:w="113" w:type="dxa"/>
            </w:tcMar>
          </w:tcPr>
          <w:p w14:paraId="5324D608" w14:textId="77777777" w:rsidR="0051022D" w:rsidRPr="00E0727C" w:rsidRDefault="0051022D" w:rsidP="00554F9B">
            <w:pPr>
              <w:spacing w:line="360" w:lineRule="auto"/>
              <w:jc w:val="both"/>
              <w:rPr>
                <w:rFonts w:ascii="Century Gothic" w:hAnsi="Century Gothic" w:cs="Calibri"/>
                <w:b/>
                <w:bCs/>
                <w:sz w:val="20"/>
                <w:szCs w:val="20"/>
              </w:rPr>
            </w:pPr>
            <w:r w:rsidRPr="00E0727C">
              <w:rPr>
                <w:rFonts w:ascii="Century Gothic" w:hAnsi="Century Gothic" w:cs="Calibri"/>
                <w:b/>
                <w:bCs/>
                <w:sz w:val="20"/>
                <w:szCs w:val="20"/>
              </w:rPr>
              <w:t>LCDA. YAZMIN GRANDE MUÑOZ</w:t>
            </w:r>
          </w:p>
          <w:p w14:paraId="4733C354" w14:textId="77777777" w:rsidR="0051022D" w:rsidRPr="00E0727C" w:rsidRDefault="0051022D" w:rsidP="00554F9B">
            <w:pPr>
              <w:spacing w:line="360" w:lineRule="auto"/>
              <w:jc w:val="both"/>
              <w:rPr>
                <w:rFonts w:ascii="Century Gothic" w:hAnsi="Century Gothic" w:cs="Calibri"/>
                <w:sz w:val="20"/>
                <w:szCs w:val="20"/>
              </w:rPr>
            </w:pPr>
            <w:proofErr w:type="spellStart"/>
            <w:r w:rsidRPr="00E0727C">
              <w:rPr>
                <w:rFonts w:ascii="Century Gothic" w:hAnsi="Century Gothic" w:cs="Calibri"/>
                <w:sz w:val="20"/>
                <w:szCs w:val="20"/>
              </w:rPr>
              <w:t>Diligenciaria</w:t>
            </w:r>
            <w:proofErr w:type="spellEnd"/>
            <w:r w:rsidRPr="00E0727C">
              <w:rPr>
                <w:rFonts w:ascii="Century Gothic" w:hAnsi="Century Gothic" w:cs="Calibri"/>
                <w:sz w:val="20"/>
                <w:szCs w:val="20"/>
              </w:rPr>
              <w:t xml:space="preserve"> (nivel 7), adscrita al Juzgado Cuarto de lo Familiar del Distrito Judicial de Cuauhtémoc.</w:t>
            </w:r>
          </w:p>
          <w:p w14:paraId="27D93FDD" w14:textId="77777777" w:rsidR="0051022D" w:rsidRPr="00E0727C" w:rsidRDefault="0051022D" w:rsidP="00554F9B">
            <w:pPr>
              <w:spacing w:line="360" w:lineRule="auto"/>
              <w:jc w:val="both"/>
              <w:rPr>
                <w:rFonts w:ascii="Century Gothic" w:hAnsi="Century Gothic" w:cs="Calibri"/>
                <w:sz w:val="20"/>
                <w:szCs w:val="20"/>
              </w:rPr>
            </w:pPr>
            <w:r w:rsidRPr="00E0727C">
              <w:rPr>
                <w:rFonts w:ascii="Century Gothic" w:hAnsi="Century Gothic" w:cs="Calibri"/>
                <w:sz w:val="20"/>
                <w:szCs w:val="20"/>
              </w:rPr>
              <w:t>Vence cargo temporal: 04-mar-2024</w:t>
            </w:r>
          </w:p>
          <w:p w14:paraId="5473CCA9" w14:textId="77777777" w:rsidR="0051022D" w:rsidRPr="00E0727C" w:rsidRDefault="0051022D" w:rsidP="00554F9B">
            <w:pPr>
              <w:jc w:val="both"/>
              <w:rPr>
                <w:rFonts w:ascii="Century Gothic" w:hAnsi="Century Gothic" w:cs="Calibri"/>
                <w:sz w:val="20"/>
                <w:szCs w:val="20"/>
              </w:rPr>
            </w:pPr>
            <w:r w:rsidRPr="00E0727C">
              <w:rPr>
                <w:rFonts w:ascii="Century Gothic" w:hAnsi="Century Gothic" w:cs="Calibri"/>
                <w:sz w:val="20"/>
                <w:szCs w:val="20"/>
              </w:rPr>
              <w:lastRenderedPageBreak/>
              <w:t xml:space="preserve">Una vez concluido el término regresará al nivel y cargo que ahora ostenta </w:t>
            </w:r>
            <w:proofErr w:type="gramStart"/>
            <w:r w:rsidRPr="00E0727C">
              <w:rPr>
                <w:rFonts w:ascii="Century Gothic" w:hAnsi="Century Gothic" w:cs="Calibri"/>
                <w:sz w:val="20"/>
                <w:szCs w:val="20"/>
              </w:rPr>
              <w:t>de  Oficial</w:t>
            </w:r>
            <w:proofErr w:type="gramEnd"/>
            <w:r w:rsidRPr="00E0727C">
              <w:rPr>
                <w:rFonts w:ascii="Century Gothic" w:hAnsi="Century Gothic" w:cs="Calibri"/>
                <w:sz w:val="20"/>
                <w:szCs w:val="20"/>
              </w:rPr>
              <w:t xml:space="preserve"> de Partes.</w:t>
            </w:r>
          </w:p>
        </w:tc>
        <w:tc>
          <w:tcPr>
            <w:tcW w:w="2295" w:type="pct"/>
            <w:shd w:val="clear" w:color="auto" w:fill="auto"/>
            <w:noWrap/>
            <w:tcMar>
              <w:bottom w:w="113" w:type="dxa"/>
            </w:tcMar>
          </w:tcPr>
          <w:p w14:paraId="797F6541" w14:textId="19BD912E" w:rsidR="0051022D" w:rsidRPr="008B2C49" w:rsidRDefault="00050C5B" w:rsidP="00554F9B">
            <w:pPr>
              <w:spacing w:line="360" w:lineRule="auto"/>
              <w:jc w:val="both"/>
              <w:rPr>
                <w:rFonts w:ascii="Century Gothic" w:hAnsi="Century Gothic" w:cs="Calibri"/>
                <w:sz w:val="20"/>
                <w:szCs w:val="20"/>
              </w:rPr>
            </w:pPr>
            <w:r w:rsidRPr="008B2C49">
              <w:rPr>
                <w:rFonts w:ascii="Century Gothic" w:hAnsi="Century Gothic" w:cs="Calibri"/>
                <w:sz w:val="20"/>
                <w:szCs w:val="20"/>
              </w:rPr>
              <w:lastRenderedPageBreak/>
              <w:t xml:space="preserve"> Regresa al nivel y cargo que tenía.</w:t>
            </w:r>
          </w:p>
        </w:tc>
      </w:tr>
      <w:tr w:rsidR="0051022D" w:rsidRPr="00554F9B" w14:paraId="7BE15491" w14:textId="77777777" w:rsidTr="00D70F3B">
        <w:trPr>
          <w:trHeight w:val="300"/>
        </w:trPr>
        <w:tc>
          <w:tcPr>
            <w:tcW w:w="2705" w:type="pct"/>
            <w:shd w:val="clear" w:color="auto" w:fill="auto"/>
            <w:noWrap/>
            <w:tcMar>
              <w:bottom w:w="113" w:type="dxa"/>
            </w:tcMar>
          </w:tcPr>
          <w:p w14:paraId="1E790C18" w14:textId="77777777" w:rsidR="0051022D" w:rsidRPr="00E0727C" w:rsidRDefault="0051022D" w:rsidP="00554F9B">
            <w:pPr>
              <w:spacing w:line="360" w:lineRule="auto"/>
              <w:jc w:val="both"/>
              <w:rPr>
                <w:rFonts w:ascii="Century Gothic" w:hAnsi="Century Gothic" w:cs="Calibri"/>
                <w:b/>
                <w:bCs/>
                <w:sz w:val="20"/>
                <w:szCs w:val="20"/>
              </w:rPr>
            </w:pPr>
            <w:r w:rsidRPr="00E0727C">
              <w:rPr>
                <w:rFonts w:ascii="Century Gothic" w:hAnsi="Century Gothic" w:cs="Calibri"/>
                <w:b/>
                <w:bCs/>
                <w:sz w:val="20"/>
                <w:szCs w:val="20"/>
              </w:rPr>
              <w:t>LCDA. MARÍA EDITH FLORES GONZÁLEZ</w:t>
            </w:r>
          </w:p>
          <w:p w14:paraId="24D1B59C" w14:textId="77777777" w:rsidR="0051022D" w:rsidRPr="00E0727C" w:rsidRDefault="0051022D" w:rsidP="00554F9B">
            <w:pPr>
              <w:spacing w:line="360" w:lineRule="auto"/>
              <w:jc w:val="both"/>
              <w:rPr>
                <w:rFonts w:ascii="Century Gothic" w:hAnsi="Century Gothic" w:cs="Calibri"/>
                <w:sz w:val="20"/>
                <w:szCs w:val="20"/>
              </w:rPr>
            </w:pPr>
            <w:r w:rsidRPr="00E0727C">
              <w:rPr>
                <w:rFonts w:ascii="Century Gothic" w:hAnsi="Century Gothic" w:cs="Calibri"/>
                <w:sz w:val="20"/>
                <w:szCs w:val="20"/>
              </w:rPr>
              <w:t>Taquimecanógrafa Interina (nivel 3), adscrita al Juzgado Cuarto de lo Familiar del Distrito Judicial de Cuauhtémoc.</w:t>
            </w:r>
          </w:p>
          <w:p w14:paraId="1C30E0B0" w14:textId="77777777" w:rsidR="0051022D" w:rsidRPr="00E0727C" w:rsidRDefault="0051022D" w:rsidP="00554F9B">
            <w:pPr>
              <w:spacing w:line="360" w:lineRule="auto"/>
              <w:jc w:val="both"/>
              <w:rPr>
                <w:rFonts w:ascii="Century Gothic" w:hAnsi="Century Gothic" w:cs="Calibri"/>
                <w:sz w:val="20"/>
                <w:szCs w:val="20"/>
              </w:rPr>
            </w:pPr>
            <w:r w:rsidRPr="00E0727C">
              <w:rPr>
                <w:rFonts w:ascii="Century Gothic" w:hAnsi="Century Gothic" w:cs="Calibri"/>
                <w:sz w:val="20"/>
                <w:szCs w:val="20"/>
              </w:rPr>
              <w:t>Vence interinato: 04-mar-2024</w:t>
            </w:r>
          </w:p>
          <w:p w14:paraId="1A289090" w14:textId="77777777" w:rsidR="0051022D" w:rsidRPr="00E0727C" w:rsidRDefault="0051022D" w:rsidP="00554F9B">
            <w:pPr>
              <w:jc w:val="both"/>
              <w:rPr>
                <w:rFonts w:ascii="Century Gothic" w:hAnsi="Century Gothic" w:cs="Calibri"/>
                <w:sz w:val="20"/>
                <w:szCs w:val="20"/>
              </w:rPr>
            </w:pPr>
            <w:r w:rsidRPr="00E0727C">
              <w:rPr>
                <w:rFonts w:ascii="Century Gothic" w:hAnsi="Century Gothic" w:cs="Calibri"/>
                <w:sz w:val="20"/>
                <w:szCs w:val="20"/>
              </w:rPr>
              <w:t>Una vez concluido el término causará la baja respectiva.</w:t>
            </w:r>
          </w:p>
        </w:tc>
        <w:tc>
          <w:tcPr>
            <w:tcW w:w="2295" w:type="pct"/>
            <w:shd w:val="clear" w:color="auto" w:fill="auto"/>
            <w:noWrap/>
            <w:tcMar>
              <w:bottom w:w="113" w:type="dxa"/>
            </w:tcMar>
          </w:tcPr>
          <w:p w14:paraId="213EA8E0" w14:textId="5C81FED2" w:rsidR="0051022D" w:rsidRPr="008B2C49" w:rsidRDefault="00050C5B" w:rsidP="00554F9B">
            <w:pPr>
              <w:spacing w:line="360" w:lineRule="auto"/>
              <w:jc w:val="both"/>
              <w:rPr>
                <w:rFonts w:ascii="Century Gothic" w:hAnsi="Century Gothic" w:cs="Calibri"/>
                <w:sz w:val="20"/>
                <w:szCs w:val="20"/>
              </w:rPr>
            </w:pPr>
            <w:r w:rsidRPr="008B2C49">
              <w:rPr>
                <w:rFonts w:ascii="Century Gothic" w:hAnsi="Century Gothic" w:cs="Calibri"/>
                <w:sz w:val="20"/>
                <w:szCs w:val="20"/>
              </w:rPr>
              <w:t>Causa baja a partir del 5 de marzo</w:t>
            </w:r>
            <w:r w:rsidR="00361C67" w:rsidRPr="008B2C49">
              <w:rPr>
                <w:rFonts w:ascii="Century Gothic" w:hAnsi="Century Gothic" w:cs="Calibri"/>
                <w:sz w:val="20"/>
                <w:szCs w:val="20"/>
              </w:rPr>
              <w:t xml:space="preserve"> de dos mil veinticuatro.</w:t>
            </w:r>
          </w:p>
        </w:tc>
      </w:tr>
      <w:tr w:rsidR="0051022D" w:rsidRPr="00554F9B" w14:paraId="5DD0F254" w14:textId="77777777" w:rsidTr="00D70F3B">
        <w:trPr>
          <w:trHeight w:val="300"/>
        </w:trPr>
        <w:tc>
          <w:tcPr>
            <w:tcW w:w="2705" w:type="pct"/>
            <w:shd w:val="clear" w:color="auto" w:fill="auto"/>
            <w:noWrap/>
            <w:tcMar>
              <w:bottom w:w="113" w:type="dxa"/>
            </w:tcMar>
          </w:tcPr>
          <w:p w14:paraId="5CDD5704" w14:textId="77777777" w:rsidR="0051022D" w:rsidRPr="00E0727C" w:rsidRDefault="0051022D" w:rsidP="00554F9B">
            <w:pPr>
              <w:spacing w:line="360" w:lineRule="auto"/>
              <w:jc w:val="both"/>
              <w:rPr>
                <w:rFonts w:ascii="Century Gothic" w:hAnsi="Century Gothic" w:cs="Calibri"/>
                <w:b/>
                <w:bCs/>
                <w:sz w:val="20"/>
                <w:szCs w:val="20"/>
              </w:rPr>
            </w:pPr>
            <w:r w:rsidRPr="00E0727C">
              <w:rPr>
                <w:rFonts w:ascii="Century Gothic" w:hAnsi="Century Gothic" w:cs="Calibri"/>
                <w:b/>
                <w:bCs/>
                <w:sz w:val="20"/>
                <w:szCs w:val="20"/>
              </w:rPr>
              <w:t>GONZALO MÉNDEZ BAUTISTA</w:t>
            </w:r>
          </w:p>
          <w:p w14:paraId="326012A4" w14:textId="77777777" w:rsidR="0051022D" w:rsidRPr="00E0727C" w:rsidRDefault="0051022D" w:rsidP="00554F9B">
            <w:pPr>
              <w:spacing w:line="360" w:lineRule="auto"/>
              <w:jc w:val="both"/>
              <w:rPr>
                <w:rFonts w:ascii="Century Gothic" w:hAnsi="Century Gothic" w:cs="Calibri"/>
                <w:sz w:val="20"/>
                <w:szCs w:val="20"/>
              </w:rPr>
            </w:pPr>
            <w:r w:rsidRPr="00E0727C">
              <w:rPr>
                <w:rFonts w:ascii="Century Gothic" w:hAnsi="Century Gothic" w:cs="Calibri"/>
                <w:sz w:val="20"/>
                <w:szCs w:val="20"/>
              </w:rPr>
              <w:t>Taquimecanógrafo Interino (nivel 3), adscrito al Juzgado de lo Familiar del Distrito Judicial de Zaragoza.</w:t>
            </w:r>
          </w:p>
          <w:p w14:paraId="2AB7DD6B" w14:textId="77777777" w:rsidR="0051022D" w:rsidRPr="00E0727C" w:rsidRDefault="0051022D" w:rsidP="00554F9B">
            <w:pPr>
              <w:spacing w:line="360" w:lineRule="auto"/>
              <w:jc w:val="both"/>
              <w:rPr>
                <w:rFonts w:ascii="Century Gothic" w:hAnsi="Century Gothic" w:cs="Calibri"/>
                <w:sz w:val="20"/>
                <w:szCs w:val="20"/>
              </w:rPr>
            </w:pPr>
            <w:r w:rsidRPr="00E0727C">
              <w:rPr>
                <w:rFonts w:ascii="Century Gothic" w:hAnsi="Century Gothic" w:cs="Calibri"/>
                <w:sz w:val="20"/>
                <w:szCs w:val="20"/>
              </w:rPr>
              <w:t>Vence interinato: 04-mar-2024</w:t>
            </w:r>
          </w:p>
          <w:p w14:paraId="6AB6226B" w14:textId="77777777" w:rsidR="0051022D" w:rsidRPr="00E0727C" w:rsidRDefault="0051022D" w:rsidP="00554F9B">
            <w:pPr>
              <w:jc w:val="both"/>
              <w:rPr>
                <w:rFonts w:ascii="Century Gothic" w:hAnsi="Century Gothic" w:cs="Calibri"/>
                <w:sz w:val="20"/>
                <w:szCs w:val="20"/>
              </w:rPr>
            </w:pPr>
            <w:r w:rsidRPr="00E0727C">
              <w:rPr>
                <w:rFonts w:ascii="Century Gothic" w:hAnsi="Century Gothic" w:cs="Calibri"/>
                <w:sz w:val="20"/>
                <w:szCs w:val="20"/>
              </w:rPr>
              <w:t>Una vez concluido el término causará la baja respectiva.</w:t>
            </w:r>
          </w:p>
        </w:tc>
        <w:tc>
          <w:tcPr>
            <w:tcW w:w="2295" w:type="pct"/>
            <w:shd w:val="clear" w:color="auto" w:fill="auto"/>
            <w:noWrap/>
            <w:tcMar>
              <w:bottom w:w="113" w:type="dxa"/>
            </w:tcMar>
          </w:tcPr>
          <w:p w14:paraId="685346D3" w14:textId="60ADAB8C" w:rsidR="0051022D" w:rsidRPr="008B2C49" w:rsidRDefault="00050C5B" w:rsidP="00554F9B">
            <w:pPr>
              <w:spacing w:line="360" w:lineRule="auto"/>
              <w:jc w:val="both"/>
              <w:rPr>
                <w:rFonts w:ascii="Century Gothic" w:hAnsi="Century Gothic" w:cs="Calibri"/>
                <w:sz w:val="20"/>
                <w:szCs w:val="20"/>
              </w:rPr>
            </w:pPr>
            <w:r w:rsidRPr="008B2C49">
              <w:rPr>
                <w:rFonts w:ascii="Century Gothic" w:hAnsi="Century Gothic" w:cs="Calibri"/>
                <w:sz w:val="20"/>
                <w:szCs w:val="20"/>
              </w:rPr>
              <w:t xml:space="preserve"> Causa baja a partir del cinco de marzo del dos mil veinticuatro.</w:t>
            </w:r>
          </w:p>
        </w:tc>
      </w:tr>
      <w:tr w:rsidR="0051022D" w:rsidRPr="00554F9B" w14:paraId="2EC482F5" w14:textId="77777777" w:rsidTr="005F059C">
        <w:trPr>
          <w:cantSplit/>
          <w:trHeight w:val="300"/>
        </w:trPr>
        <w:tc>
          <w:tcPr>
            <w:tcW w:w="2705" w:type="pct"/>
            <w:shd w:val="clear" w:color="auto" w:fill="auto"/>
            <w:noWrap/>
            <w:tcMar>
              <w:bottom w:w="113" w:type="dxa"/>
            </w:tcMar>
          </w:tcPr>
          <w:p w14:paraId="33ED6D03" w14:textId="77777777" w:rsidR="0051022D" w:rsidRPr="00E0727C" w:rsidRDefault="0051022D" w:rsidP="00554F9B">
            <w:pPr>
              <w:spacing w:line="360" w:lineRule="auto"/>
              <w:jc w:val="both"/>
              <w:rPr>
                <w:rFonts w:ascii="Century Gothic" w:hAnsi="Century Gothic" w:cs="Calibri"/>
                <w:b/>
                <w:bCs/>
                <w:sz w:val="20"/>
                <w:szCs w:val="20"/>
              </w:rPr>
            </w:pPr>
            <w:r w:rsidRPr="00E0727C">
              <w:rPr>
                <w:rFonts w:ascii="Century Gothic" w:hAnsi="Century Gothic" w:cs="Calibri"/>
                <w:b/>
                <w:bCs/>
                <w:sz w:val="20"/>
                <w:szCs w:val="20"/>
              </w:rPr>
              <w:t>LCDA. ROCÍO TLAPAYA AMARO</w:t>
            </w:r>
          </w:p>
          <w:p w14:paraId="4A47AC19" w14:textId="35D33830" w:rsidR="0051022D" w:rsidRPr="00E0727C" w:rsidRDefault="0051022D" w:rsidP="00554F9B">
            <w:pPr>
              <w:spacing w:line="360" w:lineRule="auto"/>
              <w:jc w:val="both"/>
              <w:rPr>
                <w:rFonts w:ascii="Century Gothic" w:hAnsi="Century Gothic" w:cs="Calibri"/>
                <w:sz w:val="20"/>
                <w:szCs w:val="20"/>
              </w:rPr>
            </w:pPr>
            <w:r w:rsidRPr="00E0727C">
              <w:rPr>
                <w:rFonts w:ascii="Century Gothic" w:hAnsi="Century Gothic" w:cs="Calibri"/>
                <w:sz w:val="20"/>
                <w:szCs w:val="20"/>
              </w:rPr>
              <w:t>Secretaria Proyectista de Sala Interina (nivel 14</w:t>
            </w:r>
            <w:r w:rsidR="006F231F" w:rsidRPr="00E0727C">
              <w:rPr>
                <w:rFonts w:ascii="Century Gothic" w:hAnsi="Century Gothic" w:cs="Calibri"/>
                <w:sz w:val="20"/>
                <w:szCs w:val="20"/>
              </w:rPr>
              <w:t>), a</w:t>
            </w:r>
            <w:r w:rsidRPr="00E0727C">
              <w:rPr>
                <w:rFonts w:ascii="Century Gothic" w:hAnsi="Century Gothic" w:cs="Calibri"/>
                <w:sz w:val="20"/>
                <w:szCs w:val="20"/>
              </w:rPr>
              <w:t>dscrita a la Tercera Ponencia de la Sala Penal y Especializada en Administración de Justicia para Adolescentes.</w:t>
            </w:r>
          </w:p>
          <w:p w14:paraId="3AA219DE" w14:textId="77777777" w:rsidR="0051022D" w:rsidRPr="00E0727C" w:rsidRDefault="0051022D" w:rsidP="00554F9B">
            <w:pPr>
              <w:spacing w:line="360" w:lineRule="auto"/>
              <w:jc w:val="both"/>
              <w:rPr>
                <w:rFonts w:ascii="Century Gothic" w:hAnsi="Century Gothic" w:cs="Calibri"/>
                <w:sz w:val="20"/>
                <w:szCs w:val="20"/>
              </w:rPr>
            </w:pPr>
            <w:r w:rsidRPr="00E0727C">
              <w:rPr>
                <w:rFonts w:ascii="Century Gothic" w:hAnsi="Century Gothic" w:cs="Calibri"/>
                <w:sz w:val="20"/>
                <w:szCs w:val="20"/>
              </w:rPr>
              <w:t>Vence interinato: 07-mar-2024</w:t>
            </w:r>
          </w:p>
        </w:tc>
        <w:tc>
          <w:tcPr>
            <w:tcW w:w="2295" w:type="pct"/>
            <w:shd w:val="clear" w:color="auto" w:fill="auto"/>
            <w:noWrap/>
            <w:tcMar>
              <w:bottom w:w="113" w:type="dxa"/>
            </w:tcMar>
          </w:tcPr>
          <w:p w14:paraId="5B8A797E" w14:textId="3355B49B" w:rsidR="00BA716F" w:rsidRPr="00E0727C" w:rsidRDefault="00BA716F" w:rsidP="00554F9B">
            <w:pPr>
              <w:spacing w:line="360" w:lineRule="auto"/>
              <w:jc w:val="both"/>
              <w:rPr>
                <w:rFonts w:ascii="Century Gothic" w:hAnsi="Century Gothic" w:cs="Calibri"/>
                <w:sz w:val="20"/>
                <w:szCs w:val="20"/>
              </w:rPr>
            </w:pPr>
            <w:r w:rsidRPr="00E0727C">
              <w:rPr>
                <w:rFonts w:ascii="Century Gothic" w:hAnsi="Century Gothic" w:cs="Calibri"/>
                <w:sz w:val="20"/>
                <w:szCs w:val="20"/>
              </w:rPr>
              <w:t>A petición de la Magistrada Titular de la Tercera Ponencia de la Sala Penal y Especializada en Administración de Justicia para Adolescentes, se prorroga interinato por tres meses.</w:t>
            </w:r>
          </w:p>
          <w:p w14:paraId="77C72ADE" w14:textId="6A63B1F5" w:rsidR="0051022D" w:rsidRPr="00E0727C" w:rsidRDefault="0051022D" w:rsidP="00554F9B">
            <w:pPr>
              <w:spacing w:line="360" w:lineRule="auto"/>
              <w:jc w:val="both"/>
              <w:rPr>
                <w:rFonts w:ascii="Century Gothic" w:hAnsi="Century Gothic" w:cs="Calibri"/>
                <w:sz w:val="20"/>
                <w:szCs w:val="20"/>
              </w:rPr>
            </w:pPr>
          </w:p>
        </w:tc>
      </w:tr>
    </w:tbl>
    <w:p w14:paraId="5F575608" w14:textId="77777777" w:rsidR="0051022D" w:rsidRDefault="0051022D" w:rsidP="00554F9B">
      <w:pPr>
        <w:spacing w:after="0" w:line="480" w:lineRule="auto"/>
        <w:jc w:val="both"/>
        <w:rPr>
          <w:rFonts w:ascii="Century Gothic" w:hAnsi="Century Gothic"/>
          <w:b/>
          <w:bCs/>
        </w:rPr>
      </w:pPr>
    </w:p>
    <w:p w14:paraId="5C3EB4E9" w14:textId="1D1B1AAF" w:rsidR="0068469D" w:rsidRDefault="0068469D" w:rsidP="0068469D">
      <w:pPr>
        <w:tabs>
          <w:tab w:val="left" w:pos="5387"/>
        </w:tabs>
        <w:spacing w:before="240" w:after="0" w:line="480" w:lineRule="auto"/>
        <w:jc w:val="both"/>
        <w:rPr>
          <w:rFonts w:ascii="Century Gothic" w:hAnsi="Century Gothic"/>
          <w:b/>
          <w:bCs/>
          <w:color w:val="000000" w:themeColor="text1"/>
          <w:u w:val="single"/>
        </w:rPr>
      </w:pPr>
      <w:r w:rsidRPr="00983E15">
        <w:rPr>
          <w:rFonts w:ascii="Century Gothic" w:hAnsi="Century Gothic" w:cstheme="minorHAnsi"/>
          <w:color w:val="000000" w:themeColor="text1"/>
          <w:bdr w:val="none" w:sz="0" w:space="0" w:color="auto" w:frame="1"/>
        </w:rPr>
        <w:t xml:space="preserve">Con fundamento en lo que establecen los artículos 85 de la Constitución Política del Estado Libre y Soberano de Tlaxcala, 61, 68 fracción I, y 77 fracción I, de la Ley Orgánica del Poder Judicial del Estado, dadas las necesidades del servicio en los órganos jurisdiccionales y áreas administrativas, se determina la ampliación de los interinatos en mención, así como la terminación de los mismos en los términos planteados, ordenando comunicar esta determinación al Director de Recursos Humanos y Materiales dependiente de la Secretaría Ejecutiva, al Contralor y Tesorero del Poder Judicial del Estado, al Pleno del Tribunal Superior de Justicia, en lo que corresponda, así como a las personas </w:t>
      </w:r>
      <w:r w:rsidRPr="00983E15">
        <w:rPr>
          <w:rFonts w:ascii="Century Gothic" w:hAnsi="Century Gothic" w:cstheme="minorHAnsi"/>
          <w:color w:val="000000" w:themeColor="text1"/>
          <w:bdr w:val="none" w:sz="0" w:space="0" w:color="auto" w:frame="1"/>
        </w:rPr>
        <w:lastRenderedPageBreak/>
        <w:t xml:space="preserve">servidoras públicas mencionadas, para su conocimiento, efectos legales y administrativos a que haya lugar. </w:t>
      </w:r>
      <w:r w:rsidRPr="0036627F">
        <w:rPr>
          <w:rFonts w:ascii="Century Gothic" w:hAnsi="Century Gothic"/>
          <w:b/>
          <w:bCs/>
          <w:color w:val="000000" w:themeColor="text1"/>
          <w:u w:val="single"/>
        </w:rPr>
        <w:t xml:space="preserve">APROBADO POR </w:t>
      </w:r>
      <w:r w:rsidR="00DF38F4">
        <w:rPr>
          <w:rFonts w:ascii="Century Gothic" w:hAnsi="Century Gothic"/>
          <w:b/>
          <w:bCs/>
          <w:color w:val="000000" w:themeColor="text1"/>
          <w:u w:val="single"/>
        </w:rPr>
        <w:t>MAYORÍA</w:t>
      </w:r>
      <w:r w:rsidRPr="0036627F">
        <w:rPr>
          <w:rFonts w:ascii="Century Gothic" w:hAnsi="Century Gothic"/>
          <w:b/>
          <w:bCs/>
          <w:color w:val="000000" w:themeColor="text1"/>
          <w:u w:val="single"/>
        </w:rPr>
        <w:t xml:space="preserve"> DE VOTOS</w:t>
      </w:r>
      <w:r>
        <w:rPr>
          <w:rFonts w:ascii="Century Gothic" w:hAnsi="Century Gothic"/>
          <w:b/>
          <w:bCs/>
          <w:color w:val="000000" w:themeColor="text1"/>
          <w:u w:val="single"/>
        </w:rPr>
        <w:t>.</w:t>
      </w:r>
    </w:p>
    <w:p w14:paraId="374C20DC" w14:textId="4B32A471" w:rsidR="0051022D" w:rsidRPr="00554F9B" w:rsidRDefault="0051022D" w:rsidP="0068469D">
      <w:pPr>
        <w:spacing w:before="240" w:after="0" w:line="480" w:lineRule="auto"/>
        <w:ind w:right="191"/>
        <w:jc w:val="both"/>
        <w:rPr>
          <w:rFonts w:ascii="Century Gothic" w:hAnsi="Century Gothic"/>
          <w:b/>
          <w:bCs/>
          <w:color w:val="000000"/>
        </w:rPr>
      </w:pPr>
      <w:r w:rsidRPr="00554F9B">
        <w:rPr>
          <w:rFonts w:ascii="Century Gothic" w:hAnsi="Century Gothic"/>
          <w:b/>
          <w:bCs/>
          <w:color w:val="000000"/>
        </w:rPr>
        <w:t>ACUERDO VIII/20/2024.7.</w:t>
      </w:r>
      <w:r w:rsidR="00180A9C">
        <w:rPr>
          <w:rFonts w:ascii="Century Gothic" w:hAnsi="Century Gothic"/>
          <w:b/>
          <w:bCs/>
          <w:color w:val="000000"/>
        </w:rPr>
        <w:t xml:space="preserve"> </w:t>
      </w:r>
      <w:r w:rsidRPr="00554F9B">
        <w:rPr>
          <w:rFonts w:ascii="Century Gothic" w:hAnsi="Century Gothic"/>
          <w:b/>
          <w:bCs/>
          <w:color w:val="000000"/>
        </w:rPr>
        <w:t>ADSCRIPCIONES Y/O READSCRIPCIONES:</w:t>
      </w:r>
    </w:p>
    <w:tbl>
      <w:tblPr>
        <w:tblStyle w:val="Tablaconcuadrcula"/>
        <w:tblW w:w="0" w:type="auto"/>
        <w:tblLook w:val="04A0" w:firstRow="1" w:lastRow="0" w:firstColumn="1" w:lastColumn="0" w:noHBand="0" w:noVBand="1"/>
      </w:tblPr>
      <w:tblGrid>
        <w:gridCol w:w="3847"/>
        <w:gridCol w:w="3847"/>
      </w:tblGrid>
      <w:tr w:rsidR="0051022D" w:rsidRPr="00554F9B" w14:paraId="06024E15" w14:textId="77777777" w:rsidTr="0051022D">
        <w:tc>
          <w:tcPr>
            <w:tcW w:w="3847" w:type="dxa"/>
          </w:tcPr>
          <w:p w14:paraId="48841F5C" w14:textId="57A70CCA" w:rsidR="0051022D" w:rsidRPr="00554F9B" w:rsidRDefault="0051022D" w:rsidP="00554F9B">
            <w:pPr>
              <w:spacing w:after="0" w:line="480" w:lineRule="auto"/>
              <w:jc w:val="center"/>
              <w:rPr>
                <w:rFonts w:ascii="Century Gothic" w:hAnsi="Century Gothic"/>
                <w:b/>
                <w:bCs/>
              </w:rPr>
            </w:pPr>
            <w:r w:rsidRPr="00554F9B">
              <w:rPr>
                <w:rFonts w:ascii="Century Gothic" w:hAnsi="Century Gothic"/>
                <w:b/>
                <w:bCs/>
              </w:rPr>
              <w:t>ESTADO ACTUAL</w:t>
            </w:r>
          </w:p>
        </w:tc>
        <w:tc>
          <w:tcPr>
            <w:tcW w:w="3847" w:type="dxa"/>
          </w:tcPr>
          <w:p w14:paraId="0FB3F673" w14:textId="3EA2911A" w:rsidR="0051022D" w:rsidRPr="00554F9B" w:rsidRDefault="0051022D" w:rsidP="00554F9B">
            <w:pPr>
              <w:spacing w:after="0" w:line="480" w:lineRule="auto"/>
              <w:jc w:val="center"/>
              <w:rPr>
                <w:rFonts w:ascii="Century Gothic" w:hAnsi="Century Gothic"/>
                <w:b/>
                <w:bCs/>
              </w:rPr>
            </w:pPr>
            <w:r w:rsidRPr="00554F9B">
              <w:rPr>
                <w:rFonts w:ascii="Century Gothic" w:hAnsi="Century Gothic"/>
                <w:b/>
                <w:bCs/>
              </w:rPr>
              <w:t>DETERMINACIÓN</w:t>
            </w:r>
          </w:p>
        </w:tc>
      </w:tr>
      <w:tr w:rsidR="00612AD9" w:rsidRPr="0016159E" w14:paraId="349D51B4" w14:textId="77777777" w:rsidTr="0051022D">
        <w:tc>
          <w:tcPr>
            <w:tcW w:w="3847" w:type="dxa"/>
          </w:tcPr>
          <w:p w14:paraId="3EC42DDA" w14:textId="6BFC5A1F" w:rsidR="00612AD9" w:rsidRPr="0016159E" w:rsidRDefault="00612AD9" w:rsidP="00554F9B">
            <w:pPr>
              <w:spacing w:after="0" w:line="360" w:lineRule="auto"/>
              <w:jc w:val="both"/>
              <w:rPr>
                <w:rFonts w:ascii="Century Gothic" w:hAnsi="Century Gothic"/>
                <w:b/>
                <w:bCs/>
                <w:sz w:val="20"/>
                <w:szCs w:val="20"/>
              </w:rPr>
            </w:pPr>
            <w:r w:rsidRPr="0016159E">
              <w:rPr>
                <w:rFonts w:ascii="Century Gothic" w:hAnsi="Century Gothic"/>
                <w:b/>
                <w:bCs/>
                <w:sz w:val="20"/>
                <w:szCs w:val="20"/>
              </w:rPr>
              <w:t>LCDA. GEMMA CRISTINA PÉREZ BARRIOS</w:t>
            </w:r>
          </w:p>
          <w:p w14:paraId="4B1A40AF" w14:textId="6C4F4CC1" w:rsidR="00612AD9" w:rsidRPr="0016159E" w:rsidRDefault="00612AD9" w:rsidP="00554F9B">
            <w:pPr>
              <w:spacing w:after="0" w:line="360" w:lineRule="auto"/>
              <w:jc w:val="both"/>
              <w:rPr>
                <w:rFonts w:ascii="Century Gothic" w:hAnsi="Century Gothic"/>
                <w:sz w:val="20"/>
                <w:szCs w:val="20"/>
              </w:rPr>
            </w:pPr>
            <w:r w:rsidRPr="0016159E">
              <w:rPr>
                <w:rFonts w:ascii="Century Gothic" w:hAnsi="Century Gothic"/>
                <w:sz w:val="20"/>
                <w:szCs w:val="20"/>
              </w:rPr>
              <w:t>Oficial de Partes Interina (nivel 5), adscrita al Juzgado Familiar del Distrito Judicial de Zaragoza.</w:t>
            </w:r>
          </w:p>
          <w:p w14:paraId="696E774D" w14:textId="1F9F5673" w:rsidR="00612AD9" w:rsidRPr="0016159E" w:rsidRDefault="00612AD9" w:rsidP="00554F9B">
            <w:pPr>
              <w:spacing w:after="0" w:line="360" w:lineRule="auto"/>
              <w:jc w:val="both"/>
              <w:rPr>
                <w:rFonts w:ascii="Century Gothic" w:hAnsi="Century Gothic"/>
                <w:b/>
                <w:bCs/>
                <w:sz w:val="20"/>
                <w:szCs w:val="20"/>
              </w:rPr>
            </w:pPr>
          </w:p>
        </w:tc>
        <w:tc>
          <w:tcPr>
            <w:tcW w:w="3847" w:type="dxa"/>
          </w:tcPr>
          <w:p w14:paraId="4DE3BB82" w14:textId="2C552159" w:rsidR="00612AD9" w:rsidRPr="0016159E" w:rsidRDefault="00612AD9" w:rsidP="00554F9B">
            <w:pPr>
              <w:spacing w:after="0" w:line="360" w:lineRule="auto"/>
              <w:jc w:val="both"/>
              <w:rPr>
                <w:rFonts w:ascii="Century Gothic" w:hAnsi="Century Gothic"/>
                <w:sz w:val="20"/>
                <w:szCs w:val="20"/>
              </w:rPr>
            </w:pPr>
            <w:r w:rsidRPr="0016159E">
              <w:rPr>
                <w:rFonts w:ascii="Century Gothic" w:hAnsi="Century Gothic"/>
                <w:sz w:val="20"/>
                <w:szCs w:val="20"/>
              </w:rPr>
              <w:t xml:space="preserve">A petición del Magistrado Titular de la </w:t>
            </w:r>
            <w:r w:rsidR="00CB5E99" w:rsidRPr="0016159E">
              <w:rPr>
                <w:rFonts w:ascii="Century Gothic" w:hAnsi="Century Gothic"/>
                <w:sz w:val="20"/>
                <w:szCs w:val="20"/>
              </w:rPr>
              <w:t>Tercera</w:t>
            </w:r>
            <w:r w:rsidRPr="0016159E">
              <w:rPr>
                <w:rFonts w:ascii="Century Gothic" w:hAnsi="Century Gothic"/>
                <w:sz w:val="20"/>
                <w:szCs w:val="20"/>
              </w:rPr>
              <w:t xml:space="preserve"> Ponencia de la Sala Civil-Familiar del Tribunal Superior de Justicia</w:t>
            </w:r>
            <w:r w:rsidR="0077030B" w:rsidRPr="0016159E">
              <w:rPr>
                <w:rFonts w:ascii="Century Gothic" w:hAnsi="Century Gothic"/>
                <w:sz w:val="20"/>
                <w:szCs w:val="20"/>
              </w:rPr>
              <w:t xml:space="preserve"> (oficio SCF-3P-12/2024)</w:t>
            </w:r>
            <w:r w:rsidRPr="0016159E">
              <w:rPr>
                <w:rFonts w:ascii="Century Gothic" w:hAnsi="Century Gothic"/>
                <w:sz w:val="20"/>
                <w:szCs w:val="20"/>
              </w:rPr>
              <w:t xml:space="preserve">, con el mismo nivel y cargo, se readscribe a dicha Sala, </w:t>
            </w:r>
            <w:r w:rsidR="007D6C44" w:rsidRPr="0016159E">
              <w:rPr>
                <w:rFonts w:ascii="Century Gothic" w:hAnsi="Century Gothic"/>
                <w:sz w:val="20"/>
                <w:szCs w:val="20"/>
              </w:rPr>
              <w:t xml:space="preserve">en sustitución de la Lcda. Silvia Berruecos Martínez, </w:t>
            </w:r>
            <w:r w:rsidRPr="0016159E">
              <w:rPr>
                <w:rFonts w:ascii="Century Gothic" w:hAnsi="Century Gothic"/>
                <w:sz w:val="20"/>
                <w:szCs w:val="20"/>
              </w:rPr>
              <w:t>por el término</w:t>
            </w:r>
            <w:r w:rsidR="007D6C44" w:rsidRPr="0016159E">
              <w:rPr>
                <w:rFonts w:ascii="Century Gothic" w:hAnsi="Century Gothic"/>
                <w:sz w:val="20"/>
                <w:szCs w:val="20"/>
              </w:rPr>
              <w:t xml:space="preserve"> de seis meses, con efectos a partir del cuatro de marzo de dos mil veinticuatro</w:t>
            </w:r>
            <w:r w:rsidR="00FD58A6" w:rsidRPr="0016159E">
              <w:rPr>
                <w:rFonts w:ascii="Century Gothic" w:hAnsi="Century Gothic"/>
                <w:sz w:val="20"/>
                <w:szCs w:val="20"/>
              </w:rPr>
              <w:t>.</w:t>
            </w:r>
          </w:p>
        </w:tc>
      </w:tr>
      <w:tr w:rsidR="007D6C44" w:rsidRPr="0016159E" w14:paraId="6BCB0D3C" w14:textId="77777777" w:rsidTr="0051022D">
        <w:tc>
          <w:tcPr>
            <w:tcW w:w="3847" w:type="dxa"/>
          </w:tcPr>
          <w:p w14:paraId="10E78C6C" w14:textId="0D084A00" w:rsidR="007D6C44" w:rsidRPr="0016159E" w:rsidRDefault="00027EB5" w:rsidP="00554F9B">
            <w:pPr>
              <w:spacing w:after="0" w:line="360" w:lineRule="auto"/>
              <w:jc w:val="both"/>
              <w:rPr>
                <w:rFonts w:ascii="Century Gothic" w:hAnsi="Century Gothic"/>
                <w:b/>
                <w:bCs/>
                <w:sz w:val="20"/>
                <w:szCs w:val="20"/>
              </w:rPr>
            </w:pPr>
            <w:r w:rsidRPr="0016159E">
              <w:rPr>
                <w:rFonts w:ascii="Century Gothic" w:hAnsi="Century Gothic"/>
                <w:b/>
                <w:bCs/>
                <w:sz w:val="20"/>
                <w:szCs w:val="20"/>
              </w:rPr>
              <w:t xml:space="preserve">LCDO. RUBEN GARCÍA CADENA </w:t>
            </w:r>
          </w:p>
        </w:tc>
        <w:tc>
          <w:tcPr>
            <w:tcW w:w="3847" w:type="dxa"/>
          </w:tcPr>
          <w:p w14:paraId="1E02C84E" w14:textId="38F02466" w:rsidR="007D6C44" w:rsidRPr="0016159E" w:rsidRDefault="00027EB5" w:rsidP="00554F9B">
            <w:pPr>
              <w:spacing w:after="0" w:line="360" w:lineRule="auto"/>
              <w:jc w:val="both"/>
              <w:rPr>
                <w:rFonts w:ascii="Century Gothic" w:hAnsi="Century Gothic"/>
                <w:sz w:val="20"/>
                <w:szCs w:val="20"/>
              </w:rPr>
            </w:pPr>
            <w:r w:rsidRPr="0016159E">
              <w:rPr>
                <w:rFonts w:ascii="Century Gothic" w:hAnsi="Century Gothic"/>
                <w:sz w:val="20"/>
                <w:szCs w:val="20"/>
              </w:rPr>
              <w:t>Por necesidades del servicio, se designa como</w:t>
            </w:r>
            <w:r w:rsidR="00180A9C" w:rsidRPr="0016159E">
              <w:rPr>
                <w:rFonts w:ascii="Century Gothic" w:hAnsi="Century Gothic"/>
                <w:sz w:val="20"/>
                <w:szCs w:val="20"/>
              </w:rPr>
              <w:t xml:space="preserve"> </w:t>
            </w:r>
            <w:r w:rsidRPr="0016159E">
              <w:rPr>
                <w:rFonts w:ascii="Century Gothic" w:hAnsi="Century Gothic"/>
                <w:sz w:val="20"/>
                <w:szCs w:val="20"/>
              </w:rPr>
              <w:t xml:space="preserve">Taquimecanógrafo Interino (nivel 3), adscrito a la Dirección de Tecnologías de la Información y Comunicación del Poder Judicial por el término de tres meses, con efectos a partir del </w:t>
            </w:r>
            <w:r w:rsidR="00050C5B">
              <w:rPr>
                <w:rFonts w:ascii="Century Gothic" w:hAnsi="Century Gothic"/>
                <w:sz w:val="20"/>
                <w:szCs w:val="20"/>
              </w:rPr>
              <w:t xml:space="preserve">seis </w:t>
            </w:r>
            <w:r w:rsidRPr="0016159E">
              <w:rPr>
                <w:rFonts w:ascii="Century Gothic" w:hAnsi="Century Gothic"/>
                <w:sz w:val="20"/>
                <w:szCs w:val="20"/>
              </w:rPr>
              <w:t>de marzo del año en curso.</w:t>
            </w:r>
          </w:p>
        </w:tc>
      </w:tr>
      <w:tr w:rsidR="0051022D" w:rsidRPr="0016159E" w14:paraId="1D6DF81A" w14:textId="77777777" w:rsidTr="0051022D">
        <w:tc>
          <w:tcPr>
            <w:tcW w:w="3847" w:type="dxa"/>
          </w:tcPr>
          <w:p w14:paraId="310ADCA7" w14:textId="77777777" w:rsidR="00CB5E99" w:rsidRPr="0016159E" w:rsidRDefault="00CB5E99" w:rsidP="00180A9C">
            <w:pPr>
              <w:spacing w:after="0" w:line="360" w:lineRule="auto"/>
              <w:jc w:val="both"/>
              <w:rPr>
                <w:rFonts w:ascii="Century Gothic" w:eastAsia="Times New Roman" w:hAnsi="Century Gothic" w:cs="Calibri"/>
                <w:b/>
                <w:bCs/>
                <w:sz w:val="20"/>
                <w:szCs w:val="20"/>
              </w:rPr>
            </w:pPr>
            <w:r w:rsidRPr="0016159E">
              <w:rPr>
                <w:rFonts w:ascii="Century Gothic" w:hAnsi="Century Gothic" w:cs="Calibri"/>
                <w:b/>
                <w:bCs/>
                <w:sz w:val="20"/>
                <w:szCs w:val="20"/>
              </w:rPr>
              <w:t>LCDA. JANEATTE IBETTE SAAVEDRA GARCIA</w:t>
            </w:r>
          </w:p>
          <w:p w14:paraId="3A4D7361" w14:textId="315522EF" w:rsidR="007D6C44" w:rsidRPr="0016159E" w:rsidRDefault="007D6C44" w:rsidP="00554F9B">
            <w:pPr>
              <w:spacing w:after="0" w:line="360" w:lineRule="auto"/>
              <w:jc w:val="both"/>
              <w:rPr>
                <w:rFonts w:ascii="Century Gothic" w:hAnsi="Century Gothic"/>
                <w:sz w:val="20"/>
                <w:szCs w:val="20"/>
              </w:rPr>
            </w:pPr>
          </w:p>
          <w:p w14:paraId="217A26DD" w14:textId="6031F4A2" w:rsidR="007D6C44" w:rsidRPr="0016159E" w:rsidRDefault="00CB5E99" w:rsidP="00554F9B">
            <w:pPr>
              <w:spacing w:after="0" w:line="360" w:lineRule="auto"/>
              <w:jc w:val="both"/>
              <w:rPr>
                <w:rFonts w:ascii="Century Gothic" w:hAnsi="Century Gothic"/>
                <w:sz w:val="20"/>
                <w:szCs w:val="20"/>
              </w:rPr>
            </w:pPr>
            <w:r w:rsidRPr="0016159E">
              <w:rPr>
                <w:rFonts w:ascii="Century Gothic" w:hAnsi="Century Gothic"/>
                <w:sz w:val="20"/>
                <w:szCs w:val="20"/>
              </w:rPr>
              <w:t>Asistente de Audiencias Interina (</w:t>
            </w:r>
            <w:r w:rsidR="00027EB5" w:rsidRPr="0016159E">
              <w:rPr>
                <w:rFonts w:ascii="Century Gothic" w:hAnsi="Century Gothic"/>
                <w:sz w:val="20"/>
                <w:szCs w:val="20"/>
              </w:rPr>
              <w:t>n</w:t>
            </w:r>
            <w:r w:rsidRPr="0016159E">
              <w:rPr>
                <w:rFonts w:ascii="Century Gothic" w:hAnsi="Century Gothic"/>
                <w:sz w:val="20"/>
                <w:szCs w:val="20"/>
              </w:rPr>
              <w:t>ivel 10), adscrita al Juzgado de Ejecución de Sanciones Penales y Medidas Aplicables a Adolescentes</w:t>
            </w:r>
            <w:r w:rsidR="00027EB5" w:rsidRPr="0016159E">
              <w:rPr>
                <w:rFonts w:ascii="Century Gothic" w:hAnsi="Century Gothic"/>
                <w:sz w:val="20"/>
                <w:szCs w:val="20"/>
              </w:rPr>
              <w:t>.</w:t>
            </w:r>
          </w:p>
        </w:tc>
        <w:tc>
          <w:tcPr>
            <w:tcW w:w="3847" w:type="dxa"/>
          </w:tcPr>
          <w:p w14:paraId="00B7F7E3" w14:textId="567C4095" w:rsidR="007D6C44" w:rsidRPr="0016159E" w:rsidRDefault="00CB5E99" w:rsidP="00554F9B">
            <w:pPr>
              <w:spacing w:after="0" w:line="360" w:lineRule="auto"/>
              <w:jc w:val="both"/>
              <w:rPr>
                <w:rFonts w:ascii="Century Gothic" w:hAnsi="Century Gothic"/>
                <w:sz w:val="20"/>
                <w:szCs w:val="20"/>
              </w:rPr>
            </w:pPr>
            <w:r w:rsidRPr="0016159E">
              <w:rPr>
                <w:rFonts w:ascii="Century Gothic" w:hAnsi="Century Gothic"/>
                <w:sz w:val="20"/>
                <w:szCs w:val="20"/>
              </w:rPr>
              <w:t xml:space="preserve">Por necesidades del servicio, con su mismo nivel y cargo, se readscribe con </w:t>
            </w:r>
            <w:r w:rsidR="007D6C44" w:rsidRPr="0016159E">
              <w:rPr>
                <w:rFonts w:ascii="Century Gothic" w:hAnsi="Century Gothic"/>
                <w:sz w:val="20"/>
                <w:szCs w:val="20"/>
              </w:rPr>
              <w:t>la Juez</w:t>
            </w:r>
            <w:r w:rsidR="007D6C44" w:rsidRPr="0016159E">
              <w:rPr>
                <w:rFonts w:ascii="Century Gothic" w:hAnsi="Century Gothic"/>
                <w:b/>
                <w:bCs/>
                <w:sz w:val="20"/>
                <w:szCs w:val="20"/>
              </w:rPr>
              <w:t xml:space="preserve"> </w:t>
            </w:r>
            <w:r w:rsidR="007D6C44" w:rsidRPr="0016159E">
              <w:rPr>
                <w:rFonts w:ascii="Century Gothic" w:hAnsi="Century Gothic"/>
                <w:sz w:val="20"/>
                <w:szCs w:val="20"/>
              </w:rPr>
              <w:t>Segundo de Control y de Juicio Oral del Distrito Judicial de Guridi y Alcocer</w:t>
            </w:r>
            <w:r w:rsidRPr="0016159E">
              <w:rPr>
                <w:rFonts w:ascii="Century Gothic" w:hAnsi="Century Gothic"/>
                <w:sz w:val="20"/>
                <w:szCs w:val="20"/>
              </w:rPr>
              <w:t xml:space="preserve">, para cubrir la licencia </w:t>
            </w:r>
            <w:r w:rsidR="007D6C44" w:rsidRPr="0016159E">
              <w:rPr>
                <w:rFonts w:ascii="Century Gothic" w:hAnsi="Century Gothic"/>
                <w:sz w:val="20"/>
                <w:szCs w:val="20"/>
              </w:rPr>
              <w:t xml:space="preserve">médica con número de folio 8388, de la Lcda. Laura Muñoz </w:t>
            </w:r>
            <w:proofErr w:type="spellStart"/>
            <w:r w:rsidR="007D6C44" w:rsidRPr="0016159E">
              <w:rPr>
                <w:rFonts w:ascii="Century Gothic" w:hAnsi="Century Gothic"/>
                <w:sz w:val="20"/>
                <w:szCs w:val="20"/>
              </w:rPr>
              <w:t>Muñoz</w:t>
            </w:r>
            <w:proofErr w:type="spellEnd"/>
            <w:r w:rsidR="007D6C44" w:rsidRPr="0016159E">
              <w:rPr>
                <w:rFonts w:ascii="Century Gothic" w:hAnsi="Century Gothic"/>
                <w:sz w:val="20"/>
                <w:szCs w:val="20"/>
              </w:rPr>
              <w:t xml:space="preserve">, </w:t>
            </w:r>
            <w:r w:rsidR="00027EB5" w:rsidRPr="0016159E">
              <w:rPr>
                <w:rFonts w:ascii="Century Gothic" w:hAnsi="Century Gothic"/>
                <w:sz w:val="20"/>
                <w:szCs w:val="20"/>
              </w:rPr>
              <w:t xml:space="preserve">con efectos a partir del uno de marzo de dos mil veinticuatro, </w:t>
            </w:r>
            <w:r w:rsidR="007D6C44" w:rsidRPr="0016159E">
              <w:rPr>
                <w:rFonts w:ascii="Century Gothic" w:hAnsi="Century Gothic"/>
                <w:sz w:val="20"/>
                <w:szCs w:val="20"/>
              </w:rPr>
              <w:t>por el término que resta de dicha licencia, esto es, al once de</w:t>
            </w:r>
            <w:r w:rsidR="00027EB5" w:rsidRPr="0016159E">
              <w:rPr>
                <w:rFonts w:ascii="Century Gothic" w:hAnsi="Century Gothic"/>
                <w:sz w:val="20"/>
                <w:szCs w:val="20"/>
              </w:rPr>
              <w:t>l citado mes y año</w:t>
            </w:r>
            <w:r w:rsidR="007D6C44" w:rsidRPr="0016159E">
              <w:rPr>
                <w:rFonts w:ascii="Century Gothic" w:hAnsi="Century Gothic"/>
                <w:sz w:val="20"/>
                <w:szCs w:val="20"/>
              </w:rPr>
              <w:t>.</w:t>
            </w:r>
            <w:r w:rsidR="00241952" w:rsidRPr="0016159E">
              <w:rPr>
                <w:rFonts w:ascii="Century Gothic" w:hAnsi="Century Gothic"/>
                <w:sz w:val="20"/>
                <w:szCs w:val="20"/>
              </w:rPr>
              <w:t xml:space="preserve"> Una vez concluida regresa al nivel y cargo que actualmente ostenta.</w:t>
            </w:r>
          </w:p>
          <w:p w14:paraId="6631BEB4" w14:textId="37E62A39" w:rsidR="0051022D" w:rsidRPr="0016159E" w:rsidRDefault="0051022D" w:rsidP="00554F9B">
            <w:pPr>
              <w:spacing w:after="0" w:line="360" w:lineRule="auto"/>
              <w:jc w:val="both"/>
              <w:rPr>
                <w:rFonts w:ascii="Century Gothic" w:hAnsi="Century Gothic"/>
                <w:sz w:val="20"/>
                <w:szCs w:val="20"/>
              </w:rPr>
            </w:pPr>
          </w:p>
        </w:tc>
      </w:tr>
      <w:tr w:rsidR="0051022D" w:rsidRPr="0016159E" w14:paraId="597AA54B" w14:textId="77777777" w:rsidTr="0051022D">
        <w:tc>
          <w:tcPr>
            <w:tcW w:w="3847" w:type="dxa"/>
          </w:tcPr>
          <w:p w14:paraId="4B8923C4" w14:textId="77777777" w:rsidR="0051022D" w:rsidRPr="0016159E" w:rsidRDefault="00027EB5" w:rsidP="00554F9B">
            <w:pPr>
              <w:spacing w:after="0" w:line="360" w:lineRule="auto"/>
              <w:jc w:val="both"/>
              <w:rPr>
                <w:rFonts w:ascii="Century Gothic" w:hAnsi="Century Gothic"/>
                <w:b/>
                <w:bCs/>
                <w:sz w:val="20"/>
                <w:szCs w:val="20"/>
              </w:rPr>
            </w:pPr>
            <w:r w:rsidRPr="0016159E">
              <w:rPr>
                <w:rFonts w:ascii="Century Gothic" w:hAnsi="Century Gothic"/>
                <w:b/>
                <w:bCs/>
                <w:sz w:val="20"/>
                <w:szCs w:val="20"/>
              </w:rPr>
              <w:t>LCDO. CARLOS CABRERA ORTEGA</w:t>
            </w:r>
          </w:p>
          <w:p w14:paraId="1ED3C8D3" w14:textId="15177B8D" w:rsidR="00027EB5" w:rsidRPr="0016159E" w:rsidRDefault="00027EB5" w:rsidP="00554F9B">
            <w:pPr>
              <w:spacing w:after="0" w:line="360" w:lineRule="auto"/>
              <w:jc w:val="both"/>
              <w:rPr>
                <w:rFonts w:ascii="Century Gothic" w:hAnsi="Century Gothic"/>
                <w:sz w:val="20"/>
                <w:szCs w:val="20"/>
              </w:rPr>
            </w:pPr>
            <w:r w:rsidRPr="0016159E">
              <w:rPr>
                <w:rFonts w:ascii="Century Gothic" w:hAnsi="Century Gothic"/>
                <w:sz w:val="20"/>
                <w:szCs w:val="20"/>
              </w:rPr>
              <w:t xml:space="preserve">Asistente de Causas </w:t>
            </w:r>
            <w:r w:rsidR="00180A9C" w:rsidRPr="0016159E">
              <w:rPr>
                <w:rFonts w:ascii="Century Gothic" w:hAnsi="Century Gothic"/>
                <w:sz w:val="20"/>
                <w:szCs w:val="20"/>
              </w:rPr>
              <w:t xml:space="preserve">Interino </w:t>
            </w:r>
            <w:r w:rsidRPr="0016159E">
              <w:rPr>
                <w:rFonts w:ascii="Century Gothic" w:hAnsi="Century Gothic"/>
                <w:sz w:val="20"/>
                <w:szCs w:val="20"/>
              </w:rPr>
              <w:t>(nivel 8), adscrito al Juzgado de Ejecución de Sanciones Penales y Medidas Aplicables a Adolescentes.</w:t>
            </w:r>
          </w:p>
        </w:tc>
        <w:tc>
          <w:tcPr>
            <w:tcW w:w="3847" w:type="dxa"/>
          </w:tcPr>
          <w:p w14:paraId="2C4C9B15" w14:textId="5A3FD223" w:rsidR="0051022D" w:rsidRPr="0016159E" w:rsidRDefault="00CB5E99" w:rsidP="00554F9B">
            <w:pPr>
              <w:spacing w:after="0" w:line="360" w:lineRule="auto"/>
              <w:jc w:val="both"/>
              <w:rPr>
                <w:rFonts w:ascii="Century Gothic" w:hAnsi="Century Gothic"/>
                <w:sz w:val="20"/>
                <w:szCs w:val="20"/>
              </w:rPr>
            </w:pPr>
            <w:r w:rsidRPr="0016159E">
              <w:rPr>
                <w:rFonts w:ascii="Century Gothic" w:hAnsi="Century Gothic"/>
                <w:sz w:val="20"/>
                <w:szCs w:val="20"/>
              </w:rPr>
              <w:t xml:space="preserve">Por necesidades del </w:t>
            </w:r>
            <w:r w:rsidR="00180A9C" w:rsidRPr="0016159E">
              <w:rPr>
                <w:rFonts w:ascii="Century Gothic" w:hAnsi="Century Gothic"/>
                <w:sz w:val="20"/>
                <w:szCs w:val="20"/>
              </w:rPr>
              <w:t>se</w:t>
            </w:r>
            <w:r w:rsidRPr="0016159E">
              <w:rPr>
                <w:rFonts w:ascii="Century Gothic" w:hAnsi="Century Gothic"/>
                <w:sz w:val="20"/>
                <w:szCs w:val="20"/>
              </w:rPr>
              <w:t>rvicio, se designa como Asistente de Audiencias</w:t>
            </w:r>
            <w:r w:rsidR="00180A9C" w:rsidRPr="0016159E">
              <w:rPr>
                <w:rFonts w:ascii="Century Gothic" w:hAnsi="Century Gothic"/>
                <w:sz w:val="20"/>
                <w:szCs w:val="20"/>
              </w:rPr>
              <w:t xml:space="preserve"> Interino</w:t>
            </w:r>
            <w:r w:rsidRPr="0016159E">
              <w:rPr>
                <w:rFonts w:ascii="Century Gothic" w:hAnsi="Century Gothic"/>
                <w:sz w:val="20"/>
                <w:szCs w:val="20"/>
              </w:rPr>
              <w:t xml:space="preserve"> (Nivel 10), en el Juzgado de su actual adscripción, con efectos a partir del uno de marzo </w:t>
            </w:r>
            <w:r w:rsidRPr="0016159E">
              <w:rPr>
                <w:rFonts w:ascii="Century Gothic" w:hAnsi="Century Gothic"/>
                <w:sz w:val="20"/>
                <w:szCs w:val="20"/>
              </w:rPr>
              <w:lastRenderedPageBreak/>
              <w:t>de dos mil veinticuatro, hasta nuevas instrucciones.</w:t>
            </w:r>
            <w:r w:rsidR="00241952" w:rsidRPr="0016159E">
              <w:rPr>
                <w:rFonts w:ascii="Century Gothic" w:hAnsi="Century Gothic"/>
                <w:sz w:val="20"/>
                <w:szCs w:val="20"/>
              </w:rPr>
              <w:t xml:space="preserve"> </w:t>
            </w:r>
          </w:p>
          <w:p w14:paraId="3DCC1627" w14:textId="77777777" w:rsidR="0051022D" w:rsidRPr="0016159E" w:rsidRDefault="0051022D" w:rsidP="00554F9B">
            <w:pPr>
              <w:spacing w:after="0" w:line="360" w:lineRule="auto"/>
              <w:jc w:val="both"/>
              <w:rPr>
                <w:rFonts w:ascii="Century Gothic" w:hAnsi="Century Gothic"/>
                <w:b/>
                <w:bCs/>
                <w:sz w:val="20"/>
                <w:szCs w:val="20"/>
              </w:rPr>
            </w:pPr>
          </w:p>
        </w:tc>
      </w:tr>
      <w:tr w:rsidR="0051022D" w:rsidRPr="0016159E" w14:paraId="3616EF08" w14:textId="77777777" w:rsidTr="0051022D">
        <w:tc>
          <w:tcPr>
            <w:tcW w:w="3847" w:type="dxa"/>
          </w:tcPr>
          <w:p w14:paraId="4E898E62" w14:textId="5449605C" w:rsidR="0051022D" w:rsidRPr="0016159E" w:rsidRDefault="00050C5B" w:rsidP="00554F9B">
            <w:pPr>
              <w:spacing w:after="0" w:line="360" w:lineRule="auto"/>
              <w:jc w:val="both"/>
              <w:rPr>
                <w:rFonts w:ascii="Century Gothic" w:hAnsi="Century Gothic"/>
                <w:b/>
                <w:bCs/>
                <w:sz w:val="20"/>
                <w:szCs w:val="20"/>
              </w:rPr>
            </w:pPr>
            <w:r>
              <w:rPr>
                <w:rFonts w:ascii="Century Gothic" w:hAnsi="Century Gothic"/>
                <w:b/>
                <w:bCs/>
                <w:sz w:val="20"/>
                <w:szCs w:val="20"/>
              </w:rPr>
              <w:lastRenderedPageBreak/>
              <w:t xml:space="preserve"> No ha lugar a acordar favorable la petición del Juez, dado que, está por vencer la licencia médica.</w:t>
            </w:r>
          </w:p>
        </w:tc>
        <w:tc>
          <w:tcPr>
            <w:tcW w:w="3847" w:type="dxa"/>
          </w:tcPr>
          <w:p w14:paraId="0B2BEB10" w14:textId="20BB622A" w:rsidR="0051022D" w:rsidRPr="0016159E" w:rsidRDefault="00027EB5" w:rsidP="00554F9B">
            <w:pPr>
              <w:spacing w:after="0" w:line="360" w:lineRule="auto"/>
              <w:jc w:val="both"/>
              <w:rPr>
                <w:rFonts w:ascii="Century Gothic" w:hAnsi="Century Gothic"/>
                <w:sz w:val="20"/>
                <w:szCs w:val="20"/>
              </w:rPr>
            </w:pPr>
            <w:r w:rsidRPr="0016159E">
              <w:rPr>
                <w:rFonts w:ascii="Century Gothic" w:hAnsi="Century Gothic"/>
                <w:sz w:val="20"/>
                <w:szCs w:val="20"/>
              </w:rPr>
              <w:t>Escrito signado por el l</w:t>
            </w:r>
            <w:r w:rsidR="0051022D" w:rsidRPr="0016159E">
              <w:rPr>
                <w:rFonts w:ascii="Century Gothic" w:hAnsi="Century Gothic"/>
                <w:sz w:val="20"/>
                <w:szCs w:val="20"/>
              </w:rPr>
              <w:t xml:space="preserve">icenciado Alfonso González Martínez, propone al Licenciado </w:t>
            </w:r>
            <w:r w:rsidR="008C6392" w:rsidRPr="0016159E">
              <w:rPr>
                <w:rFonts w:ascii="Century Gothic" w:hAnsi="Century Gothic"/>
                <w:sz w:val="20"/>
                <w:szCs w:val="20"/>
              </w:rPr>
              <w:t>Juan Jesús Mejía Montiel para cubrir el tiempo de la licencia médica de la Licenciada Noemí Adriana Gutiérrez Bartolo</w:t>
            </w:r>
          </w:p>
          <w:p w14:paraId="0E282B6F" w14:textId="2E08F9F3" w:rsidR="0051022D" w:rsidRPr="0016159E" w:rsidRDefault="0051022D" w:rsidP="00554F9B">
            <w:pPr>
              <w:spacing w:after="0" w:line="360" w:lineRule="auto"/>
              <w:jc w:val="both"/>
              <w:rPr>
                <w:rFonts w:ascii="Century Gothic" w:hAnsi="Century Gothic"/>
                <w:sz w:val="20"/>
                <w:szCs w:val="20"/>
              </w:rPr>
            </w:pPr>
          </w:p>
        </w:tc>
      </w:tr>
      <w:tr w:rsidR="008C6392" w:rsidRPr="0016159E" w14:paraId="0F2D47E1" w14:textId="77777777" w:rsidTr="0051022D">
        <w:tc>
          <w:tcPr>
            <w:tcW w:w="3847" w:type="dxa"/>
          </w:tcPr>
          <w:p w14:paraId="30A343F4" w14:textId="5AB0865C" w:rsidR="008C6392" w:rsidRPr="0016159E" w:rsidRDefault="00241952" w:rsidP="00554F9B">
            <w:pPr>
              <w:spacing w:after="0" w:line="360" w:lineRule="auto"/>
              <w:jc w:val="both"/>
              <w:rPr>
                <w:rFonts w:ascii="Century Gothic" w:hAnsi="Century Gothic"/>
                <w:b/>
                <w:bCs/>
                <w:sz w:val="20"/>
                <w:szCs w:val="20"/>
              </w:rPr>
            </w:pPr>
            <w:r w:rsidRPr="0016159E">
              <w:rPr>
                <w:rFonts w:ascii="Century Gothic" w:hAnsi="Century Gothic"/>
                <w:b/>
                <w:bCs/>
                <w:sz w:val="20"/>
                <w:szCs w:val="20"/>
              </w:rPr>
              <w:t>C. JULIA CUELLAR ALTAMIRANO</w:t>
            </w:r>
          </w:p>
          <w:p w14:paraId="4EC57B3A" w14:textId="77777777" w:rsidR="008C6392" w:rsidRPr="0016159E" w:rsidRDefault="008C6392" w:rsidP="00554F9B">
            <w:pPr>
              <w:spacing w:after="0" w:line="360" w:lineRule="auto"/>
              <w:jc w:val="both"/>
              <w:rPr>
                <w:rFonts w:ascii="Century Gothic" w:hAnsi="Century Gothic"/>
                <w:b/>
                <w:bCs/>
                <w:sz w:val="20"/>
                <w:szCs w:val="20"/>
              </w:rPr>
            </w:pPr>
          </w:p>
        </w:tc>
        <w:tc>
          <w:tcPr>
            <w:tcW w:w="3847" w:type="dxa"/>
          </w:tcPr>
          <w:p w14:paraId="09153F62" w14:textId="4C75E408" w:rsidR="008C6392" w:rsidRPr="0016159E" w:rsidRDefault="00241952" w:rsidP="00554F9B">
            <w:pPr>
              <w:spacing w:after="0" w:line="360" w:lineRule="auto"/>
              <w:jc w:val="both"/>
              <w:rPr>
                <w:rFonts w:ascii="Century Gothic" w:hAnsi="Century Gothic"/>
                <w:sz w:val="20"/>
                <w:szCs w:val="20"/>
              </w:rPr>
            </w:pPr>
            <w:r w:rsidRPr="0016159E">
              <w:rPr>
                <w:rFonts w:ascii="Century Gothic" w:hAnsi="Century Gothic"/>
                <w:sz w:val="20"/>
                <w:szCs w:val="20"/>
              </w:rPr>
              <w:t>Por necesidades del servicio, se desi</w:t>
            </w:r>
            <w:r w:rsidR="00CE00B6" w:rsidRPr="0016159E">
              <w:rPr>
                <w:rFonts w:ascii="Century Gothic" w:hAnsi="Century Gothic"/>
                <w:sz w:val="20"/>
                <w:szCs w:val="20"/>
              </w:rPr>
              <w:t>g</w:t>
            </w:r>
            <w:r w:rsidRPr="0016159E">
              <w:rPr>
                <w:rFonts w:ascii="Century Gothic" w:hAnsi="Century Gothic"/>
                <w:sz w:val="20"/>
                <w:szCs w:val="20"/>
              </w:rPr>
              <w:t>na como</w:t>
            </w:r>
            <w:r w:rsidR="00FA320B" w:rsidRPr="0016159E">
              <w:rPr>
                <w:rFonts w:ascii="Century Gothic" w:hAnsi="Century Gothic"/>
                <w:sz w:val="20"/>
                <w:szCs w:val="20"/>
              </w:rPr>
              <w:t xml:space="preserve"> Intendente Interina</w:t>
            </w:r>
            <w:r w:rsidR="00CB5E99" w:rsidRPr="0016159E">
              <w:rPr>
                <w:rFonts w:ascii="Century Gothic" w:hAnsi="Century Gothic"/>
                <w:sz w:val="20"/>
                <w:szCs w:val="20"/>
              </w:rPr>
              <w:t xml:space="preserve"> (Nivel 3)</w:t>
            </w:r>
            <w:r w:rsidR="00FA320B" w:rsidRPr="0016159E">
              <w:rPr>
                <w:rFonts w:ascii="Century Gothic" w:hAnsi="Century Gothic"/>
                <w:sz w:val="20"/>
                <w:szCs w:val="20"/>
              </w:rPr>
              <w:t xml:space="preserve">, adscrita al Archivo del Poder Judicial del Estado, sede Huamantla, Tlaxcala, </w:t>
            </w:r>
            <w:r w:rsidR="00E054E1" w:rsidRPr="0016159E">
              <w:rPr>
                <w:rFonts w:ascii="Century Gothic" w:hAnsi="Century Gothic"/>
                <w:sz w:val="20"/>
                <w:szCs w:val="20"/>
              </w:rPr>
              <w:t xml:space="preserve">por el término de tres meses, </w:t>
            </w:r>
            <w:r w:rsidR="00FA320B" w:rsidRPr="0016159E">
              <w:rPr>
                <w:rFonts w:ascii="Century Gothic" w:hAnsi="Century Gothic"/>
                <w:sz w:val="20"/>
                <w:szCs w:val="20"/>
              </w:rPr>
              <w:t>con efectos a partir del</w:t>
            </w:r>
            <w:r w:rsidR="00050C5B">
              <w:rPr>
                <w:rFonts w:ascii="Century Gothic" w:hAnsi="Century Gothic"/>
                <w:sz w:val="20"/>
                <w:szCs w:val="20"/>
              </w:rPr>
              <w:t xml:space="preserve"> once</w:t>
            </w:r>
            <w:r w:rsidR="00FA320B" w:rsidRPr="0016159E">
              <w:rPr>
                <w:rFonts w:ascii="Century Gothic" w:hAnsi="Century Gothic"/>
                <w:sz w:val="20"/>
                <w:szCs w:val="20"/>
              </w:rPr>
              <w:t xml:space="preserve"> de marzo de dos mil veinticuatro</w:t>
            </w:r>
            <w:r w:rsidR="00E054E1" w:rsidRPr="0016159E">
              <w:rPr>
                <w:rFonts w:ascii="Century Gothic" w:hAnsi="Century Gothic"/>
                <w:sz w:val="20"/>
                <w:szCs w:val="20"/>
              </w:rPr>
              <w:t>.</w:t>
            </w:r>
          </w:p>
        </w:tc>
      </w:tr>
      <w:tr w:rsidR="008C6392" w:rsidRPr="0016159E" w14:paraId="0347709D" w14:textId="77777777" w:rsidTr="0051022D">
        <w:tc>
          <w:tcPr>
            <w:tcW w:w="3847" w:type="dxa"/>
          </w:tcPr>
          <w:p w14:paraId="4CCD6071" w14:textId="435B3BAA" w:rsidR="008C6392" w:rsidRPr="0016159E" w:rsidRDefault="00241952" w:rsidP="00554F9B">
            <w:pPr>
              <w:spacing w:after="0" w:line="360" w:lineRule="auto"/>
              <w:jc w:val="both"/>
              <w:rPr>
                <w:rFonts w:ascii="Century Gothic" w:hAnsi="Century Gothic"/>
                <w:b/>
                <w:bCs/>
                <w:sz w:val="20"/>
                <w:szCs w:val="20"/>
              </w:rPr>
            </w:pPr>
            <w:r w:rsidRPr="0016159E">
              <w:rPr>
                <w:rFonts w:ascii="Century Gothic" w:hAnsi="Century Gothic"/>
                <w:b/>
                <w:bCs/>
                <w:sz w:val="20"/>
                <w:szCs w:val="20"/>
              </w:rPr>
              <w:t xml:space="preserve">C. </w:t>
            </w:r>
            <w:r w:rsidR="00DF38F4">
              <w:rPr>
                <w:rFonts w:ascii="Century Gothic" w:hAnsi="Century Gothic"/>
                <w:b/>
                <w:bCs/>
                <w:sz w:val="20"/>
                <w:szCs w:val="20"/>
              </w:rPr>
              <w:t>JONATAN CUELLAR ALTAMIRANO</w:t>
            </w:r>
          </w:p>
          <w:p w14:paraId="060187B8" w14:textId="7BA03991" w:rsidR="00241952" w:rsidRPr="0016159E" w:rsidRDefault="00241952" w:rsidP="00554F9B">
            <w:pPr>
              <w:spacing w:after="0" w:line="360" w:lineRule="auto"/>
              <w:jc w:val="both"/>
              <w:rPr>
                <w:rFonts w:ascii="Century Gothic" w:hAnsi="Century Gothic"/>
                <w:b/>
                <w:bCs/>
                <w:sz w:val="20"/>
                <w:szCs w:val="20"/>
              </w:rPr>
            </w:pPr>
          </w:p>
        </w:tc>
        <w:tc>
          <w:tcPr>
            <w:tcW w:w="3847" w:type="dxa"/>
          </w:tcPr>
          <w:p w14:paraId="03C04C9A" w14:textId="4BE71253" w:rsidR="008C6392" w:rsidRPr="0016159E" w:rsidRDefault="00FA320B" w:rsidP="00554F9B">
            <w:pPr>
              <w:spacing w:after="0" w:line="360" w:lineRule="auto"/>
              <w:jc w:val="both"/>
              <w:rPr>
                <w:rFonts w:ascii="Century Gothic" w:hAnsi="Century Gothic"/>
                <w:sz w:val="20"/>
                <w:szCs w:val="20"/>
              </w:rPr>
            </w:pPr>
            <w:r w:rsidRPr="0016159E">
              <w:rPr>
                <w:rFonts w:ascii="Century Gothic" w:hAnsi="Century Gothic"/>
                <w:sz w:val="20"/>
                <w:szCs w:val="20"/>
              </w:rPr>
              <w:t>Por necesidades del servicio, se desina como Auxiliar Técnico Interino</w:t>
            </w:r>
            <w:r w:rsidR="00CB5E99" w:rsidRPr="0016159E">
              <w:rPr>
                <w:rFonts w:ascii="Century Gothic" w:hAnsi="Century Gothic"/>
                <w:sz w:val="20"/>
                <w:szCs w:val="20"/>
              </w:rPr>
              <w:t xml:space="preserve"> (Nivel 3),</w:t>
            </w:r>
            <w:r w:rsidRPr="0016159E">
              <w:rPr>
                <w:rFonts w:ascii="Century Gothic" w:hAnsi="Century Gothic"/>
                <w:sz w:val="20"/>
                <w:szCs w:val="20"/>
              </w:rPr>
              <w:t xml:space="preserve"> en funciones de Velador, adscrito al Jugado Civil y Familiar del Distrito Judicial de Juárez, </w:t>
            </w:r>
            <w:r w:rsidR="00E054E1" w:rsidRPr="0016159E">
              <w:rPr>
                <w:rFonts w:ascii="Century Gothic" w:hAnsi="Century Gothic"/>
                <w:sz w:val="20"/>
                <w:szCs w:val="20"/>
              </w:rPr>
              <w:t xml:space="preserve">por el término de tres meses, </w:t>
            </w:r>
            <w:r w:rsidRPr="0016159E">
              <w:rPr>
                <w:rFonts w:ascii="Century Gothic" w:hAnsi="Century Gothic"/>
                <w:sz w:val="20"/>
                <w:szCs w:val="20"/>
              </w:rPr>
              <w:t>para cubrir de manera alterna con el velador Manuel López Dionicio, con efectos a partir, del</w:t>
            </w:r>
            <w:r w:rsidR="00050C5B">
              <w:rPr>
                <w:rFonts w:ascii="Century Gothic" w:hAnsi="Century Gothic"/>
                <w:sz w:val="20"/>
                <w:szCs w:val="20"/>
              </w:rPr>
              <w:t xml:space="preserve"> </w:t>
            </w:r>
            <w:r w:rsidR="00DF38F4">
              <w:rPr>
                <w:rFonts w:ascii="Century Gothic" w:hAnsi="Century Gothic"/>
                <w:sz w:val="20"/>
                <w:szCs w:val="20"/>
              </w:rPr>
              <w:t>diecinueve</w:t>
            </w:r>
            <w:r w:rsidRPr="0016159E">
              <w:rPr>
                <w:rFonts w:ascii="Century Gothic" w:hAnsi="Century Gothic"/>
                <w:sz w:val="20"/>
                <w:szCs w:val="20"/>
              </w:rPr>
              <w:t xml:space="preserve"> de marzo de dos mil veinticuatro</w:t>
            </w:r>
            <w:r w:rsidR="00CB5E99" w:rsidRPr="0016159E">
              <w:rPr>
                <w:rFonts w:ascii="Century Gothic" w:hAnsi="Century Gothic"/>
                <w:sz w:val="20"/>
                <w:szCs w:val="20"/>
              </w:rPr>
              <w:t>.</w:t>
            </w:r>
          </w:p>
        </w:tc>
      </w:tr>
      <w:tr w:rsidR="00241952" w:rsidRPr="0016159E" w14:paraId="4465A107" w14:textId="77777777" w:rsidTr="0051022D">
        <w:tc>
          <w:tcPr>
            <w:tcW w:w="3847" w:type="dxa"/>
          </w:tcPr>
          <w:p w14:paraId="1A803EA5" w14:textId="472574F8" w:rsidR="00241952" w:rsidRPr="0016159E" w:rsidRDefault="00D564FC" w:rsidP="00554F9B">
            <w:pPr>
              <w:spacing w:after="0" w:line="360" w:lineRule="auto"/>
              <w:jc w:val="both"/>
              <w:rPr>
                <w:rFonts w:ascii="Century Gothic" w:hAnsi="Century Gothic"/>
                <w:b/>
                <w:bCs/>
                <w:sz w:val="20"/>
                <w:szCs w:val="20"/>
              </w:rPr>
            </w:pPr>
            <w:r w:rsidRPr="0016159E">
              <w:rPr>
                <w:rFonts w:ascii="Century Gothic" w:hAnsi="Century Gothic"/>
                <w:b/>
                <w:bCs/>
                <w:sz w:val="20"/>
                <w:szCs w:val="20"/>
              </w:rPr>
              <w:t>C. SOLEDAD GARCÍA LÓPEZ</w:t>
            </w:r>
          </w:p>
        </w:tc>
        <w:tc>
          <w:tcPr>
            <w:tcW w:w="3847" w:type="dxa"/>
          </w:tcPr>
          <w:p w14:paraId="44EFF3B8" w14:textId="5B30FC97" w:rsidR="00241952" w:rsidRPr="0016159E" w:rsidRDefault="00D564FC" w:rsidP="00554F9B">
            <w:pPr>
              <w:spacing w:after="0" w:line="360" w:lineRule="auto"/>
              <w:jc w:val="both"/>
              <w:rPr>
                <w:rFonts w:ascii="Century Gothic" w:hAnsi="Century Gothic"/>
                <w:sz w:val="20"/>
                <w:szCs w:val="20"/>
              </w:rPr>
            </w:pPr>
            <w:r w:rsidRPr="0016159E">
              <w:rPr>
                <w:rFonts w:ascii="Century Gothic" w:hAnsi="Century Gothic"/>
                <w:sz w:val="20"/>
                <w:szCs w:val="20"/>
              </w:rPr>
              <w:t xml:space="preserve">En atención al oficio número PSP-3P/065/2024, singado por la Titular de la Tercera Ponencia y </w:t>
            </w:r>
            <w:proofErr w:type="gramStart"/>
            <w:r w:rsidRPr="0016159E">
              <w:rPr>
                <w:rFonts w:ascii="Century Gothic" w:hAnsi="Century Gothic"/>
                <w:sz w:val="20"/>
                <w:szCs w:val="20"/>
              </w:rPr>
              <w:t>Presidenta</w:t>
            </w:r>
            <w:proofErr w:type="gramEnd"/>
            <w:r w:rsidRPr="0016159E">
              <w:rPr>
                <w:rFonts w:ascii="Century Gothic" w:hAnsi="Century Gothic"/>
                <w:sz w:val="20"/>
                <w:szCs w:val="20"/>
              </w:rPr>
              <w:t xml:space="preserve"> de la Sala Penal y Especializada en Administración de Justicia para Adolescentes, se designa como </w:t>
            </w:r>
            <w:r w:rsidR="00E054E1" w:rsidRPr="0016159E">
              <w:rPr>
                <w:rFonts w:ascii="Century Gothic" w:hAnsi="Century Gothic"/>
                <w:sz w:val="20"/>
                <w:szCs w:val="20"/>
              </w:rPr>
              <w:t>Mecanógrafa</w:t>
            </w:r>
            <w:r w:rsidR="00050C5B">
              <w:rPr>
                <w:rFonts w:ascii="Century Gothic" w:hAnsi="Century Gothic"/>
                <w:sz w:val="20"/>
                <w:szCs w:val="20"/>
              </w:rPr>
              <w:t xml:space="preserve"> Interina</w:t>
            </w:r>
            <w:r w:rsidR="00E054E1" w:rsidRPr="0016159E">
              <w:rPr>
                <w:rFonts w:ascii="Century Gothic" w:hAnsi="Century Gothic"/>
                <w:sz w:val="20"/>
                <w:szCs w:val="20"/>
              </w:rPr>
              <w:t xml:space="preserve"> (</w:t>
            </w:r>
            <w:r w:rsidRPr="0016159E">
              <w:rPr>
                <w:rFonts w:ascii="Century Gothic" w:hAnsi="Century Gothic"/>
                <w:sz w:val="20"/>
                <w:szCs w:val="20"/>
              </w:rPr>
              <w:t xml:space="preserve">nivel </w:t>
            </w:r>
            <w:r w:rsidR="00CB5E99" w:rsidRPr="0016159E">
              <w:rPr>
                <w:rFonts w:ascii="Century Gothic" w:hAnsi="Century Gothic"/>
                <w:sz w:val="20"/>
                <w:szCs w:val="20"/>
              </w:rPr>
              <w:t>3</w:t>
            </w:r>
            <w:r w:rsidRPr="0016159E">
              <w:rPr>
                <w:rFonts w:ascii="Century Gothic" w:hAnsi="Century Gothic"/>
                <w:sz w:val="20"/>
                <w:szCs w:val="20"/>
              </w:rPr>
              <w:t xml:space="preserve">), adscrita a dicha Ponencia, </w:t>
            </w:r>
            <w:r w:rsidR="005D4A66" w:rsidRPr="0016159E">
              <w:rPr>
                <w:rFonts w:ascii="Century Gothic" w:hAnsi="Century Gothic"/>
                <w:sz w:val="20"/>
                <w:szCs w:val="20"/>
              </w:rPr>
              <w:t xml:space="preserve">en sustitución de Ernesto Pineda </w:t>
            </w:r>
            <w:proofErr w:type="spellStart"/>
            <w:r w:rsidR="005D4A66" w:rsidRPr="0016159E">
              <w:rPr>
                <w:rFonts w:ascii="Century Gothic" w:hAnsi="Century Gothic"/>
                <w:sz w:val="20"/>
                <w:szCs w:val="20"/>
              </w:rPr>
              <w:t>Tlapale</w:t>
            </w:r>
            <w:proofErr w:type="spellEnd"/>
            <w:r w:rsidR="005D4A66" w:rsidRPr="0016159E">
              <w:rPr>
                <w:rFonts w:ascii="Century Gothic" w:hAnsi="Century Gothic"/>
                <w:sz w:val="20"/>
                <w:szCs w:val="20"/>
              </w:rPr>
              <w:t xml:space="preserve">, </w:t>
            </w:r>
            <w:r w:rsidRPr="0016159E">
              <w:rPr>
                <w:rFonts w:ascii="Century Gothic" w:hAnsi="Century Gothic"/>
                <w:sz w:val="20"/>
                <w:szCs w:val="20"/>
              </w:rPr>
              <w:t xml:space="preserve">por el término de tres meses, con efectos a partir del </w:t>
            </w:r>
            <w:r w:rsidR="00E054E1" w:rsidRPr="0016159E">
              <w:rPr>
                <w:rFonts w:ascii="Century Gothic" w:hAnsi="Century Gothic"/>
                <w:sz w:val="20"/>
                <w:szCs w:val="20"/>
              </w:rPr>
              <w:t>uno de marzo de dos mil veinticuatro.</w:t>
            </w:r>
          </w:p>
        </w:tc>
      </w:tr>
      <w:tr w:rsidR="008C6392" w:rsidRPr="0016159E" w14:paraId="7645513D" w14:textId="77777777" w:rsidTr="0051022D">
        <w:tc>
          <w:tcPr>
            <w:tcW w:w="3847" w:type="dxa"/>
          </w:tcPr>
          <w:p w14:paraId="68D56375" w14:textId="00468372" w:rsidR="008C6392" w:rsidRPr="0016159E" w:rsidRDefault="00B816E4" w:rsidP="00554F9B">
            <w:pPr>
              <w:spacing w:after="0" w:line="360" w:lineRule="auto"/>
              <w:jc w:val="both"/>
              <w:rPr>
                <w:rFonts w:ascii="Century Gothic" w:hAnsi="Century Gothic"/>
                <w:b/>
                <w:bCs/>
                <w:sz w:val="20"/>
                <w:szCs w:val="20"/>
              </w:rPr>
            </w:pPr>
            <w:r w:rsidRPr="0016159E">
              <w:rPr>
                <w:rFonts w:ascii="Century Gothic" w:hAnsi="Century Gothic"/>
                <w:b/>
                <w:bCs/>
                <w:sz w:val="20"/>
                <w:szCs w:val="20"/>
              </w:rPr>
              <w:t xml:space="preserve">LCDO. CHISTOPHER ZÁRATE ÁLVAREZ </w:t>
            </w:r>
          </w:p>
          <w:p w14:paraId="23269A33" w14:textId="1ED88481" w:rsidR="008C6392" w:rsidRPr="0016159E" w:rsidRDefault="00B816E4" w:rsidP="00554F9B">
            <w:pPr>
              <w:spacing w:after="0" w:line="360" w:lineRule="auto"/>
              <w:jc w:val="both"/>
              <w:rPr>
                <w:rFonts w:ascii="Century Gothic" w:hAnsi="Century Gothic"/>
                <w:sz w:val="20"/>
                <w:szCs w:val="20"/>
              </w:rPr>
            </w:pPr>
            <w:r w:rsidRPr="0016159E">
              <w:rPr>
                <w:rFonts w:ascii="Century Gothic" w:hAnsi="Century Gothic"/>
                <w:sz w:val="20"/>
                <w:szCs w:val="20"/>
              </w:rPr>
              <w:t xml:space="preserve">Auxiliar </w:t>
            </w:r>
            <w:r w:rsidR="00FD58A6" w:rsidRPr="0016159E">
              <w:rPr>
                <w:rFonts w:ascii="Century Gothic" w:hAnsi="Century Gothic"/>
                <w:sz w:val="20"/>
                <w:szCs w:val="20"/>
              </w:rPr>
              <w:t>A</w:t>
            </w:r>
            <w:r w:rsidRPr="0016159E">
              <w:rPr>
                <w:rFonts w:ascii="Century Gothic" w:hAnsi="Century Gothic"/>
                <w:sz w:val="20"/>
                <w:szCs w:val="20"/>
              </w:rPr>
              <w:t>dministrativo (nivel 5), adscrito al Juzgado Tercero de lo Civil del Distrito Judicial de Cuauhtémoc y de Extinción de Domino del Estado de Tlaxcala.</w:t>
            </w:r>
          </w:p>
        </w:tc>
        <w:tc>
          <w:tcPr>
            <w:tcW w:w="3847" w:type="dxa"/>
          </w:tcPr>
          <w:p w14:paraId="1AF64F1A" w14:textId="49E6D6AE" w:rsidR="008C6392" w:rsidRPr="0016159E" w:rsidRDefault="003E40AC" w:rsidP="00554F9B">
            <w:pPr>
              <w:spacing w:after="0" w:line="360" w:lineRule="auto"/>
              <w:jc w:val="both"/>
              <w:rPr>
                <w:rFonts w:ascii="Century Gothic" w:hAnsi="Century Gothic"/>
                <w:b/>
                <w:bCs/>
                <w:sz w:val="20"/>
                <w:szCs w:val="20"/>
              </w:rPr>
            </w:pPr>
            <w:r w:rsidRPr="0016159E">
              <w:rPr>
                <w:rFonts w:ascii="Century Gothic" w:hAnsi="Century Gothic"/>
                <w:sz w:val="20"/>
                <w:szCs w:val="20"/>
              </w:rPr>
              <w:t>Por necesidades del servicio, se designa</w:t>
            </w:r>
            <w:r w:rsidRPr="0016159E">
              <w:rPr>
                <w:rFonts w:ascii="Century Gothic" w:hAnsi="Century Gothic"/>
                <w:b/>
                <w:bCs/>
                <w:sz w:val="20"/>
                <w:szCs w:val="20"/>
              </w:rPr>
              <w:t xml:space="preserve"> </w:t>
            </w:r>
            <w:r w:rsidR="00B816E4" w:rsidRPr="0016159E">
              <w:rPr>
                <w:rFonts w:ascii="Century Gothic" w:hAnsi="Century Gothic"/>
                <w:sz w:val="20"/>
                <w:szCs w:val="20"/>
              </w:rPr>
              <w:t>O</w:t>
            </w:r>
            <w:r w:rsidRPr="0016159E">
              <w:rPr>
                <w:rFonts w:ascii="Century Gothic" w:hAnsi="Century Gothic"/>
                <w:sz w:val="20"/>
                <w:szCs w:val="20"/>
              </w:rPr>
              <w:t xml:space="preserve">ficial de </w:t>
            </w:r>
            <w:r w:rsidR="00B816E4" w:rsidRPr="0016159E">
              <w:rPr>
                <w:rFonts w:ascii="Century Gothic" w:hAnsi="Century Gothic"/>
                <w:sz w:val="20"/>
                <w:szCs w:val="20"/>
              </w:rPr>
              <w:t>P</w:t>
            </w:r>
            <w:r w:rsidRPr="0016159E">
              <w:rPr>
                <w:rFonts w:ascii="Century Gothic" w:hAnsi="Century Gothic"/>
                <w:sz w:val="20"/>
                <w:szCs w:val="20"/>
              </w:rPr>
              <w:t>artes (</w:t>
            </w:r>
            <w:r w:rsidR="00B816E4" w:rsidRPr="0016159E">
              <w:rPr>
                <w:rFonts w:ascii="Century Gothic" w:hAnsi="Century Gothic"/>
                <w:sz w:val="20"/>
                <w:szCs w:val="20"/>
              </w:rPr>
              <w:t>n</w:t>
            </w:r>
            <w:r w:rsidRPr="0016159E">
              <w:rPr>
                <w:rFonts w:ascii="Century Gothic" w:hAnsi="Century Gothic"/>
                <w:sz w:val="20"/>
                <w:szCs w:val="20"/>
              </w:rPr>
              <w:t xml:space="preserve">ivel 5) </w:t>
            </w:r>
            <w:r w:rsidR="00B816E4" w:rsidRPr="0016159E">
              <w:rPr>
                <w:rFonts w:ascii="Century Gothic" w:hAnsi="Century Gothic"/>
                <w:sz w:val="20"/>
                <w:szCs w:val="20"/>
              </w:rPr>
              <w:t>adscrito al Juzgado Familiar del Distrito Judicial de Zaragoza</w:t>
            </w:r>
            <w:r w:rsidRPr="0016159E">
              <w:rPr>
                <w:rFonts w:ascii="Century Gothic" w:hAnsi="Century Gothic"/>
                <w:sz w:val="20"/>
                <w:szCs w:val="20"/>
              </w:rPr>
              <w:t xml:space="preserve">, en sustitución de </w:t>
            </w:r>
            <w:r w:rsidR="00B816E4" w:rsidRPr="0016159E">
              <w:rPr>
                <w:rFonts w:ascii="Century Gothic" w:hAnsi="Century Gothic"/>
                <w:sz w:val="20"/>
                <w:szCs w:val="20"/>
              </w:rPr>
              <w:t xml:space="preserve">la Lcda. Gemma Cristina Pérez Barrios, con efectos a partir del cuatro de marzo de dos mil </w:t>
            </w:r>
            <w:r w:rsidR="00B816E4" w:rsidRPr="0016159E">
              <w:rPr>
                <w:rFonts w:ascii="Century Gothic" w:hAnsi="Century Gothic"/>
                <w:sz w:val="20"/>
                <w:szCs w:val="20"/>
              </w:rPr>
              <w:lastRenderedPageBreak/>
              <w:t>veinticuatro, hasta nuevas instrucciones.</w:t>
            </w:r>
          </w:p>
        </w:tc>
      </w:tr>
      <w:tr w:rsidR="00241952" w:rsidRPr="0016159E" w14:paraId="079DA963" w14:textId="77777777" w:rsidTr="0051022D">
        <w:tc>
          <w:tcPr>
            <w:tcW w:w="3847" w:type="dxa"/>
          </w:tcPr>
          <w:p w14:paraId="20A63C2F" w14:textId="77777777" w:rsidR="00241952" w:rsidRPr="0016159E" w:rsidRDefault="00FD58A6" w:rsidP="00554F9B">
            <w:pPr>
              <w:spacing w:after="0" w:line="360" w:lineRule="auto"/>
              <w:jc w:val="both"/>
              <w:rPr>
                <w:rFonts w:ascii="Century Gothic" w:hAnsi="Century Gothic"/>
                <w:b/>
                <w:bCs/>
                <w:sz w:val="20"/>
                <w:szCs w:val="20"/>
              </w:rPr>
            </w:pPr>
            <w:r w:rsidRPr="0016159E">
              <w:rPr>
                <w:rFonts w:ascii="Century Gothic" w:hAnsi="Century Gothic"/>
                <w:b/>
                <w:bCs/>
                <w:sz w:val="20"/>
                <w:szCs w:val="20"/>
              </w:rPr>
              <w:lastRenderedPageBreak/>
              <w:t>LCDA. ANGELICA MENDIETA PLUMA</w:t>
            </w:r>
          </w:p>
          <w:p w14:paraId="0F177591" w14:textId="4B0BAAFB" w:rsidR="00FD58A6" w:rsidRPr="0016159E" w:rsidRDefault="00FD58A6" w:rsidP="00554F9B">
            <w:pPr>
              <w:spacing w:after="0" w:line="360" w:lineRule="auto"/>
              <w:jc w:val="both"/>
              <w:rPr>
                <w:rFonts w:ascii="Century Gothic" w:hAnsi="Century Gothic"/>
                <w:b/>
                <w:bCs/>
                <w:sz w:val="20"/>
                <w:szCs w:val="20"/>
              </w:rPr>
            </w:pPr>
            <w:r w:rsidRPr="0016159E">
              <w:rPr>
                <w:rFonts w:ascii="Century Gothic" w:hAnsi="Century Gothic"/>
                <w:sz w:val="20"/>
                <w:szCs w:val="20"/>
              </w:rPr>
              <w:t>Auxiliar Administrativa Interina (nivel 5), adscrita al Juzgado Segundo de lo Civil del Distrito Judicial de Cuauhtémoc.</w:t>
            </w:r>
          </w:p>
        </w:tc>
        <w:tc>
          <w:tcPr>
            <w:tcW w:w="3847" w:type="dxa"/>
          </w:tcPr>
          <w:p w14:paraId="1205E7E3" w14:textId="05A13242" w:rsidR="00241952" w:rsidRPr="0016159E" w:rsidRDefault="00943255" w:rsidP="00554F9B">
            <w:pPr>
              <w:spacing w:after="0" w:line="360" w:lineRule="auto"/>
              <w:jc w:val="both"/>
              <w:rPr>
                <w:rFonts w:ascii="Century Gothic" w:hAnsi="Century Gothic"/>
                <w:sz w:val="20"/>
                <w:szCs w:val="20"/>
              </w:rPr>
            </w:pPr>
            <w:r w:rsidRPr="0016159E">
              <w:rPr>
                <w:rFonts w:ascii="Century Gothic" w:hAnsi="Century Gothic"/>
                <w:sz w:val="20"/>
                <w:szCs w:val="20"/>
              </w:rPr>
              <w:t xml:space="preserve">Por necesidades del servicio, con su mismo nivel y cargo, se readscribe al Juzgado Cuarto Familiar del Distrito Judicial de Cuauhtémoc, en sustitución de Alfredo </w:t>
            </w:r>
            <w:proofErr w:type="spellStart"/>
            <w:r w:rsidRPr="0016159E">
              <w:rPr>
                <w:rFonts w:ascii="Century Gothic" w:hAnsi="Century Gothic"/>
                <w:sz w:val="20"/>
                <w:szCs w:val="20"/>
              </w:rPr>
              <w:t>Osbaldo</w:t>
            </w:r>
            <w:proofErr w:type="spellEnd"/>
            <w:r w:rsidRPr="0016159E">
              <w:rPr>
                <w:rFonts w:ascii="Century Gothic" w:hAnsi="Century Gothic"/>
                <w:sz w:val="20"/>
                <w:szCs w:val="20"/>
              </w:rPr>
              <w:t xml:space="preserve"> Lobato Cortés, con efectos a partir del cuatro de marzo de dos mil veinticuatro, al vencimiento de su interinato, esto es, dieciséis de mayo de dos mil veinticuatro.</w:t>
            </w:r>
          </w:p>
        </w:tc>
      </w:tr>
      <w:tr w:rsidR="008508B0" w:rsidRPr="0016159E" w14:paraId="083B7883" w14:textId="77777777" w:rsidTr="0051022D">
        <w:tc>
          <w:tcPr>
            <w:tcW w:w="3847" w:type="dxa"/>
          </w:tcPr>
          <w:p w14:paraId="19A9681B" w14:textId="77777777" w:rsidR="008508B0" w:rsidRPr="0016159E" w:rsidRDefault="00943255" w:rsidP="00554F9B">
            <w:pPr>
              <w:spacing w:after="0" w:line="360" w:lineRule="auto"/>
              <w:jc w:val="both"/>
              <w:rPr>
                <w:rFonts w:ascii="Century Gothic" w:hAnsi="Century Gothic"/>
                <w:b/>
                <w:bCs/>
                <w:sz w:val="20"/>
                <w:szCs w:val="20"/>
              </w:rPr>
            </w:pPr>
            <w:r w:rsidRPr="0016159E">
              <w:rPr>
                <w:rFonts w:ascii="Century Gothic" w:hAnsi="Century Gothic"/>
                <w:b/>
                <w:bCs/>
                <w:sz w:val="20"/>
                <w:szCs w:val="20"/>
              </w:rPr>
              <w:t>C. ALFREDO OSBALDO LOBATO CORTÉS</w:t>
            </w:r>
          </w:p>
          <w:p w14:paraId="7CC53103" w14:textId="770CEE44" w:rsidR="00943255" w:rsidRPr="0016159E" w:rsidRDefault="00943255" w:rsidP="00554F9B">
            <w:pPr>
              <w:spacing w:after="0" w:line="360" w:lineRule="auto"/>
              <w:jc w:val="both"/>
              <w:rPr>
                <w:rFonts w:ascii="Century Gothic" w:hAnsi="Century Gothic"/>
                <w:sz w:val="20"/>
                <w:szCs w:val="20"/>
              </w:rPr>
            </w:pPr>
            <w:r w:rsidRPr="0016159E">
              <w:rPr>
                <w:rFonts w:ascii="Century Gothic" w:hAnsi="Century Gothic"/>
                <w:sz w:val="20"/>
                <w:szCs w:val="20"/>
              </w:rPr>
              <w:t>Superintendente de Base (nivel 8), adscrito al Juzgado Cuarto Familiar del Distrito Judicial de Cuauhtémoc.</w:t>
            </w:r>
          </w:p>
        </w:tc>
        <w:tc>
          <w:tcPr>
            <w:tcW w:w="3847" w:type="dxa"/>
          </w:tcPr>
          <w:p w14:paraId="33F63AD3" w14:textId="3A070EE7" w:rsidR="00C62DC5" w:rsidRPr="0016159E" w:rsidRDefault="00943255" w:rsidP="00943255">
            <w:pPr>
              <w:spacing w:after="0" w:line="360" w:lineRule="auto"/>
              <w:jc w:val="both"/>
              <w:rPr>
                <w:rFonts w:ascii="Century Gothic" w:hAnsi="Century Gothic"/>
                <w:b/>
                <w:bCs/>
                <w:sz w:val="20"/>
                <w:szCs w:val="20"/>
              </w:rPr>
            </w:pPr>
            <w:r w:rsidRPr="0016159E">
              <w:rPr>
                <w:rFonts w:ascii="Century Gothic" w:hAnsi="Century Gothic"/>
                <w:sz w:val="20"/>
                <w:szCs w:val="20"/>
              </w:rPr>
              <w:t>Por necesidades del servicio, con su mismo nivel y cargo, se readscribe al Juzgado Segundo de lo Civil del Distrito Judicial de Cuauhtémoc, con efectos a partir del cuatro de marzo de dos mil veinticuatro, hasta nuevas instrucciones.</w:t>
            </w:r>
          </w:p>
        </w:tc>
      </w:tr>
      <w:tr w:rsidR="00BE4BFD" w:rsidRPr="0016159E" w14:paraId="2C8FB0F6" w14:textId="77777777" w:rsidTr="0051022D">
        <w:tc>
          <w:tcPr>
            <w:tcW w:w="3847" w:type="dxa"/>
          </w:tcPr>
          <w:p w14:paraId="3A6C4357" w14:textId="797C74C9" w:rsidR="00BE4BFD" w:rsidRPr="0016159E" w:rsidRDefault="00943255" w:rsidP="00554F9B">
            <w:pPr>
              <w:spacing w:after="0" w:line="360" w:lineRule="auto"/>
              <w:jc w:val="both"/>
              <w:rPr>
                <w:rFonts w:ascii="Century Gothic" w:hAnsi="Century Gothic"/>
                <w:b/>
                <w:bCs/>
                <w:sz w:val="20"/>
                <w:szCs w:val="20"/>
              </w:rPr>
            </w:pPr>
            <w:r w:rsidRPr="0016159E">
              <w:rPr>
                <w:rFonts w:ascii="Century Gothic" w:hAnsi="Century Gothic"/>
                <w:b/>
                <w:bCs/>
                <w:sz w:val="20"/>
                <w:szCs w:val="20"/>
              </w:rPr>
              <w:t xml:space="preserve">LCDA. EVA MOCTEZUMA HERNÁNDEZ </w:t>
            </w:r>
          </w:p>
          <w:p w14:paraId="36994086" w14:textId="5BBFB0C4" w:rsidR="00943255" w:rsidRPr="0016159E" w:rsidRDefault="00943255" w:rsidP="00554F9B">
            <w:pPr>
              <w:spacing w:after="0" w:line="360" w:lineRule="auto"/>
              <w:jc w:val="both"/>
              <w:rPr>
                <w:rFonts w:ascii="Century Gothic" w:hAnsi="Century Gothic"/>
                <w:sz w:val="20"/>
                <w:szCs w:val="20"/>
              </w:rPr>
            </w:pPr>
            <w:proofErr w:type="spellStart"/>
            <w:r w:rsidRPr="0016159E">
              <w:rPr>
                <w:rFonts w:ascii="Century Gothic" w:hAnsi="Century Gothic"/>
                <w:sz w:val="20"/>
                <w:szCs w:val="20"/>
              </w:rPr>
              <w:t>Diligenciaria</w:t>
            </w:r>
            <w:proofErr w:type="spellEnd"/>
            <w:r w:rsidRPr="0016159E">
              <w:rPr>
                <w:rFonts w:ascii="Century Gothic" w:hAnsi="Century Gothic"/>
                <w:sz w:val="20"/>
                <w:szCs w:val="20"/>
              </w:rPr>
              <w:t xml:space="preserve"> Interina (nivel 7), adscrita al Juzgado Segundo de lo Civil del Distrito Judicial de Cuauhtémoc.</w:t>
            </w:r>
          </w:p>
          <w:p w14:paraId="10F783E5" w14:textId="77777777" w:rsidR="00BE4BFD" w:rsidRPr="0016159E" w:rsidRDefault="00BE4BFD" w:rsidP="00554F9B">
            <w:pPr>
              <w:spacing w:after="0" w:line="360" w:lineRule="auto"/>
              <w:jc w:val="both"/>
              <w:rPr>
                <w:rFonts w:ascii="Century Gothic" w:hAnsi="Century Gothic"/>
                <w:b/>
                <w:bCs/>
                <w:sz w:val="20"/>
                <w:szCs w:val="20"/>
              </w:rPr>
            </w:pPr>
          </w:p>
          <w:p w14:paraId="339FC53D" w14:textId="666021A4" w:rsidR="00BE4BFD" w:rsidRPr="0016159E" w:rsidRDefault="00BE4BFD" w:rsidP="00554F9B">
            <w:pPr>
              <w:spacing w:after="0" w:line="360" w:lineRule="auto"/>
              <w:jc w:val="both"/>
              <w:rPr>
                <w:rFonts w:ascii="Century Gothic" w:hAnsi="Century Gothic"/>
                <w:b/>
                <w:bCs/>
                <w:sz w:val="20"/>
                <w:szCs w:val="20"/>
              </w:rPr>
            </w:pPr>
          </w:p>
        </w:tc>
        <w:tc>
          <w:tcPr>
            <w:tcW w:w="3847" w:type="dxa"/>
          </w:tcPr>
          <w:p w14:paraId="135E87E2" w14:textId="4E7857F1" w:rsidR="00BE4BFD" w:rsidRPr="0016159E" w:rsidRDefault="00943255" w:rsidP="00554F9B">
            <w:pPr>
              <w:spacing w:after="0" w:line="360" w:lineRule="auto"/>
              <w:jc w:val="both"/>
              <w:rPr>
                <w:rFonts w:ascii="Century Gothic" w:hAnsi="Century Gothic"/>
                <w:b/>
                <w:bCs/>
                <w:sz w:val="20"/>
                <w:szCs w:val="20"/>
              </w:rPr>
            </w:pPr>
            <w:r w:rsidRPr="0016159E">
              <w:rPr>
                <w:rFonts w:ascii="Century Gothic" w:hAnsi="Century Gothic"/>
                <w:sz w:val="20"/>
                <w:szCs w:val="20"/>
              </w:rPr>
              <w:t>Por necesidades del servicio, con su mismo nivel y cargo, se readscribe al Consejo de la Judicatura del Estado,</w:t>
            </w:r>
            <w:r w:rsidR="00063FA0" w:rsidRPr="0016159E">
              <w:rPr>
                <w:rFonts w:ascii="Century Gothic" w:hAnsi="Century Gothic"/>
                <w:sz w:val="20"/>
                <w:szCs w:val="20"/>
              </w:rPr>
              <w:t xml:space="preserve"> en sustitución de la Lcda. Blanca Estela </w:t>
            </w:r>
            <w:proofErr w:type="spellStart"/>
            <w:r w:rsidR="00063FA0" w:rsidRPr="0016159E">
              <w:rPr>
                <w:rFonts w:ascii="Century Gothic" w:hAnsi="Century Gothic"/>
                <w:sz w:val="20"/>
                <w:szCs w:val="20"/>
              </w:rPr>
              <w:t>Nuñez</w:t>
            </w:r>
            <w:proofErr w:type="spellEnd"/>
            <w:r w:rsidR="00063FA0" w:rsidRPr="0016159E">
              <w:rPr>
                <w:rFonts w:ascii="Century Gothic" w:hAnsi="Century Gothic"/>
                <w:sz w:val="20"/>
                <w:szCs w:val="20"/>
              </w:rPr>
              <w:t xml:space="preserve"> Barrera,</w:t>
            </w:r>
            <w:r w:rsidRPr="0016159E">
              <w:rPr>
                <w:rFonts w:ascii="Century Gothic" w:hAnsi="Century Gothic"/>
                <w:sz w:val="20"/>
                <w:szCs w:val="20"/>
              </w:rPr>
              <w:t xml:space="preserve"> con efectos a partir del </w:t>
            </w:r>
            <w:r w:rsidR="00063FA0" w:rsidRPr="0016159E">
              <w:rPr>
                <w:rFonts w:ascii="Century Gothic" w:hAnsi="Century Gothic"/>
                <w:sz w:val="20"/>
                <w:szCs w:val="20"/>
              </w:rPr>
              <w:t xml:space="preserve">uno </w:t>
            </w:r>
            <w:r w:rsidRPr="0016159E">
              <w:rPr>
                <w:rFonts w:ascii="Century Gothic" w:hAnsi="Century Gothic"/>
                <w:sz w:val="20"/>
                <w:szCs w:val="20"/>
              </w:rPr>
              <w:t>de marzo de dos mil veinticuatro, hasta nuevas instrucciones.</w:t>
            </w:r>
          </w:p>
        </w:tc>
      </w:tr>
      <w:tr w:rsidR="006E3B32" w:rsidRPr="0016159E" w14:paraId="6F8D628C" w14:textId="77777777" w:rsidTr="0051022D">
        <w:tc>
          <w:tcPr>
            <w:tcW w:w="3847" w:type="dxa"/>
          </w:tcPr>
          <w:p w14:paraId="43BD5152" w14:textId="74545D6F" w:rsidR="006E3B32" w:rsidRPr="0016159E" w:rsidRDefault="006E3B32" w:rsidP="006E3B32">
            <w:pPr>
              <w:spacing w:after="0" w:line="360" w:lineRule="auto"/>
              <w:jc w:val="both"/>
              <w:rPr>
                <w:rFonts w:ascii="Century Gothic" w:hAnsi="Century Gothic"/>
                <w:b/>
                <w:bCs/>
                <w:sz w:val="20"/>
                <w:szCs w:val="20"/>
              </w:rPr>
            </w:pPr>
            <w:r w:rsidRPr="0016159E">
              <w:rPr>
                <w:rFonts w:ascii="Century Gothic" w:hAnsi="Century Gothic"/>
                <w:b/>
                <w:bCs/>
                <w:sz w:val="20"/>
                <w:szCs w:val="20"/>
              </w:rPr>
              <w:t>LCDA. BLANCA ESTELA NUÑEZ BARRERA</w:t>
            </w:r>
          </w:p>
          <w:p w14:paraId="63917318" w14:textId="13F37E90" w:rsidR="006E3B32" w:rsidRPr="0016159E" w:rsidRDefault="006E3B32" w:rsidP="006E3B32">
            <w:pPr>
              <w:spacing w:after="0" w:line="360" w:lineRule="auto"/>
              <w:jc w:val="both"/>
              <w:rPr>
                <w:rFonts w:ascii="Century Gothic" w:hAnsi="Century Gothic"/>
                <w:sz w:val="20"/>
                <w:szCs w:val="20"/>
              </w:rPr>
            </w:pPr>
            <w:proofErr w:type="spellStart"/>
            <w:r w:rsidRPr="0016159E">
              <w:rPr>
                <w:rFonts w:ascii="Century Gothic" w:hAnsi="Century Gothic"/>
                <w:sz w:val="20"/>
                <w:szCs w:val="20"/>
              </w:rPr>
              <w:t>Diligenciaria</w:t>
            </w:r>
            <w:proofErr w:type="spellEnd"/>
            <w:r w:rsidRPr="0016159E">
              <w:rPr>
                <w:rFonts w:ascii="Century Gothic" w:hAnsi="Century Gothic"/>
                <w:sz w:val="20"/>
                <w:szCs w:val="20"/>
              </w:rPr>
              <w:t xml:space="preserve"> (nivel 7), adscrita al Consejo de la Judicatura del Estado. </w:t>
            </w:r>
          </w:p>
          <w:p w14:paraId="0683A0D8" w14:textId="77777777" w:rsidR="006E3B32" w:rsidRPr="0016159E" w:rsidRDefault="006E3B32" w:rsidP="006E3B32">
            <w:pPr>
              <w:spacing w:after="0" w:line="360" w:lineRule="auto"/>
              <w:jc w:val="both"/>
              <w:rPr>
                <w:rFonts w:ascii="Century Gothic" w:hAnsi="Century Gothic"/>
                <w:b/>
                <w:bCs/>
                <w:sz w:val="20"/>
                <w:szCs w:val="20"/>
              </w:rPr>
            </w:pPr>
          </w:p>
          <w:p w14:paraId="11B16CA3" w14:textId="1DE57343" w:rsidR="006E3B32" w:rsidRPr="0016159E" w:rsidRDefault="006E3B32" w:rsidP="006E3B32">
            <w:pPr>
              <w:spacing w:after="0" w:line="360" w:lineRule="auto"/>
              <w:jc w:val="both"/>
              <w:rPr>
                <w:rFonts w:ascii="Century Gothic" w:hAnsi="Century Gothic"/>
                <w:b/>
                <w:bCs/>
                <w:sz w:val="20"/>
                <w:szCs w:val="20"/>
              </w:rPr>
            </w:pPr>
          </w:p>
        </w:tc>
        <w:tc>
          <w:tcPr>
            <w:tcW w:w="3847" w:type="dxa"/>
          </w:tcPr>
          <w:p w14:paraId="5EA15D83" w14:textId="4E32D410" w:rsidR="006E3B32" w:rsidRPr="0016159E" w:rsidRDefault="006E3B32" w:rsidP="006E3B32">
            <w:pPr>
              <w:spacing w:after="0" w:line="360" w:lineRule="auto"/>
              <w:jc w:val="both"/>
              <w:rPr>
                <w:rFonts w:ascii="Century Gothic" w:hAnsi="Century Gothic"/>
                <w:b/>
                <w:bCs/>
                <w:sz w:val="20"/>
                <w:szCs w:val="20"/>
              </w:rPr>
            </w:pPr>
            <w:r w:rsidRPr="0016159E">
              <w:rPr>
                <w:rFonts w:ascii="Century Gothic" w:hAnsi="Century Gothic"/>
                <w:sz w:val="20"/>
                <w:szCs w:val="20"/>
              </w:rPr>
              <w:t>Por necesidades del servicio, con su mismo nivel y cargo, se readscribe al Juzgado Segundo de lo Civil del Distrito Judicial de Cuauhtémoc, en sustitución de la Lcda. Eva Moctezuma Hernández, con efectos a partir del uno de marzo de dos mil veinticuatro, hasta nuevas instrucciones.</w:t>
            </w:r>
          </w:p>
        </w:tc>
      </w:tr>
      <w:tr w:rsidR="006E3B32" w:rsidRPr="0016159E" w14:paraId="1A8D9DCD" w14:textId="77777777" w:rsidTr="0051022D">
        <w:tc>
          <w:tcPr>
            <w:tcW w:w="3847" w:type="dxa"/>
          </w:tcPr>
          <w:p w14:paraId="7A36D774" w14:textId="77777777" w:rsidR="006E3B32" w:rsidRPr="0016159E" w:rsidRDefault="006E3B32" w:rsidP="006E3B32">
            <w:pPr>
              <w:spacing w:after="0" w:line="360" w:lineRule="auto"/>
              <w:jc w:val="both"/>
              <w:rPr>
                <w:rFonts w:ascii="Century Gothic" w:hAnsi="Century Gothic"/>
                <w:sz w:val="20"/>
                <w:szCs w:val="20"/>
              </w:rPr>
            </w:pPr>
            <w:r w:rsidRPr="0016159E">
              <w:rPr>
                <w:rFonts w:ascii="Century Gothic" w:hAnsi="Century Gothic"/>
                <w:b/>
                <w:bCs/>
                <w:sz w:val="20"/>
                <w:szCs w:val="20"/>
              </w:rPr>
              <w:t>LCDO. DANIEL FLORES SÁNCHEZ</w:t>
            </w:r>
          </w:p>
          <w:p w14:paraId="4C424785" w14:textId="4482ACB6" w:rsidR="00EF4ED5" w:rsidRPr="0016159E" w:rsidRDefault="00EF4ED5" w:rsidP="006E3B32">
            <w:pPr>
              <w:spacing w:after="0" w:line="360" w:lineRule="auto"/>
              <w:jc w:val="both"/>
              <w:rPr>
                <w:rFonts w:ascii="Century Gothic" w:hAnsi="Century Gothic"/>
                <w:sz w:val="20"/>
                <w:szCs w:val="20"/>
              </w:rPr>
            </w:pPr>
            <w:proofErr w:type="spellStart"/>
            <w:r w:rsidRPr="0016159E">
              <w:rPr>
                <w:rFonts w:ascii="Century Gothic" w:hAnsi="Century Gothic"/>
                <w:sz w:val="20"/>
                <w:szCs w:val="20"/>
              </w:rPr>
              <w:t>Diligenciario</w:t>
            </w:r>
            <w:proofErr w:type="spellEnd"/>
            <w:r w:rsidRPr="0016159E">
              <w:rPr>
                <w:rFonts w:ascii="Century Gothic" w:hAnsi="Century Gothic"/>
                <w:sz w:val="20"/>
                <w:szCs w:val="20"/>
              </w:rPr>
              <w:t xml:space="preserve"> (nivel 7), adscrito al Juzgado Segundo de lo Civil del Distrito Judicial de Cuauhtémoc.</w:t>
            </w:r>
          </w:p>
        </w:tc>
        <w:tc>
          <w:tcPr>
            <w:tcW w:w="3847" w:type="dxa"/>
          </w:tcPr>
          <w:p w14:paraId="25BE8F56" w14:textId="63007B23" w:rsidR="006E3B32" w:rsidRPr="0016159E" w:rsidRDefault="00EF4ED5" w:rsidP="006E3B32">
            <w:pPr>
              <w:spacing w:after="0" w:line="360" w:lineRule="auto"/>
              <w:jc w:val="both"/>
              <w:rPr>
                <w:rFonts w:ascii="Century Gothic" w:hAnsi="Century Gothic"/>
                <w:b/>
                <w:bCs/>
                <w:sz w:val="20"/>
                <w:szCs w:val="20"/>
              </w:rPr>
            </w:pPr>
            <w:r w:rsidRPr="0016159E">
              <w:rPr>
                <w:rFonts w:ascii="Century Gothic" w:hAnsi="Century Gothic"/>
                <w:sz w:val="20"/>
                <w:szCs w:val="20"/>
              </w:rPr>
              <w:t xml:space="preserve">Por necesidades del servicio, con su mismo nivel, se adscribe como Asistente de Notificaciones adscrito al Juzgado de Control y de Juicio Oral del Distrito Judicial de Sánchez Piedras y Especializado en Justicia para Adolescentes, en sustitución de la Lcda. Ma. Malintzi Molina Sánchez, con efectos a partir del cuatro de </w:t>
            </w:r>
            <w:r w:rsidRPr="0016159E">
              <w:rPr>
                <w:rFonts w:ascii="Century Gothic" w:hAnsi="Century Gothic"/>
                <w:sz w:val="20"/>
                <w:szCs w:val="20"/>
              </w:rPr>
              <w:lastRenderedPageBreak/>
              <w:t>marzo de dos mil veinticuatro, hasta nuevas instrucciones.</w:t>
            </w:r>
          </w:p>
        </w:tc>
      </w:tr>
      <w:tr w:rsidR="006E3B32" w:rsidRPr="0016159E" w14:paraId="410CF2FF" w14:textId="77777777" w:rsidTr="0051022D">
        <w:tc>
          <w:tcPr>
            <w:tcW w:w="3847" w:type="dxa"/>
          </w:tcPr>
          <w:p w14:paraId="2DF5AEFF" w14:textId="58A50B8A" w:rsidR="00EF4ED5" w:rsidRPr="0016159E" w:rsidRDefault="006E3B32" w:rsidP="006E3B32">
            <w:pPr>
              <w:spacing w:after="0" w:line="360" w:lineRule="auto"/>
              <w:jc w:val="both"/>
              <w:rPr>
                <w:rFonts w:ascii="Century Gothic" w:hAnsi="Century Gothic"/>
                <w:b/>
                <w:bCs/>
                <w:sz w:val="20"/>
                <w:szCs w:val="20"/>
              </w:rPr>
            </w:pPr>
            <w:r w:rsidRPr="0016159E">
              <w:rPr>
                <w:rFonts w:ascii="Century Gothic" w:hAnsi="Century Gothic"/>
                <w:b/>
                <w:bCs/>
                <w:sz w:val="20"/>
                <w:szCs w:val="20"/>
              </w:rPr>
              <w:lastRenderedPageBreak/>
              <w:t xml:space="preserve">LCDA. </w:t>
            </w:r>
            <w:r w:rsidR="00EF4ED5" w:rsidRPr="0016159E">
              <w:rPr>
                <w:rFonts w:ascii="Century Gothic" w:hAnsi="Century Gothic"/>
                <w:b/>
                <w:bCs/>
                <w:sz w:val="20"/>
                <w:szCs w:val="20"/>
              </w:rPr>
              <w:t xml:space="preserve">MA. MALINTZI MOLINA SÁNCHEZ </w:t>
            </w:r>
          </w:p>
          <w:p w14:paraId="57F20450" w14:textId="1758790E" w:rsidR="00EF4ED5" w:rsidRPr="0016159E" w:rsidRDefault="00EF4ED5" w:rsidP="006E3B32">
            <w:pPr>
              <w:spacing w:after="0" w:line="360" w:lineRule="auto"/>
              <w:jc w:val="both"/>
              <w:rPr>
                <w:rFonts w:ascii="Century Gothic" w:hAnsi="Century Gothic"/>
                <w:b/>
                <w:bCs/>
                <w:sz w:val="20"/>
                <w:szCs w:val="20"/>
              </w:rPr>
            </w:pPr>
            <w:r w:rsidRPr="0016159E">
              <w:rPr>
                <w:rFonts w:ascii="Century Gothic" w:hAnsi="Century Gothic"/>
                <w:sz w:val="20"/>
                <w:szCs w:val="20"/>
              </w:rPr>
              <w:t>Asistente de Notificaciones (nivel 7), adscrita al Juzgado de Control y de Juicio Oral del Distrito Judicial de Sánchez Piedras y Especializado en Justicia para Adolescentes.</w:t>
            </w:r>
          </w:p>
          <w:p w14:paraId="50C1B335" w14:textId="77777777" w:rsidR="006E3B32" w:rsidRPr="0016159E" w:rsidRDefault="006E3B32" w:rsidP="006E3B32">
            <w:pPr>
              <w:spacing w:after="0" w:line="360" w:lineRule="auto"/>
              <w:jc w:val="both"/>
              <w:rPr>
                <w:rFonts w:ascii="Century Gothic" w:hAnsi="Century Gothic"/>
                <w:b/>
                <w:bCs/>
                <w:sz w:val="20"/>
                <w:szCs w:val="20"/>
              </w:rPr>
            </w:pPr>
          </w:p>
          <w:p w14:paraId="67B9AF24" w14:textId="4619398D" w:rsidR="006E3B32" w:rsidRPr="0016159E" w:rsidRDefault="006E3B32" w:rsidP="006E3B32">
            <w:pPr>
              <w:spacing w:after="0" w:line="360" w:lineRule="auto"/>
              <w:jc w:val="both"/>
              <w:rPr>
                <w:rFonts w:ascii="Century Gothic" w:hAnsi="Century Gothic"/>
                <w:b/>
                <w:bCs/>
                <w:sz w:val="20"/>
                <w:szCs w:val="20"/>
              </w:rPr>
            </w:pPr>
          </w:p>
        </w:tc>
        <w:tc>
          <w:tcPr>
            <w:tcW w:w="3847" w:type="dxa"/>
          </w:tcPr>
          <w:p w14:paraId="5980E639" w14:textId="590CC16F" w:rsidR="006E3B32" w:rsidRPr="0016159E" w:rsidRDefault="00EF4ED5" w:rsidP="00EF4ED5">
            <w:pPr>
              <w:spacing w:after="0" w:line="360" w:lineRule="auto"/>
              <w:jc w:val="both"/>
              <w:rPr>
                <w:rFonts w:ascii="Century Gothic" w:hAnsi="Century Gothic"/>
                <w:b/>
                <w:bCs/>
                <w:sz w:val="20"/>
                <w:szCs w:val="20"/>
              </w:rPr>
            </w:pPr>
            <w:r w:rsidRPr="0016159E">
              <w:rPr>
                <w:rFonts w:ascii="Century Gothic" w:hAnsi="Century Gothic"/>
                <w:sz w:val="20"/>
                <w:szCs w:val="20"/>
              </w:rPr>
              <w:t xml:space="preserve">Por necesidades del servicio, con su mismo nivel, se adscribe como </w:t>
            </w:r>
            <w:proofErr w:type="spellStart"/>
            <w:r w:rsidRPr="0016159E">
              <w:rPr>
                <w:rFonts w:ascii="Century Gothic" w:hAnsi="Century Gothic"/>
                <w:sz w:val="20"/>
                <w:szCs w:val="20"/>
              </w:rPr>
              <w:t>Diligenciaria</w:t>
            </w:r>
            <w:proofErr w:type="spellEnd"/>
            <w:r w:rsidRPr="0016159E">
              <w:rPr>
                <w:rFonts w:ascii="Century Gothic" w:hAnsi="Century Gothic"/>
                <w:sz w:val="20"/>
                <w:szCs w:val="20"/>
              </w:rPr>
              <w:t xml:space="preserve"> adscrita al Juzgado Segundo de lo Civil del Distrito Judicial de Cuauhtémoc, en sustitución del Lcdo. Daniel Flores Sánchez, con efectos a partir del cuatro de marzo de dos mil veinticuatro, hasta nuevas instrucciones.</w:t>
            </w:r>
          </w:p>
        </w:tc>
      </w:tr>
      <w:tr w:rsidR="0016159E" w:rsidRPr="0016159E" w14:paraId="65847B24" w14:textId="77777777" w:rsidTr="0051022D">
        <w:tc>
          <w:tcPr>
            <w:tcW w:w="3847" w:type="dxa"/>
          </w:tcPr>
          <w:p w14:paraId="635F8BD5" w14:textId="60D4666C" w:rsidR="0016159E" w:rsidRPr="0016159E" w:rsidRDefault="0016159E" w:rsidP="0016159E">
            <w:pPr>
              <w:spacing w:after="0" w:line="360" w:lineRule="auto"/>
              <w:jc w:val="both"/>
              <w:rPr>
                <w:rFonts w:ascii="Century Gothic" w:hAnsi="Century Gothic"/>
                <w:b/>
                <w:bCs/>
                <w:sz w:val="20"/>
                <w:szCs w:val="20"/>
              </w:rPr>
            </w:pPr>
            <w:r w:rsidRPr="0016159E">
              <w:rPr>
                <w:rFonts w:ascii="Century Gothic" w:hAnsi="Century Gothic"/>
                <w:sz w:val="20"/>
                <w:szCs w:val="20"/>
              </w:rPr>
              <w:t>Escrito de</w:t>
            </w:r>
            <w:r>
              <w:rPr>
                <w:rFonts w:ascii="Century Gothic" w:hAnsi="Century Gothic"/>
                <w:sz w:val="20"/>
                <w:szCs w:val="20"/>
              </w:rPr>
              <w:t xml:space="preserve"> la Doctora en Derecho Dora María García Espejel,</w:t>
            </w:r>
            <w:r w:rsidRPr="0016159E">
              <w:rPr>
                <w:rFonts w:ascii="Century Gothic" w:hAnsi="Century Gothic"/>
                <w:sz w:val="20"/>
                <w:szCs w:val="20"/>
              </w:rPr>
              <w:t xml:space="preserve"> Jueza Cuarto Familiar del Distrito </w:t>
            </w:r>
            <w:r>
              <w:rPr>
                <w:rFonts w:ascii="Century Gothic" w:hAnsi="Century Gothic"/>
                <w:sz w:val="20"/>
                <w:szCs w:val="20"/>
              </w:rPr>
              <w:t xml:space="preserve">Judicial de Cuauhtémoc. </w:t>
            </w:r>
          </w:p>
        </w:tc>
        <w:tc>
          <w:tcPr>
            <w:tcW w:w="3847" w:type="dxa"/>
          </w:tcPr>
          <w:p w14:paraId="63844CD5" w14:textId="3DBCBF4C" w:rsidR="0016159E" w:rsidRPr="0016159E" w:rsidRDefault="0016159E" w:rsidP="005F6217">
            <w:pPr>
              <w:spacing w:after="0" w:line="360" w:lineRule="auto"/>
              <w:jc w:val="both"/>
              <w:rPr>
                <w:rFonts w:ascii="Century Gothic" w:hAnsi="Century Gothic"/>
                <w:sz w:val="20"/>
                <w:szCs w:val="20"/>
              </w:rPr>
            </w:pPr>
            <w:r>
              <w:rPr>
                <w:rFonts w:ascii="Century Gothic" w:hAnsi="Century Gothic"/>
                <w:sz w:val="20"/>
                <w:szCs w:val="20"/>
              </w:rPr>
              <w:t xml:space="preserve">Se determina tomar conocimiento de las manifestaciones que expone </w:t>
            </w:r>
            <w:r w:rsidR="005F6217">
              <w:rPr>
                <w:rFonts w:ascii="Century Gothic" w:hAnsi="Century Gothic"/>
                <w:sz w:val="20"/>
                <w:szCs w:val="20"/>
              </w:rPr>
              <w:t xml:space="preserve">la Juez </w:t>
            </w:r>
            <w:r>
              <w:rPr>
                <w:rFonts w:ascii="Century Gothic" w:hAnsi="Century Gothic"/>
                <w:sz w:val="20"/>
                <w:szCs w:val="20"/>
              </w:rPr>
              <w:t>en su escrito, y a efecto de d</w:t>
            </w:r>
            <w:r w:rsidRPr="005F6217">
              <w:rPr>
                <w:rFonts w:ascii="Century Gothic" w:hAnsi="Century Gothic"/>
                <w:sz w:val="20"/>
                <w:szCs w:val="20"/>
              </w:rPr>
              <w:t>eslindar responsabilidades de las personas servidoras públicas adscritas al Juzgado Cuarto de lo Familiar del Distrito Judicial de Cuauhtémoc, con fundamento en los artículos</w:t>
            </w:r>
            <w:r w:rsidR="005F6217">
              <w:rPr>
                <w:rFonts w:ascii="Century Gothic" w:hAnsi="Century Gothic"/>
                <w:sz w:val="20"/>
                <w:szCs w:val="20"/>
              </w:rPr>
              <w:t xml:space="preserve"> </w:t>
            </w:r>
            <w:r w:rsidR="005F6217" w:rsidRPr="005F6217">
              <w:rPr>
                <w:rFonts w:ascii="Century Gothic" w:hAnsi="Century Gothic"/>
                <w:color w:val="000000" w:themeColor="text1"/>
                <w:sz w:val="20"/>
                <w:szCs w:val="20"/>
              </w:rPr>
              <w:t>61, 68 fracción IX, de la Ley Orgánica del Poder Judicial del Estado</w:t>
            </w:r>
            <w:r w:rsidR="005F6217">
              <w:rPr>
                <w:rFonts w:ascii="Century Gothic" w:hAnsi="Century Gothic"/>
                <w:color w:val="000000" w:themeColor="text1"/>
                <w:sz w:val="20"/>
                <w:szCs w:val="20"/>
              </w:rPr>
              <w:t xml:space="preserve">, </w:t>
            </w:r>
            <w:r w:rsidR="005F6217" w:rsidRPr="005F6217">
              <w:rPr>
                <w:rFonts w:ascii="Century Gothic" w:hAnsi="Century Gothic"/>
                <w:color w:val="000000" w:themeColor="text1"/>
                <w:sz w:val="20"/>
                <w:szCs w:val="20"/>
              </w:rPr>
              <w:t>3 fracción II, 90 y 91 de la Ley General de Responsabilidades Administrativas</w:t>
            </w:r>
            <w:r w:rsidR="005F6217">
              <w:rPr>
                <w:rFonts w:ascii="Century Gothic" w:hAnsi="Century Gothic"/>
                <w:color w:val="000000" w:themeColor="text1"/>
                <w:sz w:val="20"/>
                <w:szCs w:val="20"/>
              </w:rPr>
              <w:t>, deberá levantar las actas correspondientes y dar vista a este Órgano Colegiado para la determinación correspondiente.</w:t>
            </w:r>
          </w:p>
        </w:tc>
      </w:tr>
    </w:tbl>
    <w:p w14:paraId="21993E29" w14:textId="4735D59E" w:rsidR="008C6392" w:rsidRPr="00554F9B" w:rsidRDefault="008C6392" w:rsidP="00554F9B">
      <w:pPr>
        <w:spacing w:after="0" w:line="480" w:lineRule="auto"/>
        <w:jc w:val="both"/>
        <w:rPr>
          <w:rFonts w:ascii="Century Gothic" w:hAnsi="Century Gothic"/>
          <w:b/>
          <w:bCs/>
        </w:rPr>
      </w:pPr>
    </w:p>
    <w:p w14:paraId="051316C8" w14:textId="0C2BCD56" w:rsidR="00DD27DE" w:rsidRDefault="00DD27DE" w:rsidP="00554F9B">
      <w:pPr>
        <w:spacing w:after="0" w:line="480" w:lineRule="auto"/>
        <w:jc w:val="both"/>
        <w:rPr>
          <w:rFonts w:ascii="Century Gothic" w:eastAsia="Times New Roman" w:hAnsi="Century Gothic" w:cstheme="minorHAnsi"/>
          <w:color w:val="000000" w:themeColor="text1"/>
          <w:bdr w:val="none" w:sz="0" w:space="0" w:color="auto" w:frame="1"/>
          <w:lang w:eastAsia="es-MX"/>
        </w:rPr>
      </w:pPr>
      <w:r>
        <w:rPr>
          <w:rFonts w:ascii="Century Gothic" w:eastAsia="Times New Roman" w:hAnsi="Century Gothic" w:cstheme="minorHAnsi"/>
          <w:b/>
          <w:bCs/>
          <w:color w:val="000000" w:themeColor="text1"/>
          <w:bdr w:val="none" w:sz="0" w:space="0" w:color="auto" w:frame="1"/>
          <w:lang w:eastAsia="es-MX"/>
        </w:rPr>
        <w:t>EN USO DE LA VOZ LA SECRETAR</w:t>
      </w:r>
      <w:r w:rsidR="00DF38F4">
        <w:rPr>
          <w:rFonts w:ascii="Century Gothic" w:eastAsia="Times New Roman" w:hAnsi="Century Gothic" w:cstheme="minorHAnsi"/>
          <w:b/>
          <w:bCs/>
          <w:color w:val="000000" w:themeColor="text1"/>
          <w:bdr w:val="none" w:sz="0" w:space="0" w:color="auto" w:frame="1"/>
          <w:lang w:eastAsia="es-MX"/>
        </w:rPr>
        <w:t>I</w:t>
      </w:r>
      <w:r>
        <w:rPr>
          <w:rFonts w:ascii="Century Gothic" w:eastAsia="Times New Roman" w:hAnsi="Century Gothic" w:cstheme="minorHAnsi"/>
          <w:b/>
          <w:bCs/>
          <w:color w:val="000000" w:themeColor="text1"/>
          <w:bdr w:val="none" w:sz="0" w:space="0" w:color="auto" w:frame="1"/>
          <w:lang w:eastAsia="es-MX"/>
        </w:rPr>
        <w:t xml:space="preserve">A EJECUTIVA DIJO: </w:t>
      </w:r>
      <w:r>
        <w:rPr>
          <w:rFonts w:ascii="Century Gothic" w:eastAsia="Times New Roman" w:hAnsi="Century Gothic" w:cstheme="minorHAnsi"/>
          <w:color w:val="000000" w:themeColor="text1"/>
          <w:bdr w:val="none" w:sz="0" w:space="0" w:color="auto" w:frame="1"/>
          <w:lang w:eastAsia="es-MX"/>
        </w:rPr>
        <w:t>En este acto, siendo las doce horas con cuarenta</w:t>
      </w:r>
      <w:r w:rsidR="00DE3FAF">
        <w:rPr>
          <w:rFonts w:ascii="Century Gothic" w:eastAsia="Times New Roman" w:hAnsi="Century Gothic" w:cstheme="minorHAnsi"/>
          <w:color w:val="000000" w:themeColor="text1"/>
          <w:bdr w:val="none" w:sz="0" w:space="0" w:color="auto" w:frame="1"/>
          <w:lang w:eastAsia="es-MX"/>
        </w:rPr>
        <w:t xml:space="preserve"> y cinco </w:t>
      </w:r>
      <w:r>
        <w:rPr>
          <w:rFonts w:ascii="Century Gothic" w:eastAsia="Times New Roman" w:hAnsi="Century Gothic" w:cstheme="minorHAnsi"/>
          <w:color w:val="000000" w:themeColor="text1"/>
          <w:bdr w:val="none" w:sz="0" w:space="0" w:color="auto" w:frame="1"/>
          <w:lang w:eastAsia="es-MX"/>
        </w:rPr>
        <w:t xml:space="preserve">minutos de este día, hago constar que se reincorpora a esta sesión el </w:t>
      </w:r>
      <w:proofErr w:type="gramStart"/>
      <w:r>
        <w:rPr>
          <w:rFonts w:ascii="Century Gothic" w:eastAsia="Times New Roman" w:hAnsi="Century Gothic" w:cstheme="minorHAnsi"/>
          <w:color w:val="000000" w:themeColor="text1"/>
          <w:bdr w:val="none" w:sz="0" w:space="0" w:color="auto" w:frame="1"/>
          <w:lang w:eastAsia="es-MX"/>
        </w:rPr>
        <w:t>Consejero</w:t>
      </w:r>
      <w:proofErr w:type="gramEnd"/>
      <w:r>
        <w:rPr>
          <w:rFonts w:ascii="Century Gothic" w:eastAsia="Times New Roman" w:hAnsi="Century Gothic" w:cstheme="minorHAnsi"/>
          <w:color w:val="000000" w:themeColor="text1"/>
          <w:bdr w:val="none" w:sz="0" w:space="0" w:color="auto" w:frame="1"/>
          <w:lang w:eastAsia="es-MX"/>
        </w:rPr>
        <w:t xml:space="preserve"> Rey David González </w:t>
      </w:r>
      <w:proofErr w:type="spellStart"/>
      <w:r>
        <w:rPr>
          <w:rFonts w:ascii="Century Gothic" w:eastAsia="Times New Roman" w:hAnsi="Century Gothic" w:cstheme="minorHAnsi"/>
          <w:color w:val="000000" w:themeColor="text1"/>
          <w:bdr w:val="none" w:sz="0" w:space="0" w:color="auto" w:frame="1"/>
          <w:lang w:eastAsia="es-MX"/>
        </w:rPr>
        <w:t>González</w:t>
      </w:r>
      <w:proofErr w:type="spellEnd"/>
      <w:r>
        <w:rPr>
          <w:rFonts w:ascii="Century Gothic" w:eastAsia="Times New Roman" w:hAnsi="Century Gothic" w:cstheme="minorHAnsi"/>
          <w:color w:val="000000" w:themeColor="text1"/>
          <w:bdr w:val="none" w:sz="0" w:space="0" w:color="auto" w:frame="1"/>
          <w:lang w:eastAsia="es-MX"/>
        </w:rPr>
        <w:t>, encontrándose presentes todos los Integrantes de este Órgano Colegiado.</w:t>
      </w:r>
    </w:p>
    <w:p w14:paraId="3A6647DD" w14:textId="77777777" w:rsidR="00DD27DE" w:rsidRPr="00DD27DE" w:rsidRDefault="00DD27DE" w:rsidP="00554F9B">
      <w:pPr>
        <w:spacing w:after="0" w:line="480" w:lineRule="auto"/>
        <w:jc w:val="both"/>
        <w:rPr>
          <w:rFonts w:ascii="Century Gothic" w:eastAsia="Times New Roman" w:hAnsi="Century Gothic" w:cstheme="minorHAnsi"/>
          <w:color w:val="000000" w:themeColor="text1"/>
          <w:bdr w:val="none" w:sz="0" w:space="0" w:color="auto" w:frame="1"/>
          <w:lang w:eastAsia="es-MX"/>
        </w:rPr>
      </w:pPr>
    </w:p>
    <w:p w14:paraId="6FA513FA" w14:textId="1EAA4483" w:rsidR="008C6392" w:rsidRPr="00554F9B" w:rsidRDefault="008C6392" w:rsidP="00554F9B">
      <w:pPr>
        <w:spacing w:after="0" w:line="480" w:lineRule="auto"/>
        <w:jc w:val="both"/>
        <w:rPr>
          <w:rFonts w:ascii="Century Gothic" w:eastAsia="Times New Roman" w:hAnsi="Century Gothic" w:cstheme="minorHAnsi"/>
          <w:b/>
          <w:bCs/>
          <w:color w:val="000000" w:themeColor="text1"/>
          <w:u w:val="single"/>
          <w:bdr w:val="none" w:sz="0" w:space="0" w:color="auto" w:frame="1"/>
          <w:lang w:eastAsia="es-MX"/>
        </w:rPr>
      </w:pPr>
      <w:r w:rsidRPr="00554F9B">
        <w:rPr>
          <w:rFonts w:ascii="Century Gothic" w:eastAsia="Times New Roman" w:hAnsi="Century Gothic" w:cstheme="minorHAnsi"/>
          <w:color w:val="000000" w:themeColor="text1"/>
          <w:bdr w:val="none" w:sz="0" w:space="0" w:color="auto" w:frame="1"/>
          <w:lang w:eastAsia="es-MX"/>
        </w:rPr>
        <w:t xml:space="preserve">Con fundamento en lo que establecen los artículos 85 de la Constitución Política del Estado Libre y Soberano de Tlaxcala, 61 y 68 fracción I, 77 fracción I, de la Ley Orgánica del Poder Judicial del Estado, por las razones asentadas y dadas las necesidades del servicio, se determina la adscripción y/o readscripción de las personas servidoras públicas mencionadas, en los términos planteados, ordenando comunicar esta </w:t>
      </w:r>
      <w:r w:rsidRPr="00554F9B">
        <w:rPr>
          <w:rFonts w:ascii="Century Gothic" w:eastAsia="Times New Roman" w:hAnsi="Century Gothic" w:cstheme="minorHAnsi"/>
          <w:color w:val="000000" w:themeColor="text1"/>
          <w:bdr w:val="none" w:sz="0" w:space="0" w:color="auto" w:frame="1"/>
          <w:lang w:eastAsia="es-MX"/>
        </w:rPr>
        <w:lastRenderedPageBreak/>
        <w:t xml:space="preserve">determinación al Director de Recursos Humanos y Materiales dependiente de la Secretaría Ejecutiva, al Contralor y Tesorero del Poder Judicial del Estado, al Pleno del Tribunal Superior de Justicia del Estado en lo que corresponda, así como a las personas servidoras públicas mencionadas, para su conocimiento, efectos legales y administrativos a que haya lugar. </w:t>
      </w:r>
      <w:r w:rsidR="00E634FB">
        <w:rPr>
          <w:rFonts w:ascii="Century Gothic" w:eastAsia="Times New Roman" w:hAnsi="Century Gothic" w:cstheme="minorHAnsi"/>
          <w:b/>
          <w:bCs/>
          <w:color w:val="000000" w:themeColor="text1"/>
          <w:u w:val="single"/>
          <w:bdr w:val="none" w:sz="0" w:space="0" w:color="auto" w:frame="1"/>
          <w:lang w:eastAsia="es-MX"/>
        </w:rPr>
        <w:t>APROBADO POR UNANIMIDAD DE VOTOS,</w:t>
      </w:r>
    </w:p>
    <w:p w14:paraId="415224DC" w14:textId="5BEB540F" w:rsidR="002B0B81" w:rsidRPr="00554F9B" w:rsidRDefault="00554F9B" w:rsidP="00E634FB">
      <w:pPr>
        <w:pStyle w:val="NormalWeb"/>
        <w:spacing w:line="480" w:lineRule="auto"/>
        <w:ind w:firstLine="851"/>
        <w:jc w:val="both"/>
        <w:rPr>
          <w:rFonts w:ascii="Century Gothic" w:hAnsi="Century Gothic"/>
          <w:b/>
          <w:bCs/>
          <w:color w:val="000000"/>
          <w:sz w:val="22"/>
          <w:szCs w:val="22"/>
        </w:rPr>
      </w:pPr>
      <w:r>
        <w:rPr>
          <w:rFonts w:ascii="Century Gothic" w:hAnsi="Century Gothic"/>
          <w:b/>
          <w:bCs/>
          <w:color w:val="000000"/>
          <w:sz w:val="22"/>
          <w:szCs w:val="22"/>
        </w:rPr>
        <w:t xml:space="preserve"> </w:t>
      </w:r>
      <w:r w:rsidR="002B0B81" w:rsidRPr="00554F9B">
        <w:rPr>
          <w:rFonts w:ascii="Century Gothic" w:hAnsi="Century Gothic"/>
          <w:b/>
          <w:bCs/>
          <w:color w:val="000000"/>
          <w:sz w:val="22"/>
          <w:szCs w:val="22"/>
        </w:rPr>
        <w:t>ACUERDO VIII/20/2024.</w:t>
      </w:r>
      <w:r w:rsidR="00361C67">
        <w:rPr>
          <w:rFonts w:ascii="Century Gothic" w:hAnsi="Century Gothic"/>
          <w:b/>
          <w:bCs/>
          <w:color w:val="000000"/>
          <w:sz w:val="22"/>
          <w:szCs w:val="22"/>
        </w:rPr>
        <w:t>8</w:t>
      </w:r>
      <w:r w:rsidR="002B0B81" w:rsidRPr="00554F9B">
        <w:rPr>
          <w:rFonts w:ascii="Century Gothic" w:hAnsi="Century Gothic"/>
          <w:b/>
          <w:bCs/>
          <w:color w:val="000000"/>
          <w:sz w:val="22"/>
          <w:szCs w:val="22"/>
        </w:rPr>
        <w:t xml:space="preserve">. Oficio número CJET/CA/16/2024, recibido el veintisiete de febrero de mil veinticuatro, signado por la Licenciada Violeta Fernández Vázquez, </w:t>
      </w:r>
      <w:proofErr w:type="gramStart"/>
      <w:r w:rsidR="002B0B81" w:rsidRPr="00554F9B">
        <w:rPr>
          <w:rFonts w:ascii="Century Gothic" w:hAnsi="Century Gothic"/>
          <w:b/>
          <w:bCs/>
          <w:color w:val="000000"/>
          <w:sz w:val="22"/>
          <w:szCs w:val="22"/>
        </w:rPr>
        <w:t>Consejera</w:t>
      </w:r>
      <w:proofErr w:type="gramEnd"/>
      <w:r w:rsidR="002B0B81" w:rsidRPr="00554F9B">
        <w:rPr>
          <w:rFonts w:ascii="Century Gothic" w:hAnsi="Century Gothic"/>
          <w:b/>
          <w:bCs/>
          <w:color w:val="000000"/>
          <w:sz w:val="22"/>
          <w:szCs w:val="22"/>
        </w:rPr>
        <w:t xml:space="preserve"> integrante de este Cuerpo Colegiado. – - -</w:t>
      </w:r>
      <w:r w:rsidR="005B5ADE">
        <w:rPr>
          <w:rFonts w:ascii="Century Gothic" w:hAnsi="Century Gothic"/>
          <w:b/>
          <w:bCs/>
          <w:color w:val="000000"/>
          <w:sz w:val="22"/>
          <w:szCs w:val="22"/>
        </w:rPr>
        <w:t xml:space="preserve"> - - - - - - - - - - - - - - - - - - - - - - - - - - - - - - - - </w:t>
      </w:r>
      <w:r w:rsidR="002B0B81" w:rsidRPr="00554F9B">
        <w:rPr>
          <w:rFonts w:ascii="Century Gothic" w:hAnsi="Century Gothic"/>
          <w:b/>
          <w:bCs/>
          <w:color w:val="000000"/>
          <w:sz w:val="22"/>
          <w:szCs w:val="22"/>
        </w:rPr>
        <w:t xml:space="preserve"> </w:t>
      </w:r>
      <w:r w:rsidR="002B0B81" w:rsidRPr="00554F9B">
        <w:rPr>
          <w:rFonts w:ascii="Century Gothic" w:hAnsi="Century Gothic"/>
          <w:sz w:val="22"/>
          <w:szCs w:val="22"/>
        </w:rPr>
        <w:t xml:space="preserve">Dada cuenta con el oficio de referencia, mediante el cual, </w:t>
      </w:r>
      <w:r w:rsidR="002B0B81" w:rsidRPr="00554F9B">
        <w:rPr>
          <w:rFonts w:ascii="Century Gothic" w:hAnsi="Century Gothic"/>
          <w:color w:val="000000"/>
          <w:sz w:val="22"/>
          <w:szCs w:val="22"/>
        </w:rPr>
        <w:t>la Licenciada Violeta Fernández Vázquez, Consejera integrante de este Cuerpo Colegiado</w:t>
      </w:r>
      <w:r w:rsidR="002B0B81" w:rsidRPr="00554F9B">
        <w:rPr>
          <w:rFonts w:ascii="Century Gothic" w:hAnsi="Century Gothic"/>
          <w:sz w:val="22"/>
          <w:szCs w:val="22"/>
        </w:rPr>
        <w:t>, solicita que, dada la naturaleza de las actividades que se le han encomendado a la servidora pública Liliana González Avendaño, Analista adscrita a la Comisión de Administración del Consejo de la Judicatura del Estado, se le autorice registrar su entrada y salida en la lista de asistencia correspondiente</w:t>
      </w:r>
      <w:r w:rsidR="00F010DA">
        <w:rPr>
          <w:rFonts w:ascii="Century Gothic" w:hAnsi="Century Gothic"/>
          <w:sz w:val="22"/>
          <w:szCs w:val="22"/>
        </w:rPr>
        <w:t>. A</w:t>
      </w:r>
      <w:r w:rsidR="002B0B81" w:rsidRPr="00554F9B">
        <w:rPr>
          <w:rFonts w:ascii="Century Gothic" w:hAnsi="Century Gothic"/>
          <w:sz w:val="22"/>
          <w:szCs w:val="22"/>
        </w:rPr>
        <w:t xml:space="preserve">l respecto, dadas las funciones asignadas a la servidora pública </w:t>
      </w:r>
      <w:r w:rsidR="00F010DA">
        <w:rPr>
          <w:rFonts w:ascii="Century Gothic" w:hAnsi="Century Gothic"/>
          <w:sz w:val="22"/>
          <w:szCs w:val="22"/>
        </w:rPr>
        <w:t>adscrita a la Comisión de Administración</w:t>
      </w:r>
      <w:r w:rsidR="002B0B81" w:rsidRPr="00554F9B">
        <w:rPr>
          <w:rFonts w:ascii="Century Gothic" w:hAnsi="Century Gothic"/>
          <w:color w:val="000000"/>
          <w:sz w:val="22"/>
          <w:szCs w:val="22"/>
        </w:rPr>
        <w:t xml:space="preserve">, </w:t>
      </w:r>
      <w:r w:rsidR="002B0B81" w:rsidRPr="00554F9B">
        <w:rPr>
          <w:rFonts w:ascii="Century Gothic" w:hAnsi="Century Gothic"/>
          <w:sz w:val="22"/>
          <w:szCs w:val="22"/>
        </w:rPr>
        <w:t>con fundamento en los artículos 61 y 68 de la Ley Orgánica del Poder Judicial del Estado, se determina:</w:t>
      </w:r>
    </w:p>
    <w:p w14:paraId="075CD08F" w14:textId="77777777" w:rsidR="002B0B81" w:rsidRDefault="002B0B81" w:rsidP="00554F9B">
      <w:pPr>
        <w:pStyle w:val="Prrafodelista"/>
        <w:numPr>
          <w:ilvl w:val="0"/>
          <w:numId w:val="14"/>
        </w:numPr>
        <w:spacing w:after="0" w:line="480" w:lineRule="auto"/>
        <w:jc w:val="both"/>
        <w:rPr>
          <w:rFonts w:ascii="Century Gothic" w:hAnsi="Century Gothic"/>
        </w:rPr>
      </w:pPr>
      <w:r w:rsidRPr="00554F9B">
        <w:rPr>
          <w:rFonts w:ascii="Century Gothic" w:hAnsi="Century Gothic"/>
        </w:rPr>
        <w:t>Tomar conocimiento del oficio de cuenta.</w:t>
      </w:r>
    </w:p>
    <w:p w14:paraId="0EB9C01D" w14:textId="579B178B" w:rsidR="002B0B81" w:rsidRPr="00E634FB" w:rsidRDefault="002B0B81" w:rsidP="00E634FB">
      <w:pPr>
        <w:pStyle w:val="Prrafodelista"/>
        <w:numPr>
          <w:ilvl w:val="0"/>
          <w:numId w:val="14"/>
        </w:numPr>
        <w:spacing w:after="0" w:line="480" w:lineRule="auto"/>
        <w:jc w:val="both"/>
        <w:rPr>
          <w:rFonts w:ascii="Century Gothic" w:hAnsi="Century Gothic"/>
        </w:rPr>
      </w:pPr>
      <w:r w:rsidRPr="00E634FB">
        <w:rPr>
          <w:rFonts w:ascii="Century Gothic" w:hAnsi="Century Gothic"/>
        </w:rPr>
        <w:t xml:space="preserve">Autorizar que, a partir del </w:t>
      </w:r>
      <w:r w:rsidR="00ED0948" w:rsidRPr="00E634FB">
        <w:rPr>
          <w:rFonts w:ascii="Century Gothic" w:hAnsi="Century Gothic"/>
        </w:rPr>
        <w:t>primero de marzo de dos mil veinticuatro</w:t>
      </w:r>
      <w:r w:rsidRPr="00E634FB">
        <w:rPr>
          <w:rFonts w:ascii="Century Gothic" w:hAnsi="Century Gothic"/>
        </w:rPr>
        <w:t>, la servidora pública Liliana González Avendaño, adscrita a la Comisión de Administración del Consejo de la Judicatura del Estado,</w:t>
      </w:r>
      <w:r w:rsidRPr="00E634FB">
        <w:rPr>
          <w:rFonts w:ascii="Century Gothic" w:hAnsi="Century Gothic"/>
          <w:color w:val="000000"/>
        </w:rPr>
        <w:t xml:space="preserve"> registre su entrada y salida en lista de asistencia oficial, hasta en tanto cesen las funciones encomendadas; para tal efecto se instruye a la Secretaria </w:t>
      </w:r>
      <w:r w:rsidR="00E634FB" w:rsidRPr="00E634FB">
        <w:rPr>
          <w:rFonts w:ascii="Century Gothic" w:hAnsi="Century Gothic"/>
          <w:color w:val="000000"/>
        </w:rPr>
        <w:t xml:space="preserve"> </w:t>
      </w:r>
      <w:r w:rsidRPr="00E634FB">
        <w:rPr>
          <w:rFonts w:ascii="Century Gothic" w:hAnsi="Century Gothic"/>
          <w:color w:val="000000"/>
        </w:rPr>
        <w:t xml:space="preserve">Ejecutiva, remita </w:t>
      </w:r>
      <w:r w:rsidR="00F010DA">
        <w:rPr>
          <w:rFonts w:ascii="Century Gothic" w:hAnsi="Century Gothic"/>
          <w:color w:val="000000"/>
        </w:rPr>
        <w:t xml:space="preserve">a la Secretaria Técnica de dicha Comisión, </w:t>
      </w:r>
      <w:r w:rsidRPr="00E634FB">
        <w:rPr>
          <w:rFonts w:ascii="Century Gothic" w:hAnsi="Century Gothic"/>
          <w:color w:val="000000"/>
        </w:rPr>
        <w:t xml:space="preserve">el formato oficial de registro de asistencia, el cual al finalizar </w:t>
      </w:r>
      <w:r w:rsidRPr="00E634FB">
        <w:rPr>
          <w:rFonts w:ascii="Century Gothic" w:hAnsi="Century Gothic"/>
          <w:color w:val="000000"/>
        </w:rPr>
        <w:lastRenderedPageBreak/>
        <w:t>cada mes, deberá ser remitido al Departamento de Recursos Humanos, para el control de asistencia respectivo.</w:t>
      </w:r>
    </w:p>
    <w:p w14:paraId="19F75A5B" w14:textId="3A76D4DE" w:rsidR="002B0B81" w:rsidRPr="00554F9B" w:rsidRDefault="002B0B81" w:rsidP="00554F9B">
      <w:pPr>
        <w:pStyle w:val="NormalWeb"/>
        <w:spacing w:line="480" w:lineRule="auto"/>
        <w:jc w:val="both"/>
        <w:rPr>
          <w:rFonts w:ascii="Century Gothic" w:hAnsi="Century Gothic"/>
          <w:b/>
          <w:bCs/>
          <w:sz w:val="22"/>
          <w:szCs w:val="22"/>
          <w:u w:val="single"/>
        </w:rPr>
      </w:pPr>
      <w:r w:rsidRPr="00554F9B">
        <w:rPr>
          <w:rFonts w:ascii="Century Gothic" w:hAnsi="Century Gothic"/>
          <w:sz w:val="22"/>
          <w:szCs w:val="22"/>
        </w:rPr>
        <w:t>Comuníquese esta determinación, a</w:t>
      </w:r>
      <w:r w:rsidR="00ED0948" w:rsidRPr="00554F9B">
        <w:rPr>
          <w:rFonts w:ascii="Century Gothic" w:hAnsi="Century Gothic"/>
          <w:sz w:val="22"/>
          <w:szCs w:val="22"/>
        </w:rPr>
        <w:t xml:space="preserve"> la</w:t>
      </w:r>
      <w:r w:rsidRPr="00554F9B">
        <w:rPr>
          <w:rFonts w:ascii="Century Gothic" w:hAnsi="Century Gothic"/>
          <w:sz w:val="22"/>
          <w:szCs w:val="22"/>
        </w:rPr>
        <w:t xml:space="preserve"> </w:t>
      </w:r>
      <w:r w:rsidRPr="00554F9B">
        <w:rPr>
          <w:rFonts w:ascii="Century Gothic" w:hAnsi="Century Gothic"/>
          <w:color w:val="000000"/>
          <w:sz w:val="22"/>
          <w:szCs w:val="22"/>
        </w:rPr>
        <w:t xml:space="preserve">Licenciada Violeta Fernández Vázquez, </w:t>
      </w:r>
      <w:proofErr w:type="gramStart"/>
      <w:r w:rsidRPr="00554F9B">
        <w:rPr>
          <w:rFonts w:ascii="Century Gothic" w:hAnsi="Century Gothic"/>
          <w:color w:val="000000"/>
          <w:sz w:val="22"/>
          <w:szCs w:val="22"/>
        </w:rPr>
        <w:t>Consejera</w:t>
      </w:r>
      <w:proofErr w:type="gramEnd"/>
      <w:r w:rsidRPr="00554F9B">
        <w:rPr>
          <w:rFonts w:ascii="Century Gothic" w:hAnsi="Century Gothic"/>
          <w:color w:val="000000"/>
          <w:sz w:val="22"/>
          <w:szCs w:val="22"/>
        </w:rPr>
        <w:t xml:space="preserve"> integrante de este Cuerpo Colegiado</w:t>
      </w:r>
      <w:r w:rsidRPr="00554F9B">
        <w:rPr>
          <w:rFonts w:ascii="Century Gothic" w:hAnsi="Century Gothic"/>
          <w:sz w:val="22"/>
          <w:szCs w:val="22"/>
        </w:rPr>
        <w:t xml:space="preserve">, para su superior conocimiento y al Director de Recursos Humanos y Materiales dependiente de la Secretaría Ejecutiva, para los efectos legales correspondientes. </w:t>
      </w:r>
      <w:r w:rsidR="00E634FB">
        <w:rPr>
          <w:rFonts w:ascii="Century Gothic" w:hAnsi="Century Gothic"/>
          <w:b/>
          <w:bCs/>
          <w:sz w:val="22"/>
          <w:szCs w:val="22"/>
          <w:u w:val="single"/>
        </w:rPr>
        <w:t>APROBADO POR UNANIMIDAD DE VOTOS.</w:t>
      </w:r>
    </w:p>
    <w:p w14:paraId="4EF0404E" w14:textId="423E0F9D" w:rsidR="00437D8D" w:rsidRPr="00554F9B" w:rsidRDefault="00437D8D" w:rsidP="00E634FB">
      <w:pPr>
        <w:pStyle w:val="NormalWeb"/>
        <w:spacing w:line="480" w:lineRule="auto"/>
        <w:ind w:firstLine="708"/>
        <w:jc w:val="both"/>
        <w:rPr>
          <w:rFonts w:ascii="Century Gothic" w:hAnsi="Century Gothic"/>
          <w:b/>
          <w:bCs/>
          <w:color w:val="000000"/>
          <w:sz w:val="22"/>
          <w:szCs w:val="22"/>
        </w:rPr>
      </w:pPr>
      <w:r w:rsidRPr="00554F9B">
        <w:rPr>
          <w:rFonts w:ascii="Century Gothic" w:hAnsi="Century Gothic"/>
          <w:b/>
          <w:bCs/>
          <w:color w:val="000000"/>
          <w:sz w:val="22"/>
          <w:szCs w:val="22"/>
        </w:rPr>
        <w:t>ACUERDO VIII/20/2024.</w:t>
      </w:r>
      <w:r w:rsidR="00361C67">
        <w:rPr>
          <w:rFonts w:ascii="Century Gothic" w:hAnsi="Century Gothic"/>
          <w:b/>
          <w:bCs/>
          <w:color w:val="000000"/>
          <w:sz w:val="22"/>
          <w:szCs w:val="22"/>
        </w:rPr>
        <w:t>9</w:t>
      </w:r>
      <w:r w:rsidRPr="00554F9B">
        <w:rPr>
          <w:rFonts w:ascii="Century Gothic" w:hAnsi="Century Gothic"/>
          <w:b/>
          <w:bCs/>
          <w:color w:val="000000"/>
          <w:sz w:val="22"/>
          <w:szCs w:val="22"/>
        </w:rPr>
        <w:t xml:space="preserve">. Oficio número PTSJ/0207/2024, recibido el veintiocho de febrero de mil veinticuatro, signado por la </w:t>
      </w:r>
      <w:proofErr w:type="gramStart"/>
      <w:r w:rsidRPr="00554F9B">
        <w:rPr>
          <w:rFonts w:ascii="Century Gothic" w:hAnsi="Century Gothic"/>
          <w:b/>
          <w:bCs/>
          <w:color w:val="000000"/>
          <w:sz w:val="22"/>
          <w:szCs w:val="22"/>
        </w:rPr>
        <w:t>Secretaria</w:t>
      </w:r>
      <w:proofErr w:type="gramEnd"/>
      <w:r w:rsidRPr="00554F9B">
        <w:rPr>
          <w:rFonts w:ascii="Century Gothic" w:hAnsi="Century Gothic"/>
          <w:b/>
          <w:bCs/>
          <w:color w:val="000000"/>
          <w:sz w:val="22"/>
          <w:szCs w:val="22"/>
        </w:rPr>
        <w:t xml:space="preserve"> Particular de </w:t>
      </w:r>
      <w:r w:rsidR="00D16FB4">
        <w:rPr>
          <w:rFonts w:ascii="Century Gothic" w:hAnsi="Century Gothic"/>
          <w:b/>
          <w:bCs/>
          <w:color w:val="000000"/>
          <w:sz w:val="22"/>
          <w:szCs w:val="22"/>
        </w:rPr>
        <w:t>P</w:t>
      </w:r>
      <w:r w:rsidRPr="00554F9B">
        <w:rPr>
          <w:rFonts w:ascii="Century Gothic" w:hAnsi="Century Gothic"/>
          <w:b/>
          <w:bCs/>
          <w:color w:val="000000"/>
          <w:sz w:val="22"/>
          <w:szCs w:val="22"/>
        </w:rPr>
        <w:t xml:space="preserve">residencia del Tribunal Superior de Justicia del Estado. - </w:t>
      </w:r>
      <w:r w:rsidRPr="00554F9B">
        <w:rPr>
          <w:rFonts w:ascii="Century Gothic" w:hAnsi="Century Gothic"/>
          <w:sz w:val="22"/>
          <w:szCs w:val="22"/>
        </w:rPr>
        <w:t>Dada cuenta con el oficio de referencia, mediante el cual</w:t>
      </w:r>
      <w:r w:rsidRPr="00554F9B">
        <w:rPr>
          <w:rFonts w:ascii="Century Gothic" w:hAnsi="Century Gothic"/>
          <w:b/>
          <w:bCs/>
          <w:sz w:val="22"/>
          <w:szCs w:val="22"/>
        </w:rPr>
        <w:t>,</w:t>
      </w:r>
      <w:r w:rsidRPr="00554F9B">
        <w:rPr>
          <w:rFonts w:ascii="Century Gothic" w:hAnsi="Century Gothic"/>
          <w:sz w:val="22"/>
          <w:szCs w:val="22"/>
        </w:rPr>
        <w:t xml:space="preserve"> </w:t>
      </w:r>
      <w:r w:rsidRPr="00554F9B">
        <w:rPr>
          <w:rFonts w:ascii="Century Gothic" w:hAnsi="Century Gothic"/>
          <w:color w:val="000000"/>
          <w:sz w:val="22"/>
          <w:szCs w:val="22"/>
        </w:rPr>
        <w:t>la Secretaria Particular de la Presidencia del Tribunal Superior de Justicia del Estado</w:t>
      </w:r>
      <w:r w:rsidRPr="00554F9B">
        <w:rPr>
          <w:rFonts w:ascii="Century Gothic" w:hAnsi="Century Gothic"/>
          <w:sz w:val="22"/>
          <w:szCs w:val="22"/>
        </w:rPr>
        <w:t>, por instrucciones de la Magistrada Presidenta, solicita que, dada la naturaleza de las actividades que les han encomendado a los servidores públicos Juan Carlos Corona Pérez</w:t>
      </w:r>
      <w:r w:rsidR="00E81AD3">
        <w:rPr>
          <w:rFonts w:ascii="Century Gothic" w:hAnsi="Century Gothic"/>
          <w:sz w:val="22"/>
          <w:szCs w:val="22"/>
        </w:rPr>
        <w:t xml:space="preserve"> y</w:t>
      </w:r>
      <w:r w:rsidRPr="00554F9B">
        <w:rPr>
          <w:rFonts w:ascii="Century Gothic" w:hAnsi="Century Gothic"/>
          <w:sz w:val="22"/>
          <w:szCs w:val="22"/>
        </w:rPr>
        <w:t xml:space="preserve"> Leoncio Gómez Sánchez, ambos adscritos a la Presidencia del Tribunal</w:t>
      </w:r>
      <w:r w:rsidR="00E741FE">
        <w:rPr>
          <w:rFonts w:ascii="Century Gothic" w:hAnsi="Century Gothic"/>
          <w:sz w:val="22"/>
          <w:szCs w:val="22"/>
        </w:rPr>
        <w:t xml:space="preserve"> Superior de Justicia</w:t>
      </w:r>
      <w:r w:rsidRPr="00554F9B">
        <w:rPr>
          <w:rFonts w:ascii="Century Gothic" w:hAnsi="Century Gothic"/>
          <w:sz w:val="22"/>
          <w:szCs w:val="22"/>
        </w:rPr>
        <w:t>, se les autorice registrar su entrada y salida en la lista de asistencia correspondiente</w:t>
      </w:r>
      <w:r w:rsidR="00E634FB">
        <w:rPr>
          <w:rFonts w:ascii="Century Gothic" w:hAnsi="Century Gothic"/>
          <w:sz w:val="22"/>
          <w:szCs w:val="22"/>
        </w:rPr>
        <w:t>; a</w:t>
      </w:r>
      <w:r w:rsidRPr="00554F9B">
        <w:rPr>
          <w:rFonts w:ascii="Century Gothic" w:hAnsi="Century Gothic"/>
          <w:sz w:val="22"/>
          <w:szCs w:val="22"/>
        </w:rPr>
        <w:t xml:space="preserve">l respecto, dadas las funciones asignadas a los servidores públicos </w:t>
      </w:r>
      <w:r w:rsidR="00E81AD3">
        <w:rPr>
          <w:rFonts w:ascii="Century Gothic" w:hAnsi="Century Gothic"/>
          <w:sz w:val="22"/>
          <w:szCs w:val="22"/>
        </w:rPr>
        <w:t xml:space="preserve">mencionados, </w:t>
      </w:r>
      <w:r w:rsidRPr="00554F9B">
        <w:rPr>
          <w:rFonts w:ascii="Century Gothic" w:hAnsi="Century Gothic"/>
          <w:sz w:val="22"/>
          <w:szCs w:val="22"/>
        </w:rPr>
        <w:t>con fundamento en los artículos 61 y 68 de la Ley Orgánica del Poder Judicial del Estado, se determina:</w:t>
      </w:r>
    </w:p>
    <w:p w14:paraId="71DFD782" w14:textId="77777777" w:rsidR="00437D8D" w:rsidRPr="00554F9B" w:rsidRDefault="00437D8D" w:rsidP="00554F9B">
      <w:pPr>
        <w:pStyle w:val="Prrafodelista"/>
        <w:numPr>
          <w:ilvl w:val="0"/>
          <w:numId w:val="15"/>
        </w:numPr>
        <w:spacing w:after="0" w:line="480" w:lineRule="auto"/>
        <w:jc w:val="both"/>
        <w:rPr>
          <w:rFonts w:ascii="Century Gothic" w:hAnsi="Century Gothic"/>
        </w:rPr>
      </w:pPr>
      <w:r w:rsidRPr="00554F9B">
        <w:rPr>
          <w:rFonts w:ascii="Century Gothic" w:hAnsi="Century Gothic"/>
        </w:rPr>
        <w:t>Tomar conocimiento del oficio de cuenta.</w:t>
      </w:r>
    </w:p>
    <w:p w14:paraId="335B9B00" w14:textId="38E1084F" w:rsidR="00437D8D" w:rsidRPr="00554F9B" w:rsidRDefault="00437D8D" w:rsidP="00554F9B">
      <w:pPr>
        <w:pStyle w:val="Prrafodelista"/>
        <w:numPr>
          <w:ilvl w:val="0"/>
          <w:numId w:val="15"/>
        </w:numPr>
        <w:tabs>
          <w:tab w:val="left" w:pos="5387"/>
        </w:tabs>
        <w:spacing w:after="0" w:line="480" w:lineRule="auto"/>
        <w:jc w:val="both"/>
        <w:rPr>
          <w:rFonts w:ascii="Century Gothic" w:hAnsi="Century Gothic"/>
          <w:b/>
          <w:bCs/>
          <w:u w:val="single"/>
        </w:rPr>
      </w:pPr>
      <w:r w:rsidRPr="00554F9B">
        <w:rPr>
          <w:rFonts w:ascii="Century Gothic" w:hAnsi="Century Gothic"/>
        </w:rPr>
        <w:t>Autorizar que, a partir del primero de marzo de dos mil veinticuatro, los servidores públicos Juan Carlos Corona Pérez, y Leoncio Gómez Sánchez, ambos adscritos a la Presidencia del Tribunal</w:t>
      </w:r>
      <w:r w:rsidR="00E81AD3">
        <w:rPr>
          <w:rFonts w:ascii="Century Gothic" w:hAnsi="Century Gothic"/>
        </w:rPr>
        <w:t xml:space="preserve"> Superior de Justicia</w:t>
      </w:r>
      <w:r w:rsidRPr="00554F9B">
        <w:rPr>
          <w:rFonts w:ascii="Century Gothic" w:hAnsi="Century Gothic"/>
        </w:rPr>
        <w:t xml:space="preserve">, </w:t>
      </w:r>
      <w:r w:rsidRPr="00554F9B">
        <w:rPr>
          <w:rFonts w:ascii="Century Gothic" w:hAnsi="Century Gothic"/>
          <w:color w:val="000000"/>
        </w:rPr>
        <w:t>registren su entrada y salida en lista de asistencia oficial, hasta en tanto cesen las funciones encomendadas; para tal efecto se instruye a la Secretaria Ejecutiva, remita el formato oficial de registro de asistencia a la Secretaria Particular de Presidencia, el cual al finalizar cada mes, deberá ser remitid</w:t>
      </w:r>
      <w:r w:rsidR="00E81AD3">
        <w:rPr>
          <w:rFonts w:ascii="Century Gothic" w:hAnsi="Century Gothic"/>
          <w:color w:val="000000"/>
        </w:rPr>
        <w:t>a</w:t>
      </w:r>
      <w:r w:rsidRPr="00554F9B">
        <w:rPr>
          <w:rFonts w:ascii="Century Gothic" w:hAnsi="Century Gothic"/>
          <w:color w:val="000000"/>
        </w:rPr>
        <w:t xml:space="preserve"> al Departamento de Recursos Humanos, para el control de asistencia respectivo.</w:t>
      </w:r>
    </w:p>
    <w:p w14:paraId="5C5623BE" w14:textId="482875F9" w:rsidR="00437D8D" w:rsidRPr="00554F9B" w:rsidRDefault="00437D8D" w:rsidP="00554F9B">
      <w:pPr>
        <w:pStyle w:val="NormalWeb"/>
        <w:spacing w:line="480" w:lineRule="auto"/>
        <w:jc w:val="both"/>
        <w:rPr>
          <w:rFonts w:ascii="Century Gothic" w:hAnsi="Century Gothic"/>
          <w:b/>
          <w:bCs/>
          <w:sz w:val="22"/>
          <w:szCs w:val="22"/>
          <w:u w:val="single"/>
        </w:rPr>
      </w:pPr>
      <w:r w:rsidRPr="00554F9B">
        <w:rPr>
          <w:rFonts w:ascii="Century Gothic" w:hAnsi="Century Gothic"/>
          <w:sz w:val="22"/>
          <w:szCs w:val="22"/>
        </w:rPr>
        <w:lastRenderedPageBreak/>
        <w:t xml:space="preserve">Comuníquese esta determinación, a la </w:t>
      </w:r>
      <w:r w:rsidRPr="00554F9B">
        <w:rPr>
          <w:rFonts w:ascii="Century Gothic" w:hAnsi="Century Gothic"/>
          <w:color w:val="000000"/>
          <w:sz w:val="22"/>
          <w:szCs w:val="22"/>
        </w:rPr>
        <w:t xml:space="preserve">Magistrada </w:t>
      </w:r>
      <w:proofErr w:type="gramStart"/>
      <w:r w:rsidRPr="00554F9B">
        <w:rPr>
          <w:rFonts w:ascii="Century Gothic" w:hAnsi="Century Gothic"/>
          <w:color w:val="000000"/>
          <w:sz w:val="22"/>
          <w:szCs w:val="22"/>
        </w:rPr>
        <w:t>Presidenta</w:t>
      </w:r>
      <w:proofErr w:type="gramEnd"/>
      <w:r w:rsidRPr="00554F9B">
        <w:rPr>
          <w:rFonts w:ascii="Century Gothic" w:hAnsi="Century Gothic"/>
          <w:color w:val="000000"/>
          <w:sz w:val="22"/>
          <w:szCs w:val="22"/>
        </w:rPr>
        <w:t xml:space="preserve"> de este Cuerpo Colegiado</w:t>
      </w:r>
      <w:r w:rsidRPr="00554F9B">
        <w:rPr>
          <w:rFonts w:ascii="Century Gothic" w:hAnsi="Century Gothic"/>
          <w:sz w:val="22"/>
          <w:szCs w:val="22"/>
        </w:rPr>
        <w:t xml:space="preserve">, para su superior conocimiento y al Director de Recursos Humanos y Materiales dependiente de la Secretaría Ejecutiva, para los efectos legales correspondientes. </w:t>
      </w:r>
      <w:r w:rsidR="00E634FB">
        <w:rPr>
          <w:rFonts w:ascii="Century Gothic" w:hAnsi="Century Gothic"/>
          <w:b/>
          <w:bCs/>
          <w:sz w:val="22"/>
          <w:szCs w:val="22"/>
          <w:u w:val="single"/>
        </w:rPr>
        <w:t>APROBADO POR UNANIMIDAD DE VOTOS.</w:t>
      </w:r>
    </w:p>
    <w:bookmarkEnd w:id="14"/>
    <w:p w14:paraId="1CF890CD" w14:textId="42055983" w:rsidR="008C6392" w:rsidRPr="00554F9B" w:rsidRDefault="00E634FB" w:rsidP="00554F9B">
      <w:pPr>
        <w:pStyle w:val="NormalWeb"/>
        <w:jc w:val="both"/>
        <w:rPr>
          <w:rFonts w:ascii="Century Gothic" w:hAnsi="Century Gothic"/>
          <w:b/>
          <w:bCs/>
          <w:color w:val="000000"/>
          <w:sz w:val="22"/>
          <w:szCs w:val="22"/>
        </w:rPr>
      </w:pPr>
      <w:r>
        <w:rPr>
          <w:rFonts w:ascii="Century Gothic" w:hAnsi="Century Gothic"/>
          <w:b/>
          <w:bCs/>
          <w:color w:val="000000"/>
          <w:sz w:val="22"/>
          <w:szCs w:val="22"/>
        </w:rPr>
        <w:t xml:space="preserve"> </w:t>
      </w:r>
      <w:r w:rsidR="008C6392" w:rsidRPr="00554F9B">
        <w:rPr>
          <w:rFonts w:ascii="Century Gothic" w:hAnsi="Century Gothic"/>
          <w:b/>
          <w:bCs/>
          <w:color w:val="000000"/>
          <w:sz w:val="22"/>
          <w:szCs w:val="22"/>
        </w:rPr>
        <w:t>ADENDU</w:t>
      </w:r>
      <w:r w:rsidR="00BE4BFD" w:rsidRPr="00554F9B">
        <w:rPr>
          <w:rFonts w:ascii="Century Gothic" w:hAnsi="Century Gothic"/>
          <w:b/>
          <w:bCs/>
          <w:color w:val="000000"/>
          <w:sz w:val="22"/>
          <w:szCs w:val="22"/>
        </w:rPr>
        <w:t>M</w:t>
      </w:r>
    </w:p>
    <w:p w14:paraId="529BEF21" w14:textId="68605E97" w:rsidR="008F0A9F" w:rsidRPr="00554F9B" w:rsidRDefault="008C6392" w:rsidP="00E634FB">
      <w:pPr>
        <w:spacing w:after="0" w:line="480" w:lineRule="auto"/>
        <w:ind w:firstLine="851"/>
        <w:jc w:val="both"/>
        <w:rPr>
          <w:rFonts w:ascii="Century Gothic" w:hAnsi="Century Gothic" w:cstheme="minorHAnsi"/>
          <w:b/>
          <w:bCs/>
        </w:rPr>
      </w:pPr>
      <w:bookmarkStart w:id="15" w:name="_Hlk160090799"/>
      <w:r w:rsidRPr="00554F9B">
        <w:rPr>
          <w:rFonts w:ascii="Century Gothic" w:hAnsi="Century Gothic"/>
          <w:b/>
          <w:bCs/>
          <w:color w:val="000000"/>
        </w:rPr>
        <w:t xml:space="preserve">ACUERDO IX/20/2024.  </w:t>
      </w:r>
      <w:r w:rsidR="008F0A9F" w:rsidRPr="00554F9B">
        <w:rPr>
          <w:rFonts w:ascii="Century Gothic" w:hAnsi="Century Gothic" w:cstheme="minorHAnsi"/>
          <w:b/>
          <w:bCs/>
        </w:rPr>
        <w:t xml:space="preserve">Oficio número TSJE-PSP-064/2024, </w:t>
      </w:r>
      <w:r w:rsidR="00C62DC5" w:rsidRPr="00554F9B">
        <w:rPr>
          <w:rFonts w:ascii="Century Gothic" w:hAnsi="Century Gothic" w:cstheme="minorHAnsi"/>
          <w:b/>
          <w:bCs/>
        </w:rPr>
        <w:t>signado por</w:t>
      </w:r>
      <w:r w:rsidR="008F0A9F" w:rsidRPr="00554F9B">
        <w:rPr>
          <w:rFonts w:ascii="Century Gothic" w:hAnsi="Century Gothic" w:cstheme="minorHAnsi"/>
          <w:b/>
          <w:bCs/>
        </w:rPr>
        <w:t xml:space="preserve"> la Magistrada </w:t>
      </w:r>
      <w:proofErr w:type="gramStart"/>
      <w:r w:rsidR="008F0A9F" w:rsidRPr="00554F9B">
        <w:rPr>
          <w:rFonts w:ascii="Century Gothic" w:hAnsi="Century Gothic" w:cstheme="minorHAnsi"/>
          <w:b/>
          <w:bCs/>
        </w:rPr>
        <w:t>Presidenta</w:t>
      </w:r>
      <w:proofErr w:type="gramEnd"/>
      <w:r w:rsidR="008F0A9F" w:rsidRPr="00554F9B">
        <w:rPr>
          <w:rFonts w:ascii="Century Gothic" w:hAnsi="Century Gothic" w:cstheme="minorHAnsi"/>
          <w:b/>
          <w:bCs/>
        </w:rPr>
        <w:t xml:space="preserve"> de la Sala Penal y Especializada en Administración de Justicia para Adolescentes del Tribunal Superior de Justicia del Estado. - - - - - </w:t>
      </w:r>
      <w:r w:rsidR="0043558F" w:rsidRPr="00554F9B">
        <w:rPr>
          <w:rFonts w:ascii="Century Gothic" w:hAnsi="Century Gothic" w:cstheme="minorHAnsi"/>
          <w:b/>
          <w:bCs/>
        </w:rPr>
        <w:t>- - - - - - - - - - - - - - - - - - - - - - - - - - - - - - -</w:t>
      </w:r>
    </w:p>
    <w:p w14:paraId="7BB65B24" w14:textId="74DFF86B" w:rsidR="008F0A9F" w:rsidRPr="00554F9B" w:rsidRDefault="008F0A9F" w:rsidP="00E634FB">
      <w:pPr>
        <w:spacing w:after="0" w:line="480" w:lineRule="auto"/>
        <w:jc w:val="both"/>
        <w:rPr>
          <w:rFonts w:ascii="Century Gothic" w:hAnsi="Century Gothic"/>
          <w:color w:val="000000" w:themeColor="text1"/>
        </w:rPr>
      </w:pPr>
      <w:r w:rsidRPr="00554F9B">
        <w:rPr>
          <w:rFonts w:ascii="Century Gothic" w:hAnsi="Century Gothic" w:cstheme="minorHAnsi"/>
        </w:rPr>
        <w:t>Dada cuenta con el oficio de referencia, mediante el cual, la Magistrada Presidenta</w:t>
      </w:r>
      <w:r w:rsidRPr="00554F9B">
        <w:rPr>
          <w:rFonts w:ascii="Century Gothic" w:hAnsi="Century Gothic" w:cstheme="minorHAnsi"/>
          <w:b/>
          <w:bCs/>
        </w:rPr>
        <w:t xml:space="preserve"> </w:t>
      </w:r>
      <w:r w:rsidRPr="00554F9B">
        <w:rPr>
          <w:rFonts w:ascii="Century Gothic" w:hAnsi="Century Gothic" w:cstheme="minorHAnsi"/>
        </w:rPr>
        <w:t>Sala Penal y Especializada en Administración de Justicia para Adolescentes del Tribunal Superior de Justicia del Estado, en cumplimiento a la sesión ordinaria 8/2024, de esa Sala, celebrada el veintidós de febrero de dos mil veinticuatro</w:t>
      </w:r>
      <w:r w:rsidR="00C62DC5" w:rsidRPr="00554F9B">
        <w:rPr>
          <w:rFonts w:ascii="Century Gothic" w:hAnsi="Century Gothic" w:cstheme="minorHAnsi"/>
        </w:rPr>
        <w:t>,</w:t>
      </w:r>
      <w:r w:rsidRPr="00554F9B">
        <w:rPr>
          <w:rFonts w:ascii="Century Gothic" w:hAnsi="Century Gothic" w:cstheme="minorHAnsi"/>
        </w:rPr>
        <w:t xml:space="preserve"> hace del conocimiento a este Cuerpo Colegiado el desempeño jurisdiccional de la servidora pública cuyo nombre ahí se precisa, </w:t>
      </w:r>
      <w:r w:rsidR="00C62DC5" w:rsidRPr="00554F9B">
        <w:rPr>
          <w:rFonts w:ascii="Century Gothic" w:hAnsi="Century Gothic" w:cstheme="minorHAnsi"/>
        </w:rPr>
        <w:t xml:space="preserve">como asistente de notificaciones, </w:t>
      </w:r>
      <w:r w:rsidRPr="00554F9B">
        <w:rPr>
          <w:rFonts w:ascii="Century Gothic" w:hAnsi="Century Gothic" w:cstheme="minorHAnsi"/>
        </w:rPr>
        <w:t xml:space="preserve">el cual </w:t>
      </w:r>
      <w:r w:rsidR="00C62DC5" w:rsidRPr="00554F9B">
        <w:rPr>
          <w:rFonts w:ascii="Century Gothic" w:hAnsi="Century Gothic" w:cstheme="minorHAnsi"/>
        </w:rPr>
        <w:t xml:space="preserve">indica </w:t>
      </w:r>
      <w:r w:rsidRPr="00554F9B">
        <w:rPr>
          <w:rFonts w:ascii="Century Gothic" w:hAnsi="Century Gothic" w:cstheme="minorHAnsi"/>
        </w:rPr>
        <w:t xml:space="preserve">es en contravención a las formalidades previstas en el Código Nacional de Procedimientos Penales, anexando las constancias </w:t>
      </w:r>
      <w:r w:rsidR="00361C67">
        <w:rPr>
          <w:rFonts w:ascii="Century Gothic" w:hAnsi="Century Gothic" w:cstheme="minorHAnsi"/>
        </w:rPr>
        <w:t xml:space="preserve">correspondientes; </w:t>
      </w:r>
      <w:r w:rsidR="00E634FB">
        <w:rPr>
          <w:rFonts w:ascii="Century Gothic" w:hAnsi="Century Gothic" w:cstheme="minorHAnsi"/>
        </w:rPr>
        <w:t xml:space="preserve"> a</w:t>
      </w:r>
      <w:r w:rsidRPr="00554F9B">
        <w:rPr>
          <w:rFonts w:ascii="Century Gothic" w:hAnsi="Century Gothic"/>
          <w:color w:val="000000" w:themeColor="text1"/>
        </w:rPr>
        <w:t>l respecto, con fundamento en lo que establecen los artículos, 61, 68 fracción IX, de la Ley Orgánica del Poder Judicial del Estado; 3 fracción II, 90 y 91 de la Ley General de Responsabilidades Administrativas, se determina:</w:t>
      </w:r>
    </w:p>
    <w:p w14:paraId="1DD3818C" w14:textId="3534572A" w:rsidR="008F0A9F" w:rsidRPr="00554F9B" w:rsidRDefault="008F0A9F" w:rsidP="00554F9B">
      <w:pPr>
        <w:pStyle w:val="Prrafodelista"/>
        <w:numPr>
          <w:ilvl w:val="0"/>
          <w:numId w:val="11"/>
        </w:numPr>
        <w:spacing w:after="0" w:line="480" w:lineRule="auto"/>
        <w:ind w:left="851"/>
        <w:jc w:val="both"/>
        <w:rPr>
          <w:rFonts w:ascii="Century Gothic" w:hAnsi="Century Gothic"/>
          <w:color w:val="000000" w:themeColor="text1"/>
        </w:rPr>
      </w:pPr>
      <w:r w:rsidRPr="00554F9B">
        <w:rPr>
          <w:rFonts w:ascii="Century Gothic" w:hAnsi="Century Gothic"/>
          <w:color w:val="000000" w:themeColor="text1"/>
        </w:rPr>
        <w:t>Tomar conocimiento de</w:t>
      </w:r>
      <w:r w:rsidR="00C62DC5" w:rsidRPr="00554F9B">
        <w:rPr>
          <w:rFonts w:ascii="Century Gothic" w:hAnsi="Century Gothic"/>
          <w:color w:val="000000" w:themeColor="text1"/>
        </w:rPr>
        <w:t>l</w:t>
      </w:r>
      <w:r w:rsidRPr="00554F9B">
        <w:rPr>
          <w:rFonts w:ascii="Century Gothic" w:hAnsi="Century Gothic"/>
          <w:color w:val="000000" w:themeColor="text1"/>
        </w:rPr>
        <w:t xml:space="preserve"> oficio</w:t>
      </w:r>
      <w:r w:rsidR="00CF4F31" w:rsidRPr="00554F9B">
        <w:rPr>
          <w:rFonts w:ascii="Century Gothic" w:hAnsi="Century Gothic"/>
          <w:color w:val="000000" w:themeColor="text1"/>
        </w:rPr>
        <w:t xml:space="preserve"> </w:t>
      </w:r>
      <w:r w:rsidRPr="00554F9B">
        <w:rPr>
          <w:rFonts w:ascii="Century Gothic" w:hAnsi="Century Gothic"/>
          <w:color w:val="000000" w:themeColor="text1"/>
        </w:rPr>
        <w:t>de cuenta.</w:t>
      </w:r>
    </w:p>
    <w:p w14:paraId="461B380D" w14:textId="3BCA7F11" w:rsidR="008F0A9F" w:rsidRPr="00554F9B" w:rsidRDefault="008F0A9F" w:rsidP="00554F9B">
      <w:pPr>
        <w:pStyle w:val="Prrafodelista"/>
        <w:numPr>
          <w:ilvl w:val="0"/>
          <w:numId w:val="11"/>
        </w:numPr>
        <w:tabs>
          <w:tab w:val="left" w:pos="491"/>
        </w:tabs>
        <w:spacing w:after="0" w:line="480" w:lineRule="auto"/>
        <w:ind w:left="851"/>
        <w:jc w:val="both"/>
        <w:rPr>
          <w:rFonts w:ascii="Century Gothic" w:hAnsi="Century Gothic"/>
          <w:color w:val="000000" w:themeColor="text1"/>
        </w:rPr>
      </w:pPr>
      <w:r w:rsidRPr="00554F9B">
        <w:rPr>
          <w:rFonts w:ascii="Century Gothic" w:hAnsi="Century Gothic" w:cstheme="minorHAnsi"/>
          <w:color w:val="000000" w:themeColor="text1"/>
          <w:bdr w:val="none" w:sz="0" w:space="0" w:color="auto" w:frame="1"/>
        </w:rPr>
        <w:t xml:space="preserve">Turnar el original del oficio </w:t>
      </w:r>
      <w:r w:rsidR="006F4A1C" w:rsidRPr="00554F9B">
        <w:rPr>
          <w:rFonts w:ascii="Century Gothic" w:hAnsi="Century Gothic" w:cstheme="minorHAnsi"/>
          <w:color w:val="000000" w:themeColor="text1"/>
          <w:bdr w:val="none" w:sz="0" w:space="0" w:color="auto" w:frame="1"/>
        </w:rPr>
        <w:t xml:space="preserve">y anexos, </w:t>
      </w:r>
      <w:r w:rsidRPr="00554F9B">
        <w:rPr>
          <w:rFonts w:ascii="Century Gothic" w:hAnsi="Century Gothic" w:cstheme="minorHAnsi"/>
          <w:color w:val="000000" w:themeColor="text1"/>
          <w:bdr w:val="none" w:sz="0" w:space="0" w:color="auto" w:frame="1"/>
        </w:rPr>
        <w:t>al Contralor del Poder Judicial del Estado, para que, conforme a sus facultades de autoridad investigadora, proceda conforme a derecho.</w:t>
      </w:r>
    </w:p>
    <w:p w14:paraId="1B84952B" w14:textId="6717E7AC" w:rsidR="008F0A9F" w:rsidRPr="00E634FB" w:rsidRDefault="008F0A9F" w:rsidP="00554F9B">
      <w:pPr>
        <w:tabs>
          <w:tab w:val="left" w:pos="567"/>
        </w:tabs>
        <w:spacing w:before="240" w:after="0" w:line="480" w:lineRule="auto"/>
        <w:jc w:val="both"/>
        <w:rPr>
          <w:rFonts w:ascii="Century Gothic" w:hAnsi="Century Gothic" w:cstheme="minorHAnsi"/>
          <w:b/>
          <w:bCs/>
          <w:u w:val="single"/>
        </w:rPr>
      </w:pPr>
      <w:r w:rsidRPr="00554F9B">
        <w:rPr>
          <w:rFonts w:ascii="Century Gothic" w:hAnsi="Century Gothic"/>
          <w:color w:val="000000" w:themeColor="text1"/>
        </w:rPr>
        <w:t xml:space="preserve">Comuníquese esta determinación a </w:t>
      </w:r>
      <w:r w:rsidR="00003375" w:rsidRPr="00554F9B">
        <w:rPr>
          <w:rFonts w:ascii="Century Gothic" w:hAnsi="Century Gothic"/>
        </w:rPr>
        <w:t xml:space="preserve">la </w:t>
      </w:r>
      <w:r w:rsidR="00003375" w:rsidRPr="00554F9B">
        <w:rPr>
          <w:rFonts w:ascii="Century Gothic" w:hAnsi="Century Gothic" w:cstheme="minorHAnsi"/>
        </w:rPr>
        <w:t xml:space="preserve">Magistrada </w:t>
      </w:r>
      <w:proofErr w:type="gramStart"/>
      <w:r w:rsidR="00003375" w:rsidRPr="00554F9B">
        <w:rPr>
          <w:rFonts w:ascii="Century Gothic" w:hAnsi="Century Gothic" w:cstheme="minorHAnsi"/>
        </w:rPr>
        <w:t>Presidenta</w:t>
      </w:r>
      <w:proofErr w:type="gramEnd"/>
      <w:r w:rsidR="00003375" w:rsidRPr="00554F9B">
        <w:rPr>
          <w:rFonts w:ascii="Century Gothic" w:hAnsi="Century Gothic" w:cstheme="minorHAnsi"/>
        </w:rPr>
        <w:t xml:space="preserve"> de la Sala Penal y Especializada en Administración de Justicia para Adolescentes del Tribunal Superior de Justicia del Estado y al </w:t>
      </w:r>
      <w:r w:rsidRPr="00554F9B">
        <w:rPr>
          <w:rFonts w:ascii="Century Gothic" w:hAnsi="Century Gothic"/>
          <w:color w:val="000000" w:themeColor="text1"/>
        </w:rPr>
        <w:t xml:space="preserve">Contralor del Poder </w:t>
      </w:r>
      <w:r w:rsidRPr="00554F9B">
        <w:rPr>
          <w:rFonts w:ascii="Century Gothic" w:hAnsi="Century Gothic"/>
          <w:color w:val="000000" w:themeColor="text1"/>
        </w:rPr>
        <w:lastRenderedPageBreak/>
        <w:t xml:space="preserve">Judicial del Estado, para su conocimiento y efectos </w:t>
      </w:r>
      <w:r w:rsidRPr="00554F9B">
        <w:rPr>
          <w:rFonts w:ascii="Century Gothic" w:hAnsi="Century Gothic"/>
        </w:rPr>
        <w:t>legales correspondientes</w:t>
      </w:r>
      <w:r w:rsidR="00003375" w:rsidRPr="00554F9B">
        <w:rPr>
          <w:rFonts w:ascii="Century Gothic" w:hAnsi="Century Gothic"/>
        </w:rPr>
        <w:t>.</w:t>
      </w:r>
      <w:r w:rsidR="00CF4F31" w:rsidRPr="00554F9B">
        <w:rPr>
          <w:rFonts w:ascii="Century Gothic" w:hAnsi="Century Gothic"/>
        </w:rPr>
        <w:t xml:space="preserve"> </w:t>
      </w:r>
      <w:bookmarkEnd w:id="15"/>
      <w:r w:rsidR="00E634FB" w:rsidRPr="00E634FB">
        <w:rPr>
          <w:rFonts w:ascii="Century Gothic" w:hAnsi="Century Gothic"/>
          <w:b/>
          <w:bCs/>
          <w:u w:val="single"/>
        </w:rPr>
        <w:t>APROBADO POR UNANIMIDAD DE VOTOS.</w:t>
      </w:r>
    </w:p>
    <w:p w14:paraId="424B40D6" w14:textId="4132085A" w:rsidR="008F0A9F" w:rsidRPr="00554F9B" w:rsidRDefault="00CF4F31" w:rsidP="00554F9B">
      <w:pPr>
        <w:spacing w:after="0" w:line="480" w:lineRule="auto"/>
        <w:ind w:firstLine="709"/>
        <w:jc w:val="both"/>
        <w:rPr>
          <w:rFonts w:ascii="Century Gothic" w:hAnsi="Century Gothic" w:cstheme="minorHAnsi"/>
          <w:b/>
          <w:bCs/>
        </w:rPr>
      </w:pPr>
      <w:bookmarkStart w:id="16" w:name="_Hlk160091030"/>
      <w:r w:rsidRPr="00554F9B">
        <w:rPr>
          <w:rFonts w:ascii="Century Gothic" w:hAnsi="Century Gothic"/>
          <w:b/>
          <w:bCs/>
          <w:color w:val="000000"/>
        </w:rPr>
        <w:t xml:space="preserve">ACUERDO X/20/2024.  Oficio número </w:t>
      </w:r>
      <w:r w:rsidR="008F0A9F" w:rsidRPr="00554F9B">
        <w:rPr>
          <w:rFonts w:ascii="Century Gothic" w:hAnsi="Century Gothic" w:cstheme="minorHAnsi"/>
          <w:b/>
          <w:bCs/>
        </w:rPr>
        <w:t>SGA/691/202</w:t>
      </w:r>
      <w:r w:rsidR="00D75D4C" w:rsidRPr="00554F9B">
        <w:rPr>
          <w:rFonts w:ascii="Century Gothic" w:hAnsi="Century Gothic" w:cstheme="minorHAnsi"/>
          <w:b/>
          <w:bCs/>
        </w:rPr>
        <w:t>4</w:t>
      </w:r>
      <w:r w:rsidR="008F0A9F" w:rsidRPr="00554F9B">
        <w:rPr>
          <w:rFonts w:ascii="Century Gothic" w:hAnsi="Century Gothic" w:cstheme="minorHAnsi"/>
          <w:b/>
          <w:bCs/>
        </w:rPr>
        <w:t xml:space="preserve">, signado por la </w:t>
      </w:r>
      <w:proofErr w:type="gramStart"/>
      <w:r w:rsidR="008F0A9F" w:rsidRPr="00554F9B">
        <w:rPr>
          <w:rFonts w:ascii="Century Gothic" w:hAnsi="Century Gothic" w:cstheme="minorHAnsi"/>
          <w:b/>
          <w:bCs/>
        </w:rPr>
        <w:t>Secretaria General</w:t>
      </w:r>
      <w:proofErr w:type="gramEnd"/>
      <w:r w:rsidR="008F0A9F" w:rsidRPr="00554F9B">
        <w:rPr>
          <w:rFonts w:ascii="Century Gothic" w:hAnsi="Century Gothic" w:cstheme="minorHAnsi"/>
          <w:b/>
          <w:bCs/>
        </w:rPr>
        <w:t xml:space="preserve"> de Acuerdos del Tribunal Superior de Justicia del Estado. </w:t>
      </w:r>
      <w:r w:rsidRPr="00554F9B">
        <w:rPr>
          <w:rFonts w:ascii="Century Gothic" w:hAnsi="Century Gothic" w:cstheme="minorHAnsi"/>
          <w:b/>
          <w:bCs/>
        </w:rPr>
        <w:t xml:space="preserve">- - - - - - - - - - - - - - - - - - - - - - - </w:t>
      </w:r>
      <w:r w:rsidR="00E634FB">
        <w:rPr>
          <w:rFonts w:ascii="Century Gothic" w:hAnsi="Century Gothic" w:cstheme="minorHAnsi"/>
          <w:b/>
          <w:bCs/>
        </w:rPr>
        <w:t xml:space="preserve">- - - - - - - - - - -  - - - - - - - - - - </w:t>
      </w:r>
    </w:p>
    <w:p w14:paraId="6544C6EE" w14:textId="390F342F" w:rsidR="00CF4F31" w:rsidRPr="00554F9B" w:rsidRDefault="00CF4F31" w:rsidP="00554F9B">
      <w:pPr>
        <w:spacing w:after="0" w:line="480" w:lineRule="auto"/>
        <w:jc w:val="both"/>
        <w:rPr>
          <w:rFonts w:ascii="Century Gothic" w:hAnsi="Century Gothic"/>
        </w:rPr>
      </w:pPr>
      <w:r w:rsidRPr="00554F9B">
        <w:rPr>
          <w:rFonts w:ascii="Century Gothic" w:hAnsi="Century Gothic" w:cstheme="minorHAnsi"/>
        </w:rPr>
        <w:t>Dada cuenta con el oficio de referencia, mediante el cual, la Secretaria</w:t>
      </w:r>
      <w:r w:rsidR="004E0DDC" w:rsidRPr="00554F9B">
        <w:rPr>
          <w:rFonts w:ascii="Century Gothic" w:hAnsi="Century Gothic" w:cstheme="minorHAnsi"/>
        </w:rPr>
        <w:t xml:space="preserve"> </w:t>
      </w:r>
      <w:r w:rsidRPr="00554F9B">
        <w:rPr>
          <w:rFonts w:ascii="Century Gothic" w:hAnsi="Century Gothic" w:cstheme="minorHAnsi"/>
        </w:rPr>
        <w:t xml:space="preserve">General de Acuerdos del Tribunal Superior de Justicia del Estado, comunica el acuerdo emitido por el Pleno del Tribunal Superior de Justicia del Estado, </w:t>
      </w:r>
      <w:r w:rsidR="00D75D4C" w:rsidRPr="00554F9B">
        <w:rPr>
          <w:rFonts w:ascii="Century Gothic" w:hAnsi="Century Gothic" w:cstheme="minorHAnsi"/>
        </w:rPr>
        <w:t xml:space="preserve">en sesión de fecha </w:t>
      </w:r>
      <w:r w:rsidRPr="00554F9B">
        <w:rPr>
          <w:rFonts w:ascii="Century Gothic" w:hAnsi="Century Gothic" w:cstheme="minorHAnsi"/>
        </w:rPr>
        <w:t xml:space="preserve">veintiséis de febrero de dos mil veintitrés, en el que se ordena la remisión del escrito de </w:t>
      </w:r>
      <w:r w:rsidR="00E45DB1" w:rsidRPr="00554F9B">
        <w:rPr>
          <w:rFonts w:ascii="Century Gothic" w:hAnsi="Century Gothic" w:cstheme="minorHAnsi"/>
        </w:rPr>
        <w:t>Mariel Pérez Cuapio</w:t>
      </w:r>
      <w:r w:rsidRPr="00554F9B">
        <w:rPr>
          <w:rFonts w:ascii="Century Gothic" w:hAnsi="Century Gothic" w:cstheme="minorHAnsi"/>
        </w:rPr>
        <w:t xml:space="preserve">, para la atención </w:t>
      </w:r>
      <w:r w:rsidR="00361C67">
        <w:rPr>
          <w:rFonts w:ascii="Century Gothic" w:hAnsi="Century Gothic" w:cstheme="minorHAnsi"/>
        </w:rPr>
        <w:t>correspondiente; a</w:t>
      </w:r>
      <w:r w:rsidRPr="00554F9B">
        <w:rPr>
          <w:rFonts w:ascii="Century Gothic" w:hAnsi="Century Gothic" w:cstheme="minorHAnsi"/>
        </w:rPr>
        <w:t xml:space="preserve">l respecto, previo análisis al escrito de </w:t>
      </w:r>
      <w:r w:rsidR="00E45DB1" w:rsidRPr="00554F9B">
        <w:rPr>
          <w:rFonts w:ascii="Century Gothic" w:hAnsi="Century Gothic" w:cstheme="minorHAnsi"/>
        </w:rPr>
        <w:t>Mariel Pérez Cuapio</w:t>
      </w:r>
      <w:r w:rsidRPr="00554F9B">
        <w:rPr>
          <w:rFonts w:ascii="Century Gothic" w:hAnsi="Century Gothic" w:cstheme="minorHAnsi"/>
        </w:rPr>
        <w:t xml:space="preserve">, se advierte que, es un asunto del que este Cuerpo Colegiado conoció en sesión </w:t>
      </w:r>
      <w:r w:rsidRPr="00554F9B">
        <w:rPr>
          <w:rFonts w:ascii="Century Gothic" w:hAnsi="Century Gothic"/>
          <w:bCs/>
        </w:rPr>
        <w:t xml:space="preserve">ordinaria privada celebrada el </w:t>
      </w:r>
      <w:r w:rsidRPr="00554F9B">
        <w:rPr>
          <w:rFonts w:ascii="Century Gothic" w:hAnsi="Century Gothic" w:cstheme="minorHAnsi"/>
          <w:bCs/>
        </w:rPr>
        <w:t>veintitrés de febrero de dos mil veinticuatro, en la que se determinó  t</w:t>
      </w:r>
      <w:r w:rsidRPr="00554F9B">
        <w:rPr>
          <w:rFonts w:ascii="Century Gothic" w:hAnsi="Century Gothic"/>
        </w:rPr>
        <w:t>omar conocimiento y se orden</w:t>
      </w:r>
      <w:r w:rsidR="00D75D4C" w:rsidRPr="00554F9B">
        <w:rPr>
          <w:rFonts w:ascii="Century Gothic" w:hAnsi="Century Gothic"/>
        </w:rPr>
        <w:t>ó</w:t>
      </w:r>
      <w:r w:rsidRPr="00554F9B">
        <w:rPr>
          <w:rFonts w:ascii="Century Gothic" w:hAnsi="Century Gothic"/>
        </w:rPr>
        <w:t xml:space="preserve"> turnarlo al Contralor del Poder Judicial del Estado, para que en el ámbito de su competencia, act</w:t>
      </w:r>
      <w:r w:rsidR="00E36D3B" w:rsidRPr="00554F9B">
        <w:rPr>
          <w:rFonts w:ascii="Century Gothic" w:hAnsi="Century Gothic"/>
        </w:rPr>
        <w:t>uara</w:t>
      </w:r>
      <w:r w:rsidRPr="00554F9B">
        <w:rPr>
          <w:rFonts w:ascii="Century Gothic" w:hAnsi="Century Gothic"/>
        </w:rPr>
        <w:t xml:space="preserve"> a fin de deslindar responsabilidades administrativas</w:t>
      </w:r>
      <w:r w:rsidR="00E45DB1" w:rsidRPr="00554F9B">
        <w:rPr>
          <w:rFonts w:ascii="Century Gothic" w:hAnsi="Century Gothic"/>
        </w:rPr>
        <w:t>;</w:t>
      </w:r>
      <w:r w:rsidR="00D75D4C" w:rsidRPr="00554F9B">
        <w:rPr>
          <w:rFonts w:ascii="Century Gothic" w:hAnsi="Century Gothic"/>
        </w:rPr>
        <w:t xml:space="preserve"> de igual forma,</w:t>
      </w:r>
      <w:r w:rsidR="00E36D3B" w:rsidRPr="00554F9B">
        <w:rPr>
          <w:rFonts w:ascii="Century Gothic" w:hAnsi="Century Gothic"/>
        </w:rPr>
        <w:t xml:space="preserve"> </w:t>
      </w:r>
      <w:r w:rsidRPr="00554F9B">
        <w:rPr>
          <w:rFonts w:ascii="Century Gothic" w:hAnsi="Century Gothic"/>
        </w:rPr>
        <w:t xml:space="preserve">en la misma sesión, se determinó la readscripción del servidor público a que hace </w:t>
      </w:r>
      <w:r w:rsidR="00361C67">
        <w:rPr>
          <w:rFonts w:ascii="Century Gothic" w:hAnsi="Century Gothic"/>
        </w:rPr>
        <w:t>alusión</w:t>
      </w:r>
      <w:r w:rsidRPr="00554F9B">
        <w:rPr>
          <w:rFonts w:ascii="Century Gothic" w:hAnsi="Century Gothic"/>
        </w:rPr>
        <w:t xml:space="preserve"> en su escrito</w:t>
      </w:r>
      <w:r w:rsidR="00E36D3B" w:rsidRPr="00554F9B">
        <w:rPr>
          <w:rFonts w:ascii="Century Gothic" w:hAnsi="Century Gothic"/>
        </w:rPr>
        <w:t>;</w:t>
      </w:r>
      <w:r w:rsidR="00D75D4C" w:rsidRPr="00554F9B">
        <w:rPr>
          <w:rFonts w:ascii="Century Gothic" w:hAnsi="Century Gothic"/>
        </w:rPr>
        <w:t xml:space="preserve"> por lo anterior</w:t>
      </w:r>
      <w:r w:rsidR="00E36D3B" w:rsidRPr="00554F9B">
        <w:rPr>
          <w:rFonts w:ascii="Century Gothic" w:hAnsi="Century Gothic"/>
        </w:rPr>
        <w:t xml:space="preserve"> y toda vez que </w:t>
      </w:r>
      <w:r w:rsidR="00D75D4C" w:rsidRPr="00554F9B">
        <w:rPr>
          <w:rFonts w:ascii="Century Gothic" w:hAnsi="Century Gothic"/>
        </w:rPr>
        <w:t>e</w:t>
      </w:r>
      <w:r w:rsidR="00E36D3B" w:rsidRPr="00554F9B">
        <w:rPr>
          <w:rFonts w:ascii="Century Gothic" w:hAnsi="Century Gothic"/>
        </w:rPr>
        <w:t>l escrito</w:t>
      </w:r>
      <w:r w:rsidR="00D75D4C" w:rsidRPr="00554F9B">
        <w:rPr>
          <w:rFonts w:ascii="Century Gothic" w:hAnsi="Century Gothic"/>
        </w:rPr>
        <w:t xml:space="preserve"> de referencia, ha sido atendido, </w:t>
      </w:r>
      <w:r w:rsidR="00E36D3B" w:rsidRPr="00554F9B">
        <w:rPr>
          <w:rFonts w:ascii="Century Gothic" w:hAnsi="Century Gothic"/>
        </w:rPr>
        <w:t>con fundamento en lo que establece el artículo 61 de la Ley Orgánica del Poder Judicial del Estado, se determina:</w:t>
      </w:r>
    </w:p>
    <w:p w14:paraId="3C13DACC" w14:textId="01AB71AC" w:rsidR="00E36D3B" w:rsidRPr="00554F9B" w:rsidRDefault="00E36D3B" w:rsidP="00554F9B">
      <w:pPr>
        <w:pStyle w:val="Prrafodelista"/>
        <w:numPr>
          <w:ilvl w:val="0"/>
          <w:numId w:val="13"/>
        </w:numPr>
        <w:spacing w:after="0" w:line="480" w:lineRule="auto"/>
        <w:jc w:val="both"/>
        <w:rPr>
          <w:rFonts w:ascii="Century Gothic" w:hAnsi="Century Gothic"/>
        </w:rPr>
      </w:pPr>
      <w:r w:rsidRPr="00554F9B">
        <w:rPr>
          <w:rFonts w:ascii="Century Gothic" w:hAnsi="Century Gothic"/>
        </w:rPr>
        <w:t>Tomar conocimiento del oficio de cuenta y anexos.</w:t>
      </w:r>
    </w:p>
    <w:p w14:paraId="162CB085" w14:textId="2B278207" w:rsidR="00E36D3B" w:rsidRPr="00554F9B" w:rsidRDefault="00D75D4C" w:rsidP="00554F9B">
      <w:pPr>
        <w:pStyle w:val="Prrafodelista"/>
        <w:numPr>
          <w:ilvl w:val="0"/>
          <w:numId w:val="13"/>
        </w:numPr>
        <w:spacing w:after="0" w:line="480" w:lineRule="auto"/>
        <w:jc w:val="both"/>
        <w:rPr>
          <w:rFonts w:ascii="Century Gothic" w:hAnsi="Century Gothic"/>
        </w:rPr>
      </w:pPr>
      <w:r w:rsidRPr="00554F9B">
        <w:rPr>
          <w:rFonts w:ascii="Century Gothic" w:hAnsi="Century Gothic"/>
        </w:rPr>
        <w:t xml:space="preserve">Informar </w:t>
      </w:r>
      <w:r w:rsidR="00E45DB1" w:rsidRPr="00554F9B">
        <w:rPr>
          <w:rFonts w:ascii="Century Gothic" w:hAnsi="Century Gothic"/>
        </w:rPr>
        <w:t xml:space="preserve">el presente acuerdo, </w:t>
      </w:r>
      <w:r w:rsidRPr="00554F9B">
        <w:rPr>
          <w:rFonts w:ascii="Century Gothic" w:hAnsi="Century Gothic"/>
        </w:rPr>
        <w:t>mediante oficio al Pleno del Tribunal Superior de Justica, para</w:t>
      </w:r>
      <w:r w:rsidR="00E36D3B" w:rsidRPr="00554F9B">
        <w:rPr>
          <w:rFonts w:ascii="Century Gothic" w:hAnsi="Century Gothic"/>
        </w:rPr>
        <w:t xml:space="preserve"> su superior conocimiento.  </w:t>
      </w:r>
    </w:p>
    <w:p w14:paraId="64CFA756" w14:textId="44364306" w:rsidR="00D70F3B" w:rsidRPr="00DD0A27" w:rsidRDefault="00DD0A27" w:rsidP="00DD0A27">
      <w:pPr>
        <w:pStyle w:val="NormalWeb"/>
        <w:spacing w:line="480" w:lineRule="auto"/>
        <w:jc w:val="both"/>
        <w:rPr>
          <w:rFonts w:ascii="Century Gothic" w:hAnsi="Century Gothic"/>
          <w:color w:val="000000"/>
          <w:sz w:val="22"/>
          <w:szCs w:val="22"/>
        </w:rPr>
      </w:pPr>
      <w:r w:rsidRPr="00DD0A27">
        <w:rPr>
          <w:rFonts w:ascii="Century Gothic" w:hAnsi="Century Gothic"/>
          <w:color w:val="000000"/>
          <w:sz w:val="22"/>
          <w:szCs w:val="22"/>
        </w:rPr>
        <w:t>Comuníquese esta determinación a</w:t>
      </w:r>
      <w:r>
        <w:rPr>
          <w:rFonts w:ascii="Century Gothic" w:hAnsi="Century Gothic"/>
          <w:color w:val="000000"/>
          <w:sz w:val="22"/>
          <w:szCs w:val="22"/>
        </w:rPr>
        <w:t xml:space="preserve"> la </w:t>
      </w:r>
      <w:proofErr w:type="gramStart"/>
      <w:r>
        <w:rPr>
          <w:rFonts w:ascii="Century Gothic" w:hAnsi="Century Gothic"/>
          <w:color w:val="000000"/>
          <w:sz w:val="22"/>
          <w:szCs w:val="22"/>
        </w:rPr>
        <w:t>Secretaria General</w:t>
      </w:r>
      <w:proofErr w:type="gramEnd"/>
      <w:r>
        <w:rPr>
          <w:rFonts w:ascii="Century Gothic" w:hAnsi="Century Gothic"/>
          <w:color w:val="000000"/>
          <w:sz w:val="22"/>
          <w:szCs w:val="22"/>
        </w:rPr>
        <w:t xml:space="preserve"> de Acuerdos, para su conocimiento. </w:t>
      </w:r>
      <w:bookmarkEnd w:id="16"/>
      <w:r w:rsidRPr="00DD0A27">
        <w:rPr>
          <w:rFonts w:ascii="Century Gothic" w:hAnsi="Century Gothic"/>
          <w:color w:val="000000"/>
          <w:sz w:val="22"/>
          <w:szCs w:val="22"/>
        </w:rPr>
        <w:t xml:space="preserve"> </w:t>
      </w:r>
      <w:r w:rsidR="00E634FB" w:rsidRPr="00E634FB">
        <w:rPr>
          <w:rFonts w:ascii="Century Gothic" w:hAnsi="Century Gothic"/>
          <w:b/>
          <w:bCs/>
          <w:color w:val="000000"/>
          <w:sz w:val="22"/>
          <w:szCs w:val="22"/>
          <w:u w:val="single"/>
        </w:rPr>
        <w:t xml:space="preserve">APROBADO POR UNANIMIDAD DE VOTOS. </w:t>
      </w:r>
    </w:p>
    <w:p w14:paraId="5B43B906" w14:textId="6622DA37" w:rsidR="00DD0A27" w:rsidRDefault="00E634FB" w:rsidP="00E634FB">
      <w:pPr>
        <w:pStyle w:val="NormalWeb"/>
        <w:spacing w:line="480" w:lineRule="auto"/>
        <w:ind w:firstLine="851"/>
        <w:jc w:val="both"/>
        <w:rPr>
          <w:rFonts w:ascii="Century Gothic" w:hAnsi="Century Gothic"/>
          <w:color w:val="000000"/>
          <w:sz w:val="22"/>
          <w:szCs w:val="22"/>
        </w:rPr>
      </w:pPr>
      <w:bookmarkStart w:id="17" w:name="_Hlk160091332"/>
      <w:r>
        <w:rPr>
          <w:rFonts w:ascii="Century Gothic" w:hAnsi="Century Gothic"/>
          <w:b/>
          <w:bCs/>
          <w:color w:val="000000"/>
          <w:sz w:val="22"/>
          <w:szCs w:val="22"/>
        </w:rPr>
        <w:t xml:space="preserve"> </w:t>
      </w:r>
      <w:r w:rsidR="00CF5ED5" w:rsidRPr="00554F9B">
        <w:rPr>
          <w:rFonts w:ascii="Century Gothic" w:hAnsi="Century Gothic"/>
          <w:b/>
          <w:bCs/>
          <w:color w:val="000000"/>
          <w:sz w:val="22"/>
          <w:szCs w:val="22"/>
        </w:rPr>
        <w:t xml:space="preserve">ACUERDO XI/20/2024. Oficio número 0210/2024, recibido el </w:t>
      </w:r>
      <w:r w:rsidR="00124FB7" w:rsidRPr="00554F9B">
        <w:rPr>
          <w:rFonts w:ascii="Century Gothic" w:hAnsi="Century Gothic"/>
          <w:b/>
          <w:bCs/>
          <w:color w:val="000000"/>
          <w:sz w:val="22"/>
          <w:szCs w:val="22"/>
        </w:rPr>
        <w:t xml:space="preserve">veintiocho de febrero de dos mil veinticuatro, signado por la Magistrada </w:t>
      </w:r>
      <w:proofErr w:type="gramStart"/>
      <w:r w:rsidR="00124FB7" w:rsidRPr="00554F9B">
        <w:rPr>
          <w:rFonts w:ascii="Century Gothic" w:hAnsi="Century Gothic"/>
          <w:b/>
          <w:bCs/>
          <w:color w:val="000000"/>
          <w:sz w:val="22"/>
          <w:szCs w:val="22"/>
        </w:rPr>
        <w:t>Presidenta</w:t>
      </w:r>
      <w:proofErr w:type="gramEnd"/>
      <w:r w:rsidR="00124FB7" w:rsidRPr="00554F9B">
        <w:rPr>
          <w:rFonts w:ascii="Century Gothic" w:hAnsi="Century Gothic"/>
          <w:b/>
          <w:bCs/>
          <w:color w:val="000000"/>
          <w:sz w:val="22"/>
          <w:szCs w:val="22"/>
        </w:rPr>
        <w:t xml:space="preserve"> de este Cuerpo Colegiado.  - - - - - - - - - - -</w:t>
      </w:r>
      <w:r>
        <w:rPr>
          <w:rFonts w:ascii="Century Gothic" w:hAnsi="Century Gothic"/>
          <w:b/>
          <w:bCs/>
          <w:color w:val="000000"/>
          <w:sz w:val="22"/>
          <w:szCs w:val="22"/>
        </w:rPr>
        <w:t xml:space="preserve"> - - - - - - - - - - - </w:t>
      </w:r>
      <w:r w:rsidR="00124FB7" w:rsidRPr="00554F9B">
        <w:rPr>
          <w:rFonts w:ascii="Century Gothic" w:hAnsi="Century Gothic"/>
          <w:color w:val="000000"/>
          <w:sz w:val="22"/>
          <w:szCs w:val="22"/>
        </w:rPr>
        <w:t xml:space="preserve">Dada cuenta con el oficio número de referencia, mediante el cual, la </w:t>
      </w:r>
      <w:r w:rsidR="00124FB7" w:rsidRPr="00554F9B">
        <w:rPr>
          <w:rFonts w:ascii="Century Gothic" w:hAnsi="Century Gothic"/>
          <w:color w:val="000000"/>
          <w:sz w:val="22"/>
          <w:szCs w:val="22"/>
        </w:rPr>
        <w:lastRenderedPageBreak/>
        <w:t xml:space="preserve">Magistrada Presidenta de este Cuerpo Colegiado, hace del conocimiento </w:t>
      </w:r>
      <w:r w:rsidR="00B9002A" w:rsidRPr="00554F9B">
        <w:rPr>
          <w:rFonts w:ascii="Century Gothic" w:hAnsi="Century Gothic"/>
          <w:color w:val="000000"/>
          <w:sz w:val="22"/>
          <w:szCs w:val="22"/>
        </w:rPr>
        <w:t xml:space="preserve">que con motivo de la conmemoración del ocho de marzo “Día Internacional de la Mujer”, el Poder Judicial </w:t>
      </w:r>
      <w:r w:rsidR="00DD0A27">
        <w:rPr>
          <w:rFonts w:ascii="Century Gothic" w:hAnsi="Century Gothic"/>
          <w:color w:val="000000"/>
          <w:sz w:val="22"/>
          <w:szCs w:val="22"/>
        </w:rPr>
        <w:t>e</w:t>
      </w:r>
      <w:r w:rsidR="00B9002A" w:rsidRPr="00554F9B">
        <w:rPr>
          <w:rFonts w:ascii="Century Gothic" w:hAnsi="Century Gothic"/>
          <w:color w:val="000000"/>
          <w:sz w:val="22"/>
          <w:szCs w:val="22"/>
        </w:rPr>
        <w:t xml:space="preserve">stará realizando diversas actividades durante todo al mes, con el objetivo de reconocer y visibilizar la importancia de dicha conmemoración; en ese sentido han programado un calendario de actividades que comprende del cuatro al veintiséis de marzo de la presente anualidad, </w:t>
      </w:r>
      <w:r w:rsidR="0041774B" w:rsidRPr="00554F9B">
        <w:rPr>
          <w:rFonts w:ascii="Century Gothic" w:hAnsi="Century Gothic"/>
          <w:color w:val="000000"/>
          <w:sz w:val="22"/>
          <w:szCs w:val="22"/>
        </w:rPr>
        <w:t xml:space="preserve">mismo que se adjunta al oficio de cuenta, </w:t>
      </w:r>
      <w:r w:rsidR="00B9002A" w:rsidRPr="00554F9B">
        <w:rPr>
          <w:rFonts w:ascii="Century Gothic" w:hAnsi="Century Gothic"/>
          <w:color w:val="000000"/>
          <w:sz w:val="22"/>
          <w:szCs w:val="22"/>
        </w:rPr>
        <w:t xml:space="preserve">en atención a ello, solicita se apruebe dicho programa, </w:t>
      </w:r>
      <w:r w:rsidR="0041774B" w:rsidRPr="00554F9B">
        <w:rPr>
          <w:rFonts w:ascii="Century Gothic" w:hAnsi="Century Gothic"/>
          <w:color w:val="000000"/>
          <w:sz w:val="22"/>
          <w:szCs w:val="22"/>
        </w:rPr>
        <w:t>para que se realicen los trabajos necesarios y propios de cada evento. Asimismo, informa que el programa de referencia, iniciar</w:t>
      </w:r>
      <w:r w:rsidR="00DD0A27">
        <w:rPr>
          <w:rFonts w:ascii="Century Gothic" w:hAnsi="Century Gothic"/>
          <w:color w:val="000000"/>
          <w:sz w:val="22"/>
          <w:szCs w:val="22"/>
        </w:rPr>
        <w:t>á</w:t>
      </w:r>
      <w:r w:rsidR="0041774B" w:rsidRPr="00554F9B">
        <w:rPr>
          <w:rFonts w:ascii="Century Gothic" w:hAnsi="Century Gothic"/>
          <w:color w:val="000000"/>
          <w:sz w:val="22"/>
          <w:szCs w:val="22"/>
        </w:rPr>
        <w:t xml:space="preserve"> con una conferencia titulada “Mujeres Afromexicanas y su acceso a la Justicia; deuda histórica”, impartida por la activista Yolanda Camacho Calleja, proveniente de Oaxaca México, </w:t>
      </w:r>
      <w:r w:rsidR="00DD0A27">
        <w:rPr>
          <w:rFonts w:ascii="Century Gothic" w:hAnsi="Century Gothic"/>
          <w:color w:val="000000"/>
          <w:sz w:val="22"/>
          <w:szCs w:val="22"/>
        </w:rPr>
        <w:t>por lo que solicita se autorice</w:t>
      </w:r>
      <w:r w:rsidR="0041774B" w:rsidRPr="00554F9B">
        <w:rPr>
          <w:rFonts w:ascii="Century Gothic" w:hAnsi="Century Gothic"/>
          <w:color w:val="000000"/>
          <w:sz w:val="22"/>
          <w:szCs w:val="22"/>
        </w:rPr>
        <w:t xml:space="preserve"> la cantidad por concepto de viáticos </w:t>
      </w:r>
      <w:r w:rsidR="00DD0A27">
        <w:rPr>
          <w:rFonts w:ascii="Century Gothic" w:hAnsi="Century Gothic"/>
          <w:color w:val="000000"/>
          <w:sz w:val="22"/>
          <w:szCs w:val="22"/>
        </w:rPr>
        <w:t xml:space="preserve">de </w:t>
      </w:r>
      <w:r w:rsidR="0041774B" w:rsidRPr="00554F9B">
        <w:rPr>
          <w:rFonts w:ascii="Century Gothic" w:hAnsi="Century Gothic"/>
          <w:color w:val="000000"/>
          <w:sz w:val="22"/>
          <w:szCs w:val="22"/>
        </w:rPr>
        <w:t>aproximadamente de $ 7,000.00 (Siete mil pesos 00/100 M.</w:t>
      </w:r>
      <w:r w:rsidR="00361C67">
        <w:rPr>
          <w:rFonts w:ascii="Century Gothic" w:hAnsi="Century Gothic"/>
          <w:color w:val="000000"/>
          <w:sz w:val="22"/>
          <w:szCs w:val="22"/>
        </w:rPr>
        <w:t xml:space="preserve"> </w:t>
      </w:r>
      <w:r w:rsidR="0041774B" w:rsidRPr="00554F9B">
        <w:rPr>
          <w:rFonts w:ascii="Century Gothic" w:hAnsi="Century Gothic"/>
          <w:color w:val="000000"/>
          <w:sz w:val="22"/>
          <w:szCs w:val="22"/>
        </w:rPr>
        <w:t>N</w:t>
      </w:r>
      <w:r w:rsidR="00361C67">
        <w:rPr>
          <w:rFonts w:ascii="Century Gothic" w:hAnsi="Century Gothic"/>
          <w:color w:val="000000"/>
          <w:sz w:val="22"/>
          <w:szCs w:val="22"/>
        </w:rPr>
        <w:t>.</w:t>
      </w:r>
      <w:r w:rsidR="0041774B" w:rsidRPr="00554F9B">
        <w:rPr>
          <w:rFonts w:ascii="Century Gothic" w:hAnsi="Century Gothic"/>
          <w:color w:val="000000"/>
          <w:sz w:val="22"/>
          <w:szCs w:val="22"/>
        </w:rPr>
        <w:t xml:space="preserve">), </w:t>
      </w:r>
      <w:r w:rsidR="00361C67" w:rsidRPr="00554F9B">
        <w:rPr>
          <w:rFonts w:ascii="Century Gothic" w:hAnsi="Century Gothic"/>
          <w:color w:val="000000"/>
          <w:sz w:val="22"/>
          <w:szCs w:val="22"/>
        </w:rPr>
        <w:t>más</w:t>
      </w:r>
      <w:r w:rsidR="0041774B" w:rsidRPr="00554F9B">
        <w:rPr>
          <w:rFonts w:ascii="Century Gothic" w:hAnsi="Century Gothic"/>
          <w:color w:val="000000"/>
          <w:sz w:val="22"/>
          <w:szCs w:val="22"/>
        </w:rPr>
        <w:t xml:space="preserve"> sus honorarios por la cantidad de $ 5,000.00 (Cinco mil pesos 00/100 M.N.), considerando que en caso de ser necesario, se autorice el pago extraordinario que surgiera durante el desarrollo del programa planteado</w:t>
      </w:r>
      <w:r w:rsidR="00DD0A27">
        <w:rPr>
          <w:rFonts w:ascii="Century Gothic" w:hAnsi="Century Gothic"/>
          <w:color w:val="000000"/>
          <w:sz w:val="22"/>
          <w:szCs w:val="22"/>
        </w:rPr>
        <w:t>.</w:t>
      </w:r>
    </w:p>
    <w:p w14:paraId="235B5C36" w14:textId="285CB406" w:rsidR="0041774B" w:rsidRPr="00554F9B" w:rsidRDefault="00DD0A27" w:rsidP="00DD0A27">
      <w:pPr>
        <w:pStyle w:val="NormalWeb"/>
        <w:spacing w:line="480" w:lineRule="auto"/>
        <w:jc w:val="both"/>
        <w:rPr>
          <w:rFonts w:ascii="Century Gothic" w:hAnsi="Century Gothic"/>
          <w:color w:val="000000"/>
          <w:sz w:val="22"/>
          <w:szCs w:val="22"/>
        </w:rPr>
      </w:pPr>
      <w:r>
        <w:rPr>
          <w:rFonts w:ascii="Century Gothic" w:hAnsi="Century Gothic"/>
          <w:color w:val="000000"/>
          <w:sz w:val="22"/>
          <w:szCs w:val="22"/>
        </w:rPr>
        <w:t>A</w:t>
      </w:r>
      <w:r w:rsidR="0041774B" w:rsidRPr="00554F9B">
        <w:rPr>
          <w:rFonts w:ascii="Century Gothic" w:hAnsi="Century Gothic"/>
          <w:color w:val="000000"/>
          <w:sz w:val="22"/>
          <w:szCs w:val="22"/>
        </w:rPr>
        <w:t>l respecto, a fin de reconocer y visibilizar la importancia de la Conmemoración del “Día Internacional de la Mujer”, con fundamento en lo que establecen los artículos 61, 77 de la Ley Orgánica del Poder Judicial del Estado; y 9 fracción XVII, del Reglamento del Consejo de la Judicatura del Estado, se determina:</w:t>
      </w:r>
    </w:p>
    <w:p w14:paraId="5CDC3B7F" w14:textId="730721F4" w:rsidR="0041774B" w:rsidRPr="00554F9B" w:rsidRDefault="0041774B" w:rsidP="00554F9B">
      <w:pPr>
        <w:pStyle w:val="NormalWeb"/>
        <w:numPr>
          <w:ilvl w:val="0"/>
          <w:numId w:val="16"/>
        </w:numPr>
        <w:spacing w:line="480" w:lineRule="auto"/>
        <w:jc w:val="both"/>
        <w:rPr>
          <w:rFonts w:ascii="Century Gothic" w:hAnsi="Century Gothic"/>
          <w:color w:val="000000"/>
          <w:sz w:val="22"/>
          <w:szCs w:val="22"/>
        </w:rPr>
      </w:pPr>
      <w:r w:rsidRPr="00554F9B">
        <w:rPr>
          <w:rFonts w:ascii="Century Gothic" w:hAnsi="Century Gothic"/>
          <w:color w:val="000000"/>
          <w:sz w:val="22"/>
          <w:szCs w:val="22"/>
        </w:rPr>
        <w:t>Tomar conocimiento del oficio de cuenta.</w:t>
      </w:r>
    </w:p>
    <w:p w14:paraId="0973556E" w14:textId="4464AE02" w:rsidR="0041774B" w:rsidRPr="00554F9B" w:rsidRDefault="0041774B" w:rsidP="00554F9B">
      <w:pPr>
        <w:pStyle w:val="NormalWeb"/>
        <w:numPr>
          <w:ilvl w:val="0"/>
          <w:numId w:val="16"/>
        </w:numPr>
        <w:spacing w:line="480" w:lineRule="auto"/>
        <w:jc w:val="both"/>
        <w:rPr>
          <w:rFonts w:ascii="Century Gothic" w:hAnsi="Century Gothic"/>
          <w:color w:val="000000"/>
          <w:sz w:val="22"/>
          <w:szCs w:val="22"/>
        </w:rPr>
      </w:pPr>
      <w:r w:rsidRPr="00554F9B">
        <w:rPr>
          <w:rFonts w:ascii="Century Gothic" w:hAnsi="Century Gothic"/>
          <w:color w:val="000000"/>
          <w:sz w:val="22"/>
          <w:szCs w:val="22"/>
        </w:rPr>
        <w:t>Autorizar el programa que</w:t>
      </w:r>
      <w:r w:rsidR="00707415" w:rsidRPr="00554F9B">
        <w:rPr>
          <w:rFonts w:ascii="Century Gothic" w:hAnsi="Century Gothic"/>
          <w:color w:val="000000"/>
          <w:sz w:val="22"/>
          <w:szCs w:val="22"/>
        </w:rPr>
        <w:t xml:space="preserve"> conti</w:t>
      </w:r>
      <w:r w:rsidR="007A06D5">
        <w:rPr>
          <w:rFonts w:ascii="Century Gothic" w:hAnsi="Century Gothic"/>
          <w:color w:val="000000"/>
          <w:sz w:val="22"/>
          <w:szCs w:val="22"/>
        </w:rPr>
        <w:t>e</w:t>
      </w:r>
      <w:r w:rsidR="00707415" w:rsidRPr="00554F9B">
        <w:rPr>
          <w:rFonts w:ascii="Century Gothic" w:hAnsi="Century Gothic"/>
          <w:color w:val="000000"/>
          <w:sz w:val="22"/>
          <w:szCs w:val="22"/>
        </w:rPr>
        <w:t xml:space="preserve">ne la calendarización de actividades que comprenden del cuatro al veintiséis de </w:t>
      </w:r>
      <w:r w:rsidR="00FD6CBB" w:rsidRPr="00554F9B">
        <w:rPr>
          <w:rFonts w:ascii="Century Gothic" w:hAnsi="Century Gothic"/>
          <w:color w:val="000000"/>
          <w:sz w:val="22"/>
          <w:szCs w:val="22"/>
        </w:rPr>
        <w:t>marzo</w:t>
      </w:r>
      <w:r w:rsidR="00FD6CBB">
        <w:rPr>
          <w:rFonts w:ascii="Century Gothic" w:hAnsi="Century Gothic"/>
          <w:color w:val="000000"/>
          <w:sz w:val="22"/>
          <w:szCs w:val="22"/>
        </w:rPr>
        <w:t xml:space="preserve"> </w:t>
      </w:r>
      <w:r w:rsidR="00FD6CBB" w:rsidRPr="00554F9B">
        <w:rPr>
          <w:rFonts w:ascii="Century Gothic" w:hAnsi="Century Gothic"/>
          <w:color w:val="000000"/>
          <w:sz w:val="22"/>
          <w:szCs w:val="22"/>
        </w:rPr>
        <w:t>del</w:t>
      </w:r>
      <w:r w:rsidR="00707415" w:rsidRPr="00554F9B">
        <w:rPr>
          <w:rFonts w:ascii="Century Gothic" w:hAnsi="Century Gothic"/>
          <w:color w:val="000000"/>
          <w:sz w:val="22"/>
          <w:szCs w:val="22"/>
        </w:rPr>
        <w:t xml:space="preserve"> año en curso, con motivo del “Día Internacional de la Mujer”.</w:t>
      </w:r>
    </w:p>
    <w:p w14:paraId="65617364" w14:textId="3F3E0F91" w:rsidR="00707415" w:rsidRPr="00554F9B" w:rsidRDefault="00707415" w:rsidP="00554F9B">
      <w:pPr>
        <w:pStyle w:val="NormalWeb"/>
        <w:numPr>
          <w:ilvl w:val="0"/>
          <w:numId w:val="16"/>
        </w:numPr>
        <w:spacing w:line="480" w:lineRule="auto"/>
        <w:jc w:val="both"/>
        <w:rPr>
          <w:rFonts w:ascii="Century Gothic" w:hAnsi="Century Gothic"/>
          <w:color w:val="000000"/>
          <w:sz w:val="22"/>
          <w:szCs w:val="22"/>
        </w:rPr>
      </w:pPr>
      <w:r w:rsidRPr="00554F9B">
        <w:rPr>
          <w:rFonts w:ascii="Century Gothic" w:hAnsi="Century Gothic"/>
          <w:color w:val="000000"/>
          <w:sz w:val="22"/>
          <w:szCs w:val="22"/>
        </w:rPr>
        <w:t xml:space="preserve">Autorizar la realización de la conferencia titulada </w:t>
      </w:r>
      <w:r w:rsidRPr="00DD0A27">
        <w:rPr>
          <w:rFonts w:ascii="Century Gothic" w:hAnsi="Century Gothic"/>
          <w:i/>
          <w:iCs/>
          <w:color w:val="000000"/>
          <w:sz w:val="22"/>
          <w:szCs w:val="22"/>
        </w:rPr>
        <w:t>“Mujeres Afromexicanas y su acceso a la Justicia; deuda histórica”</w:t>
      </w:r>
      <w:r w:rsidRPr="00554F9B">
        <w:rPr>
          <w:rFonts w:ascii="Century Gothic" w:hAnsi="Century Gothic"/>
          <w:color w:val="000000"/>
          <w:sz w:val="22"/>
          <w:szCs w:val="22"/>
        </w:rPr>
        <w:t xml:space="preserve">, impartida por la activista Yolanda Camacho Calleja, proveniente </w:t>
      </w:r>
      <w:r w:rsidRPr="00554F9B">
        <w:rPr>
          <w:rFonts w:ascii="Century Gothic" w:hAnsi="Century Gothic"/>
          <w:color w:val="000000"/>
          <w:sz w:val="22"/>
          <w:szCs w:val="22"/>
        </w:rPr>
        <w:lastRenderedPageBreak/>
        <w:t>de Oaxaca México, así como el pago por concepto de viáticos aproximadamente de $7,000.00 (Siete mil pesos 00/100 M.N), más sus honorarios por la cantidad de</w:t>
      </w:r>
      <w:r w:rsidR="00171AB7">
        <w:rPr>
          <w:rFonts w:ascii="Century Gothic" w:hAnsi="Century Gothic"/>
          <w:color w:val="000000"/>
          <w:sz w:val="22"/>
          <w:szCs w:val="22"/>
        </w:rPr>
        <w:t xml:space="preserve"> </w:t>
      </w:r>
      <w:r w:rsidRPr="00554F9B">
        <w:rPr>
          <w:rFonts w:ascii="Century Gothic" w:hAnsi="Century Gothic"/>
          <w:color w:val="000000"/>
          <w:sz w:val="22"/>
          <w:szCs w:val="22"/>
        </w:rPr>
        <w:t xml:space="preserve">$5,000.00 (Cinco mil pesos 00/100 M.N.), </w:t>
      </w:r>
      <w:r w:rsidR="00DD0A27">
        <w:rPr>
          <w:rFonts w:ascii="Century Gothic" w:hAnsi="Century Gothic"/>
          <w:color w:val="000000"/>
          <w:sz w:val="22"/>
          <w:szCs w:val="22"/>
        </w:rPr>
        <w:t>y en ca</w:t>
      </w:r>
      <w:r w:rsidRPr="00554F9B">
        <w:rPr>
          <w:rFonts w:ascii="Century Gothic" w:hAnsi="Century Gothic"/>
          <w:color w:val="000000"/>
          <w:sz w:val="22"/>
          <w:szCs w:val="22"/>
        </w:rPr>
        <w:t xml:space="preserve">so de ser necesario, </w:t>
      </w:r>
      <w:r w:rsidR="00DD0A27">
        <w:rPr>
          <w:rFonts w:ascii="Century Gothic" w:hAnsi="Century Gothic"/>
          <w:color w:val="000000"/>
          <w:sz w:val="22"/>
          <w:szCs w:val="22"/>
        </w:rPr>
        <w:t xml:space="preserve">el </w:t>
      </w:r>
      <w:r w:rsidRPr="00554F9B">
        <w:rPr>
          <w:rFonts w:ascii="Century Gothic" w:hAnsi="Century Gothic"/>
          <w:color w:val="000000"/>
          <w:sz w:val="22"/>
          <w:szCs w:val="22"/>
        </w:rPr>
        <w:t>pago extraordinario que surgiera durante el desarrollo del programa planteado.</w:t>
      </w:r>
    </w:p>
    <w:p w14:paraId="127CCC7A" w14:textId="77777777" w:rsidR="00707415" w:rsidRPr="00554F9B" w:rsidRDefault="00707415" w:rsidP="00554F9B">
      <w:pPr>
        <w:pStyle w:val="Prrafodelista"/>
        <w:numPr>
          <w:ilvl w:val="0"/>
          <w:numId w:val="16"/>
        </w:numPr>
        <w:spacing w:after="0" w:line="480" w:lineRule="auto"/>
        <w:jc w:val="both"/>
        <w:rPr>
          <w:rFonts w:ascii="Century Gothic" w:eastAsiaTheme="minorEastAsia" w:hAnsi="Century Gothic" w:cstheme="minorHAnsi"/>
          <w:bCs/>
        </w:rPr>
      </w:pPr>
      <w:r w:rsidRPr="00554F9B">
        <w:rPr>
          <w:rFonts w:ascii="Century Gothic" w:hAnsi="Century Gothic" w:cstheme="minorHAnsi"/>
        </w:rPr>
        <w:t>Instruir al Tesorero del Poder Judicial del Estado, prever lo necesario con relación a las propuestas económicas autorizadas y de ser el caso, algún excedente.</w:t>
      </w:r>
    </w:p>
    <w:p w14:paraId="6BADE31A" w14:textId="066F2EBF" w:rsidR="00707415" w:rsidRPr="00E634FB" w:rsidRDefault="00707415" w:rsidP="00E634FB">
      <w:pPr>
        <w:spacing w:after="0" w:line="480" w:lineRule="auto"/>
        <w:jc w:val="both"/>
        <w:rPr>
          <w:rFonts w:ascii="Century Gothic" w:hAnsi="Century Gothic" w:cstheme="minorHAnsi"/>
          <w:b/>
          <w:u w:val="single"/>
        </w:rPr>
      </w:pPr>
      <w:r w:rsidRPr="00E634FB">
        <w:rPr>
          <w:rFonts w:ascii="Century Gothic" w:hAnsi="Century Gothic" w:cstheme="minorHAnsi"/>
          <w:bCs/>
        </w:rPr>
        <w:t xml:space="preserve">Comuníquese esta determinación al Tesorero del Poder Judicial del Estado, para su conocimiento y efectos legales correspondientes, en vía de reiteración a la </w:t>
      </w:r>
      <w:proofErr w:type="gramStart"/>
      <w:r w:rsidRPr="00E634FB">
        <w:rPr>
          <w:rFonts w:ascii="Century Gothic" w:hAnsi="Century Gothic" w:cstheme="minorHAnsi"/>
          <w:bCs/>
        </w:rPr>
        <w:t>Presidenta</w:t>
      </w:r>
      <w:proofErr w:type="gramEnd"/>
      <w:r w:rsidRPr="00E634FB">
        <w:rPr>
          <w:rFonts w:ascii="Century Gothic" w:hAnsi="Century Gothic" w:cstheme="minorHAnsi"/>
          <w:bCs/>
        </w:rPr>
        <w:t xml:space="preserve"> del Tribunal Superior de Justicia y del Consejo de la Judicatura del Estado, para los efectos a que haya lugar.</w:t>
      </w:r>
      <w:r w:rsidR="00E634FB">
        <w:rPr>
          <w:rFonts w:ascii="Century Gothic" w:hAnsi="Century Gothic" w:cstheme="minorHAnsi"/>
          <w:bCs/>
        </w:rPr>
        <w:t xml:space="preserve"> </w:t>
      </w:r>
      <w:bookmarkEnd w:id="17"/>
      <w:r w:rsidR="00E634FB" w:rsidRPr="00E634FB">
        <w:rPr>
          <w:rFonts w:ascii="Century Gothic" w:hAnsi="Century Gothic" w:cstheme="minorHAnsi"/>
          <w:b/>
          <w:u w:val="single"/>
        </w:rPr>
        <w:t>APROBADO POR UNANIMIDAD DE VOTOS.</w:t>
      </w:r>
    </w:p>
    <w:p w14:paraId="481EFB7B" w14:textId="0FC28C78" w:rsidR="00527819" w:rsidRDefault="00527819" w:rsidP="00527819">
      <w:pPr>
        <w:pStyle w:val="NormalWeb"/>
        <w:spacing w:line="480" w:lineRule="auto"/>
        <w:ind w:firstLine="851"/>
        <w:jc w:val="both"/>
        <w:rPr>
          <w:rFonts w:ascii="Century Gothic" w:hAnsi="Century Gothic"/>
          <w:color w:val="000000"/>
          <w:sz w:val="22"/>
          <w:szCs w:val="22"/>
        </w:rPr>
      </w:pPr>
      <w:bookmarkStart w:id="18" w:name="_Hlk160091762"/>
      <w:r w:rsidRPr="00554F9B">
        <w:rPr>
          <w:rFonts w:ascii="Century Gothic" w:hAnsi="Century Gothic"/>
          <w:b/>
          <w:bCs/>
          <w:color w:val="000000"/>
          <w:sz w:val="22"/>
          <w:szCs w:val="22"/>
        </w:rPr>
        <w:t>ACUERDO XI</w:t>
      </w:r>
      <w:r>
        <w:rPr>
          <w:rFonts w:ascii="Century Gothic" w:hAnsi="Century Gothic"/>
          <w:b/>
          <w:bCs/>
          <w:color w:val="000000"/>
          <w:sz w:val="22"/>
          <w:szCs w:val="22"/>
        </w:rPr>
        <w:t>I</w:t>
      </w:r>
      <w:r w:rsidRPr="00554F9B">
        <w:rPr>
          <w:rFonts w:ascii="Century Gothic" w:hAnsi="Century Gothic"/>
          <w:b/>
          <w:bCs/>
          <w:color w:val="000000"/>
          <w:sz w:val="22"/>
          <w:szCs w:val="22"/>
        </w:rPr>
        <w:t>/20/2024. Ofi</w:t>
      </w:r>
      <w:r>
        <w:rPr>
          <w:rFonts w:ascii="Century Gothic" w:hAnsi="Century Gothic"/>
          <w:b/>
          <w:bCs/>
          <w:color w:val="000000"/>
          <w:sz w:val="22"/>
          <w:szCs w:val="22"/>
        </w:rPr>
        <w:t xml:space="preserve">cio sin número signado por el Magistrado Titular de la Segunda Ponencia y </w:t>
      </w:r>
      <w:proofErr w:type="gramStart"/>
      <w:r>
        <w:rPr>
          <w:rFonts w:ascii="Century Gothic" w:hAnsi="Century Gothic"/>
          <w:b/>
          <w:bCs/>
          <w:color w:val="000000"/>
          <w:sz w:val="22"/>
          <w:szCs w:val="22"/>
        </w:rPr>
        <w:t>Presidente</w:t>
      </w:r>
      <w:proofErr w:type="gramEnd"/>
      <w:r>
        <w:rPr>
          <w:rFonts w:ascii="Century Gothic" w:hAnsi="Century Gothic"/>
          <w:b/>
          <w:bCs/>
          <w:color w:val="000000"/>
          <w:sz w:val="22"/>
          <w:szCs w:val="22"/>
        </w:rPr>
        <w:t xml:space="preserve"> de la Sala Civil-Familiar del Tribunal Superior de Justicia del Estado, </w:t>
      </w:r>
      <w:r w:rsidRPr="00554F9B">
        <w:rPr>
          <w:rFonts w:ascii="Century Gothic" w:hAnsi="Century Gothic"/>
          <w:b/>
          <w:bCs/>
          <w:color w:val="000000"/>
          <w:sz w:val="22"/>
          <w:szCs w:val="22"/>
        </w:rPr>
        <w:t>recibido el vein</w:t>
      </w:r>
      <w:r>
        <w:rPr>
          <w:rFonts w:ascii="Century Gothic" w:hAnsi="Century Gothic"/>
          <w:b/>
          <w:bCs/>
          <w:color w:val="000000"/>
          <w:sz w:val="22"/>
          <w:szCs w:val="22"/>
        </w:rPr>
        <w:t xml:space="preserve">titrés de </w:t>
      </w:r>
      <w:r w:rsidRPr="00554F9B">
        <w:rPr>
          <w:rFonts w:ascii="Century Gothic" w:hAnsi="Century Gothic"/>
          <w:b/>
          <w:bCs/>
          <w:color w:val="000000"/>
          <w:sz w:val="22"/>
          <w:szCs w:val="22"/>
        </w:rPr>
        <w:t>febrero de dos mil veinticuatro.</w:t>
      </w:r>
      <w:r>
        <w:rPr>
          <w:rFonts w:ascii="Century Gothic" w:hAnsi="Century Gothic"/>
          <w:b/>
          <w:bCs/>
          <w:color w:val="000000"/>
          <w:sz w:val="22"/>
          <w:szCs w:val="22"/>
        </w:rPr>
        <w:t xml:space="preserve"> - - </w:t>
      </w:r>
      <w:r w:rsidRPr="00554F9B">
        <w:rPr>
          <w:rFonts w:ascii="Century Gothic" w:hAnsi="Century Gothic"/>
          <w:b/>
          <w:bCs/>
          <w:color w:val="000000"/>
          <w:sz w:val="22"/>
          <w:szCs w:val="22"/>
        </w:rPr>
        <w:t xml:space="preserve"> - - - - - - - - - - -</w:t>
      </w:r>
      <w:r>
        <w:rPr>
          <w:rFonts w:ascii="Century Gothic" w:hAnsi="Century Gothic"/>
          <w:b/>
          <w:bCs/>
          <w:color w:val="000000"/>
          <w:sz w:val="22"/>
          <w:szCs w:val="22"/>
        </w:rPr>
        <w:t xml:space="preserve"> - - - - - - - - - - - </w:t>
      </w:r>
      <w:r w:rsidRPr="00554F9B">
        <w:rPr>
          <w:rFonts w:ascii="Century Gothic" w:hAnsi="Century Gothic"/>
          <w:color w:val="000000"/>
          <w:sz w:val="22"/>
          <w:szCs w:val="22"/>
        </w:rPr>
        <w:t xml:space="preserve">Dada cuenta con el oficio número de referencia, mediante el cual, </w:t>
      </w:r>
      <w:r>
        <w:rPr>
          <w:rFonts w:ascii="Century Gothic" w:hAnsi="Century Gothic"/>
          <w:color w:val="000000"/>
          <w:sz w:val="22"/>
          <w:szCs w:val="22"/>
        </w:rPr>
        <w:t>el Doctor en Derecho Fernando Bernal Salazar, realiza diversas manifestaciones en relación al desempeño y antecedentes laborales del servidor público Francisco Javier Báez Cervantes,</w:t>
      </w:r>
      <w:r w:rsidR="00E40A9D">
        <w:rPr>
          <w:rFonts w:ascii="Century Gothic" w:hAnsi="Century Gothic"/>
          <w:color w:val="000000"/>
          <w:sz w:val="22"/>
          <w:szCs w:val="22"/>
        </w:rPr>
        <w:t xml:space="preserve"> Secretario Proyectista de Sala,</w:t>
      </w:r>
      <w:r>
        <w:rPr>
          <w:rFonts w:ascii="Century Gothic" w:hAnsi="Century Gothic"/>
          <w:color w:val="000000"/>
          <w:sz w:val="22"/>
          <w:szCs w:val="22"/>
        </w:rPr>
        <w:t xml:space="preserve"> solicitando que, en caso de que sea readscrito en otro cargo</w:t>
      </w:r>
      <w:r w:rsidR="00E40A9D">
        <w:rPr>
          <w:rFonts w:ascii="Century Gothic" w:hAnsi="Century Gothic"/>
          <w:color w:val="000000"/>
          <w:sz w:val="22"/>
          <w:szCs w:val="22"/>
        </w:rPr>
        <w:t>,</w:t>
      </w:r>
      <w:r>
        <w:rPr>
          <w:rFonts w:ascii="Century Gothic" w:hAnsi="Century Gothic"/>
          <w:color w:val="000000"/>
          <w:sz w:val="22"/>
          <w:szCs w:val="22"/>
        </w:rPr>
        <w:t xml:space="preserve"> incluyendo el de Secretario de Acuerdos de Juzgado, </w:t>
      </w:r>
      <w:r w:rsidR="00E40A9D">
        <w:rPr>
          <w:rFonts w:ascii="Century Gothic" w:hAnsi="Century Gothic"/>
          <w:color w:val="000000"/>
          <w:sz w:val="22"/>
          <w:szCs w:val="22"/>
        </w:rPr>
        <w:t xml:space="preserve">cargo que desempeñaba, </w:t>
      </w:r>
      <w:r>
        <w:rPr>
          <w:rFonts w:ascii="Century Gothic" w:hAnsi="Century Gothic"/>
          <w:color w:val="000000"/>
          <w:sz w:val="22"/>
          <w:szCs w:val="22"/>
        </w:rPr>
        <w:t>se le mantenga con el mismo nivel 14, que corresponde al cargo de Proyectista de Sala. Al respecto, con fundamento en los artículos 61 y 68 de la Ley Orgánica del Poder Judicial del Estado,</w:t>
      </w:r>
      <w:r w:rsidRPr="00554F9B">
        <w:rPr>
          <w:rFonts w:ascii="Century Gothic" w:hAnsi="Century Gothic"/>
          <w:color w:val="000000"/>
          <w:sz w:val="22"/>
          <w:szCs w:val="22"/>
        </w:rPr>
        <w:t xml:space="preserve"> </w:t>
      </w:r>
      <w:r>
        <w:rPr>
          <w:rFonts w:ascii="Century Gothic" w:hAnsi="Century Gothic"/>
          <w:color w:val="000000"/>
          <w:sz w:val="22"/>
          <w:szCs w:val="22"/>
        </w:rPr>
        <w:t>se determina, tomar conocimiento del oficio de cuenta.</w:t>
      </w:r>
    </w:p>
    <w:p w14:paraId="74EE6B47" w14:textId="76A4D4CB" w:rsidR="00527819" w:rsidRPr="00E40A9D" w:rsidRDefault="00527819" w:rsidP="007E359F">
      <w:pPr>
        <w:pStyle w:val="NormalWeb"/>
        <w:spacing w:line="480" w:lineRule="auto"/>
        <w:jc w:val="both"/>
        <w:rPr>
          <w:rFonts w:ascii="Century Gothic" w:hAnsi="Century Gothic"/>
          <w:color w:val="000000"/>
          <w:sz w:val="22"/>
          <w:szCs w:val="22"/>
        </w:rPr>
      </w:pPr>
      <w:r>
        <w:rPr>
          <w:rFonts w:ascii="Century Gothic" w:hAnsi="Century Gothic"/>
          <w:color w:val="000000"/>
          <w:sz w:val="22"/>
          <w:szCs w:val="22"/>
        </w:rPr>
        <w:t xml:space="preserve">Comuníquese la presente determinación al </w:t>
      </w:r>
      <w:r w:rsidRPr="00527819">
        <w:rPr>
          <w:rFonts w:ascii="Century Gothic" w:hAnsi="Century Gothic"/>
          <w:color w:val="000000"/>
          <w:sz w:val="22"/>
          <w:szCs w:val="22"/>
        </w:rPr>
        <w:t xml:space="preserve">Magistrado Titular de la Segunda Ponencia y </w:t>
      </w:r>
      <w:proofErr w:type="gramStart"/>
      <w:r w:rsidRPr="00527819">
        <w:rPr>
          <w:rFonts w:ascii="Century Gothic" w:hAnsi="Century Gothic"/>
          <w:color w:val="000000"/>
          <w:sz w:val="22"/>
          <w:szCs w:val="22"/>
        </w:rPr>
        <w:t>Presidente</w:t>
      </w:r>
      <w:proofErr w:type="gramEnd"/>
      <w:r w:rsidRPr="00527819">
        <w:rPr>
          <w:rFonts w:ascii="Century Gothic" w:hAnsi="Century Gothic"/>
          <w:color w:val="000000"/>
          <w:sz w:val="22"/>
          <w:szCs w:val="22"/>
        </w:rPr>
        <w:t xml:space="preserve"> de la Sala Civil-Familiar del Tribunal Superior de Justicia del Estado</w:t>
      </w:r>
      <w:r>
        <w:rPr>
          <w:rFonts w:ascii="Century Gothic" w:hAnsi="Century Gothic"/>
          <w:color w:val="000000"/>
          <w:sz w:val="22"/>
          <w:szCs w:val="22"/>
        </w:rPr>
        <w:t xml:space="preserve">, para su conocimiento y efectos </w:t>
      </w:r>
      <w:r w:rsidRPr="00E40A9D">
        <w:rPr>
          <w:rFonts w:ascii="Century Gothic" w:hAnsi="Century Gothic"/>
          <w:color w:val="000000"/>
          <w:sz w:val="22"/>
          <w:szCs w:val="22"/>
        </w:rPr>
        <w:t>correspondientes.</w:t>
      </w:r>
      <w:bookmarkEnd w:id="18"/>
      <w:r w:rsidRPr="00E40A9D">
        <w:rPr>
          <w:rFonts w:ascii="Century Gothic" w:hAnsi="Century Gothic"/>
          <w:color w:val="000000"/>
          <w:sz w:val="22"/>
          <w:szCs w:val="22"/>
        </w:rPr>
        <w:t xml:space="preserve"> </w:t>
      </w:r>
      <w:r w:rsidRPr="00E40A9D">
        <w:rPr>
          <w:rFonts w:ascii="Century Gothic" w:hAnsi="Century Gothic" w:cstheme="minorHAnsi"/>
          <w:b/>
          <w:sz w:val="22"/>
          <w:szCs w:val="22"/>
          <w:u w:val="single"/>
        </w:rPr>
        <w:t>APROBADO POR UNANIMIDAD DE VOTOS.</w:t>
      </w:r>
    </w:p>
    <w:p w14:paraId="702FFA77" w14:textId="32467242" w:rsidR="00D00E5A" w:rsidRDefault="00F83285" w:rsidP="004F561B">
      <w:pPr>
        <w:pStyle w:val="NormalWeb"/>
        <w:spacing w:before="0" w:beforeAutospacing="0" w:after="0" w:afterAutospacing="0" w:line="480" w:lineRule="auto"/>
        <w:ind w:firstLine="708"/>
        <w:jc w:val="both"/>
        <w:rPr>
          <w:rFonts w:ascii="Century Gothic" w:hAnsi="Century Gothic"/>
          <w:color w:val="000000"/>
          <w:sz w:val="22"/>
          <w:szCs w:val="22"/>
        </w:rPr>
      </w:pPr>
      <w:r>
        <w:rPr>
          <w:rFonts w:ascii="Century Gothic" w:hAnsi="Century Gothic"/>
          <w:b/>
          <w:bCs/>
          <w:color w:val="000000"/>
          <w:sz w:val="22"/>
          <w:szCs w:val="22"/>
        </w:rPr>
        <w:lastRenderedPageBreak/>
        <w:t xml:space="preserve"> </w:t>
      </w:r>
      <w:r w:rsidRPr="00554F9B">
        <w:rPr>
          <w:rFonts w:ascii="Century Gothic" w:hAnsi="Century Gothic"/>
          <w:b/>
          <w:bCs/>
          <w:color w:val="000000"/>
          <w:sz w:val="22"/>
          <w:szCs w:val="22"/>
        </w:rPr>
        <w:t>ACUERDO XI</w:t>
      </w:r>
      <w:r>
        <w:rPr>
          <w:rFonts w:ascii="Century Gothic" w:hAnsi="Century Gothic"/>
          <w:b/>
          <w:bCs/>
          <w:color w:val="000000"/>
          <w:sz w:val="22"/>
          <w:szCs w:val="22"/>
        </w:rPr>
        <w:t>II</w:t>
      </w:r>
      <w:r w:rsidRPr="00554F9B">
        <w:rPr>
          <w:rFonts w:ascii="Century Gothic" w:hAnsi="Century Gothic"/>
          <w:b/>
          <w:bCs/>
          <w:color w:val="000000"/>
          <w:sz w:val="22"/>
          <w:szCs w:val="22"/>
        </w:rPr>
        <w:t>/20/2024.</w:t>
      </w:r>
      <w:r>
        <w:rPr>
          <w:rFonts w:ascii="Century Gothic" w:hAnsi="Century Gothic"/>
          <w:b/>
          <w:bCs/>
          <w:color w:val="000000"/>
          <w:sz w:val="22"/>
          <w:szCs w:val="22"/>
        </w:rPr>
        <w:t xml:space="preserve"> Oficio número 0138/2024, recibido en la Secretaría Ejecutiva el veintiocho de febrero de dos mil veinticuatro, signado por el </w:t>
      </w:r>
      <w:proofErr w:type="gramStart"/>
      <w:r>
        <w:rPr>
          <w:rFonts w:ascii="Century Gothic" w:hAnsi="Century Gothic"/>
          <w:b/>
          <w:bCs/>
          <w:color w:val="000000"/>
          <w:sz w:val="22"/>
          <w:szCs w:val="22"/>
        </w:rPr>
        <w:t>Director</w:t>
      </w:r>
      <w:proofErr w:type="gramEnd"/>
      <w:r>
        <w:rPr>
          <w:rFonts w:ascii="Century Gothic" w:hAnsi="Century Gothic"/>
          <w:b/>
          <w:bCs/>
          <w:color w:val="000000"/>
          <w:sz w:val="22"/>
          <w:szCs w:val="22"/>
        </w:rPr>
        <w:t xml:space="preserve"> de la Defensoría Pública y Asistencia Jurídico Social de</w:t>
      </w:r>
      <w:r w:rsidR="000F7E5B">
        <w:rPr>
          <w:rFonts w:ascii="Century Gothic" w:hAnsi="Century Gothic"/>
          <w:b/>
          <w:bCs/>
          <w:color w:val="000000"/>
          <w:sz w:val="22"/>
          <w:szCs w:val="22"/>
        </w:rPr>
        <w:t>l</w:t>
      </w:r>
      <w:r>
        <w:rPr>
          <w:rFonts w:ascii="Century Gothic" w:hAnsi="Century Gothic"/>
          <w:b/>
          <w:bCs/>
          <w:color w:val="000000"/>
          <w:sz w:val="22"/>
          <w:szCs w:val="22"/>
        </w:rPr>
        <w:t xml:space="preserve"> Gobierno del Estado de Tlaxc</w:t>
      </w:r>
      <w:r w:rsidR="00472E14">
        <w:rPr>
          <w:rFonts w:ascii="Century Gothic" w:hAnsi="Century Gothic"/>
          <w:b/>
          <w:bCs/>
          <w:color w:val="000000"/>
          <w:sz w:val="22"/>
          <w:szCs w:val="22"/>
        </w:rPr>
        <w:t>ala. - - - - - - - - - - - - - - - - - - - -</w:t>
      </w:r>
      <w:r w:rsidR="00472E14">
        <w:rPr>
          <w:rFonts w:ascii="Century Gothic" w:hAnsi="Century Gothic"/>
          <w:color w:val="000000"/>
          <w:sz w:val="22"/>
          <w:szCs w:val="22"/>
        </w:rPr>
        <w:t xml:space="preserve">Dada cuenta con el oficio de referencia, mediante el cual, </w:t>
      </w:r>
      <w:r w:rsidR="00472E14" w:rsidRPr="00472E14">
        <w:rPr>
          <w:rFonts w:ascii="Century Gothic" w:hAnsi="Century Gothic"/>
          <w:color w:val="000000"/>
          <w:sz w:val="22"/>
          <w:szCs w:val="22"/>
        </w:rPr>
        <w:t>el Director de la Defensoría Pública y Asistencia Jurídico Social de</w:t>
      </w:r>
      <w:r w:rsidR="000F7E5B">
        <w:rPr>
          <w:rFonts w:ascii="Century Gothic" w:hAnsi="Century Gothic"/>
          <w:color w:val="000000"/>
          <w:sz w:val="22"/>
          <w:szCs w:val="22"/>
        </w:rPr>
        <w:t>l</w:t>
      </w:r>
      <w:r w:rsidR="00472E14" w:rsidRPr="00472E14">
        <w:rPr>
          <w:rFonts w:ascii="Century Gothic" w:hAnsi="Century Gothic"/>
          <w:color w:val="000000"/>
          <w:sz w:val="22"/>
          <w:szCs w:val="22"/>
        </w:rPr>
        <w:t xml:space="preserve"> Gobierno del Estado de Tlaxcala</w:t>
      </w:r>
      <w:r w:rsidR="00472E14">
        <w:rPr>
          <w:rFonts w:ascii="Century Gothic" w:hAnsi="Century Gothic"/>
          <w:color w:val="000000"/>
          <w:sz w:val="22"/>
          <w:szCs w:val="22"/>
        </w:rPr>
        <w:t xml:space="preserve">, </w:t>
      </w:r>
      <w:r w:rsidR="00D00E5A">
        <w:rPr>
          <w:rFonts w:ascii="Century Gothic" w:hAnsi="Century Gothic"/>
          <w:color w:val="000000"/>
          <w:sz w:val="22"/>
          <w:szCs w:val="22"/>
        </w:rPr>
        <w:t xml:space="preserve">solicita se considere proporcionar espacios </w:t>
      </w:r>
      <w:r w:rsidR="000F7E5B">
        <w:rPr>
          <w:rFonts w:ascii="Century Gothic" w:hAnsi="Century Gothic"/>
          <w:color w:val="000000"/>
          <w:sz w:val="22"/>
          <w:szCs w:val="22"/>
        </w:rPr>
        <w:t xml:space="preserve">para Defensores Públicos a su cargo, </w:t>
      </w:r>
      <w:r w:rsidR="00D00E5A">
        <w:rPr>
          <w:rFonts w:ascii="Century Gothic" w:hAnsi="Century Gothic"/>
          <w:color w:val="000000"/>
          <w:sz w:val="22"/>
          <w:szCs w:val="22"/>
        </w:rPr>
        <w:t xml:space="preserve">dentro de los Juzgados </w:t>
      </w:r>
      <w:r w:rsidR="000F7E5B">
        <w:rPr>
          <w:rFonts w:ascii="Century Gothic" w:hAnsi="Century Gothic"/>
          <w:color w:val="000000"/>
          <w:sz w:val="22"/>
          <w:szCs w:val="22"/>
        </w:rPr>
        <w:t>de</w:t>
      </w:r>
      <w:r w:rsidR="00D00E5A">
        <w:rPr>
          <w:rFonts w:ascii="Century Gothic" w:hAnsi="Century Gothic"/>
          <w:color w:val="000000"/>
          <w:sz w:val="22"/>
          <w:szCs w:val="22"/>
        </w:rPr>
        <w:t xml:space="preserve"> los Distritos Judiciales de Zaragoza, Morelos, Xicohténcatl y Ocampo, en las cuales, actualmente sus oficinas no tienen condiciones óptimas para prestar el servicio, además de la lejanía de los Juzgado</w:t>
      </w:r>
      <w:r w:rsidR="000F7E5B">
        <w:rPr>
          <w:rFonts w:ascii="Century Gothic" w:hAnsi="Century Gothic"/>
          <w:color w:val="000000"/>
          <w:sz w:val="22"/>
          <w:szCs w:val="22"/>
        </w:rPr>
        <w:t>s</w:t>
      </w:r>
      <w:r w:rsidR="00D00E5A">
        <w:rPr>
          <w:rFonts w:ascii="Century Gothic" w:hAnsi="Century Gothic"/>
          <w:color w:val="000000"/>
          <w:sz w:val="22"/>
          <w:szCs w:val="22"/>
        </w:rPr>
        <w:t>.</w:t>
      </w:r>
    </w:p>
    <w:p w14:paraId="0F7FA6D5" w14:textId="1CBA4DC6" w:rsidR="00D00E5A" w:rsidRDefault="00D00E5A" w:rsidP="00D00E5A">
      <w:pPr>
        <w:pStyle w:val="NormalWeb"/>
        <w:spacing w:before="0" w:beforeAutospacing="0" w:after="0" w:afterAutospacing="0" w:line="480" w:lineRule="auto"/>
        <w:jc w:val="both"/>
        <w:rPr>
          <w:rFonts w:ascii="Century Gothic" w:hAnsi="Century Gothic"/>
          <w:color w:val="000000"/>
          <w:sz w:val="22"/>
          <w:szCs w:val="22"/>
        </w:rPr>
      </w:pPr>
      <w:r>
        <w:rPr>
          <w:rFonts w:ascii="Century Gothic" w:hAnsi="Century Gothic"/>
          <w:color w:val="000000"/>
          <w:sz w:val="22"/>
          <w:szCs w:val="22"/>
        </w:rPr>
        <w:t>Al respecto, y con la finalidad de que se pueda atende</w:t>
      </w:r>
      <w:r w:rsidR="000F7E5B">
        <w:rPr>
          <w:rFonts w:ascii="Century Gothic" w:hAnsi="Century Gothic"/>
          <w:color w:val="000000"/>
          <w:sz w:val="22"/>
          <w:szCs w:val="22"/>
        </w:rPr>
        <w:t>r</w:t>
      </w:r>
      <w:r>
        <w:rPr>
          <w:rFonts w:ascii="Century Gothic" w:hAnsi="Century Gothic"/>
          <w:color w:val="000000"/>
          <w:sz w:val="22"/>
          <w:szCs w:val="22"/>
        </w:rPr>
        <w:t xml:space="preserve"> la petici</w:t>
      </w:r>
      <w:r w:rsidR="004F561B">
        <w:rPr>
          <w:rFonts w:ascii="Century Gothic" w:hAnsi="Century Gothic"/>
          <w:color w:val="000000"/>
          <w:sz w:val="22"/>
          <w:szCs w:val="22"/>
        </w:rPr>
        <w:t>ón</w:t>
      </w:r>
      <w:r>
        <w:rPr>
          <w:rFonts w:ascii="Century Gothic" w:hAnsi="Century Gothic"/>
          <w:color w:val="000000"/>
          <w:sz w:val="22"/>
          <w:szCs w:val="22"/>
        </w:rPr>
        <w:t xml:space="preserve"> d</w:t>
      </w:r>
      <w:r w:rsidRPr="00D00E5A">
        <w:rPr>
          <w:rFonts w:ascii="Century Gothic" w:hAnsi="Century Gothic"/>
          <w:color w:val="000000"/>
          <w:sz w:val="22"/>
          <w:szCs w:val="22"/>
        </w:rPr>
        <w:t xml:space="preserve">el </w:t>
      </w:r>
      <w:proofErr w:type="gramStart"/>
      <w:r w:rsidRPr="00D00E5A">
        <w:rPr>
          <w:rFonts w:ascii="Century Gothic" w:hAnsi="Century Gothic"/>
          <w:color w:val="000000"/>
          <w:sz w:val="22"/>
          <w:szCs w:val="22"/>
        </w:rPr>
        <w:t>Director</w:t>
      </w:r>
      <w:proofErr w:type="gramEnd"/>
      <w:r w:rsidRPr="00D00E5A">
        <w:rPr>
          <w:rFonts w:ascii="Century Gothic" w:hAnsi="Century Gothic"/>
          <w:color w:val="000000"/>
          <w:sz w:val="22"/>
          <w:szCs w:val="22"/>
        </w:rPr>
        <w:t xml:space="preserve"> de la Defensoría Pública y Asistencia Jurídico Social de</w:t>
      </w:r>
      <w:r w:rsidR="000F7E5B">
        <w:rPr>
          <w:rFonts w:ascii="Century Gothic" w:hAnsi="Century Gothic"/>
          <w:color w:val="000000"/>
          <w:sz w:val="22"/>
          <w:szCs w:val="22"/>
        </w:rPr>
        <w:t>l</w:t>
      </w:r>
      <w:r w:rsidRPr="00D00E5A">
        <w:rPr>
          <w:rFonts w:ascii="Century Gothic" w:hAnsi="Century Gothic"/>
          <w:color w:val="000000"/>
          <w:sz w:val="22"/>
          <w:szCs w:val="22"/>
        </w:rPr>
        <w:t xml:space="preserve"> Gobierno del Estado de Tlaxcala</w:t>
      </w:r>
      <w:r>
        <w:rPr>
          <w:rFonts w:ascii="Century Gothic" w:hAnsi="Century Gothic"/>
          <w:color w:val="000000"/>
          <w:sz w:val="22"/>
          <w:szCs w:val="22"/>
        </w:rPr>
        <w:t>, con fundamento en lo que establecen los artículos 61 y 68 fracción V, de la Ley Orgánica del Poder Judicial del Estado, se determina:</w:t>
      </w:r>
    </w:p>
    <w:p w14:paraId="23FB97B0" w14:textId="00FF8333" w:rsidR="00D00E5A" w:rsidRDefault="00D00E5A" w:rsidP="00D00E5A">
      <w:pPr>
        <w:pStyle w:val="NormalWeb"/>
        <w:numPr>
          <w:ilvl w:val="0"/>
          <w:numId w:val="20"/>
        </w:numPr>
        <w:spacing w:before="0" w:beforeAutospacing="0" w:after="0" w:afterAutospacing="0" w:line="480" w:lineRule="auto"/>
        <w:jc w:val="both"/>
        <w:rPr>
          <w:rFonts w:ascii="Century Gothic" w:hAnsi="Century Gothic"/>
          <w:color w:val="000000"/>
          <w:sz w:val="22"/>
          <w:szCs w:val="22"/>
        </w:rPr>
      </w:pPr>
      <w:r>
        <w:rPr>
          <w:rFonts w:ascii="Century Gothic" w:hAnsi="Century Gothic"/>
          <w:color w:val="000000"/>
          <w:sz w:val="22"/>
          <w:szCs w:val="22"/>
        </w:rPr>
        <w:t>Tomar conocimiento del oficio de cuenta.</w:t>
      </w:r>
    </w:p>
    <w:p w14:paraId="2017E810" w14:textId="39B4BAE7" w:rsidR="00D00E5A" w:rsidRPr="001A2440" w:rsidRDefault="00D00E5A" w:rsidP="001A2440">
      <w:pPr>
        <w:pStyle w:val="NormalWeb"/>
        <w:numPr>
          <w:ilvl w:val="0"/>
          <w:numId w:val="20"/>
        </w:numPr>
        <w:spacing w:before="0" w:beforeAutospacing="0" w:after="0" w:afterAutospacing="0" w:line="480" w:lineRule="auto"/>
        <w:jc w:val="both"/>
        <w:rPr>
          <w:rFonts w:ascii="Century Gothic" w:hAnsi="Century Gothic"/>
          <w:color w:val="000000"/>
          <w:sz w:val="22"/>
          <w:szCs w:val="22"/>
        </w:rPr>
      </w:pPr>
      <w:r w:rsidRPr="00D00E5A">
        <w:rPr>
          <w:rFonts w:ascii="Century Gothic" w:hAnsi="Century Gothic"/>
          <w:color w:val="000000"/>
          <w:sz w:val="22"/>
          <w:szCs w:val="22"/>
        </w:rPr>
        <w:t xml:space="preserve">Instruir a la Secretaria Ejecutiva, </w:t>
      </w:r>
      <w:r w:rsidR="00773BA2">
        <w:rPr>
          <w:rFonts w:ascii="Century Gothic" w:hAnsi="Century Gothic"/>
          <w:color w:val="000000"/>
          <w:sz w:val="22"/>
          <w:szCs w:val="22"/>
        </w:rPr>
        <w:t xml:space="preserve">a efecto de que tenga acercamiento </w:t>
      </w:r>
      <w:r w:rsidRPr="00D00E5A">
        <w:rPr>
          <w:rFonts w:ascii="Century Gothic" w:hAnsi="Century Gothic"/>
          <w:color w:val="000000"/>
          <w:sz w:val="22"/>
          <w:szCs w:val="22"/>
        </w:rPr>
        <w:t xml:space="preserve">con dicho </w:t>
      </w:r>
      <w:r w:rsidR="004F561B">
        <w:rPr>
          <w:rFonts w:ascii="Century Gothic" w:hAnsi="Century Gothic"/>
          <w:color w:val="000000"/>
          <w:sz w:val="22"/>
          <w:szCs w:val="22"/>
        </w:rPr>
        <w:t>D</w:t>
      </w:r>
      <w:r w:rsidRPr="00D00E5A">
        <w:rPr>
          <w:rFonts w:ascii="Century Gothic" w:hAnsi="Century Gothic"/>
          <w:color w:val="000000"/>
          <w:sz w:val="22"/>
          <w:szCs w:val="22"/>
        </w:rPr>
        <w:t>irector</w:t>
      </w:r>
      <w:r w:rsidR="00773BA2">
        <w:rPr>
          <w:rFonts w:ascii="Century Gothic" w:hAnsi="Century Gothic"/>
          <w:color w:val="000000"/>
          <w:sz w:val="22"/>
          <w:szCs w:val="22"/>
        </w:rPr>
        <w:t xml:space="preserve">, para hacerle saber </w:t>
      </w:r>
      <w:r>
        <w:rPr>
          <w:rFonts w:ascii="Century Gothic" w:hAnsi="Century Gothic"/>
          <w:color w:val="000000"/>
          <w:sz w:val="22"/>
          <w:szCs w:val="22"/>
        </w:rPr>
        <w:t xml:space="preserve">la disponibilidad de los espacios </w:t>
      </w:r>
      <w:r w:rsidR="00773BA2">
        <w:rPr>
          <w:rFonts w:ascii="Century Gothic" w:hAnsi="Century Gothic"/>
          <w:color w:val="000000"/>
          <w:sz w:val="22"/>
          <w:szCs w:val="22"/>
        </w:rPr>
        <w:t>que requiere</w:t>
      </w:r>
      <w:r w:rsidR="000F7E5B">
        <w:rPr>
          <w:rFonts w:ascii="Century Gothic" w:hAnsi="Century Gothic"/>
          <w:color w:val="000000"/>
          <w:sz w:val="22"/>
          <w:szCs w:val="22"/>
        </w:rPr>
        <w:t>, hecho lo</w:t>
      </w:r>
      <w:r w:rsidR="001A2440">
        <w:rPr>
          <w:rFonts w:ascii="Century Gothic" w:hAnsi="Century Gothic"/>
          <w:color w:val="000000"/>
          <w:sz w:val="22"/>
          <w:szCs w:val="22"/>
        </w:rPr>
        <w:t xml:space="preserve"> </w:t>
      </w:r>
      <w:proofErr w:type="gramStart"/>
      <w:r w:rsidR="001A2440" w:rsidRPr="001A2440">
        <w:rPr>
          <w:rFonts w:ascii="Century Gothic" w:hAnsi="Century Gothic"/>
          <w:color w:val="000000"/>
          <w:sz w:val="22"/>
          <w:szCs w:val="22"/>
        </w:rPr>
        <w:t xml:space="preserve">anterior, </w:t>
      </w:r>
      <w:r w:rsidR="000F7E5B" w:rsidRPr="001A2440">
        <w:rPr>
          <w:rFonts w:ascii="Century Gothic" w:hAnsi="Century Gothic"/>
          <w:color w:val="000000"/>
          <w:sz w:val="22"/>
          <w:szCs w:val="22"/>
        </w:rPr>
        <w:t xml:space="preserve"> informar</w:t>
      </w:r>
      <w:proofErr w:type="gramEnd"/>
      <w:r w:rsidR="000F7E5B" w:rsidRPr="001A2440">
        <w:rPr>
          <w:rFonts w:ascii="Century Gothic" w:hAnsi="Century Gothic"/>
          <w:color w:val="000000"/>
          <w:sz w:val="22"/>
          <w:szCs w:val="22"/>
        </w:rPr>
        <w:t xml:space="preserve"> a este Cuerpo Colegiado.</w:t>
      </w:r>
    </w:p>
    <w:p w14:paraId="04F4A37C" w14:textId="3491D9DE" w:rsidR="00773BA2" w:rsidRPr="00E40A9D" w:rsidRDefault="00773BA2" w:rsidP="00773BA2">
      <w:pPr>
        <w:pStyle w:val="NormalWeb"/>
        <w:spacing w:line="480" w:lineRule="auto"/>
        <w:jc w:val="both"/>
        <w:rPr>
          <w:rFonts w:ascii="Century Gothic" w:hAnsi="Century Gothic"/>
          <w:color w:val="000000"/>
          <w:sz w:val="22"/>
          <w:szCs w:val="22"/>
        </w:rPr>
      </w:pPr>
      <w:r>
        <w:rPr>
          <w:rFonts w:ascii="Century Gothic" w:hAnsi="Century Gothic"/>
          <w:color w:val="000000"/>
          <w:sz w:val="22"/>
          <w:szCs w:val="22"/>
        </w:rPr>
        <w:t xml:space="preserve">Comuníquese esta determinación </w:t>
      </w:r>
      <w:proofErr w:type="gramStart"/>
      <w:r w:rsidRPr="00D00E5A">
        <w:rPr>
          <w:rFonts w:ascii="Century Gothic" w:hAnsi="Century Gothic"/>
          <w:color w:val="000000"/>
          <w:sz w:val="22"/>
          <w:szCs w:val="22"/>
        </w:rPr>
        <w:t>Director</w:t>
      </w:r>
      <w:proofErr w:type="gramEnd"/>
      <w:r w:rsidRPr="00D00E5A">
        <w:rPr>
          <w:rFonts w:ascii="Century Gothic" w:hAnsi="Century Gothic"/>
          <w:color w:val="000000"/>
          <w:sz w:val="22"/>
          <w:szCs w:val="22"/>
        </w:rPr>
        <w:t xml:space="preserve"> de la Defensoría Pública y Asistencia Jurídico Social de Gobierno del Estado de Tlaxcala</w:t>
      </w:r>
      <w:r>
        <w:rPr>
          <w:rFonts w:ascii="Century Gothic" w:hAnsi="Century Gothic"/>
          <w:color w:val="000000"/>
          <w:sz w:val="22"/>
          <w:szCs w:val="22"/>
        </w:rPr>
        <w:t xml:space="preserve">, para su conocimiento y efectos a que haya lugar. </w:t>
      </w:r>
      <w:r w:rsidRPr="00E40A9D">
        <w:rPr>
          <w:rFonts w:ascii="Century Gothic" w:hAnsi="Century Gothic" w:cstheme="minorHAnsi"/>
          <w:b/>
          <w:sz w:val="22"/>
          <w:szCs w:val="22"/>
          <w:u w:val="single"/>
        </w:rPr>
        <w:t>APROBADO POR UNANIMIDAD DE VOTOS.</w:t>
      </w:r>
    </w:p>
    <w:p w14:paraId="0E8E6A1F" w14:textId="272B55EB" w:rsidR="008C317C" w:rsidRPr="00554F9B" w:rsidRDefault="008C317C" w:rsidP="00554F9B">
      <w:pPr>
        <w:pStyle w:val="NormalWeb"/>
        <w:tabs>
          <w:tab w:val="left" w:pos="5387"/>
        </w:tabs>
        <w:spacing w:line="480" w:lineRule="auto"/>
        <w:jc w:val="both"/>
        <w:rPr>
          <w:rFonts w:ascii="Century Gothic" w:hAnsi="Century Gothic" w:cstheme="minorHAnsi"/>
          <w:color w:val="000000" w:themeColor="text1"/>
          <w:sz w:val="22"/>
          <w:szCs w:val="22"/>
        </w:rPr>
      </w:pPr>
      <w:r w:rsidRPr="00554F9B">
        <w:rPr>
          <w:rFonts w:ascii="Century Gothic" w:hAnsi="Century Gothic" w:cstheme="minorHAnsi"/>
          <w:bCs/>
          <w:color w:val="000000" w:themeColor="text1"/>
          <w:sz w:val="22"/>
          <w:szCs w:val="22"/>
        </w:rPr>
        <w:t>Al no haber otro asunto</w:t>
      </w:r>
      <w:r w:rsidRPr="00554F9B">
        <w:rPr>
          <w:rFonts w:ascii="Century Gothic" w:hAnsi="Century Gothic" w:cstheme="minorHAnsi"/>
          <w:color w:val="000000" w:themeColor="text1"/>
          <w:sz w:val="22"/>
          <w:szCs w:val="22"/>
        </w:rPr>
        <w:t xml:space="preserve"> y siendo las</w:t>
      </w:r>
      <w:r w:rsidR="00527819">
        <w:rPr>
          <w:rFonts w:ascii="Century Gothic" w:hAnsi="Century Gothic" w:cstheme="minorHAnsi"/>
          <w:color w:val="000000" w:themeColor="text1"/>
          <w:sz w:val="22"/>
          <w:szCs w:val="22"/>
        </w:rPr>
        <w:t xml:space="preserve"> trece horas con veintidós </w:t>
      </w:r>
      <w:r w:rsidR="00771901">
        <w:rPr>
          <w:rFonts w:ascii="Century Gothic" w:hAnsi="Century Gothic" w:cstheme="minorHAnsi"/>
          <w:color w:val="000000" w:themeColor="text1"/>
          <w:sz w:val="22"/>
          <w:szCs w:val="22"/>
        </w:rPr>
        <w:t xml:space="preserve">minutos </w:t>
      </w:r>
      <w:r w:rsidRPr="00554F9B">
        <w:rPr>
          <w:rFonts w:ascii="Century Gothic" w:hAnsi="Century Gothic" w:cstheme="minorHAnsi"/>
          <w:color w:val="000000" w:themeColor="text1"/>
          <w:sz w:val="22"/>
          <w:szCs w:val="22"/>
        </w:rPr>
        <w:t xml:space="preserve">de este día se declara concluida esta sesión extraordinaria privada del Consejo de la Judicatura del Estado de Tlaxcala, levantándose la presente acta, que firman para constancia los que en ella intervinieron, </w:t>
      </w:r>
      <w:r w:rsidRPr="00554F9B">
        <w:rPr>
          <w:rFonts w:ascii="Century Gothic" w:hAnsi="Century Gothic" w:cstheme="minorHAnsi"/>
          <w:color w:val="000000" w:themeColor="text1"/>
          <w:sz w:val="22"/>
          <w:szCs w:val="22"/>
        </w:rPr>
        <w:lastRenderedPageBreak/>
        <w:t xml:space="preserve">así como la Licenciada </w:t>
      </w:r>
      <w:proofErr w:type="spellStart"/>
      <w:r w:rsidRPr="00554F9B">
        <w:rPr>
          <w:rFonts w:ascii="Century Gothic" w:hAnsi="Century Gothic" w:cstheme="minorHAnsi"/>
          <w:color w:val="000000" w:themeColor="text1"/>
          <w:sz w:val="22"/>
          <w:szCs w:val="22"/>
        </w:rPr>
        <w:t>Midory</w:t>
      </w:r>
      <w:proofErr w:type="spellEnd"/>
      <w:r w:rsidRPr="00554F9B">
        <w:rPr>
          <w:rFonts w:ascii="Century Gothic" w:hAnsi="Century Gothic" w:cstheme="minorHAnsi"/>
          <w:color w:val="000000" w:themeColor="text1"/>
          <w:sz w:val="22"/>
          <w:szCs w:val="22"/>
        </w:rPr>
        <w:t xml:space="preserve"> Castro Bañuelos, </w:t>
      </w:r>
      <w:proofErr w:type="gramStart"/>
      <w:r w:rsidRPr="00554F9B">
        <w:rPr>
          <w:rFonts w:ascii="Century Gothic" w:hAnsi="Century Gothic" w:cstheme="minorHAnsi"/>
          <w:color w:val="000000" w:themeColor="text1"/>
          <w:sz w:val="22"/>
          <w:szCs w:val="22"/>
        </w:rPr>
        <w:t>Secretaria Ejecutiva</w:t>
      </w:r>
      <w:proofErr w:type="gramEnd"/>
      <w:r w:rsidRPr="00554F9B">
        <w:rPr>
          <w:rFonts w:ascii="Century Gothic" w:hAnsi="Century Gothic" w:cstheme="minorHAnsi"/>
          <w:color w:val="000000" w:themeColor="text1"/>
          <w:sz w:val="22"/>
          <w:szCs w:val="22"/>
        </w:rPr>
        <w:t xml:space="preserve"> del Consejo de la Judicatura, quien da fe. </w:t>
      </w:r>
    </w:p>
    <w:p w14:paraId="0889F2B8" w14:textId="3D989A87" w:rsidR="008C317C" w:rsidRDefault="008C317C" w:rsidP="00554F9B">
      <w:pPr>
        <w:pStyle w:val="NormalWeb"/>
        <w:tabs>
          <w:tab w:val="left" w:pos="5387"/>
        </w:tabs>
        <w:spacing w:line="480" w:lineRule="auto"/>
        <w:jc w:val="both"/>
        <w:rPr>
          <w:rFonts w:ascii="Century Gothic" w:hAnsi="Century Gothic" w:cstheme="minorHAnsi"/>
          <w:color w:val="000000" w:themeColor="text1"/>
          <w:sz w:val="22"/>
          <w:szCs w:val="22"/>
        </w:rPr>
      </w:pPr>
    </w:p>
    <w:p w14:paraId="0D3ECF05" w14:textId="77777777" w:rsidR="007A06D5" w:rsidRPr="00554F9B" w:rsidRDefault="007A06D5" w:rsidP="00554F9B">
      <w:pPr>
        <w:pStyle w:val="NormalWeb"/>
        <w:tabs>
          <w:tab w:val="left" w:pos="5387"/>
        </w:tabs>
        <w:spacing w:line="480" w:lineRule="auto"/>
        <w:jc w:val="both"/>
        <w:rPr>
          <w:rFonts w:ascii="Century Gothic" w:hAnsi="Century Gothic" w:cstheme="minorHAnsi"/>
          <w:color w:val="000000" w:themeColor="text1"/>
          <w:sz w:val="22"/>
          <w:szCs w:val="22"/>
        </w:rPr>
      </w:pPr>
    </w:p>
    <w:p w14:paraId="29657EAE" w14:textId="77777777" w:rsidR="008C317C" w:rsidRPr="00554F9B" w:rsidRDefault="008C317C" w:rsidP="00554F9B">
      <w:pPr>
        <w:pStyle w:val="NormalWeb"/>
        <w:tabs>
          <w:tab w:val="left" w:pos="5387"/>
        </w:tabs>
        <w:spacing w:line="480" w:lineRule="auto"/>
        <w:jc w:val="both"/>
        <w:rPr>
          <w:rFonts w:ascii="Century Gothic" w:hAnsi="Century Gothic" w:cstheme="minorHAnsi"/>
          <w:color w:val="000000" w:themeColor="text1"/>
          <w:sz w:val="22"/>
          <w:szCs w:val="22"/>
        </w:rPr>
      </w:pPr>
    </w:p>
    <w:p w14:paraId="0C963149" w14:textId="77777777" w:rsidR="008C317C" w:rsidRPr="00554F9B" w:rsidRDefault="008C317C" w:rsidP="00554F9B">
      <w:pPr>
        <w:framePr w:hSpace="141" w:wrap="around" w:vAnchor="text" w:hAnchor="margin" w:y="130"/>
        <w:tabs>
          <w:tab w:val="left" w:pos="5387"/>
          <w:tab w:val="left" w:pos="5954"/>
        </w:tabs>
        <w:spacing w:after="0" w:line="240" w:lineRule="auto"/>
        <w:jc w:val="center"/>
        <w:rPr>
          <w:rFonts w:ascii="Century Gothic" w:hAnsi="Century Gothic" w:cstheme="minorHAnsi"/>
          <w:color w:val="000000" w:themeColor="text1"/>
        </w:rPr>
      </w:pPr>
      <w:r w:rsidRPr="00554F9B">
        <w:rPr>
          <w:rFonts w:ascii="Century Gothic" w:hAnsi="Century Gothic" w:cstheme="minorHAnsi"/>
          <w:color w:val="000000" w:themeColor="text1"/>
        </w:rPr>
        <w:t>Magistrada Anel Bañuelos Meneses</w:t>
      </w:r>
    </w:p>
    <w:p w14:paraId="78ED6A2C" w14:textId="77777777" w:rsidR="008C317C" w:rsidRPr="00554F9B" w:rsidRDefault="008C317C" w:rsidP="00554F9B">
      <w:pPr>
        <w:framePr w:hSpace="141" w:wrap="around" w:vAnchor="text" w:hAnchor="margin" w:y="130"/>
        <w:tabs>
          <w:tab w:val="left" w:pos="5387"/>
          <w:tab w:val="left" w:pos="5954"/>
        </w:tabs>
        <w:spacing w:after="0" w:line="240" w:lineRule="auto"/>
        <w:jc w:val="center"/>
        <w:rPr>
          <w:rFonts w:ascii="Century Gothic" w:hAnsi="Century Gothic" w:cstheme="minorHAnsi"/>
          <w:color w:val="000000" w:themeColor="text1"/>
        </w:rPr>
      </w:pPr>
      <w:r w:rsidRPr="00554F9B">
        <w:rPr>
          <w:rFonts w:ascii="Century Gothic" w:hAnsi="Century Gothic" w:cstheme="minorHAnsi"/>
          <w:color w:val="000000" w:themeColor="text1"/>
        </w:rPr>
        <w:t>Presidenta del Tribunal Superior de Justicia</w:t>
      </w:r>
    </w:p>
    <w:p w14:paraId="470F2414" w14:textId="77777777" w:rsidR="008C317C" w:rsidRPr="00554F9B" w:rsidRDefault="008C317C" w:rsidP="00554F9B">
      <w:pPr>
        <w:pStyle w:val="NormalWeb"/>
        <w:tabs>
          <w:tab w:val="left" w:pos="5387"/>
        </w:tabs>
        <w:spacing w:line="480" w:lineRule="auto"/>
        <w:jc w:val="center"/>
        <w:rPr>
          <w:rFonts w:ascii="Century Gothic" w:hAnsi="Century Gothic" w:cstheme="minorHAnsi"/>
          <w:color w:val="000000" w:themeColor="text1"/>
          <w:sz w:val="22"/>
          <w:szCs w:val="22"/>
        </w:rPr>
      </w:pPr>
      <w:r w:rsidRPr="00554F9B">
        <w:rPr>
          <w:rFonts w:ascii="Century Gothic" w:hAnsi="Century Gothic" w:cstheme="minorHAnsi"/>
          <w:color w:val="000000" w:themeColor="text1"/>
          <w:sz w:val="22"/>
          <w:szCs w:val="22"/>
        </w:rPr>
        <w:t>y del Consejo de la Judicatura del Estado de Tlaxcala</w:t>
      </w:r>
    </w:p>
    <w:p w14:paraId="2AE7E41D" w14:textId="77777777" w:rsidR="008C317C" w:rsidRDefault="008C317C" w:rsidP="00554F9B">
      <w:pPr>
        <w:pStyle w:val="NormalWeb"/>
        <w:tabs>
          <w:tab w:val="left" w:pos="5387"/>
        </w:tabs>
        <w:spacing w:line="480" w:lineRule="auto"/>
        <w:jc w:val="center"/>
        <w:rPr>
          <w:rFonts w:ascii="Century Gothic" w:hAnsi="Century Gothic" w:cstheme="minorHAnsi"/>
          <w:color w:val="000000" w:themeColor="text1"/>
          <w:sz w:val="22"/>
          <w:szCs w:val="22"/>
        </w:rPr>
      </w:pPr>
    </w:p>
    <w:p w14:paraId="4A33E20C" w14:textId="53B02F4C" w:rsidR="00F83661" w:rsidRPr="00F83661" w:rsidRDefault="00F83661" w:rsidP="00F83661">
      <w:pPr>
        <w:pStyle w:val="NormalWeb"/>
        <w:tabs>
          <w:tab w:val="left" w:pos="5387"/>
        </w:tabs>
        <w:jc w:val="both"/>
        <w:rPr>
          <w:rFonts w:ascii="Century Gothic" w:hAnsi="Century Gothic" w:cstheme="minorHAnsi"/>
          <w:color w:val="000000" w:themeColor="text1"/>
          <w:sz w:val="22"/>
          <w:szCs w:val="22"/>
        </w:rPr>
      </w:pPr>
    </w:p>
    <w:p w14:paraId="158DCA77" w14:textId="77777777" w:rsidR="008C317C" w:rsidRPr="00554F9B" w:rsidRDefault="008C317C" w:rsidP="00554F9B">
      <w:pPr>
        <w:pStyle w:val="NormalWeb"/>
        <w:tabs>
          <w:tab w:val="left" w:pos="5387"/>
        </w:tabs>
        <w:jc w:val="both"/>
        <w:rPr>
          <w:rFonts w:ascii="Century Gothic" w:hAnsi="Century Gothic" w:cstheme="minorHAnsi"/>
          <w:color w:val="000000" w:themeColor="text1"/>
          <w:sz w:val="22"/>
          <w:szCs w:val="22"/>
        </w:rPr>
      </w:pPr>
      <w:r w:rsidRPr="00554F9B">
        <w:rPr>
          <w:rFonts w:ascii="Century Gothic" w:hAnsi="Century Gothic" w:cstheme="minorHAnsi"/>
          <w:color w:val="000000" w:themeColor="text1"/>
          <w:sz w:val="22"/>
          <w:szCs w:val="22"/>
        </w:rPr>
        <w:t xml:space="preserve"> </w:t>
      </w:r>
    </w:p>
    <w:tbl>
      <w:tblPr>
        <w:tblpPr w:leftFromText="141" w:rightFromText="141" w:vertAnchor="text" w:horzAnchor="margin" w:tblpXSpec="center" w:tblpY="130"/>
        <w:tblW w:w="8793" w:type="dxa"/>
        <w:tblLook w:val="04A0" w:firstRow="1" w:lastRow="0" w:firstColumn="1" w:lastColumn="0" w:noHBand="0" w:noVBand="1"/>
      </w:tblPr>
      <w:tblGrid>
        <w:gridCol w:w="4111"/>
        <w:gridCol w:w="713"/>
        <w:gridCol w:w="3969"/>
      </w:tblGrid>
      <w:tr w:rsidR="008C317C" w:rsidRPr="00554F9B" w14:paraId="085222B4" w14:textId="77777777" w:rsidTr="005F059C">
        <w:trPr>
          <w:trHeight w:val="317"/>
        </w:trPr>
        <w:tc>
          <w:tcPr>
            <w:tcW w:w="4111" w:type="dxa"/>
          </w:tcPr>
          <w:p w14:paraId="7B9CEE39" w14:textId="77777777" w:rsidR="008C317C" w:rsidRPr="00554F9B" w:rsidRDefault="008C317C" w:rsidP="00554F9B">
            <w:pPr>
              <w:tabs>
                <w:tab w:val="left" w:pos="5387"/>
                <w:tab w:val="left" w:pos="5954"/>
              </w:tabs>
              <w:spacing w:after="0" w:line="240" w:lineRule="auto"/>
              <w:jc w:val="center"/>
              <w:rPr>
                <w:rFonts w:ascii="Century Gothic" w:hAnsi="Century Gothic" w:cstheme="minorHAnsi"/>
                <w:color w:val="000000" w:themeColor="text1"/>
              </w:rPr>
            </w:pPr>
            <w:r w:rsidRPr="00554F9B">
              <w:rPr>
                <w:rFonts w:ascii="Century Gothic" w:hAnsi="Century Gothic" w:cstheme="minorHAnsi"/>
                <w:color w:val="000000" w:themeColor="text1"/>
              </w:rPr>
              <w:t xml:space="preserve">Mtro. Víctor Hugo </w:t>
            </w:r>
            <w:proofErr w:type="spellStart"/>
            <w:r w:rsidRPr="00554F9B">
              <w:rPr>
                <w:rFonts w:ascii="Century Gothic" w:hAnsi="Century Gothic" w:cstheme="minorHAnsi"/>
                <w:color w:val="000000" w:themeColor="text1"/>
              </w:rPr>
              <w:t>Corichi</w:t>
            </w:r>
            <w:proofErr w:type="spellEnd"/>
            <w:r w:rsidRPr="00554F9B">
              <w:rPr>
                <w:rFonts w:ascii="Century Gothic" w:hAnsi="Century Gothic" w:cstheme="minorHAnsi"/>
                <w:color w:val="000000" w:themeColor="text1"/>
              </w:rPr>
              <w:t xml:space="preserve"> Méndez</w:t>
            </w:r>
          </w:p>
          <w:p w14:paraId="4E6C0D59" w14:textId="77777777" w:rsidR="008C317C" w:rsidRPr="00554F9B" w:rsidRDefault="008C317C" w:rsidP="00554F9B">
            <w:pPr>
              <w:tabs>
                <w:tab w:val="left" w:pos="5387"/>
                <w:tab w:val="left" w:pos="5954"/>
              </w:tabs>
              <w:spacing w:after="0" w:line="240" w:lineRule="auto"/>
              <w:jc w:val="center"/>
              <w:rPr>
                <w:rFonts w:ascii="Century Gothic" w:hAnsi="Century Gothic" w:cstheme="minorHAnsi"/>
                <w:color w:val="000000" w:themeColor="text1"/>
              </w:rPr>
            </w:pPr>
            <w:r w:rsidRPr="00554F9B">
              <w:rPr>
                <w:rFonts w:ascii="Century Gothic" w:hAnsi="Century Gothic" w:cstheme="minorHAnsi"/>
                <w:color w:val="000000" w:themeColor="text1"/>
              </w:rPr>
              <w:t>Integrante del Consejo de la Judicatura del Estado de Tlaxcala</w:t>
            </w:r>
          </w:p>
        </w:tc>
        <w:tc>
          <w:tcPr>
            <w:tcW w:w="713" w:type="dxa"/>
          </w:tcPr>
          <w:p w14:paraId="2248E6ED" w14:textId="77777777" w:rsidR="008C317C" w:rsidRPr="00554F9B" w:rsidRDefault="008C317C" w:rsidP="00554F9B">
            <w:pPr>
              <w:tabs>
                <w:tab w:val="left" w:pos="5387"/>
                <w:tab w:val="left" w:pos="5954"/>
              </w:tabs>
              <w:spacing w:after="0" w:line="240" w:lineRule="auto"/>
              <w:jc w:val="both"/>
              <w:rPr>
                <w:rFonts w:ascii="Century Gothic" w:hAnsi="Century Gothic" w:cstheme="minorHAnsi"/>
                <w:color w:val="000000" w:themeColor="text1"/>
              </w:rPr>
            </w:pPr>
          </w:p>
          <w:p w14:paraId="61CFD289" w14:textId="77777777" w:rsidR="008C317C" w:rsidRPr="00554F9B" w:rsidRDefault="008C317C" w:rsidP="00554F9B">
            <w:pPr>
              <w:tabs>
                <w:tab w:val="left" w:pos="5387"/>
                <w:tab w:val="left" w:pos="5954"/>
              </w:tabs>
              <w:spacing w:after="0" w:line="240" w:lineRule="auto"/>
              <w:jc w:val="both"/>
              <w:rPr>
                <w:rFonts w:ascii="Century Gothic" w:hAnsi="Century Gothic" w:cstheme="minorHAnsi"/>
                <w:color w:val="000000" w:themeColor="text1"/>
              </w:rPr>
            </w:pPr>
          </w:p>
          <w:p w14:paraId="7CCCB3B3" w14:textId="77777777" w:rsidR="008C317C" w:rsidRPr="00554F9B" w:rsidRDefault="008C317C" w:rsidP="00554F9B">
            <w:pPr>
              <w:tabs>
                <w:tab w:val="left" w:pos="5387"/>
                <w:tab w:val="left" w:pos="5954"/>
              </w:tabs>
              <w:spacing w:after="0" w:line="240" w:lineRule="auto"/>
              <w:jc w:val="both"/>
              <w:rPr>
                <w:rFonts w:ascii="Century Gothic" w:hAnsi="Century Gothic" w:cstheme="minorHAnsi"/>
                <w:color w:val="000000" w:themeColor="text1"/>
              </w:rPr>
            </w:pPr>
          </w:p>
        </w:tc>
        <w:tc>
          <w:tcPr>
            <w:tcW w:w="3969" w:type="dxa"/>
          </w:tcPr>
          <w:p w14:paraId="5416C360" w14:textId="77777777" w:rsidR="008C317C" w:rsidRPr="00554F9B" w:rsidRDefault="008C317C" w:rsidP="00554F9B">
            <w:pPr>
              <w:tabs>
                <w:tab w:val="left" w:pos="5387"/>
                <w:tab w:val="left" w:pos="5954"/>
              </w:tabs>
              <w:spacing w:after="0" w:line="240" w:lineRule="auto"/>
              <w:jc w:val="center"/>
              <w:rPr>
                <w:rFonts w:ascii="Century Gothic" w:hAnsi="Century Gothic" w:cstheme="minorHAnsi"/>
                <w:color w:val="000000" w:themeColor="text1"/>
              </w:rPr>
            </w:pPr>
            <w:r w:rsidRPr="00554F9B">
              <w:rPr>
                <w:rFonts w:ascii="Century Gothic" w:hAnsi="Century Gothic" w:cstheme="minorHAnsi"/>
                <w:color w:val="000000" w:themeColor="text1"/>
              </w:rPr>
              <w:t>Lcda. Violeta Fernández Vázquez Integrante del Consejo de la Judicatura del Estado de Tlaxcala</w:t>
            </w:r>
          </w:p>
        </w:tc>
      </w:tr>
    </w:tbl>
    <w:p w14:paraId="520A0B49" w14:textId="77777777" w:rsidR="008C317C" w:rsidRPr="00554F9B" w:rsidRDefault="008C317C" w:rsidP="00554F9B">
      <w:pPr>
        <w:pStyle w:val="NormalWeb"/>
        <w:tabs>
          <w:tab w:val="left" w:pos="5387"/>
        </w:tabs>
        <w:jc w:val="both"/>
        <w:rPr>
          <w:rFonts w:ascii="Century Gothic" w:hAnsi="Century Gothic" w:cstheme="minorHAnsi"/>
          <w:color w:val="000000" w:themeColor="text1"/>
          <w:sz w:val="22"/>
          <w:szCs w:val="22"/>
        </w:rPr>
      </w:pPr>
    </w:p>
    <w:p w14:paraId="665FDCB0" w14:textId="77777777" w:rsidR="008C317C" w:rsidRPr="00554F9B" w:rsidRDefault="008C317C" w:rsidP="00554F9B">
      <w:pPr>
        <w:pStyle w:val="NormalWeb"/>
        <w:tabs>
          <w:tab w:val="left" w:pos="5387"/>
        </w:tabs>
        <w:jc w:val="both"/>
        <w:rPr>
          <w:rFonts w:ascii="Century Gothic" w:hAnsi="Century Gothic" w:cstheme="minorHAnsi"/>
          <w:color w:val="000000" w:themeColor="text1"/>
          <w:sz w:val="22"/>
          <w:szCs w:val="22"/>
        </w:rPr>
      </w:pPr>
    </w:p>
    <w:p w14:paraId="06A23EBB" w14:textId="77777777" w:rsidR="008C317C" w:rsidRPr="00554F9B" w:rsidRDefault="008C317C" w:rsidP="00554F9B">
      <w:pPr>
        <w:pStyle w:val="NormalWeb"/>
        <w:tabs>
          <w:tab w:val="left" w:pos="5387"/>
        </w:tabs>
        <w:jc w:val="both"/>
        <w:rPr>
          <w:rFonts w:ascii="Century Gothic" w:hAnsi="Century Gothic" w:cstheme="minorHAnsi"/>
          <w:color w:val="000000" w:themeColor="text1"/>
          <w:sz w:val="22"/>
          <w:szCs w:val="22"/>
        </w:rPr>
      </w:pPr>
    </w:p>
    <w:tbl>
      <w:tblPr>
        <w:tblpPr w:leftFromText="141" w:rightFromText="141" w:vertAnchor="text" w:horzAnchor="margin" w:tblpXSpec="center" w:tblpY="130"/>
        <w:tblW w:w="8075" w:type="dxa"/>
        <w:tblLook w:val="04A0" w:firstRow="1" w:lastRow="0" w:firstColumn="1" w:lastColumn="0" w:noHBand="0" w:noVBand="1"/>
      </w:tblPr>
      <w:tblGrid>
        <w:gridCol w:w="3823"/>
        <w:gridCol w:w="283"/>
        <w:gridCol w:w="3969"/>
      </w:tblGrid>
      <w:tr w:rsidR="008C317C" w:rsidRPr="00554F9B" w14:paraId="59142551" w14:textId="77777777" w:rsidTr="005F059C">
        <w:trPr>
          <w:trHeight w:val="317"/>
        </w:trPr>
        <w:tc>
          <w:tcPr>
            <w:tcW w:w="3823" w:type="dxa"/>
          </w:tcPr>
          <w:p w14:paraId="194D49E7" w14:textId="77777777" w:rsidR="008C317C" w:rsidRPr="00554F9B" w:rsidRDefault="008C317C" w:rsidP="00554F9B">
            <w:pPr>
              <w:tabs>
                <w:tab w:val="left" w:pos="5387"/>
                <w:tab w:val="left" w:pos="5954"/>
              </w:tabs>
              <w:spacing w:after="0" w:line="240" w:lineRule="auto"/>
              <w:jc w:val="center"/>
              <w:rPr>
                <w:rFonts w:ascii="Century Gothic" w:hAnsi="Century Gothic" w:cstheme="minorHAnsi"/>
                <w:color w:val="000000" w:themeColor="text1"/>
              </w:rPr>
            </w:pPr>
          </w:p>
          <w:p w14:paraId="4518DEB6" w14:textId="77777777" w:rsidR="008C317C" w:rsidRPr="00554F9B" w:rsidRDefault="008C317C" w:rsidP="00554F9B">
            <w:pPr>
              <w:tabs>
                <w:tab w:val="left" w:pos="5387"/>
                <w:tab w:val="left" w:pos="5954"/>
              </w:tabs>
              <w:spacing w:after="0" w:line="240" w:lineRule="auto"/>
              <w:jc w:val="center"/>
              <w:rPr>
                <w:rFonts w:ascii="Century Gothic" w:hAnsi="Century Gothic" w:cstheme="minorHAnsi"/>
                <w:color w:val="000000" w:themeColor="text1"/>
              </w:rPr>
            </w:pPr>
          </w:p>
          <w:p w14:paraId="6624C402" w14:textId="77777777" w:rsidR="008C317C" w:rsidRPr="00554F9B" w:rsidRDefault="008C317C" w:rsidP="00554F9B">
            <w:pPr>
              <w:tabs>
                <w:tab w:val="left" w:pos="5387"/>
                <w:tab w:val="left" w:pos="5954"/>
              </w:tabs>
              <w:spacing w:after="0" w:line="240" w:lineRule="auto"/>
              <w:jc w:val="center"/>
              <w:rPr>
                <w:rFonts w:ascii="Century Gothic" w:hAnsi="Century Gothic" w:cstheme="minorHAnsi"/>
                <w:color w:val="000000" w:themeColor="text1"/>
              </w:rPr>
            </w:pPr>
          </w:p>
          <w:p w14:paraId="660E4A8E" w14:textId="77777777" w:rsidR="008C317C" w:rsidRPr="00554F9B" w:rsidRDefault="008C317C" w:rsidP="00554F9B">
            <w:pPr>
              <w:tabs>
                <w:tab w:val="left" w:pos="5387"/>
                <w:tab w:val="left" w:pos="5954"/>
              </w:tabs>
              <w:spacing w:after="0" w:line="240" w:lineRule="auto"/>
              <w:jc w:val="center"/>
              <w:rPr>
                <w:rFonts w:ascii="Century Gothic" w:hAnsi="Century Gothic" w:cstheme="minorHAnsi"/>
                <w:color w:val="000000" w:themeColor="text1"/>
              </w:rPr>
            </w:pPr>
          </w:p>
          <w:p w14:paraId="55F018FE" w14:textId="77777777" w:rsidR="008C317C" w:rsidRPr="00554F9B" w:rsidRDefault="008C317C" w:rsidP="00554F9B">
            <w:pPr>
              <w:tabs>
                <w:tab w:val="left" w:pos="5387"/>
                <w:tab w:val="left" w:pos="5954"/>
              </w:tabs>
              <w:spacing w:after="0" w:line="240" w:lineRule="auto"/>
              <w:jc w:val="center"/>
              <w:rPr>
                <w:rFonts w:ascii="Century Gothic" w:hAnsi="Century Gothic" w:cstheme="minorHAnsi"/>
                <w:color w:val="000000" w:themeColor="text1"/>
              </w:rPr>
            </w:pPr>
          </w:p>
          <w:p w14:paraId="76FBBCEF" w14:textId="77777777" w:rsidR="008C317C" w:rsidRPr="00554F9B" w:rsidRDefault="008C317C" w:rsidP="00554F9B">
            <w:pPr>
              <w:tabs>
                <w:tab w:val="left" w:pos="5387"/>
                <w:tab w:val="left" w:pos="5954"/>
              </w:tabs>
              <w:spacing w:after="0" w:line="240" w:lineRule="auto"/>
              <w:jc w:val="center"/>
              <w:rPr>
                <w:rFonts w:ascii="Century Gothic" w:hAnsi="Century Gothic" w:cstheme="minorHAnsi"/>
                <w:color w:val="000000" w:themeColor="text1"/>
              </w:rPr>
            </w:pPr>
            <w:r w:rsidRPr="00554F9B">
              <w:rPr>
                <w:rFonts w:ascii="Century Gothic" w:hAnsi="Century Gothic" w:cstheme="minorHAnsi"/>
                <w:color w:val="000000" w:themeColor="text1"/>
              </w:rPr>
              <w:t>Mtra. Edith Alejandra Segura Payán</w:t>
            </w:r>
          </w:p>
          <w:p w14:paraId="328C15E9" w14:textId="77777777" w:rsidR="008C317C" w:rsidRPr="00554F9B" w:rsidRDefault="008C317C" w:rsidP="00554F9B">
            <w:pPr>
              <w:tabs>
                <w:tab w:val="left" w:pos="5387"/>
                <w:tab w:val="left" w:pos="5954"/>
              </w:tabs>
              <w:spacing w:after="0" w:line="240" w:lineRule="auto"/>
              <w:jc w:val="center"/>
              <w:rPr>
                <w:rFonts w:ascii="Century Gothic" w:hAnsi="Century Gothic" w:cstheme="minorHAnsi"/>
                <w:color w:val="000000" w:themeColor="text1"/>
              </w:rPr>
            </w:pPr>
            <w:r w:rsidRPr="00554F9B">
              <w:rPr>
                <w:rFonts w:ascii="Century Gothic" w:hAnsi="Century Gothic" w:cstheme="minorHAnsi"/>
                <w:color w:val="000000" w:themeColor="text1"/>
              </w:rPr>
              <w:t>Integrante del Consejo de la Judicatura del Estado de Tlaxcala</w:t>
            </w:r>
          </w:p>
        </w:tc>
        <w:tc>
          <w:tcPr>
            <w:tcW w:w="283" w:type="dxa"/>
          </w:tcPr>
          <w:p w14:paraId="43315380" w14:textId="77777777" w:rsidR="008C317C" w:rsidRPr="00554F9B" w:rsidRDefault="008C317C" w:rsidP="00554F9B">
            <w:pPr>
              <w:tabs>
                <w:tab w:val="left" w:pos="5387"/>
                <w:tab w:val="left" w:pos="5954"/>
              </w:tabs>
              <w:spacing w:after="0" w:line="240" w:lineRule="auto"/>
              <w:jc w:val="center"/>
              <w:rPr>
                <w:rFonts w:ascii="Century Gothic" w:hAnsi="Century Gothic" w:cstheme="minorHAnsi"/>
                <w:color w:val="000000" w:themeColor="text1"/>
              </w:rPr>
            </w:pPr>
          </w:p>
        </w:tc>
        <w:tc>
          <w:tcPr>
            <w:tcW w:w="3969" w:type="dxa"/>
          </w:tcPr>
          <w:p w14:paraId="565D36C2" w14:textId="77777777" w:rsidR="008C317C" w:rsidRPr="00554F9B" w:rsidRDefault="008C317C" w:rsidP="00554F9B">
            <w:pPr>
              <w:tabs>
                <w:tab w:val="left" w:pos="5387"/>
                <w:tab w:val="left" w:pos="5954"/>
              </w:tabs>
              <w:spacing w:after="0" w:line="240" w:lineRule="auto"/>
              <w:jc w:val="center"/>
              <w:rPr>
                <w:rFonts w:ascii="Century Gothic" w:hAnsi="Century Gothic" w:cstheme="minorHAnsi"/>
                <w:color w:val="000000" w:themeColor="text1"/>
              </w:rPr>
            </w:pPr>
          </w:p>
          <w:p w14:paraId="0F22C4BC" w14:textId="77777777" w:rsidR="008C317C" w:rsidRPr="00554F9B" w:rsidRDefault="008C317C" w:rsidP="00554F9B">
            <w:pPr>
              <w:tabs>
                <w:tab w:val="left" w:pos="5387"/>
                <w:tab w:val="left" w:pos="5954"/>
              </w:tabs>
              <w:spacing w:after="0" w:line="240" w:lineRule="auto"/>
              <w:jc w:val="center"/>
              <w:rPr>
                <w:rFonts w:ascii="Century Gothic" w:hAnsi="Century Gothic" w:cstheme="minorHAnsi"/>
                <w:color w:val="000000" w:themeColor="text1"/>
              </w:rPr>
            </w:pPr>
          </w:p>
          <w:p w14:paraId="6B92BDA8" w14:textId="77777777" w:rsidR="008C317C" w:rsidRPr="00554F9B" w:rsidRDefault="008C317C" w:rsidP="00554F9B">
            <w:pPr>
              <w:tabs>
                <w:tab w:val="left" w:pos="5387"/>
                <w:tab w:val="left" w:pos="5954"/>
              </w:tabs>
              <w:spacing w:after="0" w:line="240" w:lineRule="auto"/>
              <w:jc w:val="center"/>
              <w:rPr>
                <w:rFonts w:ascii="Century Gothic" w:hAnsi="Century Gothic" w:cstheme="minorHAnsi"/>
                <w:color w:val="000000" w:themeColor="text1"/>
              </w:rPr>
            </w:pPr>
          </w:p>
          <w:p w14:paraId="70EE92B7" w14:textId="77777777" w:rsidR="008C317C" w:rsidRPr="00554F9B" w:rsidRDefault="008C317C" w:rsidP="00554F9B">
            <w:pPr>
              <w:tabs>
                <w:tab w:val="left" w:pos="5387"/>
                <w:tab w:val="left" w:pos="5954"/>
              </w:tabs>
              <w:spacing w:after="0" w:line="240" w:lineRule="auto"/>
              <w:jc w:val="center"/>
              <w:rPr>
                <w:rFonts w:ascii="Century Gothic" w:hAnsi="Century Gothic" w:cstheme="minorHAnsi"/>
                <w:color w:val="000000" w:themeColor="text1"/>
              </w:rPr>
            </w:pPr>
          </w:p>
          <w:p w14:paraId="30EB0C80" w14:textId="77777777" w:rsidR="008C317C" w:rsidRPr="00554F9B" w:rsidRDefault="008C317C" w:rsidP="00554F9B">
            <w:pPr>
              <w:tabs>
                <w:tab w:val="left" w:pos="5387"/>
                <w:tab w:val="left" w:pos="5954"/>
              </w:tabs>
              <w:spacing w:after="0" w:line="240" w:lineRule="auto"/>
              <w:jc w:val="center"/>
              <w:rPr>
                <w:rFonts w:ascii="Century Gothic" w:hAnsi="Century Gothic" w:cstheme="minorHAnsi"/>
                <w:color w:val="000000" w:themeColor="text1"/>
              </w:rPr>
            </w:pPr>
          </w:p>
          <w:p w14:paraId="37093A04" w14:textId="0B7F624E" w:rsidR="008C317C" w:rsidRPr="00554F9B" w:rsidRDefault="008C317C" w:rsidP="00554F9B">
            <w:pPr>
              <w:tabs>
                <w:tab w:val="left" w:pos="5387"/>
                <w:tab w:val="left" w:pos="5954"/>
              </w:tabs>
              <w:spacing w:after="0" w:line="240" w:lineRule="auto"/>
              <w:jc w:val="center"/>
              <w:rPr>
                <w:rFonts w:ascii="Century Gothic" w:hAnsi="Century Gothic" w:cstheme="minorHAnsi"/>
                <w:color w:val="000000" w:themeColor="text1"/>
              </w:rPr>
            </w:pPr>
            <w:r w:rsidRPr="00554F9B">
              <w:rPr>
                <w:rFonts w:ascii="Century Gothic" w:hAnsi="Century Gothic" w:cstheme="minorHAnsi"/>
                <w:color w:val="000000" w:themeColor="text1"/>
              </w:rPr>
              <w:t xml:space="preserve">Lcdo. Rey David González </w:t>
            </w:r>
            <w:proofErr w:type="spellStart"/>
            <w:r w:rsidRPr="00554F9B">
              <w:rPr>
                <w:rFonts w:ascii="Century Gothic" w:hAnsi="Century Gothic" w:cstheme="minorHAnsi"/>
                <w:color w:val="000000" w:themeColor="text1"/>
              </w:rPr>
              <w:t>González</w:t>
            </w:r>
            <w:proofErr w:type="spellEnd"/>
          </w:p>
          <w:p w14:paraId="78037D6C" w14:textId="77777777" w:rsidR="008C317C" w:rsidRDefault="008C317C" w:rsidP="00554F9B">
            <w:pPr>
              <w:tabs>
                <w:tab w:val="left" w:pos="5387"/>
                <w:tab w:val="left" w:pos="5954"/>
              </w:tabs>
              <w:spacing w:after="0" w:line="240" w:lineRule="auto"/>
              <w:jc w:val="center"/>
              <w:rPr>
                <w:rFonts w:ascii="Century Gothic" w:hAnsi="Century Gothic" w:cstheme="minorHAnsi"/>
                <w:color w:val="000000" w:themeColor="text1"/>
              </w:rPr>
            </w:pPr>
            <w:r w:rsidRPr="00554F9B">
              <w:rPr>
                <w:rFonts w:ascii="Century Gothic" w:hAnsi="Century Gothic" w:cstheme="minorHAnsi"/>
                <w:color w:val="000000" w:themeColor="text1"/>
              </w:rPr>
              <w:t>Integrante del Consejo de la Judicatura del Estado de Tlaxcala</w:t>
            </w:r>
          </w:p>
          <w:p w14:paraId="075F45FA" w14:textId="08E5285C" w:rsidR="00DF38F4" w:rsidRPr="00554F9B" w:rsidRDefault="00DF38F4" w:rsidP="00554F9B">
            <w:pPr>
              <w:tabs>
                <w:tab w:val="left" w:pos="5387"/>
                <w:tab w:val="left" w:pos="5954"/>
              </w:tabs>
              <w:spacing w:after="0" w:line="240" w:lineRule="auto"/>
              <w:jc w:val="center"/>
              <w:rPr>
                <w:rFonts w:ascii="Century Gothic" w:hAnsi="Century Gothic" w:cstheme="minorHAnsi"/>
                <w:color w:val="000000" w:themeColor="text1"/>
              </w:rPr>
            </w:pPr>
            <w:r>
              <w:rPr>
                <w:rFonts w:ascii="Century Gothic" w:hAnsi="Century Gothic" w:cstheme="minorHAnsi"/>
                <w:color w:val="000000" w:themeColor="text1"/>
              </w:rPr>
              <w:t>Quien firma respecto de los acuerdos en los que intervino.</w:t>
            </w:r>
          </w:p>
          <w:p w14:paraId="38EF8D7F" w14:textId="77777777" w:rsidR="008C317C" w:rsidRPr="00554F9B" w:rsidRDefault="008C317C" w:rsidP="00554F9B">
            <w:pPr>
              <w:tabs>
                <w:tab w:val="left" w:pos="5387"/>
                <w:tab w:val="left" w:pos="5954"/>
              </w:tabs>
              <w:spacing w:after="0" w:line="240" w:lineRule="auto"/>
              <w:jc w:val="center"/>
              <w:rPr>
                <w:rFonts w:ascii="Century Gothic" w:hAnsi="Century Gothic" w:cstheme="minorHAnsi"/>
                <w:color w:val="000000" w:themeColor="text1"/>
              </w:rPr>
            </w:pPr>
          </w:p>
        </w:tc>
      </w:tr>
      <w:tr w:rsidR="008C317C" w:rsidRPr="00554F9B" w14:paraId="4D12B02D" w14:textId="77777777" w:rsidTr="005F059C">
        <w:trPr>
          <w:trHeight w:val="317"/>
        </w:trPr>
        <w:tc>
          <w:tcPr>
            <w:tcW w:w="3823" w:type="dxa"/>
          </w:tcPr>
          <w:p w14:paraId="74E868A4" w14:textId="77777777" w:rsidR="008C317C" w:rsidRPr="00554F9B" w:rsidRDefault="008C317C" w:rsidP="00554F9B">
            <w:pPr>
              <w:tabs>
                <w:tab w:val="left" w:pos="5387"/>
                <w:tab w:val="left" w:pos="5954"/>
              </w:tabs>
              <w:spacing w:after="0" w:line="240" w:lineRule="auto"/>
              <w:jc w:val="center"/>
              <w:rPr>
                <w:rFonts w:ascii="Century Gothic" w:hAnsi="Century Gothic" w:cstheme="minorHAnsi"/>
                <w:color w:val="000000" w:themeColor="text1"/>
              </w:rPr>
            </w:pPr>
          </w:p>
        </w:tc>
        <w:tc>
          <w:tcPr>
            <w:tcW w:w="283" w:type="dxa"/>
          </w:tcPr>
          <w:p w14:paraId="13036214" w14:textId="77777777" w:rsidR="008C317C" w:rsidRPr="00554F9B" w:rsidRDefault="008C317C" w:rsidP="00554F9B">
            <w:pPr>
              <w:tabs>
                <w:tab w:val="left" w:pos="5387"/>
                <w:tab w:val="left" w:pos="5954"/>
              </w:tabs>
              <w:spacing w:after="0" w:line="240" w:lineRule="auto"/>
              <w:jc w:val="center"/>
              <w:rPr>
                <w:rFonts w:ascii="Century Gothic" w:hAnsi="Century Gothic" w:cstheme="minorHAnsi"/>
                <w:color w:val="000000" w:themeColor="text1"/>
              </w:rPr>
            </w:pPr>
          </w:p>
        </w:tc>
        <w:tc>
          <w:tcPr>
            <w:tcW w:w="3969" w:type="dxa"/>
          </w:tcPr>
          <w:p w14:paraId="03D64E8B" w14:textId="77777777" w:rsidR="008C317C" w:rsidRPr="00554F9B" w:rsidRDefault="008C317C" w:rsidP="00554F9B">
            <w:pPr>
              <w:tabs>
                <w:tab w:val="left" w:pos="5387"/>
                <w:tab w:val="left" w:pos="5954"/>
              </w:tabs>
              <w:spacing w:after="0" w:line="240" w:lineRule="auto"/>
              <w:jc w:val="center"/>
              <w:rPr>
                <w:rFonts w:ascii="Century Gothic" w:hAnsi="Century Gothic" w:cstheme="minorHAnsi"/>
                <w:color w:val="000000" w:themeColor="text1"/>
              </w:rPr>
            </w:pPr>
          </w:p>
          <w:p w14:paraId="4F8FE397" w14:textId="77777777" w:rsidR="008C317C" w:rsidRPr="00554F9B" w:rsidRDefault="008C317C" w:rsidP="00554F9B">
            <w:pPr>
              <w:tabs>
                <w:tab w:val="left" w:pos="5387"/>
                <w:tab w:val="left" w:pos="5954"/>
              </w:tabs>
              <w:spacing w:after="0" w:line="240" w:lineRule="auto"/>
              <w:jc w:val="center"/>
              <w:rPr>
                <w:rFonts w:ascii="Century Gothic" w:hAnsi="Century Gothic" w:cstheme="minorHAnsi"/>
                <w:color w:val="000000" w:themeColor="text1"/>
              </w:rPr>
            </w:pPr>
          </w:p>
          <w:p w14:paraId="5E1B016E" w14:textId="77777777" w:rsidR="008C317C" w:rsidRPr="00554F9B" w:rsidRDefault="008C317C" w:rsidP="00554F9B">
            <w:pPr>
              <w:tabs>
                <w:tab w:val="left" w:pos="5387"/>
                <w:tab w:val="left" w:pos="5954"/>
              </w:tabs>
              <w:spacing w:after="0" w:line="240" w:lineRule="auto"/>
              <w:jc w:val="center"/>
              <w:rPr>
                <w:rFonts w:ascii="Century Gothic" w:hAnsi="Century Gothic" w:cstheme="minorHAnsi"/>
                <w:color w:val="000000" w:themeColor="text1"/>
              </w:rPr>
            </w:pPr>
          </w:p>
        </w:tc>
      </w:tr>
      <w:tr w:rsidR="008C317C" w:rsidRPr="00554F9B" w14:paraId="6FAAA0F3" w14:textId="77777777" w:rsidTr="005F059C">
        <w:trPr>
          <w:trHeight w:val="317"/>
        </w:trPr>
        <w:tc>
          <w:tcPr>
            <w:tcW w:w="8075" w:type="dxa"/>
            <w:gridSpan w:val="3"/>
          </w:tcPr>
          <w:p w14:paraId="60FD98AB" w14:textId="77777777" w:rsidR="008C317C" w:rsidRPr="00554F9B" w:rsidRDefault="008C317C" w:rsidP="00554F9B">
            <w:pPr>
              <w:tabs>
                <w:tab w:val="left" w:pos="5387"/>
                <w:tab w:val="left" w:pos="5954"/>
              </w:tabs>
              <w:spacing w:after="0" w:line="240" w:lineRule="auto"/>
              <w:jc w:val="center"/>
              <w:rPr>
                <w:rFonts w:ascii="Century Gothic" w:hAnsi="Century Gothic" w:cstheme="minorHAnsi"/>
                <w:b/>
                <w:bCs/>
                <w:color w:val="000000" w:themeColor="text1"/>
              </w:rPr>
            </w:pPr>
          </w:p>
          <w:p w14:paraId="7BD6CEA8" w14:textId="77777777" w:rsidR="008C317C" w:rsidRPr="00554F9B" w:rsidRDefault="008C317C" w:rsidP="00554F9B">
            <w:pPr>
              <w:tabs>
                <w:tab w:val="left" w:pos="5387"/>
                <w:tab w:val="left" w:pos="5954"/>
              </w:tabs>
              <w:spacing w:after="0" w:line="240" w:lineRule="auto"/>
              <w:jc w:val="center"/>
              <w:rPr>
                <w:rFonts w:ascii="Century Gothic" w:hAnsi="Century Gothic" w:cstheme="minorHAnsi"/>
                <w:b/>
                <w:bCs/>
                <w:color w:val="000000" w:themeColor="text1"/>
              </w:rPr>
            </w:pPr>
          </w:p>
          <w:p w14:paraId="7AC2EA81" w14:textId="77777777" w:rsidR="008C317C" w:rsidRPr="00554F9B" w:rsidRDefault="008C317C" w:rsidP="00554F9B">
            <w:pPr>
              <w:tabs>
                <w:tab w:val="left" w:pos="5387"/>
                <w:tab w:val="left" w:pos="5954"/>
              </w:tabs>
              <w:spacing w:after="0" w:line="240" w:lineRule="auto"/>
              <w:jc w:val="center"/>
              <w:rPr>
                <w:rFonts w:ascii="Century Gothic" w:hAnsi="Century Gothic" w:cstheme="minorHAnsi"/>
                <w:b/>
                <w:bCs/>
                <w:color w:val="000000" w:themeColor="text1"/>
              </w:rPr>
            </w:pPr>
            <w:r w:rsidRPr="00554F9B">
              <w:rPr>
                <w:rFonts w:ascii="Century Gothic" w:hAnsi="Century Gothic" w:cstheme="minorHAnsi"/>
                <w:b/>
                <w:bCs/>
                <w:color w:val="000000" w:themeColor="text1"/>
              </w:rPr>
              <w:t>DOY FE</w:t>
            </w:r>
          </w:p>
          <w:p w14:paraId="22AB5139" w14:textId="77777777" w:rsidR="008C317C" w:rsidRPr="00554F9B" w:rsidRDefault="008C317C" w:rsidP="00554F9B">
            <w:pPr>
              <w:tabs>
                <w:tab w:val="left" w:pos="5387"/>
                <w:tab w:val="left" w:pos="5954"/>
              </w:tabs>
              <w:spacing w:after="0" w:line="240" w:lineRule="auto"/>
              <w:jc w:val="center"/>
              <w:rPr>
                <w:rFonts w:ascii="Century Gothic" w:hAnsi="Century Gothic" w:cstheme="minorHAnsi"/>
                <w:b/>
                <w:bCs/>
                <w:color w:val="000000" w:themeColor="text1"/>
              </w:rPr>
            </w:pPr>
          </w:p>
          <w:p w14:paraId="2157C303" w14:textId="77777777" w:rsidR="008C317C" w:rsidRPr="00554F9B" w:rsidRDefault="008C317C" w:rsidP="00554F9B">
            <w:pPr>
              <w:tabs>
                <w:tab w:val="left" w:pos="5387"/>
                <w:tab w:val="left" w:pos="5954"/>
              </w:tabs>
              <w:spacing w:after="0" w:line="240" w:lineRule="auto"/>
              <w:jc w:val="center"/>
              <w:rPr>
                <w:rFonts w:ascii="Century Gothic" w:hAnsi="Century Gothic" w:cstheme="minorHAnsi"/>
                <w:b/>
                <w:bCs/>
                <w:color w:val="000000" w:themeColor="text1"/>
              </w:rPr>
            </w:pPr>
          </w:p>
          <w:p w14:paraId="3EE1129F" w14:textId="77777777" w:rsidR="008C317C" w:rsidRPr="00554F9B" w:rsidRDefault="008C317C" w:rsidP="00554F9B">
            <w:pPr>
              <w:tabs>
                <w:tab w:val="left" w:pos="5387"/>
                <w:tab w:val="left" w:pos="5954"/>
              </w:tabs>
              <w:spacing w:after="0" w:line="240" w:lineRule="auto"/>
              <w:jc w:val="center"/>
              <w:rPr>
                <w:rFonts w:ascii="Century Gothic" w:hAnsi="Century Gothic" w:cstheme="minorHAnsi"/>
                <w:b/>
                <w:bCs/>
                <w:color w:val="000000" w:themeColor="text1"/>
              </w:rPr>
            </w:pPr>
          </w:p>
          <w:p w14:paraId="5B943101" w14:textId="77777777" w:rsidR="008C317C" w:rsidRPr="00554F9B" w:rsidRDefault="008C317C" w:rsidP="00554F9B">
            <w:pPr>
              <w:tabs>
                <w:tab w:val="left" w:pos="5387"/>
                <w:tab w:val="left" w:pos="5954"/>
              </w:tabs>
              <w:spacing w:after="0" w:line="240" w:lineRule="auto"/>
              <w:jc w:val="center"/>
              <w:rPr>
                <w:rFonts w:ascii="Century Gothic" w:hAnsi="Century Gothic" w:cstheme="minorHAnsi"/>
                <w:b/>
                <w:bCs/>
                <w:color w:val="000000" w:themeColor="text1"/>
              </w:rPr>
            </w:pPr>
          </w:p>
          <w:p w14:paraId="5F28EBFF" w14:textId="77777777" w:rsidR="008C317C" w:rsidRPr="00554F9B" w:rsidRDefault="008C317C" w:rsidP="00554F9B">
            <w:pPr>
              <w:tabs>
                <w:tab w:val="left" w:pos="5387"/>
                <w:tab w:val="left" w:pos="5954"/>
              </w:tabs>
              <w:spacing w:after="0" w:line="240" w:lineRule="auto"/>
              <w:jc w:val="center"/>
              <w:rPr>
                <w:rFonts w:ascii="Century Gothic" w:hAnsi="Century Gothic" w:cstheme="minorHAnsi"/>
                <w:color w:val="000000" w:themeColor="text1"/>
              </w:rPr>
            </w:pPr>
          </w:p>
          <w:p w14:paraId="3FF28069" w14:textId="77777777" w:rsidR="008C317C" w:rsidRPr="00554F9B" w:rsidRDefault="008C317C" w:rsidP="00554F9B">
            <w:pPr>
              <w:tabs>
                <w:tab w:val="left" w:pos="5387"/>
                <w:tab w:val="left" w:pos="5954"/>
              </w:tabs>
              <w:spacing w:after="0" w:line="240" w:lineRule="auto"/>
              <w:jc w:val="center"/>
              <w:rPr>
                <w:rFonts w:ascii="Century Gothic" w:hAnsi="Century Gothic" w:cstheme="minorHAnsi"/>
                <w:color w:val="000000" w:themeColor="text1"/>
              </w:rPr>
            </w:pPr>
            <w:r w:rsidRPr="00554F9B">
              <w:rPr>
                <w:rFonts w:ascii="Century Gothic" w:hAnsi="Century Gothic" w:cstheme="minorHAnsi"/>
                <w:color w:val="000000" w:themeColor="text1"/>
              </w:rPr>
              <w:t xml:space="preserve">Lcda. </w:t>
            </w:r>
            <w:proofErr w:type="spellStart"/>
            <w:r w:rsidRPr="00554F9B">
              <w:rPr>
                <w:rFonts w:ascii="Century Gothic" w:hAnsi="Century Gothic" w:cstheme="minorHAnsi"/>
                <w:color w:val="000000" w:themeColor="text1"/>
              </w:rPr>
              <w:t>Midory</w:t>
            </w:r>
            <w:proofErr w:type="spellEnd"/>
            <w:r w:rsidRPr="00554F9B">
              <w:rPr>
                <w:rFonts w:ascii="Century Gothic" w:hAnsi="Century Gothic" w:cstheme="minorHAnsi"/>
                <w:color w:val="000000" w:themeColor="text1"/>
              </w:rPr>
              <w:t xml:space="preserve"> Castro Bañuelos</w:t>
            </w:r>
          </w:p>
          <w:p w14:paraId="55350FC3" w14:textId="77777777" w:rsidR="008C317C" w:rsidRPr="00554F9B" w:rsidRDefault="008C317C" w:rsidP="00554F9B">
            <w:pPr>
              <w:tabs>
                <w:tab w:val="left" w:pos="5387"/>
                <w:tab w:val="left" w:pos="5954"/>
              </w:tabs>
              <w:spacing w:after="0" w:line="240" w:lineRule="auto"/>
              <w:jc w:val="center"/>
              <w:rPr>
                <w:rFonts w:ascii="Century Gothic" w:hAnsi="Century Gothic" w:cstheme="minorHAnsi"/>
                <w:color w:val="000000" w:themeColor="text1"/>
              </w:rPr>
            </w:pPr>
            <w:r w:rsidRPr="00554F9B">
              <w:rPr>
                <w:rFonts w:ascii="Century Gothic" w:hAnsi="Century Gothic" w:cstheme="minorHAnsi"/>
                <w:color w:val="000000" w:themeColor="text1"/>
              </w:rPr>
              <w:t>Secretaria Ejecutiva del Consejo de la Judicatura del Estado de Tlaxcala.</w:t>
            </w:r>
          </w:p>
        </w:tc>
      </w:tr>
    </w:tbl>
    <w:p w14:paraId="7FED86CE" w14:textId="77777777" w:rsidR="008C317C" w:rsidRPr="00554F9B" w:rsidRDefault="008C317C" w:rsidP="00554F9B">
      <w:pPr>
        <w:framePr w:hSpace="141" w:wrap="around" w:vAnchor="text" w:hAnchor="margin" w:y="130"/>
        <w:tabs>
          <w:tab w:val="left" w:pos="5387"/>
          <w:tab w:val="left" w:pos="5954"/>
        </w:tabs>
        <w:spacing w:after="0" w:line="240" w:lineRule="auto"/>
        <w:jc w:val="center"/>
        <w:rPr>
          <w:rFonts w:ascii="Century Gothic" w:hAnsi="Century Gothic" w:cstheme="minorHAnsi"/>
          <w:color w:val="000000" w:themeColor="text1"/>
        </w:rPr>
      </w:pPr>
    </w:p>
    <w:p w14:paraId="565988D7" w14:textId="77777777" w:rsidR="008C317C" w:rsidRPr="00554F9B" w:rsidRDefault="008C317C" w:rsidP="00554F9B">
      <w:pPr>
        <w:tabs>
          <w:tab w:val="left" w:pos="5387"/>
        </w:tabs>
        <w:spacing w:after="0" w:line="480" w:lineRule="auto"/>
        <w:jc w:val="both"/>
        <w:rPr>
          <w:rFonts w:ascii="Century Gothic" w:hAnsi="Century Gothic"/>
          <w:color w:val="000000"/>
        </w:rPr>
      </w:pPr>
    </w:p>
    <w:sectPr w:rsidR="008C317C" w:rsidRPr="00554F9B" w:rsidSect="00693340">
      <w:headerReference w:type="default" r:id="rId8"/>
      <w:footerReference w:type="default" r:id="rId9"/>
      <w:pgSz w:w="12240" w:h="20160" w:code="5"/>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C3526" w14:textId="77777777" w:rsidR="00693340" w:rsidRDefault="00693340">
      <w:pPr>
        <w:spacing w:after="0" w:line="240" w:lineRule="auto"/>
      </w:pPr>
      <w:r>
        <w:separator/>
      </w:r>
    </w:p>
  </w:endnote>
  <w:endnote w:type="continuationSeparator" w:id="0">
    <w:p w14:paraId="6FEFB413" w14:textId="77777777" w:rsidR="00693340" w:rsidRDefault="00693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Content>
      <w:p w14:paraId="558A6456" w14:textId="77777777" w:rsidR="00A050E6" w:rsidRDefault="00A050E6">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A050E6" w:rsidRDefault="00A050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78999" w14:textId="77777777" w:rsidR="00693340" w:rsidRDefault="00693340">
      <w:pPr>
        <w:spacing w:after="0" w:line="240" w:lineRule="auto"/>
      </w:pPr>
      <w:r>
        <w:separator/>
      </w:r>
    </w:p>
  </w:footnote>
  <w:footnote w:type="continuationSeparator" w:id="0">
    <w:p w14:paraId="017F9490" w14:textId="77777777" w:rsidR="00693340" w:rsidRDefault="00693340">
      <w:pPr>
        <w:spacing w:after="0" w:line="240" w:lineRule="auto"/>
      </w:pPr>
      <w:r>
        <w:continuationSeparator/>
      </w:r>
    </w:p>
  </w:footnote>
  <w:footnote w:id="1">
    <w:p w14:paraId="4C4ED9C9" w14:textId="77777777" w:rsidR="00A050E6" w:rsidRDefault="00A050E6" w:rsidP="00143051">
      <w:pPr>
        <w:pStyle w:val="Textonotapie"/>
        <w:jc w:val="both"/>
        <w:rPr>
          <w:rFonts w:ascii="Lato" w:hAnsi="Lato"/>
          <w:sz w:val="16"/>
          <w:szCs w:val="16"/>
        </w:rPr>
      </w:pPr>
      <w:r w:rsidRPr="00DA6670">
        <w:rPr>
          <w:rStyle w:val="Refdenotaalpie"/>
          <w:rFonts w:ascii="Lato" w:hAnsi="Lato"/>
          <w:sz w:val="16"/>
          <w:szCs w:val="16"/>
        </w:rPr>
        <w:footnoteRef/>
      </w:r>
      <w:r w:rsidRPr="00DA6670">
        <w:rPr>
          <w:rFonts w:ascii="Lato" w:hAnsi="Lato"/>
          <w:sz w:val="16"/>
          <w:szCs w:val="16"/>
        </w:rPr>
        <w:t xml:space="preserve"> ARTÍCUL0 13.- Las personas servidoras públicas y sus personas económicamente dependientes afiliadas, podrán obtener el Servicio de Salud que requieran, a través de médicos generales, especialistas, terapeutas, farmacias, clínicas, laboratorios, hospitales y/u otros, aun cuando no presten el servicio subrogado, debiendo efectuar el pago correspondiente y posteriormente, el trámite de reembolso respectivo, el cual se encuentra sujeto a lo siguiente: </w:t>
      </w:r>
    </w:p>
    <w:p w14:paraId="0805C1A6" w14:textId="77777777" w:rsidR="00A050E6" w:rsidRDefault="00A050E6" w:rsidP="00143051">
      <w:pPr>
        <w:pStyle w:val="Textonotapie"/>
        <w:jc w:val="both"/>
        <w:rPr>
          <w:rFonts w:ascii="Lato" w:hAnsi="Lato"/>
          <w:sz w:val="16"/>
          <w:szCs w:val="16"/>
        </w:rPr>
      </w:pPr>
      <w:r w:rsidRPr="00DA6670">
        <w:rPr>
          <w:rFonts w:ascii="Lato" w:hAnsi="Lato"/>
          <w:sz w:val="16"/>
          <w:szCs w:val="16"/>
        </w:rPr>
        <w:t xml:space="preserve">1. La persona servidora pública deberá presentar en la Tesorería los documentos siguientes: </w:t>
      </w:r>
      <w:r>
        <w:rPr>
          <w:rFonts w:ascii="Lato" w:hAnsi="Lato"/>
          <w:sz w:val="16"/>
          <w:szCs w:val="16"/>
        </w:rPr>
        <w:t>[…]</w:t>
      </w:r>
    </w:p>
    <w:p w14:paraId="5FE2B7AC" w14:textId="77777777" w:rsidR="00A050E6" w:rsidRPr="00DA6670" w:rsidRDefault="00A050E6" w:rsidP="00143051">
      <w:pPr>
        <w:pStyle w:val="Textonotapie"/>
        <w:jc w:val="both"/>
        <w:rPr>
          <w:rFonts w:ascii="Lato" w:hAnsi="Lato"/>
          <w:sz w:val="16"/>
          <w:szCs w:val="16"/>
        </w:rPr>
      </w:pPr>
      <w:r w:rsidRPr="00DA6670">
        <w:rPr>
          <w:rFonts w:ascii="Lato" w:hAnsi="Lato"/>
          <w:sz w:val="16"/>
          <w:szCs w:val="16"/>
        </w:rPr>
        <w:t>2. La persona servidora pública deberá llenar el formato que se le entregue en la Tesorería, al presentar su documentación.</w:t>
      </w:r>
    </w:p>
    <w:p w14:paraId="17AD2E6F" w14:textId="77777777" w:rsidR="00A050E6" w:rsidRDefault="00A050E6" w:rsidP="00143051">
      <w:pPr>
        <w:pStyle w:val="Textonotapie"/>
        <w:jc w:val="both"/>
        <w:rPr>
          <w:rFonts w:ascii="Lato" w:hAnsi="Lato"/>
          <w:sz w:val="16"/>
          <w:szCs w:val="16"/>
        </w:rPr>
      </w:pPr>
      <w:r w:rsidRPr="00DA6670">
        <w:rPr>
          <w:rFonts w:ascii="Lato" w:hAnsi="Lato"/>
          <w:sz w:val="16"/>
          <w:szCs w:val="16"/>
        </w:rPr>
        <w:t>Los trámites de reembolso, deberán efectuarse dentro de los cinco días hábiles posteriores a la fecha de expedición del comprobante fiscal o recibo de honorarios correspondiente, y la Tesorería previa validación del trámite, deberá efectuar el reembolso correspondiente a la persona servidora pública en un plazo no mayor a diez días hábiles</w:t>
      </w:r>
      <w:r>
        <w:rPr>
          <w:rFonts w:ascii="Lato" w:hAnsi="Lato"/>
          <w:sz w:val="16"/>
          <w:szCs w:val="16"/>
        </w:rPr>
        <w:t>.</w:t>
      </w:r>
    </w:p>
    <w:p w14:paraId="69DB0FD8" w14:textId="77777777" w:rsidR="00A050E6" w:rsidRDefault="00A050E6" w:rsidP="00143051">
      <w:pPr>
        <w:pStyle w:val="Textonotapie"/>
        <w:jc w:val="both"/>
        <w:rPr>
          <w:rFonts w:ascii="Lato" w:hAnsi="Lato"/>
          <w:sz w:val="16"/>
          <w:szCs w:val="16"/>
        </w:rPr>
      </w:pPr>
    </w:p>
    <w:p w14:paraId="13FBC22A" w14:textId="77777777" w:rsidR="00A050E6" w:rsidRPr="004150C8" w:rsidRDefault="00A050E6" w:rsidP="00143051">
      <w:pPr>
        <w:pStyle w:val="Textonotapie"/>
        <w:jc w:val="both"/>
        <w:rPr>
          <w:rFonts w:ascii="Lato" w:hAnsi="Lato"/>
          <w:sz w:val="16"/>
          <w:szCs w:val="16"/>
        </w:rPr>
      </w:pPr>
      <w:r w:rsidRPr="004150C8">
        <w:rPr>
          <w:rFonts w:ascii="Lato" w:hAnsi="Lato"/>
          <w:sz w:val="16"/>
          <w:szCs w:val="16"/>
        </w:rPr>
        <w:t>ARTÍCULO 23.- La interpretación, así como la resolución de los supuestos no previstos por los presentes Lineamientos, estará a cargo del Pleno del Consejo de la Judicatura del Estado de Tlaxcala</w:t>
      </w:r>
      <w:r>
        <w:rPr>
          <w:rFonts w:ascii="Lato" w:hAnsi="Lato"/>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670362"/>
      <w:docPartObj>
        <w:docPartGallery w:val="Page Numbers (Top of Page)"/>
        <w:docPartUnique/>
      </w:docPartObj>
    </w:sdtPr>
    <w:sdtEndPr>
      <w:rPr>
        <w:sz w:val="30"/>
        <w:szCs w:val="30"/>
      </w:rPr>
    </w:sdtEndPr>
    <w:sdtContent>
      <w:p w14:paraId="73EE337D" w14:textId="7ED35B1B" w:rsidR="00A050E6" w:rsidRDefault="00A050E6" w:rsidP="00447653">
        <w:pPr>
          <w:spacing w:after="0" w:line="480" w:lineRule="auto"/>
          <w:ind w:left="708" w:firstLine="708"/>
          <w:jc w:val="right"/>
          <w:rPr>
            <w:rFonts w:asciiTheme="minorHAnsi" w:hAnsiTheme="minorHAnsi" w:cstheme="minorHAnsi"/>
            <w:b/>
          </w:rPr>
        </w:pPr>
        <w:r w:rsidRPr="00DB296A">
          <w:rPr>
            <w:rFonts w:asciiTheme="minorHAnsi" w:hAnsiTheme="minorHAnsi" w:cstheme="minorHAnsi"/>
            <w:b/>
            <w:sz w:val="40"/>
            <w:szCs w:val="40"/>
          </w:rPr>
          <w:t xml:space="preserve">  </w:t>
        </w:r>
        <w:r w:rsidRPr="00DB296A">
          <w:rPr>
            <w:rFonts w:asciiTheme="minorHAnsi" w:hAnsiTheme="minorHAnsi" w:cstheme="minorHAnsi"/>
            <w:b/>
          </w:rPr>
          <w:t xml:space="preserve">                                   </w:t>
        </w:r>
        <w:bookmarkStart w:id="19" w:name="_Hlk93306781"/>
        <w:bookmarkStart w:id="20" w:name="_Hlk93306782"/>
        <w:r w:rsidRPr="00DB296A">
          <w:rPr>
            <w:rFonts w:asciiTheme="minorHAnsi" w:hAnsiTheme="minorHAnsi" w:cstheme="minorHAnsi"/>
            <w:b/>
          </w:rPr>
          <w:t xml:space="preserve">ACTA NÚMERO: </w:t>
        </w:r>
        <w:r>
          <w:rPr>
            <w:rFonts w:asciiTheme="minorHAnsi" w:hAnsiTheme="minorHAnsi" w:cstheme="minorHAnsi"/>
            <w:b/>
          </w:rPr>
          <w:t>20</w:t>
        </w:r>
        <w:r w:rsidRPr="00DB296A">
          <w:rPr>
            <w:rFonts w:asciiTheme="minorHAnsi" w:hAnsiTheme="minorHAnsi" w:cstheme="minorHAnsi"/>
            <w:b/>
          </w:rPr>
          <w:t>/202</w:t>
        </w:r>
        <w:r w:rsidRPr="00DB296A">
          <w:rPr>
            <w:noProof/>
            <w:lang w:eastAsia="es-MX"/>
          </w:rPr>
          <mc:AlternateContent>
            <mc:Choice Requires="wps">
              <w:drawing>
                <wp:anchor distT="45720" distB="45720" distL="114300" distR="114300" simplePos="0" relativeHeight="251659264" behindDoc="0" locked="0" layoutInCell="1" allowOverlap="1" wp14:anchorId="4743DA36" wp14:editId="11172884">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38554274" w14:textId="77777777" w:rsidR="00A050E6" w:rsidRDefault="00A050E6"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3DA36"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38554274" w14:textId="77777777" w:rsidR="00A050E6" w:rsidRDefault="00A050E6"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19"/>
        <w:bookmarkEnd w:id="20"/>
        <w:r w:rsidRPr="00DB296A">
          <w:rPr>
            <w:rFonts w:asciiTheme="minorHAnsi" w:hAnsiTheme="minorHAnsi" w:cstheme="minorHAnsi"/>
            <w:b/>
          </w:rPr>
          <w:t>4</w:t>
        </w:r>
      </w:p>
      <w:p w14:paraId="5AA678A8" w14:textId="33B2F859" w:rsidR="00A050E6" w:rsidRPr="000F2820" w:rsidRDefault="00A050E6" w:rsidP="00447653">
        <w:pPr>
          <w:spacing w:after="0" w:line="480" w:lineRule="auto"/>
          <w:ind w:left="708" w:firstLine="708"/>
          <w:jc w:val="right"/>
          <w:rPr>
            <w:sz w:val="30"/>
            <w:szCs w:val="30"/>
          </w:rPr>
        </w:pPr>
        <w:r w:rsidRPr="00447653">
          <w:rPr>
            <w:b/>
            <w:bCs/>
          </w:rPr>
          <w:t>EXTRAORDINARIA</w:t>
        </w:r>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BD9"/>
    <w:multiLevelType w:val="hybridMultilevel"/>
    <w:tmpl w:val="05D2AB82"/>
    <w:lvl w:ilvl="0" w:tplc="17A8FC7A">
      <w:start w:val="1"/>
      <w:numFmt w:val="decimal"/>
      <w:lvlText w:val="%1."/>
      <w:lvlJc w:val="left"/>
      <w:pPr>
        <w:ind w:left="1080" w:hanging="720"/>
      </w:pPr>
      <w:rPr>
        <w:rFonts w:ascii="Century Gothic" w:eastAsia="Calibri" w:hAnsi="Century Gothic" w:cstheme="minorHAnsi"/>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D77E6A"/>
    <w:multiLevelType w:val="hybridMultilevel"/>
    <w:tmpl w:val="775214CA"/>
    <w:lvl w:ilvl="0" w:tplc="080A000F">
      <w:start w:val="1"/>
      <w:numFmt w:val="decimal"/>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8D653D"/>
    <w:multiLevelType w:val="hybridMultilevel"/>
    <w:tmpl w:val="157E0026"/>
    <w:lvl w:ilvl="0" w:tplc="1090D928">
      <w:start w:val="1"/>
      <w:numFmt w:val="decimal"/>
      <w:lvlText w:val="%1."/>
      <w:lvlJc w:val="left"/>
      <w:pPr>
        <w:ind w:left="720" w:hanging="360"/>
      </w:pPr>
      <w:rPr>
        <w:rFonts w:ascii="Century Gothic" w:eastAsia="Calibri" w:hAnsi="Century Gothic" w:cstheme="minorHAns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0A1108B"/>
    <w:multiLevelType w:val="hybridMultilevel"/>
    <w:tmpl w:val="E0745D82"/>
    <w:lvl w:ilvl="0" w:tplc="CB5C2384">
      <w:start w:val="1"/>
      <w:numFmt w:val="decimal"/>
      <w:lvlText w:val="%1."/>
      <w:lvlJc w:val="left"/>
      <w:pPr>
        <w:ind w:left="720" w:hanging="360"/>
      </w:pPr>
      <w:rPr>
        <w:rFonts w:cstheme="minorHAns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7E5B9D"/>
    <w:multiLevelType w:val="hybridMultilevel"/>
    <w:tmpl w:val="7E285E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764590"/>
    <w:multiLevelType w:val="hybridMultilevel"/>
    <w:tmpl w:val="EA80C4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286EE5"/>
    <w:multiLevelType w:val="hybridMultilevel"/>
    <w:tmpl w:val="B8620D7C"/>
    <w:lvl w:ilvl="0" w:tplc="FFFFFFFF">
      <w:start w:val="1"/>
      <w:numFmt w:val="decimal"/>
      <w:lvlText w:val="%1."/>
      <w:lvlJc w:val="left"/>
      <w:pPr>
        <w:ind w:left="1065" w:hanging="360"/>
      </w:pPr>
      <w:rPr>
        <w:rFonts w:hint="default"/>
        <w:b w:val="0"/>
        <w:bCs w:val="0"/>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7" w15:restartNumberingAfterBreak="0">
    <w:nsid w:val="34C06957"/>
    <w:multiLevelType w:val="hybridMultilevel"/>
    <w:tmpl w:val="70F4DDBE"/>
    <w:lvl w:ilvl="0" w:tplc="909E8352">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3D7F04A7"/>
    <w:multiLevelType w:val="hybridMultilevel"/>
    <w:tmpl w:val="B06CB714"/>
    <w:lvl w:ilvl="0" w:tplc="700299B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52146F0"/>
    <w:multiLevelType w:val="hybridMultilevel"/>
    <w:tmpl w:val="140E9B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B704E4F"/>
    <w:multiLevelType w:val="hybridMultilevel"/>
    <w:tmpl w:val="F2509F6E"/>
    <w:lvl w:ilvl="0" w:tplc="B0C6508E">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9A68EC"/>
    <w:multiLevelType w:val="hybridMultilevel"/>
    <w:tmpl w:val="DC123C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5E1B88"/>
    <w:multiLevelType w:val="hybridMultilevel"/>
    <w:tmpl w:val="B8620D7C"/>
    <w:lvl w:ilvl="0" w:tplc="8FE25C54">
      <w:start w:val="1"/>
      <w:numFmt w:val="decimal"/>
      <w:lvlText w:val="%1."/>
      <w:lvlJc w:val="left"/>
      <w:pPr>
        <w:ind w:left="1065" w:hanging="360"/>
      </w:pPr>
      <w:rPr>
        <w:rFonts w:hint="default"/>
        <w:b w:val="0"/>
        <w:bCs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15:restartNumberingAfterBreak="0">
    <w:nsid w:val="5A53645D"/>
    <w:multiLevelType w:val="hybridMultilevel"/>
    <w:tmpl w:val="0ACA45C2"/>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4" w15:restartNumberingAfterBreak="0">
    <w:nsid w:val="61663EB7"/>
    <w:multiLevelType w:val="hybridMultilevel"/>
    <w:tmpl w:val="5F549A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1A2E24"/>
    <w:multiLevelType w:val="hybridMultilevel"/>
    <w:tmpl w:val="98F0B486"/>
    <w:lvl w:ilvl="0" w:tplc="1076F7C8">
      <w:start w:val="1"/>
      <w:numFmt w:val="decimal"/>
      <w:lvlText w:val="%1."/>
      <w:lvlJc w:val="left"/>
      <w:pPr>
        <w:ind w:left="720" w:hanging="360"/>
      </w:pPr>
      <w:rPr>
        <w:rFonts w:cs="Times New Roman"/>
        <w:color w:val="auto"/>
        <w:sz w:val="16"/>
        <w:szCs w:val="1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69610BBE"/>
    <w:multiLevelType w:val="hybridMultilevel"/>
    <w:tmpl w:val="EA80C4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EA1387"/>
    <w:multiLevelType w:val="hybridMultilevel"/>
    <w:tmpl w:val="86945A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23B02BE"/>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E3A58B3"/>
    <w:multiLevelType w:val="hybridMultilevel"/>
    <w:tmpl w:val="EEF61AFA"/>
    <w:lvl w:ilvl="0" w:tplc="FFFFFFFF">
      <w:start w:val="1"/>
      <w:numFmt w:val="decimal"/>
      <w:lvlText w:val="%1."/>
      <w:lvlJc w:val="left"/>
      <w:pPr>
        <w:ind w:left="720" w:hanging="360"/>
      </w:pPr>
      <w:rPr>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6629695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9241900">
    <w:abstractNumId w:val="3"/>
  </w:num>
  <w:num w:numId="3" w16cid:durableId="16760338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1714842">
    <w:abstractNumId w:val="2"/>
  </w:num>
  <w:num w:numId="5" w16cid:durableId="986591639">
    <w:abstractNumId w:val="4"/>
  </w:num>
  <w:num w:numId="6" w16cid:durableId="896471565">
    <w:abstractNumId w:val="11"/>
  </w:num>
  <w:num w:numId="7" w16cid:durableId="845825570">
    <w:abstractNumId w:val="9"/>
  </w:num>
  <w:num w:numId="8" w16cid:durableId="19866017">
    <w:abstractNumId w:val="1"/>
  </w:num>
  <w:num w:numId="9" w16cid:durableId="1630042853">
    <w:abstractNumId w:val="13"/>
  </w:num>
  <w:num w:numId="10" w16cid:durableId="1187603245">
    <w:abstractNumId w:val="10"/>
  </w:num>
  <w:num w:numId="11" w16cid:durableId="1145665133">
    <w:abstractNumId w:val="14"/>
  </w:num>
  <w:num w:numId="12" w16cid:durableId="304705466">
    <w:abstractNumId w:val="0"/>
  </w:num>
  <w:num w:numId="13" w16cid:durableId="1402798520">
    <w:abstractNumId w:val="8"/>
  </w:num>
  <w:num w:numId="14" w16cid:durableId="849025215">
    <w:abstractNumId w:val="12"/>
  </w:num>
  <w:num w:numId="15" w16cid:durableId="647052398">
    <w:abstractNumId w:val="6"/>
  </w:num>
  <w:num w:numId="16" w16cid:durableId="2134974990">
    <w:abstractNumId w:val="16"/>
  </w:num>
  <w:num w:numId="17" w16cid:durableId="3184673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7372756">
    <w:abstractNumId w:val="5"/>
  </w:num>
  <w:num w:numId="19" w16cid:durableId="1194803448">
    <w:abstractNumId w:val="7"/>
  </w:num>
  <w:num w:numId="20" w16cid:durableId="204551612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E39"/>
    <w:rsid w:val="00002ED0"/>
    <w:rsid w:val="00003327"/>
    <w:rsid w:val="00003375"/>
    <w:rsid w:val="00003885"/>
    <w:rsid w:val="00003B4D"/>
    <w:rsid w:val="0000415B"/>
    <w:rsid w:val="00004957"/>
    <w:rsid w:val="00007B76"/>
    <w:rsid w:val="0001197A"/>
    <w:rsid w:val="0001267F"/>
    <w:rsid w:val="00012711"/>
    <w:rsid w:val="000134A5"/>
    <w:rsid w:val="0001379C"/>
    <w:rsid w:val="00014360"/>
    <w:rsid w:val="000152A5"/>
    <w:rsid w:val="000172BC"/>
    <w:rsid w:val="00020DB6"/>
    <w:rsid w:val="000225C4"/>
    <w:rsid w:val="00022834"/>
    <w:rsid w:val="000239D3"/>
    <w:rsid w:val="00024BD0"/>
    <w:rsid w:val="00024DA3"/>
    <w:rsid w:val="0002501C"/>
    <w:rsid w:val="0002618A"/>
    <w:rsid w:val="0002659B"/>
    <w:rsid w:val="00026ADF"/>
    <w:rsid w:val="00026E5E"/>
    <w:rsid w:val="00027EB5"/>
    <w:rsid w:val="00030483"/>
    <w:rsid w:val="00032083"/>
    <w:rsid w:val="000327B6"/>
    <w:rsid w:val="00033B90"/>
    <w:rsid w:val="00036FB2"/>
    <w:rsid w:val="00040682"/>
    <w:rsid w:val="000406AD"/>
    <w:rsid w:val="0004193C"/>
    <w:rsid w:val="00042184"/>
    <w:rsid w:val="0004314C"/>
    <w:rsid w:val="000465B1"/>
    <w:rsid w:val="00050311"/>
    <w:rsid w:val="00050C5B"/>
    <w:rsid w:val="00053158"/>
    <w:rsid w:val="00054921"/>
    <w:rsid w:val="00054A44"/>
    <w:rsid w:val="0005626A"/>
    <w:rsid w:val="00057BE4"/>
    <w:rsid w:val="000609DF"/>
    <w:rsid w:val="000634E0"/>
    <w:rsid w:val="00063737"/>
    <w:rsid w:val="00063FA0"/>
    <w:rsid w:val="00067F03"/>
    <w:rsid w:val="00070E4F"/>
    <w:rsid w:val="00070F93"/>
    <w:rsid w:val="000715C4"/>
    <w:rsid w:val="0007215E"/>
    <w:rsid w:val="00073F0F"/>
    <w:rsid w:val="00074D89"/>
    <w:rsid w:val="00084544"/>
    <w:rsid w:val="00084CB8"/>
    <w:rsid w:val="00085486"/>
    <w:rsid w:val="000865BA"/>
    <w:rsid w:val="00086E40"/>
    <w:rsid w:val="00090005"/>
    <w:rsid w:val="000900AB"/>
    <w:rsid w:val="00090916"/>
    <w:rsid w:val="00092485"/>
    <w:rsid w:val="00092590"/>
    <w:rsid w:val="000934DD"/>
    <w:rsid w:val="00094260"/>
    <w:rsid w:val="00094C3A"/>
    <w:rsid w:val="000956EC"/>
    <w:rsid w:val="000956ED"/>
    <w:rsid w:val="00096CD4"/>
    <w:rsid w:val="000A6149"/>
    <w:rsid w:val="000A7DA7"/>
    <w:rsid w:val="000B28FF"/>
    <w:rsid w:val="000B4505"/>
    <w:rsid w:val="000B6739"/>
    <w:rsid w:val="000B7410"/>
    <w:rsid w:val="000C0869"/>
    <w:rsid w:val="000C1E39"/>
    <w:rsid w:val="000C288A"/>
    <w:rsid w:val="000C5FB7"/>
    <w:rsid w:val="000C6BF5"/>
    <w:rsid w:val="000C79E9"/>
    <w:rsid w:val="000D4323"/>
    <w:rsid w:val="000D685B"/>
    <w:rsid w:val="000E0118"/>
    <w:rsid w:val="000E1839"/>
    <w:rsid w:val="000E367D"/>
    <w:rsid w:val="000E4FF4"/>
    <w:rsid w:val="000E69B4"/>
    <w:rsid w:val="000E6A64"/>
    <w:rsid w:val="000E7908"/>
    <w:rsid w:val="000F0BBF"/>
    <w:rsid w:val="000F153F"/>
    <w:rsid w:val="000F253B"/>
    <w:rsid w:val="000F2820"/>
    <w:rsid w:val="000F2F75"/>
    <w:rsid w:val="000F7E5B"/>
    <w:rsid w:val="00100F16"/>
    <w:rsid w:val="00102B8A"/>
    <w:rsid w:val="00103912"/>
    <w:rsid w:val="00104857"/>
    <w:rsid w:val="00105103"/>
    <w:rsid w:val="001073E1"/>
    <w:rsid w:val="001078AF"/>
    <w:rsid w:val="00110AF9"/>
    <w:rsid w:val="00110CB6"/>
    <w:rsid w:val="00111288"/>
    <w:rsid w:val="001131D7"/>
    <w:rsid w:val="00115DCA"/>
    <w:rsid w:val="00115E9E"/>
    <w:rsid w:val="00123294"/>
    <w:rsid w:val="00124497"/>
    <w:rsid w:val="00124FB7"/>
    <w:rsid w:val="0012546C"/>
    <w:rsid w:val="00125A68"/>
    <w:rsid w:val="00126845"/>
    <w:rsid w:val="00126B3B"/>
    <w:rsid w:val="00126F68"/>
    <w:rsid w:val="001275B8"/>
    <w:rsid w:val="001279CF"/>
    <w:rsid w:val="00127D7B"/>
    <w:rsid w:val="00130B32"/>
    <w:rsid w:val="00130DBC"/>
    <w:rsid w:val="001326E3"/>
    <w:rsid w:val="00134411"/>
    <w:rsid w:val="001361E8"/>
    <w:rsid w:val="00136D81"/>
    <w:rsid w:val="0014158F"/>
    <w:rsid w:val="00141A5A"/>
    <w:rsid w:val="00141A8E"/>
    <w:rsid w:val="00143051"/>
    <w:rsid w:val="00143175"/>
    <w:rsid w:val="0014359C"/>
    <w:rsid w:val="00144DA7"/>
    <w:rsid w:val="00146AD2"/>
    <w:rsid w:val="001527C8"/>
    <w:rsid w:val="00153006"/>
    <w:rsid w:val="00153C53"/>
    <w:rsid w:val="001542FD"/>
    <w:rsid w:val="00161187"/>
    <w:rsid w:val="0016159E"/>
    <w:rsid w:val="001622CC"/>
    <w:rsid w:val="00162309"/>
    <w:rsid w:val="001629B9"/>
    <w:rsid w:val="00162FF6"/>
    <w:rsid w:val="00166EBD"/>
    <w:rsid w:val="001674E6"/>
    <w:rsid w:val="00170569"/>
    <w:rsid w:val="00170F58"/>
    <w:rsid w:val="00171065"/>
    <w:rsid w:val="00171AB7"/>
    <w:rsid w:val="00172388"/>
    <w:rsid w:val="001731A4"/>
    <w:rsid w:val="00174A94"/>
    <w:rsid w:val="00180A9C"/>
    <w:rsid w:val="001823B0"/>
    <w:rsid w:val="00182AA8"/>
    <w:rsid w:val="00182D5F"/>
    <w:rsid w:val="0018487A"/>
    <w:rsid w:val="001855D0"/>
    <w:rsid w:val="001860A6"/>
    <w:rsid w:val="00187978"/>
    <w:rsid w:val="00187DBE"/>
    <w:rsid w:val="0019120D"/>
    <w:rsid w:val="0019155F"/>
    <w:rsid w:val="00192C73"/>
    <w:rsid w:val="00193EDC"/>
    <w:rsid w:val="0019551D"/>
    <w:rsid w:val="001968C5"/>
    <w:rsid w:val="00196B3C"/>
    <w:rsid w:val="00197C00"/>
    <w:rsid w:val="00197C91"/>
    <w:rsid w:val="001A1080"/>
    <w:rsid w:val="001A1406"/>
    <w:rsid w:val="001A2440"/>
    <w:rsid w:val="001A26BF"/>
    <w:rsid w:val="001A31C9"/>
    <w:rsid w:val="001A4284"/>
    <w:rsid w:val="001A42A0"/>
    <w:rsid w:val="001A50C2"/>
    <w:rsid w:val="001A56EF"/>
    <w:rsid w:val="001A5E8C"/>
    <w:rsid w:val="001A69F6"/>
    <w:rsid w:val="001A7253"/>
    <w:rsid w:val="001A76A3"/>
    <w:rsid w:val="001A7FF4"/>
    <w:rsid w:val="001B54EA"/>
    <w:rsid w:val="001B5501"/>
    <w:rsid w:val="001B562D"/>
    <w:rsid w:val="001C0D1C"/>
    <w:rsid w:val="001C1490"/>
    <w:rsid w:val="001C1AC1"/>
    <w:rsid w:val="001C1D61"/>
    <w:rsid w:val="001C3647"/>
    <w:rsid w:val="001C4614"/>
    <w:rsid w:val="001C4B57"/>
    <w:rsid w:val="001C5654"/>
    <w:rsid w:val="001C5910"/>
    <w:rsid w:val="001C6842"/>
    <w:rsid w:val="001C7775"/>
    <w:rsid w:val="001D0456"/>
    <w:rsid w:val="001D2605"/>
    <w:rsid w:val="001D4755"/>
    <w:rsid w:val="001D5B65"/>
    <w:rsid w:val="001D6A09"/>
    <w:rsid w:val="001D728C"/>
    <w:rsid w:val="001E042B"/>
    <w:rsid w:val="001E0683"/>
    <w:rsid w:val="001E2B57"/>
    <w:rsid w:val="001E2CC4"/>
    <w:rsid w:val="001E342C"/>
    <w:rsid w:val="001E3CB1"/>
    <w:rsid w:val="001E40AF"/>
    <w:rsid w:val="001E4323"/>
    <w:rsid w:val="001E4EE6"/>
    <w:rsid w:val="001E74C7"/>
    <w:rsid w:val="001E775A"/>
    <w:rsid w:val="001E7E50"/>
    <w:rsid w:val="001F2425"/>
    <w:rsid w:val="001F5435"/>
    <w:rsid w:val="001F5EF4"/>
    <w:rsid w:val="001F67DA"/>
    <w:rsid w:val="001F74A4"/>
    <w:rsid w:val="001F7DB9"/>
    <w:rsid w:val="00200478"/>
    <w:rsid w:val="00200CFF"/>
    <w:rsid w:val="002014F3"/>
    <w:rsid w:val="00202769"/>
    <w:rsid w:val="00202B44"/>
    <w:rsid w:val="00202B9B"/>
    <w:rsid w:val="002048ED"/>
    <w:rsid w:val="002052AD"/>
    <w:rsid w:val="002059C0"/>
    <w:rsid w:val="00205BB9"/>
    <w:rsid w:val="00206897"/>
    <w:rsid w:val="00206E3F"/>
    <w:rsid w:val="00207A26"/>
    <w:rsid w:val="00210F50"/>
    <w:rsid w:val="00214BF1"/>
    <w:rsid w:val="002160AC"/>
    <w:rsid w:val="00216DE9"/>
    <w:rsid w:val="00217074"/>
    <w:rsid w:val="00217841"/>
    <w:rsid w:val="00220783"/>
    <w:rsid w:val="00221403"/>
    <w:rsid w:val="002215B6"/>
    <w:rsid w:val="002223BF"/>
    <w:rsid w:val="00222AC7"/>
    <w:rsid w:val="00225F9A"/>
    <w:rsid w:val="002269F6"/>
    <w:rsid w:val="00227C62"/>
    <w:rsid w:val="00231EF7"/>
    <w:rsid w:val="00232C95"/>
    <w:rsid w:val="00233771"/>
    <w:rsid w:val="00233C1C"/>
    <w:rsid w:val="00240DBC"/>
    <w:rsid w:val="002416AF"/>
    <w:rsid w:val="00241952"/>
    <w:rsid w:val="00241BE5"/>
    <w:rsid w:val="00242C71"/>
    <w:rsid w:val="00242DCB"/>
    <w:rsid w:val="0024391D"/>
    <w:rsid w:val="00246EF5"/>
    <w:rsid w:val="0024735B"/>
    <w:rsid w:val="00247B45"/>
    <w:rsid w:val="00250088"/>
    <w:rsid w:val="00250DC6"/>
    <w:rsid w:val="00251FEC"/>
    <w:rsid w:val="00252588"/>
    <w:rsid w:val="00253367"/>
    <w:rsid w:val="00253FA9"/>
    <w:rsid w:val="0025582B"/>
    <w:rsid w:val="00257619"/>
    <w:rsid w:val="0025780B"/>
    <w:rsid w:val="00261027"/>
    <w:rsid w:val="00261293"/>
    <w:rsid w:val="002613E6"/>
    <w:rsid w:val="00262A97"/>
    <w:rsid w:val="00262C23"/>
    <w:rsid w:val="0026353E"/>
    <w:rsid w:val="00264F3B"/>
    <w:rsid w:val="00265A0C"/>
    <w:rsid w:val="00265D02"/>
    <w:rsid w:val="0026650B"/>
    <w:rsid w:val="00267BD6"/>
    <w:rsid w:val="00272371"/>
    <w:rsid w:val="00272B29"/>
    <w:rsid w:val="00273D6B"/>
    <w:rsid w:val="002758E8"/>
    <w:rsid w:val="002763FE"/>
    <w:rsid w:val="00280A0D"/>
    <w:rsid w:val="00280D38"/>
    <w:rsid w:val="00283BB9"/>
    <w:rsid w:val="0028661B"/>
    <w:rsid w:val="00286DBF"/>
    <w:rsid w:val="00287876"/>
    <w:rsid w:val="002902F7"/>
    <w:rsid w:val="00290C10"/>
    <w:rsid w:val="002929A0"/>
    <w:rsid w:val="00292B59"/>
    <w:rsid w:val="00294FD2"/>
    <w:rsid w:val="00297626"/>
    <w:rsid w:val="002A2D19"/>
    <w:rsid w:val="002A33A0"/>
    <w:rsid w:val="002A3D96"/>
    <w:rsid w:val="002A444A"/>
    <w:rsid w:val="002A453E"/>
    <w:rsid w:val="002A5F3D"/>
    <w:rsid w:val="002A6FCC"/>
    <w:rsid w:val="002A76D9"/>
    <w:rsid w:val="002A7AFC"/>
    <w:rsid w:val="002B0B81"/>
    <w:rsid w:val="002B17AF"/>
    <w:rsid w:val="002B1E80"/>
    <w:rsid w:val="002B2B3C"/>
    <w:rsid w:val="002B2B7E"/>
    <w:rsid w:val="002B71FF"/>
    <w:rsid w:val="002B746C"/>
    <w:rsid w:val="002C065E"/>
    <w:rsid w:val="002C0805"/>
    <w:rsid w:val="002C1E16"/>
    <w:rsid w:val="002C2B96"/>
    <w:rsid w:val="002C3984"/>
    <w:rsid w:val="002C3990"/>
    <w:rsid w:val="002C3F45"/>
    <w:rsid w:val="002C6634"/>
    <w:rsid w:val="002C747F"/>
    <w:rsid w:val="002C7E3D"/>
    <w:rsid w:val="002D25C4"/>
    <w:rsid w:val="002D279B"/>
    <w:rsid w:val="002D2B4C"/>
    <w:rsid w:val="002D2CC2"/>
    <w:rsid w:val="002D3128"/>
    <w:rsid w:val="002D4427"/>
    <w:rsid w:val="002D63CD"/>
    <w:rsid w:val="002D6476"/>
    <w:rsid w:val="002D7215"/>
    <w:rsid w:val="002E0E38"/>
    <w:rsid w:val="002E128F"/>
    <w:rsid w:val="002E2039"/>
    <w:rsid w:val="002E24FE"/>
    <w:rsid w:val="002E5274"/>
    <w:rsid w:val="002E546A"/>
    <w:rsid w:val="002E5470"/>
    <w:rsid w:val="002E5695"/>
    <w:rsid w:val="002E6BFE"/>
    <w:rsid w:val="002F01A4"/>
    <w:rsid w:val="002F0319"/>
    <w:rsid w:val="002F09EB"/>
    <w:rsid w:val="002F5C21"/>
    <w:rsid w:val="002F66DA"/>
    <w:rsid w:val="002F6A36"/>
    <w:rsid w:val="002F7C56"/>
    <w:rsid w:val="003004E7"/>
    <w:rsid w:val="00301432"/>
    <w:rsid w:val="00302BD7"/>
    <w:rsid w:val="00303075"/>
    <w:rsid w:val="0030348B"/>
    <w:rsid w:val="00304435"/>
    <w:rsid w:val="00305ECF"/>
    <w:rsid w:val="0030753C"/>
    <w:rsid w:val="00310283"/>
    <w:rsid w:val="00311D75"/>
    <w:rsid w:val="003125F5"/>
    <w:rsid w:val="00314189"/>
    <w:rsid w:val="003155BF"/>
    <w:rsid w:val="0031676F"/>
    <w:rsid w:val="00316A83"/>
    <w:rsid w:val="0032020C"/>
    <w:rsid w:val="00320D3A"/>
    <w:rsid w:val="0032111C"/>
    <w:rsid w:val="00321A90"/>
    <w:rsid w:val="0032224C"/>
    <w:rsid w:val="00323982"/>
    <w:rsid w:val="003248E9"/>
    <w:rsid w:val="00324D55"/>
    <w:rsid w:val="003259ED"/>
    <w:rsid w:val="00325BCC"/>
    <w:rsid w:val="00325D9B"/>
    <w:rsid w:val="003270D1"/>
    <w:rsid w:val="00332E1E"/>
    <w:rsid w:val="00336915"/>
    <w:rsid w:val="00336BBA"/>
    <w:rsid w:val="00337624"/>
    <w:rsid w:val="00340927"/>
    <w:rsid w:val="00341614"/>
    <w:rsid w:val="003426A0"/>
    <w:rsid w:val="003426B8"/>
    <w:rsid w:val="003430A7"/>
    <w:rsid w:val="003434C7"/>
    <w:rsid w:val="0034429C"/>
    <w:rsid w:val="00344851"/>
    <w:rsid w:val="00345678"/>
    <w:rsid w:val="0034618F"/>
    <w:rsid w:val="00346921"/>
    <w:rsid w:val="003512F2"/>
    <w:rsid w:val="003520AD"/>
    <w:rsid w:val="0035291E"/>
    <w:rsid w:val="003548C2"/>
    <w:rsid w:val="00355598"/>
    <w:rsid w:val="0035572D"/>
    <w:rsid w:val="00361C67"/>
    <w:rsid w:val="0036280F"/>
    <w:rsid w:val="003651DC"/>
    <w:rsid w:val="00365AF5"/>
    <w:rsid w:val="00370E2A"/>
    <w:rsid w:val="00371FDC"/>
    <w:rsid w:val="00374954"/>
    <w:rsid w:val="00375ADA"/>
    <w:rsid w:val="003767D9"/>
    <w:rsid w:val="003828BB"/>
    <w:rsid w:val="003836B9"/>
    <w:rsid w:val="00383757"/>
    <w:rsid w:val="00385B85"/>
    <w:rsid w:val="00391196"/>
    <w:rsid w:val="00391E29"/>
    <w:rsid w:val="00392616"/>
    <w:rsid w:val="00392C03"/>
    <w:rsid w:val="00396235"/>
    <w:rsid w:val="00396697"/>
    <w:rsid w:val="003971B3"/>
    <w:rsid w:val="003973FA"/>
    <w:rsid w:val="003A15BA"/>
    <w:rsid w:val="003A27EC"/>
    <w:rsid w:val="003A3CDA"/>
    <w:rsid w:val="003A4AB9"/>
    <w:rsid w:val="003A5650"/>
    <w:rsid w:val="003A5EA7"/>
    <w:rsid w:val="003A6C19"/>
    <w:rsid w:val="003A7D39"/>
    <w:rsid w:val="003A7EEA"/>
    <w:rsid w:val="003B06A3"/>
    <w:rsid w:val="003B4A10"/>
    <w:rsid w:val="003B5D8C"/>
    <w:rsid w:val="003B6154"/>
    <w:rsid w:val="003B7CF4"/>
    <w:rsid w:val="003C04EC"/>
    <w:rsid w:val="003C1B21"/>
    <w:rsid w:val="003C22B8"/>
    <w:rsid w:val="003C2330"/>
    <w:rsid w:val="003C2D95"/>
    <w:rsid w:val="003C3CC3"/>
    <w:rsid w:val="003C68EF"/>
    <w:rsid w:val="003C75A4"/>
    <w:rsid w:val="003D134A"/>
    <w:rsid w:val="003D25F0"/>
    <w:rsid w:val="003D2D0B"/>
    <w:rsid w:val="003D377C"/>
    <w:rsid w:val="003D3E09"/>
    <w:rsid w:val="003D4CD1"/>
    <w:rsid w:val="003D75D2"/>
    <w:rsid w:val="003E0288"/>
    <w:rsid w:val="003E0B73"/>
    <w:rsid w:val="003E1713"/>
    <w:rsid w:val="003E19A1"/>
    <w:rsid w:val="003E288C"/>
    <w:rsid w:val="003E2F4A"/>
    <w:rsid w:val="003E3305"/>
    <w:rsid w:val="003E339E"/>
    <w:rsid w:val="003E374C"/>
    <w:rsid w:val="003E3DE2"/>
    <w:rsid w:val="003E40AC"/>
    <w:rsid w:val="003E4A6E"/>
    <w:rsid w:val="003E4F61"/>
    <w:rsid w:val="003E5D70"/>
    <w:rsid w:val="003E5DBF"/>
    <w:rsid w:val="003F2574"/>
    <w:rsid w:val="003F2BEC"/>
    <w:rsid w:val="003F5DE6"/>
    <w:rsid w:val="003F69D7"/>
    <w:rsid w:val="004011E4"/>
    <w:rsid w:val="004012CD"/>
    <w:rsid w:val="0040145C"/>
    <w:rsid w:val="004025A7"/>
    <w:rsid w:val="00403093"/>
    <w:rsid w:val="00405263"/>
    <w:rsid w:val="00405577"/>
    <w:rsid w:val="0040567B"/>
    <w:rsid w:val="00412CDA"/>
    <w:rsid w:val="00413F17"/>
    <w:rsid w:val="00416B8C"/>
    <w:rsid w:val="00416C66"/>
    <w:rsid w:val="0041774B"/>
    <w:rsid w:val="00422459"/>
    <w:rsid w:val="0042257B"/>
    <w:rsid w:val="00423526"/>
    <w:rsid w:val="00425832"/>
    <w:rsid w:val="00427E7D"/>
    <w:rsid w:val="004301E8"/>
    <w:rsid w:val="00430347"/>
    <w:rsid w:val="00432F43"/>
    <w:rsid w:val="00433CF1"/>
    <w:rsid w:val="0043558F"/>
    <w:rsid w:val="004372C3"/>
    <w:rsid w:val="004379D8"/>
    <w:rsid w:val="00437D8D"/>
    <w:rsid w:val="004407D3"/>
    <w:rsid w:val="004412AC"/>
    <w:rsid w:val="00442F9C"/>
    <w:rsid w:val="0044310C"/>
    <w:rsid w:val="00445671"/>
    <w:rsid w:val="00447653"/>
    <w:rsid w:val="00447BD5"/>
    <w:rsid w:val="00450501"/>
    <w:rsid w:val="0045061A"/>
    <w:rsid w:val="004520F2"/>
    <w:rsid w:val="004531E1"/>
    <w:rsid w:val="00455349"/>
    <w:rsid w:val="004558C8"/>
    <w:rsid w:val="0045626E"/>
    <w:rsid w:val="00456B50"/>
    <w:rsid w:val="004570D1"/>
    <w:rsid w:val="00457A80"/>
    <w:rsid w:val="00460478"/>
    <w:rsid w:val="00461169"/>
    <w:rsid w:val="004615D3"/>
    <w:rsid w:val="00465B50"/>
    <w:rsid w:val="00465DDE"/>
    <w:rsid w:val="00470771"/>
    <w:rsid w:val="00471962"/>
    <w:rsid w:val="00472E14"/>
    <w:rsid w:val="00474845"/>
    <w:rsid w:val="00476D44"/>
    <w:rsid w:val="0047797E"/>
    <w:rsid w:val="004806B2"/>
    <w:rsid w:val="004809FB"/>
    <w:rsid w:val="004814FE"/>
    <w:rsid w:val="00482A1A"/>
    <w:rsid w:val="00482A98"/>
    <w:rsid w:val="00483D4B"/>
    <w:rsid w:val="00483FD6"/>
    <w:rsid w:val="0048470E"/>
    <w:rsid w:val="00486684"/>
    <w:rsid w:val="00486994"/>
    <w:rsid w:val="00492A09"/>
    <w:rsid w:val="00493ADA"/>
    <w:rsid w:val="00495035"/>
    <w:rsid w:val="004951C6"/>
    <w:rsid w:val="004A5020"/>
    <w:rsid w:val="004A5959"/>
    <w:rsid w:val="004A7E77"/>
    <w:rsid w:val="004B351F"/>
    <w:rsid w:val="004B58B4"/>
    <w:rsid w:val="004B64FE"/>
    <w:rsid w:val="004B6FDE"/>
    <w:rsid w:val="004C1A0E"/>
    <w:rsid w:val="004C1A20"/>
    <w:rsid w:val="004C235C"/>
    <w:rsid w:val="004C5F05"/>
    <w:rsid w:val="004C694E"/>
    <w:rsid w:val="004C74D0"/>
    <w:rsid w:val="004C7501"/>
    <w:rsid w:val="004D0AD6"/>
    <w:rsid w:val="004D0F01"/>
    <w:rsid w:val="004D1CB1"/>
    <w:rsid w:val="004D1F77"/>
    <w:rsid w:val="004D27E2"/>
    <w:rsid w:val="004D423E"/>
    <w:rsid w:val="004D4951"/>
    <w:rsid w:val="004D59AF"/>
    <w:rsid w:val="004D5C4B"/>
    <w:rsid w:val="004D6548"/>
    <w:rsid w:val="004E0DDC"/>
    <w:rsid w:val="004E1E02"/>
    <w:rsid w:val="004E375D"/>
    <w:rsid w:val="004E398C"/>
    <w:rsid w:val="004E594A"/>
    <w:rsid w:val="004E5AD0"/>
    <w:rsid w:val="004F0901"/>
    <w:rsid w:val="004F1722"/>
    <w:rsid w:val="004F4780"/>
    <w:rsid w:val="004F51C4"/>
    <w:rsid w:val="004F561B"/>
    <w:rsid w:val="004F5929"/>
    <w:rsid w:val="004F5C35"/>
    <w:rsid w:val="00500533"/>
    <w:rsid w:val="00500603"/>
    <w:rsid w:val="00501C76"/>
    <w:rsid w:val="00501CB9"/>
    <w:rsid w:val="005035C6"/>
    <w:rsid w:val="00504F67"/>
    <w:rsid w:val="00505548"/>
    <w:rsid w:val="0051022D"/>
    <w:rsid w:val="005106DC"/>
    <w:rsid w:val="0051134C"/>
    <w:rsid w:val="005114C1"/>
    <w:rsid w:val="00512A69"/>
    <w:rsid w:val="0051771A"/>
    <w:rsid w:val="00517B52"/>
    <w:rsid w:val="00520893"/>
    <w:rsid w:val="00522B6B"/>
    <w:rsid w:val="00523FDF"/>
    <w:rsid w:val="00526BD3"/>
    <w:rsid w:val="0052733E"/>
    <w:rsid w:val="00527819"/>
    <w:rsid w:val="00527B8F"/>
    <w:rsid w:val="00530528"/>
    <w:rsid w:val="00531FB1"/>
    <w:rsid w:val="0053327E"/>
    <w:rsid w:val="0053470A"/>
    <w:rsid w:val="005349DD"/>
    <w:rsid w:val="0053506D"/>
    <w:rsid w:val="00537214"/>
    <w:rsid w:val="0053731A"/>
    <w:rsid w:val="00537413"/>
    <w:rsid w:val="005378C2"/>
    <w:rsid w:val="00537988"/>
    <w:rsid w:val="0054132E"/>
    <w:rsid w:val="005414CC"/>
    <w:rsid w:val="00542607"/>
    <w:rsid w:val="005431B7"/>
    <w:rsid w:val="00543A32"/>
    <w:rsid w:val="005460AD"/>
    <w:rsid w:val="00552B5F"/>
    <w:rsid w:val="005535D0"/>
    <w:rsid w:val="00554F9B"/>
    <w:rsid w:val="0056162B"/>
    <w:rsid w:val="0056296B"/>
    <w:rsid w:val="0056650B"/>
    <w:rsid w:val="00570480"/>
    <w:rsid w:val="00571086"/>
    <w:rsid w:val="00572209"/>
    <w:rsid w:val="00574AED"/>
    <w:rsid w:val="00575724"/>
    <w:rsid w:val="00576A1B"/>
    <w:rsid w:val="00577324"/>
    <w:rsid w:val="005804B1"/>
    <w:rsid w:val="00580FBD"/>
    <w:rsid w:val="005815EA"/>
    <w:rsid w:val="00581CC9"/>
    <w:rsid w:val="00583393"/>
    <w:rsid w:val="00592014"/>
    <w:rsid w:val="005939BB"/>
    <w:rsid w:val="00593C2E"/>
    <w:rsid w:val="0059440C"/>
    <w:rsid w:val="005954EB"/>
    <w:rsid w:val="00595672"/>
    <w:rsid w:val="00597042"/>
    <w:rsid w:val="00597543"/>
    <w:rsid w:val="005A0260"/>
    <w:rsid w:val="005A04C4"/>
    <w:rsid w:val="005A1448"/>
    <w:rsid w:val="005A259B"/>
    <w:rsid w:val="005A3A72"/>
    <w:rsid w:val="005A6A44"/>
    <w:rsid w:val="005A6CE0"/>
    <w:rsid w:val="005A7CB3"/>
    <w:rsid w:val="005B1638"/>
    <w:rsid w:val="005B2781"/>
    <w:rsid w:val="005B3341"/>
    <w:rsid w:val="005B3FA7"/>
    <w:rsid w:val="005B48C7"/>
    <w:rsid w:val="005B5ADE"/>
    <w:rsid w:val="005B77D4"/>
    <w:rsid w:val="005B7CF1"/>
    <w:rsid w:val="005B7EC9"/>
    <w:rsid w:val="005C1E2E"/>
    <w:rsid w:val="005C3201"/>
    <w:rsid w:val="005D0008"/>
    <w:rsid w:val="005D00BC"/>
    <w:rsid w:val="005D0FD2"/>
    <w:rsid w:val="005D12DD"/>
    <w:rsid w:val="005D1E10"/>
    <w:rsid w:val="005D3BDC"/>
    <w:rsid w:val="005D4A66"/>
    <w:rsid w:val="005D6216"/>
    <w:rsid w:val="005D6858"/>
    <w:rsid w:val="005E1C08"/>
    <w:rsid w:val="005E27C3"/>
    <w:rsid w:val="005E3C0F"/>
    <w:rsid w:val="005E5B7F"/>
    <w:rsid w:val="005E768C"/>
    <w:rsid w:val="005F059C"/>
    <w:rsid w:val="005F185D"/>
    <w:rsid w:val="005F533D"/>
    <w:rsid w:val="005F53CC"/>
    <w:rsid w:val="005F6217"/>
    <w:rsid w:val="005F71C1"/>
    <w:rsid w:val="005F7E08"/>
    <w:rsid w:val="00602857"/>
    <w:rsid w:val="00603F67"/>
    <w:rsid w:val="00604CC6"/>
    <w:rsid w:val="00607721"/>
    <w:rsid w:val="00607D0D"/>
    <w:rsid w:val="00612AD9"/>
    <w:rsid w:val="00613863"/>
    <w:rsid w:val="00613DE5"/>
    <w:rsid w:val="00614A2A"/>
    <w:rsid w:val="006150A4"/>
    <w:rsid w:val="00617403"/>
    <w:rsid w:val="00617833"/>
    <w:rsid w:val="00620534"/>
    <w:rsid w:val="006223D2"/>
    <w:rsid w:val="0062264A"/>
    <w:rsid w:val="00623A5D"/>
    <w:rsid w:val="00623C63"/>
    <w:rsid w:val="00626573"/>
    <w:rsid w:val="00626EF0"/>
    <w:rsid w:val="00627DEA"/>
    <w:rsid w:val="00627F78"/>
    <w:rsid w:val="006311D5"/>
    <w:rsid w:val="00631E3F"/>
    <w:rsid w:val="0063319E"/>
    <w:rsid w:val="0063336F"/>
    <w:rsid w:val="00635C48"/>
    <w:rsid w:val="00641734"/>
    <w:rsid w:val="00641E8B"/>
    <w:rsid w:val="00643363"/>
    <w:rsid w:val="00645584"/>
    <w:rsid w:val="0064741F"/>
    <w:rsid w:val="00651551"/>
    <w:rsid w:val="00651A2D"/>
    <w:rsid w:val="006528EE"/>
    <w:rsid w:val="0065326F"/>
    <w:rsid w:val="006550CC"/>
    <w:rsid w:val="0065777F"/>
    <w:rsid w:val="0066002B"/>
    <w:rsid w:val="00661215"/>
    <w:rsid w:val="00661AA7"/>
    <w:rsid w:val="00665B00"/>
    <w:rsid w:val="006662CC"/>
    <w:rsid w:val="00666628"/>
    <w:rsid w:val="006674F3"/>
    <w:rsid w:val="00670E3C"/>
    <w:rsid w:val="00672DBC"/>
    <w:rsid w:val="00673100"/>
    <w:rsid w:val="00673250"/>
    <w:rsid w:val="0067432C"/>
    <w:rsid w:val="0067494F"/>
    <w:rsid w:val="00674B52"/>
    <w:rsid w:val="0067580E"/>
    <w:rsid w:val="00676054"/>
    <w:rsid w:val="00677EFF"/>
    <w:rsid w:val="0068198D"/>
    <w:rsid w:val="00681B15"/>
    <w:rsid w:val="00681D1B"/>
    <w:rsid w:val="00683EF8"/>
    <w:rsid w:val="0068469D"/>
    <w:rsid w:val="00685BE7"/>
    <w:rsid w:val="00686590"/>
    <w:rsid w:val="0069264E"/>
    <w:rsid w:val="00693340"/>
    <w:rsid w:val="0069447F"/>
    <w:rsid w:val="00695590"/>
    <w:rsid w:val="00696051"/>
    <w:rsid w:val="0069663A"/>
    <w:rsid w:val="00696CF9"/>
    <w:rsid w:val="006A0B8F"/>
    <w:rsid w:val="006A0DA4"/>
    <w:rsid w:val="006A223A"/>
    <w:rsid w:val="006A35DB"/>
    <w:rsid w:val="006A3F00"/>
    <w:rsid w:val="006A4345"/>
    <w:rsid w:val="006A5DA4"/>
    <w:rsid w:val="006A6B97"/>
    <w:rsid w:val="006B0E45"/>
    <w:rsid w:val="006B1085"/>
    <w:rsid w:val="006B1C26"/>
    <w:rsid w:val="006B1EE2"/>
    <w:rsid w:val="006B221E"/>
    <w:rsid w:val="006B5619"/>
    <w:rsid w:val="006B5BDD"/>
    <w:rsid w:val="006B6626"/>
    <w:rsid w:val="006B6CDB"/>
    <w:rsid w:val="006B7098"/>
    <w:rsid w:val="006C3A99"/>
    <w:rsid w:val="006C499C"/>
    <w:rsid w:val="006C4D04"/>
    <w:rsid w:val="006C5F20"/>
    <w:rsid w:val="006C6008"/>
    <w:rsid w:val="006C7884"/>
    <w:rsid w:val="006D060F"/>
    <w:rsid w:val="006D39ED"/>
    <w:rsid w:val="006D402F"/>
    <w:rsid w:val="006D5616"/>
    <w:rsid w:val="006D63F9"/>
    <w:rsid w:val="006D7D1E"/>
    <w:rsid w:val="006E3B32"/>
    <w:rsid w:val="006E6E1C"/>
    <w:rsid w:val="006E7DB5"/>
    <w:rsid w:val="006F0633"/>
    <w:rsid w:val="006F0AEC"/>
    <w:rsid w:val="006F0EB0"/>
    <w:rsid w:val="006F1FF3"/>
    <w:rsid w:val="006F20E2"/>
    <w:rsid w:val="006F231F"/>
    <w:rsid w:val="006F2AF3"/>
    <w:rsid w:val="006F35AC"/>
    <w:rsid w:val="006F3ABB"/>
    <w:rsid w:val="006F41A2"/>
    <w:rsid w:val="006F4A1C"/>
    <w:rsid w:val="006F57F0"/>
    <w:rsid w:val="006F5C9F"/>
    <w:rsid w:val="00700303"/>
    <w:rsid w:val="00701BB4"/>
    <w:rsid w:val="00701BE2"/>
    <w:rsid w:val="00702F07"/>
    <w:rsid w:val="00703237"/>
    <w:rsid w:val="007051ED"/>
    <w:rsid w:val="00707415"/>
    <w:rsid w:val="00707EF8"/>
    <w:rsid w:val="0071130C"/>
    <w:rsid w:val="007130A4"/>
    <w:rsid w:val="0071637B"/>
    <w:rsid w:val="00720289"/>
    <w:rsid w:val="007211C9"/>
    <w:rsid w:val="00721899"/>
    <w:rsid w:val="007218ED"/>
    <w:rsid w:val="00722032"/>
    <w:rsid w:val="00723A1C"/>
    <w:rsid w:val="00723BB8"/>
    <w:rsid w:val="00723C28"/>
    <w:rsid w:val="0072484A"/>
    <w:rsid w:val="00724E38"/>
    <w:rsid w:val="00726872"/>
    <w:rsid w:val="00732508"/>
    <w:rsid w:val="00734118"/>
    <w:rsid w:val="00735234"/>
    <w:rsid w:val="0073593C"/>
    <w:rsid w:val="007373B9"/>
    <w:rsid w:val="0074002F"/>
    <w:rsid w:val="007411A7"/>
    <w:rsid w:val="00742602"/>
    <w:rsid w:val="00742DD7"/>
    <w:rsid w:val="00742F4D"/>
    <w:rsid w:val="0074336E"/>
    <w:rsid w:val="00743371"/>
    <w:rsid w:val="0074364F"/>
    <w:rsid w:val="00743836"/>
    <w:rsid w:val="007453C7"/>
    <w:rsid w:val="00747CC3"/>
    <w:rsid w:val="00750B9B"/>
    <w:rsid w:val="007513C5"/>
    <w:rsid w:val="007514F5"/>
    <w:rsid w:val="0075367B"/>
    <w:rsid w:val="007551F2"/>
    <w:rsid w:val="00762037"/>
    <w:rsid w:val="00763F70"/>
    <w:rsid w:val="00764A38"/>
    <w:rsid w:val="00765B21"/>
    <w:rsid w:val="00765ED5"/>
    <w:rsid w:val="0076780C"/>
    <w:rsid w:val="00770029"/>
    <w:rsid w:val="0077030B"/>
    <w:rsid w:val="00771901"/>
    <w:rsid w:val="00772A74"/>
    <w:rsid w:val="0077315F"/>
    <w:rsid w:val="00773BA2"/>
    <w:rsid w:val="00775671"/>
    <w:rsid w:val="00775D24"/>
    <w:rsid w:val="0077626D"/>
    <w:rsid w:val="007803CD"/>
    <w:rsid w:val="0078047C"/>
    <w:rsid w:val="0078052F"/>
    <w:rsid w:val="00784937"/>
    <w:rsid w:val="00785D88"/>
    <w:rsid w:val="00787ED6"/>
    <w:rsid w:val="0079118A"/>
    <w:rsid w:val="00791858"/>
    <w:rsid w:val="00791AE1"/>
    <w:rsid w:val="00794048"/>
    <w:rsid w:val="007950E0"/>
    <w:rsid w:val="0079579F"/>
    <w:rsid w:val="007A06D5"/>
    <w:rsid w:val="007A316C"/>
    <w:rsid w:val="007A4D72"/>
    <w:rsid w:val="007B0226"/>
    <w:rsid w:val="007B14FB"/>
    <w:rsid w:val="007B2239"/>
    <w:rsid w:val="007B4FB7"/>
    <w:rsid w:val="007B4FC3"/>
    <w:rsid w:val="007B529D"/>
    <w:rsid w:val="007C1504"/>
    <w:rsid w:val="007C2070"/>
    <w:rsid w:val="007C3C09"/>
    <w:rsid w:val="007C44D5"/>
    <w:rsid w:val="007C6DD6"/>
    <w:rsid w:val="007C7155"/>
    <w:rsid w:val="007D2908"/>
    <w:rsid w:val="007D3CB5"/>
    <w:rsid w:val="007D5918"/>
    <w:rsid w:val="007D6C44"/>
    <w:rsid w:val="007E359F"/>
    <w:rsid w:val="007E568B"/>
    <w:rsid w:val="007F0349"/>
    <w:rsid w:val="007F1C2C"/>
    <w:rsid w:val="007F38A2"/>
    <w:rsid w:val="007F4624"/>
    <w:rsid w:val="007F4E53"/>
    <w:rsid w:val="007F59B9"/>
    <w:rsid w:val="007F6BDC"/>
    <w:rsid w:val="007F7097"/>
    <w:rsid w:val="008000D5"/>
    <w:rsid w:val="00803709"/>
    <w:rsid w:val="00804E5D"/>
    <w:rsid w:val="0080554A"/>
    <w:rsid w:val="00806229"/>
    <w:rsid w:val="0080648C"/>
    <w:rsid w:val="00807480"/>
    <w:rsid w:val="00810EB1"/>
    <w:rsid w:val="00811252"/>
    <w:rsid w:val="00812021"/>
    <w:rsid w:val="0081383E"/>
    <w:rsid w:val="00814462"/>
    <w:rsid w:val="00815713"/>
    <w:rsid w:val="008167E9"/>
    <w:rsid w:val="00816A75"/>
    <w:rsid w:val="00817688"/>
    <w:rsid w:val="00820151"/>
    <w:rsid w:val="0082102B"/>
    <w:rsid w:val="00822959"/>
    <w:rsid w:val="00822BED"/>
    <w:rsid w:val="00824B5E"/>
    <w:rsid w:val="00825C28"/>
    <w:rsid w:val="00827BD2"/>
    <w:rsid w:val="00827C78"/>
    <w:rsid w:val="0083017B"/>
    <w:rsid w:val="008304D7"/>
    <w:rsid w:val="0083128C"/>
    <w:rsid w:val="00832AF2"/>
    <w:rsid w:val="0083344B"/>
    <w:rsid w:val="0083458F"/>
    <w:rsid w:val="00835706"/>
    <w:rsid w:val="00837237"/>
    <w:rsid w:val="008375E8"/>
    <w:rsid w:val="00840322"/>
    <w:rsid w:val="0084048F"/>
    <w:rsid w:val="008405B4"/>
    <w:rsid w:val="00840F18"/>
    <w:rsid w:val="00847BB1"/>
    <w:rsid w:val="008501AA"/>
    <w:rsid w:val="008508B0"/>
    <w:rsid w:val="0085202B"/>
    <w:rsid w:val="00852DA3"/>
    <w:rsid w:val="00853600"/>
    <w:rsid w:val="00853BFD"/>
    <w:rsid w:val="00854FB6"/>
    <w:rsid w:val="00857BDB"/>
    <w:rsid w:val="00860F25"/>
    <w:rsid w:val="00862FFB"/>
    <w:rsid w:val="00863544"/>
    <w:rsid w:val="00863A1A"/>
    <w:rsid w:val="00863F09"/>
    <w:rsid w:val="00864F1A"/>
    <w:rsid w:val="0086672F"/>
    <w:rsid w:val="0086743E"/>
    <w:rsid w:val="008715FB"/>
    <w:rsid w:val="008741FC"/>
    <w:rsid w:val="00874FE2"/>
    <w:rsid w:val="0087566E"/>
    <w:rsid w:val="0087753B"/>
    <w:rsid w:val="00880E2C"/>
    <w:rsid w:val="008817EF"/>
    <w:rsid w:val="00882543"/>
    <w:rsid w:val="00885510"/>
    <w:rsid w:val="00891FC9"/>
    <w:rsid w:val="00892EA6"/>
    <w:rsid w:val="00894E85"/>
    <w:rsid w:val="008957A7"/>
    <w:rsid w:val="00895E35"/>
    <w:rsid w:val="008962BD"/>
    <w:rsid w:val="00897A2C"/>
    <w:rsid w:val="00897A84"/>
    <w:rsid w:val="008A16D9"/>
    <w:rsid w:val="008A277D"/>
    <w:rsid w:val="008A2DE9"/>
    <w:rsid w:val="008A313A"/>
    <w:rsid w:val="008A4329"/>
    <w:rsid w:val="008B07B3"/>
    <w:rsid w:val="008B1398"/>
    <w:rsid w:val="008B2C49"/>
    <w:rsid w:val="008B4432"/>
    <w:rsid w:val="008B63E6"/>
    <w:rsid w:val="008B6D60"/>
    <w:rsid w:val="008B7113"/>
    <w:rsid w:val="008C0626"/>
    <w:rsid w:val="008C0888"/>
    <w:rsid w:val="008C0AC5"/>
    <w:rsid w:val="008C1C52"/>
    <w:rsid w:val="008C2663"/>
    <w:rsid w:val="008C2F66"/>
    <w:rsid w:val="008C317C"/>
    <w:rsid w:val="008C31DF"/>
    <w:rsid w:val="008C3E1B"/>
    <w:rsid w:val="008C469F"/>
    <w:rsid w:val="008C630F"/>
    <w:rsid w:val="008C6392"/>
    <w:rsid w:val="008C770B"/>
    <w:rsid w:val="008D07BE"/>
    <w:rsid w:val="008D170D"/>
    <w:rsid w:val="008D5827"/>
    <w:rsid w:val="008D5F10"/>
    <w:rsid w:val="008D5F41"/>
    <w:rsid w:val="008D7FA1"/>
    <w:rsid w:val="008E34FD"/>
    <w:rsid w:val="008E3594"/>
    <w:rsid w:val="008E5BB5"/>
    <w:rsid w:val="008E79AE"/>
    <w:rsid w:val="008F0A9F"/>
    <w:rsid w:val="008F4BAD"/>
    <w:rsid w:val="008F5066"/>
    <w:rsid w:val="008F6607"/>
    <w:rsid w:val="00901B57"/>
    <w:rsid w:val="00901C49"/>
    <w:rsid w:val="00904354"/>
    <w:rsid w:val="009049C5"/>
    <w:rsid w:val="0090538D"/>
    <w:rsid w:val="009068D7"/>
    <w:rsid w:val="00907ABB"/>
    <w:rsid w:val="009119F7"/>
    <w:rsid w:val="009130B5"/>
    <w:rsid w:val="009140CF"/>
    <w:rsid w:val="009140DB"/>
    <w:rsid w:val="009151EB"/>
    <w:rsid w:val="00915C1D"/>
    <w:rsid w:val="00917774"/>
    <w:rsid w:val="00920B1C"/>
    <w:rsid w:val="00920E6C"/>
    <w:rsid w:val="0092175E"/>
    <w:rsid w:val="0092227E"/>
    <w:rsid w:val="009250E3"/>
    <w:rsid w:val="00925EA5"/>
    <w:rsid w:val="0092647D"/>
    <w:rsid w:val="00926C6D"/>
    <w:rsid w:val="009317AB"/>
    <w:rsid w:val="00931D31"/>
    <w:rsid w:val="009322CC"/>
    <w:rsid w:val="009337A5"/>
    <w:rsid w:val="00933F77"/>
    <w:rsid w:val="0093475F"/>
    <w:rsid w:val="00936C14"/>
    <w:rsid w:val="00937961"/>
    <w:rsid w:val="00937CB6"/>
    <w:rsid w:val="0094196C"/>
    <w:rsid w:val="00943255"/>
    <w:rsid w:val="0094416D"/>
    <w:rsid w:val="009512AD"/>
    <w:rsid w:val="00952338"/>
    <w:rsid w:val="00952525"/>
    <w:rsid w:val="00952F60"/>
    <w:rsid w:val="00955FFC"/>
    <w:rsid w:val="009569C1"/>
    <w:rsid w:val="00956E41"/>
    <w:rsid w:val="00956E43"/>
    <w:rsid w:val="00957704"/>
    <w:rsid w:val="00961EE0"/>
    <w:rsid w:val="00962232"/>
    <w:rsid w:val="009644DC"/>
    <w:rsid w:val="00966D96"/>
    <w:rsid w:val="00967007"/>
    <w:rsid w:val="00967889"/>
    <w:rsid w:val="00967C29"/>
    <w:rsid w:val="00971B84"/>
    <w:rsid w:val="00974F99"/>
    <w:rsid w:val="009759B7"/>
    <w:rsid w:val="00975B7A"/>
    <w:rsid w:val="00981DF9"/>
    <w:rsid w:val="0098229C"/>
    <w:rsid w:val="00982950"/>
    <w:rsid w:val="00985BF5"/>
    <w:rsid w:val="009866D6"/>
    <w:rsid w:val="00993F73"/>
    <w:rsid w:val="00995B13"/>
    <w:rsid w:val="00995D15"/>
    <w:rsid w:val="009A1FF6"/>
    <w:rsid w:val="009A39C0"/>
    <w:rsid w:val="009A3EEB"/>
    <w:rsid w:val="009A46DC"/>
    <w:rsid w:val="009A47B7"/>
    <w:rsid w:val="009A4D2B"/>
    <w:rsid w:val="009A63A3"/>
    <w:rsid w:val="009A66EF"/>
    <w:rsid w:val="009A69FA"/>
    <w:rsid w:val="009A7320"/>
    <w:rsid w:val="009B02CD"/>
    <w:rsid w:val="009B0935"/>
    <w:rsid w:val="009B2177"/>
    <w:rsid w:val="009B27F9"/>
    <w:rsid w:val="009B38CA"/>
    <w:rsid w:val="009B4E66"/>
    <w:rsid w:val="009B5DE2"/>
    <w:rsid w:val="009B6D7E"/>
    <w:rsid w:val="009C3B43"/>
    <w:rsid w:val="009C4F00"/>
    <w:rsid w:val="009C568C"/>
    <w:rsid w:val="009D0043"/>
    <w:rsid w:val="009D04E7"/>
    <w:rsid w:val="009D0943"/>
    <w:rsid w:val="009D0DA6"/>
    <w:rsid w:val="009D1B1C"/>
    <w:rsid w:val="009D22B5"/>
    <w:rsid w:val="009D34AD"/>
    <w:rsid w:val="009D3F9D"/>
    <w:rsid w:val="009D5C21"/>
    <w:rsid w:val="009D7195"/>
    <w:rsid w:val="009E0148"/>
    <w:rsid w:val="009E0CCA"/>
    <w:rsid w:val="009E1E2D"/>
    <w:rsid w:val="009E2B53"/>
    <w:rsid w:val="009E2DB4"/>
    <w:rsid w:val="009E30F5"/>
    <w:rsid w:val="009E3C76"/>
    <w:rsid w:val="009E41D8"/>
    <w:rsid w:val="009E58BF"/>
    <w:rsid w:val="009E5C47"/>
    <w:rsid w:val="009E5DF9"/>
    <w:rsid w:val="009E62D1"/>
    <w:rsid w:val="009E730E"/>
    <w:rsid w:val="009E74DE"/>
    <w:rsid w:val="009F0AE2"/>
    <w:rsid w:val="009F2331"/>
    <w:rsid w:val="009F57D5"/>
    <w:rsid w:val="009F6447"/>
    <w:rsid w:val="009F68D7"/>
    <w:rsid w:val="00A01F8F"/>
    <w:rsid w:val="00A025A4"/>
    <w:rsid w:val="00A050E6"/>
    <w:rsid w:val="00A079D9"/>
    <w:rsid w:val="00A104D5"/>
    <w:rsid w:val="00A10C51"/>
    <w:rsid w:val="00A120D8"/>
    <w:rsid w:val="00A12C28"/>
    <w:rsid w:val="00A143C8"/>
    <w:rsid w:val="00A1465B"/>
    <w:rsid w:val="00A16552"/>
    <w:rsid w:val="00A2470D"/>
    <w:rsid w:val="00A30AF6"/>
    <w:rsid w:val="00A30C38"/>
    <w:rsid w:val="00A31A36"/>
    <w:rsid w:val="00A32117"/>
    <w:rsid w:val="00A32B8F"/>
    <w:rsid w:val="00A36065"/>
    <w:rsid w:val="00A361D5"/>
    <w:rsid w:val="00A37265"/>
    <w:rsid w:val="00A3735B"/>
    <w:rsid w:val="00A37EB3"/>
    <w:rsid w:val="00A400AA"/>
    <w:rsid w:val="00A41B14"/>
    <w:rsid w:val="00A42B6B"/>
    <w:rsid w:val="00A432DC"/>
    <w:rsid w:val="00A447DF"/>
    <w:rsid w:val="00A44F51"/>
    <w:rsid w:val="00A45709"/>
    <w:rsid w:val="00A45DFF"/>
    <w:rsid w:val="00A46752"/>
    <w:rsid w:val="00A46881"/>
    <w:rsid w:val="00A50085"/>
    <w:rsid w:val="00A50F2C"/>
    <w:rsid w:val="00A510F5"/>
    <w:rsid w:val="00A51127"/>
    <w:rsid w:val="00A51685"/>
    <w:rsid w:val="00A51A6D"/>
    <w:rsid w:val="00A523B0"/>
    <w:rsid w:val="00A526E3"/>
    <w:rsid w:val="00A52E6C"/>
    <w:rsid w:val="00A530C5"/>
    <w:rsid w:val="00A54A6E"/>
    <w:rsid w:val="00A57D4B"/>
    <w:rsid w:val="00A61597"/>
    <w:rsid w:val="00A61EF4"/>
    <w:rsid w:val="00A62BBE"/>
    <w:rsid w:val="00A64E50"/>
    <w:rsid w:val="00A659EB"/>
    <w:rsid w:val="00A6655C"/>
    <w:rsid w:val="00A67196"/>
    <w:rsid w:val="00A703A9"/>
    <w:rsid w:val="00A70B5E"/>
    <w:rsid w:val="00A70FBD"/>
    <w:rsid w:val="00A72224"/>
    <w:rsid w:val="00A72F3F"/>
    <w:rsid w:val="00A73537"/>
    <w:rsid w:val="00A758A3"/>
    <w:rsid w:val="00A7667C"/>
    <w:rsid w:val="00A76D39"/>
    <w:rsid w:val="00A7746B"/>
    <w:rsid w:val="00A77F3F"/>
    <w:rsid w:val="00A80844"/>
    <w:rsid w:val="00A80A29"/>
    <w:rsid w:val="00A81070"/>
    <w:rsid w:val="00A81C54"/>
    <w:rsid w:val="00A84439"/>
    <w:rsid w:val="00A84C9F"/>
    <w:rsid w:val="00A851FF"/>
    <w:rsid w:val="00A860EF"/>
    <w:rsid w:val="00A861D8"/>
    <w:rsid w:val="00A907F2"/>
    <w:rsid w:val="00A90F5A"/>
    <w:rsid w:val="00A9225B"/>
    <w:rsid w:val="00A92BEA"/>
    <w:rsid w:val="00A9550E"/>
    <w:rsid w:val="00A96A8A"/>
    <w:rsid w:val="00A976AC"/>
    <w:rsid w:val="00AA01EA"/>
    <w:rsid w:val="00AA0C33"/>
    <w:rsid w:val="00AA2796"/>
    <w:rsid w:val="00AA387F"/>
    <w:rsid w:val="00AA696C"/>
    <w:rsid w:val="00AB030E"/>
    <w:rsid w:val="00AB0AD0"/>
    <w:rsid w:val="00AB4390"/>
    <w:rsid w:val="00AB5E6E"/>
    <w:rsid w:val="00AB68E9"/>
    <w:rsid w:val="00AB6A0F"/>
    <w:rsid w:val="00AC081B"/>
    <w:rsid w:val="00AC1B8E"/>
    <w:rsid w:val="00AC1CD1"/>
    <w:rsid w:val="00AC2233"/>
    <w:rsid w:val="00AC26A0"/>
    <w:rsid w:val="00AC3F5E"/>
    <w:rsid w:val="00AC60C6"/>
    <w:rsid w:val="00AD1F7B"/>
    <w:rsid w:val="00AD323E"/>
    <w:rsid w:val="00AD51AF"/>
    <w:rsid w:val="00AD613B"/>
    <w:rsid w:val="00AD6839"/>
    <w:rsid w:val="00AD6AB7"/>
    <w:rsid w:val="00AE04B8"/>
    <w:rsid w:val="00AE23B6"/>
    <w:rsid w:val="00AE2B96"/>
    <w:rsid w:val="00AE3EE8"/>
    <w:rsid w:val="00AE5918"/>
    <w:rsid w:val="00AF14FF"/>
    <w:rsid w:val="00AF16F0"/>
    <w:rsid w:val="00AF2957"/>
    <w:rsid w:val="00AF3D5C"/>
    <w:rsid w:val="00AF40AE"/>
    <w:rsid w:val="00AF4EE4"/>
    <w:rsid w:val="00AF58EB"/>
    <w:rsid w:val="00AF74C0"/>
    <w:rsid w:val="00B03010"/>
    <w:rsid w:val="00B0434F"/>
    <w:rsid w:val="00B05171"/>
    <w:rsid w:val="00B0536F"/>
    <w:rsid w:val="00B05512"/>
    <w:rsid w:val="00B05D60"/>
    <w:rsid w:val="00B07164"/>
    <w:rsid w:val="00B07527"/>
    <w:rsid w:val="00B1012E"/>
    <w:rsid w:val="00B101BB"/>
    <w:rsid w:val="00B10353"/>
    <w:rsid w:val="00B107AB"/>
    <w:rsid w:val="00B119A5"/>
    <w:rsid w:val="00B158CE"/>
    <w:rsid w:val="00B15E79"/>
    <w:rsid w:val="00B160F8"/>
    <w:rsid w:val="00B16B45"/>
    <w:rsid w:val="00B17596"/>
    <w:rsid w:val="00B17813"/>
    <w:rsid w:val="00B17DB1"/>
    <w:rsid w:val="00B17F54"/>
    <w:rsid w:val="00B21B09"/>
    <w:rsid w:val="00B25126"/>
    <w:rsid w:val="00B25E52"/>
    <w:rsid w:val="00B2679B"/>
    <w:rsid w:val="00B26A8E"/>
    <w:rsid w:val="00B26F0E"/>
    <w:rsid w:val="00B26F11"/>
    <w:rsid w:val="00B31707"/>
    <w:rsid w:val="00B3175C"/>
    <w:rsid w:val="00B3192B"/>
    <w:rsid w:val="00B319B7"/>
    <w:rsid w:val="00B32CC5"/>
    <w:rsid w:val="00B3415C"/>
    <w:rsid w:val="00B344DE"/>
    <w:rsid w:val="00B348D3"/>
    <w:rsid w:val="00B3714F"/>
    <w:rsid w:val="00B4057D"/>
    <w:rsid w:val="00B41018"/>
    <w:rsid w:val="00B41C95"/>
    <w:rsid w:val="00B4309C"/>
    <w:rsid w:val="00B43363"/>
    <w:rsid w:val="00B45A0F"/>
    <w:rsid w:val="00B4630E"/>
    <w:rsid w:val="00B475BB"/>
    <w:rsid w:val="00B5109D"/>
    <w:rsid w:val="00B51A28"/>
    <w:rsid w:val="00B52693"/>
    <w:rsid w:val="00B52BB8"/>
    <w:rsid w:val="00B54447"/>
    <w:rsid w:val="00B54C3C"/>
    <w:rsid w:val="00B555AE"/>
    <w:rsid w:val="00B56572"/>
    <w:rsid w:val="00B61D8D"/>
    <w:rsid w:val="00B62485"/>
    <w:rsid w:val="00B6358E"/>
    <w:rsid w:val="00B63AB4"/>
    <w:rsid w:val="00B6400B"/>
    <w:rsid w:val="00B64AEE"/>
    <w:rsid w:val="00B651DB"/>
    <w:rsid w:val="00B66036"/>
    <w:rsid w:val="00B70894"/>
    <w:rsid w:val="00B741F7"/>
    <w:rsid w:val="00B74D96"/>
    <w:rsid w:val="00B74EC4"/>
    <w:rsid w:val="00B76412"/>
    <w:rsid w:val="00B816E4"/>
    <w:rsid w:val="00B8389B"/>
    <w:rsid w:val="00B8457C"/>
    <w:rsid w:val="00B9002A"/>
    <w:rsid w:val="00B90E21"/>
    <w:rsid w:val="00B9158B"/>
    <w:rsid w:val="00B91613"/>
    <w:rsid w:val="00B92868"/>
    <w:rsid w:val="00B92E51"/>
    <w:rsid w:val="00B951D0"/>
    <w:rsid w:val="00B95799"/>
    <w:rsid w:val="00B95E0D"/>
    <w:rsid w:val="00B96120"/>
    <w:rsid w:val="00B97FBA"/>
    <w:rsid w:val="00BA272C"/>
    <w:rsid w:val="00BA283B"/>
    <w:rsid w:val="00BA2E40"/>
    <w:rsid w:val="00BA54B7"/>
    <w:rsid w:val="00BA5F40"/>
    <w:rsid w:val="00BA716F"/>
    <w:rsid w:val="00BA7C3F"/>
    <w:rsid w:val="00BB0762"/>
    <w:rsid w:val="00BB1DA2"/>
    <w:rsid w:val="00BB68A3"/>
    <w:rsid w:val="00BC03CF"/>
    <w:rsid w:val="00BC0D8C"/>
    <w:rsid w:val="00BC431E"/>
    <w:rsid w:val="00BC73FF"/>
    <w:rsid w:val="00BD1D8D"/>
    <w:rsid w:val="00BD263C"/>
    <w:rsid w:val="00BD2F13"/>
    <w:rsid w:val="00BD4A97"/>
    <w:rsid w:val="00BD5BE4"/>
    <w:rsid w:val="00BD6C2A"/>
    <w:rsid w:val="00BD6E66"/>
    <w:rsid w:val="00BD6E88"/>
    <w:rsid w:val="00BD744E"/>
    <w:rsid w:val="00BD7599"/>
    <w:rsid w:val="00BE47F6"/>
    <w:rsid w:val="00BE4BFD"/>
    <w:rsid w:val="00BE5912"/>
    <w:rsid w:val="00BF093A"/>
    <w:rsid w:val="00BF0CDC"/>
    <w:rsid w:val="00BF318B"/>
    <w:rsid w:val="00BF3A53"/>
    <w:rsid w:val="00BF6077"/>
    <w:rsid w:val="00BF7138"/>
    <w:rsid w:val="00BF7EF2"/>
    <w:rsid w:val="00C03F81"/>
    <w:rsid w:val="00C069DD"/>
    <w:rsid w:val="00C070FF"/>
    <w:rsid w:val="00C07B22"/>
    <w:rsid w:val="00C07FCF"/>
    <w:rsid w:val="00C10078"/>
    <w:rsid w:val="00C13FB3"/>
    <w:rsid w:val="00C147A0"/>
    <w:rsid w:val="00C15762"/>
    <w:rsid w:val="00C165DD"/>
    <w:rsid w:val="00C17412"/>
    <w:rsid w:val="00C17F72"/>
    <w:rsid w:val="00C21140"/>
    <w:rsid w:val="00C2229C"/>
    <w:rsid w:val="00C22DB9"/>
    <w:rsid w:val="00C2348B"/>
    <w:rsid w:val="00C23945"/>
    <w:rsid w:val="00C3135B"/>
    <w:rsid w:val="00C313A3"/>
    <w:rsid w:val="00C31508"/>
    <w:rsid w:val="00C32954"/>
    <w:rsid w:val="00C33CDE"/>
    <w:rsid w:val="00C41AC8"/>
    <w:rsid w:val="00C4207B"/>
    <w:rsid w:val="00C42754"/>
    <w:rsid w:val="00C43135"/>
    <w:rsid w:val="00C4363D"/>
    <w:rsid w:val="00C43BFB"/>
    <w:rsid w:val="00C44051"/>
    <w:rsid w:val="00C505D1"/>
    <w:rsid w:val="00C50E75"/>
    <w:rsid w:val="00C517C8"/>
    <w:rsid w:val="00C52759"/>
    <w:rsid w:val="00C533F8"/>
    <w:rsid w:val="00C53F64"/>
    <w:rsid w:val="00C614DC"/>
    <w:rsid w:val="00C6172D"/>
    <w:rsid w:val="00C62DC5"/>
    <w:rsid w:val="00C64A8E"/>
    <w:rsid w:val="00C65B35"/>
    <w:rsid w:val="00C65C8A"/>
    <w:rsid w:val="00C65F7F"/>
    <w:rsid w:val="00C660C3"/>
    <w:rsid w:val="00C66B33"/>
    <w:rsid w:val="00C67453"/>
    <w:rsid w:val="00C72ADE"/>
    <w:rsid w:val="00C73F48"/>
    <w:rsid w:val="00C743D2"/>
    <w:rsid w:val="00C75083"/>
    <w:rsid w:val="00C76BBA"/>
    <w:rsid w:val="00C8019F"/>
    <w:rsid w:val="00C813C9"/>
    <w:rsid w:val="00C841F1"/>
    <w:rsid w:val="00C849B6"/>
    <w:rsid w:val="00C85831"/>
    <w:rsid w:val="00C85B61"/>
    <w:rsid w:val="00C87645"/>
    <w:rsid w:val="00C90B4F"/>
    <w:rsid w:val="00C9131D"/>
    <w:rsid w:val="00C92575"/>
    <w:rsid w:val="00C9420E"/>
    <w:rsid w:val="00C94671"/>
    <w:rsid w:val="00C964AF"/>
    <w:rsid w:val="00C965FD"/>
    <w:rsid w:val="00CA14B2"/>
    <w:rsid w:val="00CA2517"/>
    <w:rsid w:val="00CA2AAE"/>
    <w:rsid w:val="00CA504E"/>
    <w:rsid w:val="00CB01ED"/>
    <w:rsid w:val="00CB0A87"/>
    <w:rsid w:val="00CB0DC0"/>
    <w:rsid w:val="00CB16DB"/>
    <w:rsid w:val="00CB2D2A"/>
    <w:rsid w:val="00CB2DA0"/>
    <w:rsid w:val="00CB4F13"/>
    <w:rsid w:val="00CB5E99"/>
    <w:rsid w:val="00CB61B6"/>
    <w:rsid w:val="00CC1062"/>
    <w:rsid w:val="00CC115F"/>
    <w:rsid w:val="00CC3399"/>
    <w:rsid w:val="00CC3C6D"/>
    <w:rsid w:val="00CC3D53"/>
    <w:rsid w:val="00CC4EF9"/>
    <w:rsid w:val="00CC5C56"/>
    <w:rsid w:val="00CD2D33"/>
    <w:rsid w:val="00CD3D7E"/>
    <w:rsid w:val="00CD4EB6"/>
    <w:rsid w:val="00CD6A92"/>
    <w:rsid w:val="00CD713B"/>
    <w:rsid w:val="00CE00B6"/>
    <w:rsid w:val="00CE15F2"/>
    <w:rsid w:val="00CE16DC"/>
    <w:rsid w:val="00CE17EA"/>
    <w:rsid w:val="00CE1C12"/>
    <w:rsid w:val="00CF3E03"/>
    <w:rsid w:val="00CF4F31"/>
    <w:rsid w:val="00CF5B29"/>
    <w:rsid w:val="00CF5ED5"/>
    <w:rsid w:val="00D00354"/>
    <w:rsid w:val="00D00E5A"/>
    <w:rsid w:val="00D00F35"/>
    <w:rsid w:val="00D01B2E"/>
    <w:rsid w:val="00D02148"/>
    <w:rsid w:val="00D02CE7"/>
    <w:rsid w:val="00D03732"/>
    <w:rsid w:val="00D0786D"/>
    <w:rsid w:val="00D07F92"/>
    <w:rsid w:val="00D11BAB"/>
    <w:rsid w:val="00D11E39"/>
    <w:rsid w:val="00D14C2B"/>
    <w:rsid w:val="00D150D5"/>
    <w:rsid w:val="00D16FB4"/>
    <w:rsid w:val="00D20776"/>
    <w:rsid w:val="00D22774"/>
    <w:rsid w:val="00D23499"/>
    <w:rsid w:val="00D2461E"/>
    <w:rsid w:val="00D24A0B"/>
    <w:rsid w:val="00D26E72"/>
    <w:rsid w:val="00D279C4"/>
    <w:rsid w:val="00D312EA"/>
    <w:rsid w:val="00D31A0B"/>
    <w:rsid w:val="00D35236"/>
    <w:rsid w:val="00D4062B"/>
    <w:rsid w:val="00D40FE8"/>
    <w:rsid w:val="00D41658"/>
    <w:rsid w:val="00D41ADD"/>
    <w:rsid w:val="00D43E41"/>
    <w:rsid w:val="00D4624D"/>
    <w:rsid w:val="00D47CF1"/>
    <w:rsid w:val="00D504E1"/>
    <w:rsid w:val="00D53B45"/>
    <w:rsid w:val="00D54468"/>
    <w:rsid w:val="00D564FC"/>
    <w:rsid w:val="00D56D2D"/>
    <w:rsid w:val="00D57423"/>
    <w:rsid w:val="00D57636"/>
    <w:rsid w:val="00D625BA"/>
    <w:rsid w:val="00D62ABE"/>
    <w:rsid w:val="00D64236"/>
    <w:rsid w:val="00D652A8"/>
    <w:rsid w:val="00D67710"/>
    <w:rsid w:val="00D67871"/>
    <w:rsid w:val="00D67E37"/>
    <w:rsid w:val="00D70F3B"/>
    <w:rsid w:val="00D72374"/>
    <w:rsid w:val="00D72BD8"/>
    <w:rsid w:val="00D758F5"/>
    <w:rsid w:val="00D75D4C"/>
    <w:rsid w:val="00D83939"/>
    <w:rsid w:val="00D8413C"/>
    <w:rsid w:val="00D84B56"/>
    <w:rsid w:val="00D85015"/>
    <w:rsid w:val="00D8559A"/>
    <w:rsid w:val="00D86047"/>
    <w:rsid w:val="00D866DD"/>
    <w:rsid w:val="00D9090F"/>
    <w:rsid w:val="00D917BB"/>
    <w:rsid w:val="00D925E8"/>
    <w:rsid w:val="00D9374E"/>
    <w:rsid w:val="00D945EC"/>
    <w:rsid w:val="00D94DB7"/>
    <w:rsid w:val="00D95669"/>
    <w:rsid w:val="00D95D0E"/>
    <w:rsid w:val="00D968AE"/>
    <w:rsid w:val="00D97D88"/>
    <w:rsid w:val="00DA2B4B"/>
    <w:rsid w:val="00DA2BBF"/>
    <w:rsid w:val="00DA2E75"/>
    <w:rsid w:val="00DA3FB8"/>
    <w:rsid w:val="00DA4171"/>
    <w:rsid w:val="00DA49D6"/>
    <w:rsid w:val="00DA4D62"/>
    <w:rsid w:val="00DA631A"/>
    <w:rsid w:val="00DA6811"/>
    <w:rsid w:val="00DA6DDB"/>
    <w:rsid w:val="00DA7E2E"/>
    <w:rsid w:val="00DB296A"/>
    <w:rsid w:val="00DB4DA1"/>
    <w:rsid w:val="00DB56B6"/>
    <w:rsid w:val="00DB7FFC"/>
    <w:rsid w:val="00DC2232"/>
    <w:rsid w:val="00DC2588"/>
    <w:rsid w:val="00DC2BF7"/>
    <w:rsid w:val="00DC5518"/>
    <w:rsid w:val="00DC6E60"/>
    <w:rsid w:val="00DC6E76"/>
    <w:rsid w:val="00DC78A4"/>
    <w:rsid w:val="00DC7D22"/>
    <w:rsid w:val="00DD07E6"/>
    <w:rsid w:val="00DD0A27"/>
    <w:rsid w:val="00DD1F4D"/>
    <w:rsid w:val="00DD27DE"/>
    <w:rsid w:val="00DD366C"/>
    <w:rsid w:val="00DD3B43"/>
    <w:rsid w:val="00DD548D"/>
    <w:rsid w:val="00DE13EB"/>
    <w:rsid w:val="00DE30C1"/>
    <w:rsid w:val="00DE3A81"/>
    <w:rsid w:val="00DE3FAF"/>
    <w:rsid w:val="00DE69D3"/>
    <w:rsid w:val="00DE6C7A"/>
    <w:rsid w:val="00DE7F48"/>
    <w:rsid w:val="00DF0567"/>
    <w:rsid w:val="00DF0D8C"/>
    <w:rsid w:val="00DF18FF"/>
    <w:rsid w:val="00DF35EC"/>
    <w:rsid w:val="00DF38F4"/>
    <w:rsid w:val="00DF4140"/>
    <w:rsid w:val="00DF47E4"/>
    <w:rsid w:val="00DF4CDA"/>
    <w:rsid w:val="00DF4D04"/>
    <w:rsid w:val="00E0354D"/>
    <w:rsid w:val="00E050BC"/>
    <w:rsid w:val="00E054E1"/>
    <w:rsid w:val="00E06B4E"/>
    <w:rsid w:val="00E06E80"/>
    <w:rsid w:val="00E0727C"/>
    <w:rsid w:val="00E07358"/>
    <w:rsid w:val="00E12F06"/>
    <w:rsid w:val="00E13373"/>
    <w:rsid w:val="00E146CA"/>
    <w:rsid w:val="00E14737"/>
    <w:rsid w:val="00E15DAE"/>
    <w:rsid w:val="00E15EC7"/>
    <w:rsid w:val="00E1726C"/>
    <w:rsid w:val="00E17D9A"/>
    <w:rsid w:val="00E21512"/>
    <w:rsid w:val="00E21979"/>
    <w:rsid w:val="00E23E54"/>
    <w:rsid w:val="00E241A3"/>
    <w:rsid w:val="00E24E89"/>
    <w:rsid w:val="00E27965"/>
    <w:rsid w:val="00E27A20"/>
    <w:rsid w:val="00E302F8"/>
    <w:rsid w:val="00E3073F"/>
    <w:rsid w:val="00E30AAC"/>
    <w:rsid w:val="00E3100A"/>
    <w:rsid w:val="00E31D48"/>
    <w:rsid w:val="00E32D1F"/>
    <w:rsid w:val="00E332A1"/>
    <w:rsid w:val="00E344D8"/>
    <w:rsid w:val="00E349BE"/>
    <w:rsid w:val="00E358BC"/>
    <w:rsid w:val="00E368CF"/>
    <w:rsid w:val="00E36D3B"/>
    <w:rsid w:val="00E37854"/>
    <w:rsid w:val="00E40237"/>
    <w:rsid w:val="00E40A8E"/>
    <w:rsid w:val="00E40A9D"/>
    <w:rsid w:val="00E459F8"/>
    <w:rsid w:val="00E45DB1"/>
    <w:rsid w:val="00E467A7"/>
    <w:rsid w:val="00E4683C"/>
    <w:rsid w:val="00E47F36"/>
    <w:rsid w:val="00E503C9"/>
    <w:rsid w:val="00E50C7C"/>
    <w:rsid w:val="00E538C0"/>
    <w:rsid w:val="00E5396D"/>
    <w:rsid w:val="00E55A9E"/>
    <w:rsid w:val="00E57EC8"/>
    <w:rsid w:val="00E634FB"/>
    <w:rsid w:val="00E659FB"/>
    <w:rsid w:val="00E66304"/>
    <w:rsid w:val="00E67C68"/>
    <w:rsid w:val="00E711A8"/>
    <w:rsid w:val="00E716C0"/>
    <w:rsid w:val="00E741FE"/>
    <w:rsid w:val="00E75C2A"/>
    <w:rsid w:val="00E76154"/>
    <w:rsid w:val="00E81AD3"/>
    <w:rsid w:val="00E81C38"/>
    <w:rsid w:val="00E81C7E"/>
    <w:rsid w:val="00E86B16"/>
    <w:rsid w:val="00E87F89"/>
    <w:rsid w:val="00E90DD9"/>
    <w:rsid w:val="00E91635"/>
    <w:rsid w:val="00E92249"/>
    <w:rsid w:val="00E92721"/>
    <w:rsid w:val="00E93437"/>
    <w:rsid w:val="00E93CE0"/>
    <w:rsid w:val="00E94637"/>
    <w:rsid w:val="00EA5E09"/>
    <w:rsid w:val="00EB3527"/>
    <w:rsid w:val="00EB3536"/>
    <w:rsid w:val="00EB3716"/>
    <w:rsid w:val="00EB58B7"/>
    <w:rsid w:val="00EB5F3B"/>
    <w:rsid w:val="00EB651A"/>
    <w:rsid w:val="00EB77DC"/>
    <w:rsid w:val="00EC1A49"/>
    <w:rsid w:val="00EC27C7"/>
    <w:rsid w:val="00EC2E9F"/>
    <w:rsid w:val="00EC404D"/>
    <w:rsid w:val="00EC49BA"/>
    <w:rsid w:val="00EC4BE3"/>
    <w:rsid w:val="00EC54AF"/>
    <w:rsid w:val="00EC5B64"/>
    <w:rsid w:val="00EC5F48"/>
    <w:rsid w:val="00EC723C"/>
    <w:rsid w:val="00EC7AAC"/>
    <w:rsid w:val="00EC7DE7"/>
    <w:rsid w:val="00ED034B"/>
    <w:rsid w:val="00ED046F"/>
    <w:rsid w:val="00ED0948"/>
    <w:rsid w:val="00ED21F3"/>
    <w:rsid w:val="00ED2761"/>
    <w:rsid w:val="00ED394F"/>
    <w:rsid w:val="00ED407B"/>
    <w:rsid w:val="00ED537C"/>
    <w:rsid w:val="00ED5ED0"/>
    <w:rsid w:val="00ED63AC"/>
    <w:rsid w:val="00EE1410"/>
    <w:rsid w:val="00EE242B"/>
    <w:rsid w:val="00EE33E4"/>
    <w:rsid w:val="00EE75C9"/>
    <w:rsid w:val="00EF220E"/>
    <w:rsid w:val="00EF36C1"/>
    <w:rsid w:val="00EF43D5"/>
    <w:rsid w:val="00EF4517"/>
    <w:rsid w:val="00EF4ED5"/>
    <w:rsid w:val="00EF54FA"/>
    <w:rsid w:val="00EF57C8"/>
    <w:rsid w:val="00EF5812"/>
    <w:rsid w:val="00EF60B2"/>
    <w:rsid w:val="00EF6431"/>
    <w:rsid w:val="00F010DA"/>
    <w:rsid w:val="00F0290B"/>
    <w:rsid w:val="00F031F5"/>
    <w:rsid w:val="00F03BDE"/>
    <w:rsid w:val="00F04597"/>
    <w:rsid w:val="00F05C7D"/>
    <w:rsid w:val="00F06982"/>
    <w:rsid w:val="00F06FE4"/>
    <w:rsid w:val="00F10094"/>
    <w:rsid w:val="00F10AFF"/>
    <w:rsid w:val="00F10BEF"/>
    <w:rsid w:val="00F11D6F"/>
    <w:rsid w:val="00F13722"/>
    <w:rsid w:val="00F139C9"/>
    <w:rsid w:val="00F14E65"/>
    <w:rsid w:val="00F163C8"/>
    <w:rsid w:val="00F1682D"/>
    <w:rsid w:val="00F228D9"/>
    <w:rsid w:val="00F23D01"/>
    <w:rsid w:val="00F2484E"/>
    <w:rsid w:val="00F24B3B"/>
    <w:rsid w:val="00F24C12"/>
    <w:rsid w:val="00F24D1E"/>
    <w:rsid w:val="00F251F2"/>
    <w:rsid w:val="00F27AF5"/>
    <w:rsid w:val="00F307B1"/>
    <w:rsid w:val="00F31AB3"/>
    <w:rsid w:val="00F33F9D"/>
    <w:rsid w:val="00F34220"/>
    <w:rsid w:val="00F350CC"/>
    <w:rsid w:val="00F420E9"/>
    <w:rsid w:val="00F42B90"/>
    <w:rsid w:val="00F447D0"/>
    <w:rsid w:val="00F44EC9"/>
    <w:rsid w:val="00F45431"/>
    <w:rsid w:val="00F46A7F"/>
    <w:rsid w:val="00F46D02"/>
    <w:rsid w:val="00F47234"/>
    <w:rsid w:val="00F506CF"/>
    <w:rsid w:val="00F5099B"/>
    <w:rsid w:val="00F51978"/>
    <w:rsid w:val="00F51D60"/>
    <w:rsid w:val="00F54C68"/>
    <w:rsid w:val="00F55AD4"/>
    <w:rsid w:val="00F55C7E"/>
    <w:rsid w:val="00F56987"/>
    <w:rsid w:val="00F5770D"/>
    <w:rsid w:val="00F61414"/>
    <w:rsid w:val="00F632E4"/>
    <w:rsid w:val="00F64605"/>
    <w:rsid w:val="00F65255"/>
    <w:rsid w:val="00F67755"/>
    <w:rsid w:val="00F72A84"/>
    <w:rsid w:val="00F72C0A"/>
    <w:rsid w:val="00F72F2D"/>
    <w:rsid w:val="00F72F94"/>
    <w:rsid w:val="00F74532"/>
    <w:rsid w:val="00F76DDE"/>
    <w:rsid w:val="00F83285"/>
    <w:rsid w:val="00F83661"/>
    <w:rsid w:val="00F84DBE"/>
    <w:rsid w:val="00F85582"/>
    <w:rsid w:val="00F868EC"/>
    <w:rsid w:val="00F87472"/>
    <w:rsid w:val="00F91382"/>
    <w:rsid w:val="00F91DCA"/>
    <w:rsid w:val="00F92AC5"/>
    <w:rsid w:val="00F9334C"/>
    <w:rsid w:val="00F93813"/>
    <w:rsid w:val="00F942A6"/>
    <w:rsid w:val="00F958B8"/>
    <w:rsid w:val="00F95985"/>
    <w:rsid w:val="00F960A9"/>
    <w:rsid w:val="00F96445"/>
    <w:rsid w:val="00F966B4"/>
    <w:rsid w:val="00F977C7"/>
    <w:rsid w:val="00FA0442"/>
    <w:rsid w:val="00FA0954"/>
    <w:rsid w:val="00FA1859"/>
    <w:rsid w:val="00FA21F4"/>
    <w:rsid w:val="00FA320B"/>
    <w:rsid w:val="00FA3704"/>
    <w:rsid w:val="00FA57F8"/>
    <w:rsid w:val="00FA757D"/>
    <w:rsid w:val="00FB3682"/>
    <w:rsid w:val="00FB7FC6"/>
    <w:rsid w:val="00FC23FD"/>
    <w:rsid w:val="00FC2CB2"/>
    <w:rsid w:val="00FC3076"/>
    <w:rsid w:val="00FC31B1"/>
    <w:rsid w:val="00FC4F45"/>
    <w:rsid w:val="00FC76DB"/>
    <w:rsid w:val="00FD2B09"/>
    <w:rsid w:val="00FD382D"/>
    <w:rsid w:val="00FD4E80"/>
    <w:rsid w:val="00FD5504"/>
    <w:rsid w:val="00FD58A6"/>
    <w:rsid w:val="00FD5CD4"/>
    <w:rsid w:val="00FD6CBB"/>
    <w:rsid w:val="00FD6F6F"/>
    <w:rsid w:val="00FD73C8"/>
    <w:rsid w:val="00FD7B92"/>
    <w:rsid w:val="00FD7FC5"/>
    <w:rsid w:val="00FE0EC1"/>
    <w:rsid w:val="00FE0F67"/>
    <w:rsid w:val="00FE4B3A"/>
    <w:rsid w:val="00FE5743"/>
    <w:rsid w:val="00FF0609"/>
    <w:rsid w:val="00FF1A54"/>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uiPriority w:val="99"/>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 w:type="paragraph" w:styleId="Textonotapie">
    <w:name w:val="footnote text"/>
    <w:basedOn w:val="Normal"/>
    <w:link w:val="TextonotapieCar"/>
    <w:uiPriority w:val="99"/>
    <w:semiHidden/>
    <w:unhideWhenUsed/>
    <w:rsid w:val="0014305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4305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1430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08743175">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253395747">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1AD1B-AB56-40E1-87E5-5572BD80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28</Pages>
  <Words>7935</Words>
  <Characters>43648</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114</cp:revision>
  <cp:lastPrinted>2024-03-19T16:46:00Z</cp:lastPrinted>
  <dcterms:created xsi:type="dcterms:W3CDTF">2024-02-29T00:11:00Z</dcterms:created>
  <dcterms:modified xsi:type="dcterms:W3CDTF">2024-03-19T16:48:00Z</dcterms:modified>
</cp:coreProperties>
</file>