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166F496D" w:rsidR="00170F58" w:rsidRPr="00E16FDC" w:rsidRDefault="00F02E67" w:rsidP="00D5216F">
      <w:pPr>
        <w:spacing w:line="480" w:lineRule="auto"/>
        <w:jc w:val="both"/>
        <w:rPr>
          <w:rFonts w:ascii="Lato" w:hAnsi="Lato" w:cstheme="minorHAnsi"/>
          <w:b/>
        </w:rPr>
      </w:pPr>
      <w:bookmarkStart w:id="0" w:name="_Hlk93306768"/>
      <w:bookmarkStart w:id="1" w:name="_Hlk31799003"/>
      <w:bookmarkStart w:id="2" w:name="_Hlk89781194"/>
      <w:r w:rsidRPr="00E16FDC">
        <w:rPr>
          <w:rFonts w:ascii="Lato" w:hAnsi="Lato"/>
          <w:b/>
        </w:rPr>
        <w:t xml:space="preserve">SESIÓN ORDINARIA PRIVADA DEL CONSEJO DE LA JUDICATURA DEL ESTADO DE TLAXCALA, CELEBRADA A </w:t>
      </w:r>
      <w:r w:rsidR="00170F58" w:rsidRPr="00E16FDC">
        <w:rPr>
          <w:rFonts w:ascii="Lato" w:hAnsi="Lato" w:cstheme="minorHAnsi"/>
          <w:b/>
        </w:rPr>
        <w:t xml:space="preserve">LAS </w:t>
      </w:r>
      <w:r w:rsidR="009470F0" w:rsidRPr="00E16FDC">
        <w:rPr>
          <w:rFonts w:ascii="Lato" w:hAnsi="Lato" w:cstheme="minorHAnsi"/>
          <w:b/>
        </w:rPr>
        <w:t>NUEVE</w:t>
      </w:r>
      <w:r w:rsidR="001430F4" w:rsidRPr="00E16FDC">
        <w:rPr>
          <w:rFonts w:ascii="Lato" w:hAnsi="Lato" w:cstheme="minorHAnsi"/>
          <w:b/>
        </w:rPr>
        <w:t xml:space="preserve"> </w:t>
      </w:r>
      <w:r w:rsidR="00170F58" w:rsidRPr="00E16FDC">
        <w:rPr>
          <w:rFonts w:ascii="Lato" w:hAnsi="Lato" w:cstheme="minorHAnsi"/>
          <w:b/>
        </w:rPr>
        <w:t>HORAS</w:t>
      </w:r>
      <w:r w:rsidR="00E55A9E" w:rsidRPr="00E16FDC">
        <w:rPr>
          <w:rFonts w:ascii="Lato" w:hAnsi="Lato" w:cstheme="minorHAnsi"/>
          <w:b/>
        </w:rPr>
        <w:t xml:space="preserve"> </w:t>
      </w:r>
      <w:r w:rsidR="001430F4" w:rsidRPr="00E16FDC">
        <w:rPr>
          <w:rFonts w:ascii="Lato" w:hAnsi="Lato" w:cstheme="minorHAnsi"/>
          <w:b/>
        </w:rPr>
        <w:t xml:space="preserve">CON TREINTA MINUTOS </w:t>
      </w:r>
      <w:r w:rsidR="00E55A9E" w:rsidRPr="00E16FDC">
        <w:rPr>
          <w:rFonts w:ascii="Lato" w:hAnsi="Lato" w:cstheme="minorHAnsi"/>
          <w:b/>
        </w:rPr>
        <w:t>DEL</w:t>
      </w:r>
      <w:r w:rsidR="008167E9" w:rsidRPr="00E16FDC">
        <w:rPr>
          <w:rFonts w:ascii="Lato" w:hAnsi="Lato" w:cstheme="minorHAnsi"/>
          <w:b/>
        </w:rPr>
        <w:t xml:space="preserve"> </w:t>
      </w:r>
      <w:r w:rsidR="009470F0" w:rsidRPr="00E16FDC">
        <w:rPr>
          <w:rFonts w:ascii="Lato" w:hAnsi="Lato" w:cstheme="minorHAnsi"/>
          <w:b/>
        </w:rPr>
        <w:t>VEINT</w:t>
      </w:r>
      <w:r w:rsidR="00B87325" w:rsidRPr="00E16FDC">
        <w:rPr>
          <w:rFonts w:ascii="Lato" w:hAnsi="Lato" w:cstheme="minorHAnsi"/>
          <w:b/>
        </w:rPr>
        <w:t>ISÉIS</w:t>
      </w:r>
      <w:r w:rsidR="008167E9" w:rsidRPr="00E16FDC">
        <w:rPr>
          <w:rFonts w:ascii="Lato" w:hAnsi="Lato" w:cstheme="minorHAnsi"/>
          <w:b/>
        </w:rPr>
        <w:t xml:space="preserve"> </w:t>
      </w:r>
      <w:r w:rsidR="001073E1" w:rsidRPr="00E16FDC">
        <w:rPr>
          <w:rFonts w:ascii="Lato" w:hAnsi="Lato" w:cstheme="minorHAnsi"/>
          <w:b/>
        </w:rPr>
        <w:t>DE</w:t>
      </w:r>
      <w:r w:rsidR="008167E9" w:rsidRPr="00E16FDC">
        <w:rPr>
          <w:rFonts w:ascii="Lato" w:hAnsi="Lato" w:cstheme="minorHAnsi"/>
          <w:b/>
        </w:rPr>
        <w:t xml:space="preserve"> </w:t>
      </w:r>
      <w:r w:rsidR="009470F0" w:rsidRPr="00E16FDC">
        <w:rPr>
          <w:rFonts w:ascii="Lato" w:hAnsi="Lato" w:cstheme="minorHAnsi"/>
          <w:b/>
        </w:rPr>
        <w:t>MARZO</w:t>
      </w:r>
      <w:r w:rsidR="008167E9" w:rsidRPr="00E16FDC">
        <w:rPr>
          <w:rFonts w:ascii="Lato" w:hAnsi="Lato" w:cstheme="minorHAnsi"/>
          <w:b/>
        </w:rPr>
        <w:t xml:space="preserve"> D</w:t>
      </w:r>
      <w:r w:rsidR="00E55A9E" w:rsidRPr="00E16FDC">
        <w:rPr>
          <w:rFonts w:ascii="Lato" w:hAnsi="Lato" w:cstheme="minorHAnsi"/>
          <w:b/>
        </w:rPr>
        <w:t>E DOS MIL VEINTI</w:t>
      </w:r>
      <w:r w:rsidR="009644DC" w:rsidRPr="00E16FDC">
        <w:rPr>
          <w:rFonts w:ascii="Lato" w:hAnsi="Lato" w:cstheme="minorHAnsi"/>
          <w:b/>
        </w:rPr>
        <w:t>CUATRO</w:t>
      </w:r>
      <w:r w:rsidR="00170F58" w:rsidRPr="00E16FDC">
        <w:rPr>
          <w:rFonts w:ascii="Lato" w:hAnsi="Lato" w:cstheme="minorHAnsi"/>
          <w:b/>
        </w:rPr>
        <w:t xml:space="preserve">, </w:t>
      </w:r>
      <w:bookmarkStart w:id="3" w:name="_Hlk54605153"/>
      <w:bookmarkEnd w:id="0"/>
      <w:r w:rsidR="00170F58" w:rsidRPr="00E16FDC">
        <w:rPr>
          <w:rFonts w:ascii="Lato" w:hAnsi="Lato" w:cstheme="minorHAnsi"/>
          <w:b/>
        </w:rPr>
        <w:t>EN LA PRESIDENCIA DEL TRIBUNAL SUPERIOR DE JUSTICIA DEL ESTADO, CON SEDE EN CIUDAD JUDICIAL, SANTA ANITA HUILOAC, APIZACO,</w:t>
      </w:r>
      <w:r w:rsidR="002A33A0" w:rsidRPr="00E16FDC">
        <w:rPr>
          <w:rFonts w:ascii="Lato" w:hAnsi="Lato" w:cstheme="minorHAnsi"/>
          <w:b/>
        </w:rPr>
        <w:t xml:space="preserve"> TLAXCALA,</w:t>
      </w:r>
      <w:r w:rsidR="00170F58" w:rsidRPr="00E16FDC">
        <w:rPr>
          <w:rFonts w:ascii="Lato" w:hAnsi="Lato" w:cstheme="minorHAnsi"/>
          <w:b/>
        </w:rPr>
        <w:t xml:space="preserve"> </w:t>
      </w:r>
      <w:bookmarkEnd w:id="1"/>
      <w:bookmarkEnd w:id="2"/>
      <w:bookmarkEnd w:id="3"/>
      <w:r w:rsidRPr="00E16FDC">
        <w:rPr>
          <w:rFonts w:ascii="Lato" w:hAnsi="Lato" w:cstheme="minorHAnsi"/>
          <w:b/>
        </w:rPr>
        <w:t>BAJO EL SIGUIENTE:</w:t>
      </w:r>
    </w:p>
    <w:p w14:paraId="4B04C94C" w14:textId="77777777" w:rsidR="00F02E67" w:rsidRPr="00E16FDC" w:rsidRDefault="00F02E67" w:rsidP="00F02E67">
      <w:pPr>
        <w:spacing w:line="360" w:lineRule="auto"/>
        <w:jc w:val="center"/>
        <w:rPr>
          <w:rFonts w:ascii="Lato" w:hAnsi="Lato" w:cstheme="minorHAnsi"/>
          <w:b/>
          <w:bCs/>
          <w:bdr w:val="none" w:sz="0" w:space="0" w:color="auto" w:frame="1"/>
        </w:rPr>
      </w:pPr>
      <w:bookmarkStart w:id="4" w:name="_Hlk157425320"/>
      <w:r w:rsidRPr="00E16FDC">
        <w:rPr>
          <w:rFonts w:ascii="Lato" w:hAnsi="Lato" w:cstheme="minorHAnsi"/>
          <w:b/>
          <w:bCs/>
          <w:bdr w:val="none" w:sz="0" w:space="0" w:color="auto" w:frame="1"/>
        </w:rPr>
        <w:t>ORDEN DEL DÍA</w:t>
      </w:r>
    </w:p>
    <w:p w14:paraId="11AB4EE4" w14:textId="77777777" w:rsidR="00F02E67" w:rsidRPr="00E16FDC" w:rsidRDefault="00F02E67" w:rsidP="00F02E67">
      <w:pPr>
        <w:spacing w:line="360" w:lineRule="auto"/>
        <w:jc w:val="center"/>
        <w:rPr>
          <w:rFonts w:ascii="Lato" w:hAnsi="Lato" w:cstheme="minorHAnsi"/>
          <w:b/>
          <w:bCs/>
          <w:color w:val="000000" w:themeColor="text1"/>
          <w:bdr w:val="none" w:sz="0" w:space="0" w:color="auto" w:frame="1"/>
        </w:rPr>
      </w:pPr>
    </w:p>
    <w:p w14:paraId="73FE31FA" w14:textId="5684626D" w:rsidR="00F02E67" w:rsidRPr="00E16FDC" w:rsidRDefault="00F02E67" w:rsidP="00F02E67">
      <w:pPr>
        <w:pStyle w:val="Prrafodelista"/>
        <w:numPr>
          <w:ilvl w:val="0"/>
          <w:numId w:val="1"/>
        </w:numPr>
        <w:spacing w:after="120" w:line="360" w:lineRule="auto"/>
        <w:jc w:val="both"/>
        <w:rPr>
          <w:rFonts w:ascii="Lato" w:hAnsi="Lato" w:cstheme="minorHAnsi"/>
          <w:bCs/>
          <w:color w:val="000000" w:themeColor="text1"/>
          <w:bdr w:val="none" w:sz="0" w:space="0" w:color="auto" w:frame="1"/>
        </w:rPr>
      </w:pPr>
      <w:r w:rsidRPr="00E16FDC">
        <w:rPr>
          <w:rFonts w:ascii="Lato" w:hAnsi="Lato" w:cstheme="minorHAnsi"/>
          <w:bCs/>
          <w:color w:val="000000" w:themeColor="text1"/>
          <w:bdr w:val="none" w:sz="0" w:space="0" w:color="auto" w:frame="1"/>
        </w:rPr>
        <w:t>Verificación del quórum.</w:t>
      </w:r>
      <w:r w:rsidR="0010266C">
        <w:rPr>
          <w:rFonts w:ascii="Lato" w:hAnsi="Lato" w:cstheme="minorHAnsi"/>
          <w:bCs/>
          <w:color w:val="000000" w:themeColor="text1"/>
          <w:bdr w:val="none" w:sz="0" w:space="0" w:color="auto" w:frame="1"/>
        </w:rPr>
        <w:t xml:space="preserve"> - - - - - - - - - - - - - - - - - - - - - - - - - - - - - - - - - - - -</w:t>
      </w:r>
    </w:p>
    <w:p w14:paraId="79D04A04" w14:textId="777F6DC0"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 xml:space="preserve">Análisis, discusión y determinación del oficio número CJET/AS/054/2024, recibido el veinte de marzo de dos mil veinticuatro, signado por el </w:t>
      </w:r>
      <w:proofErr w:type="gramStart"/>
      <w:r w:rsidRPr="00E16FDC">
        <w:rPr>
          <w:rFonts w:ascii="Lato" w:hAnsi="Lato" w:cstheme="minorHAnsi"/>
          <w:color w:val="000000" w:themeColor="text1"/>
          <w:bdr w:val="none" w:sz="0" w:space="0" w:color="auto" w:frame="1"/>
        </w:rPr>
        <w:t>Presidente</w:t>
      </w:r>
      <w:proofErr w:type="gramEnd"/>
      <w:r w:rsidRPr="00E16FDC">
        <w:rPr>
          <w:rFonts w:ascii="Lato" w:hAnsi="Lato" w:cstheme="minorHAnsi"/>
          <w:color w:val="000000" w:themeColor="text1"/>
          <w:bdr w:val="none" w:sz="0" w:space="0" w:color="auto" w:frame="1"/>
        </w:rPr>
        <w:t xml:space="preserve"> de la Comisión de Disciplina actuando como Autoridad Substanciadora.</w:t>
      </w:r>
      <w:r w:rsidR="0010266C">
        <w:rPr>
          <w:rFonts w:ascii="Lato" w:hAnsi="Lato" w:cstheme="minorHAnsi"/>
          <w:color w:val="000000" w:themeColor="text1"/>
          <w:bdr w:val="none" w:sz="0" w:space="0" w:color="auto" w:frame="1"/>
        </w:rPr>
        <w:t xml:space="preserve"> - - - - - - - - - - - - - - - - - - - - - </w:t>
      </w:r>
    </w:p>
    <w:p w14:paraId="46B46195" w14:textId="6DFD3B65"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 xml:space="preserve">Análisis, discusión y determinación de los oficios número CJET/C/30/2024 y CJET/C/32/2024, recibidos el diecinueve y veinte de marzo del año dos mil veinticuatro, respectivamente, signados por la Licenciada Violeta Fernández Vázquez, </w:t>
      </w:r>
      <w:proofErr w:type="gramStart"/>
      <w:r w:rsidRPr="00E16FDC">
        <w:rPr>
          <w:rFonts w:ascii="Lato" w:hAnsi="Lato" w:cstheme="minorHAnsi"/>
          <w:color w:val="000000" w:themeColor="text1"/>
          <w:bdr w:val="none" w:sz="0" w:space="0" w:color="auto" w:frame="1"/>
        </w:rPr>
        <w:t>Consejera</w:t>
      </w:r>
      <w:proofErr w:type="gramEnd"/>
      <w:r w:rsidRPr="00E16FDC">
        <w:rPr>
          <w:rFonts w:ascii="Lato" w:hAnsi="Lato" w:cstheme="minorHAnsi"/>
          <w:color w:val="000000" w:themeColor="text1"/>
          <w:bdr w:val="none" w:sz="0" w:space="0" w:color="auto" w:frame="1"/>
        </w:rPr>
        <w:t xml:space="preserve"> Integrante de este Cuerpo Colegiado.</w:t>
      </w:r>
      <w:r w:rsidR="0010266C">
        <w:rPr>
          <w:rFonts w:ascii="Lato" w:hAnsi="Lato" w:cstheme="minorHAnsi"/>
          <w:color w:val="000000" w:themeColor="text1"/>
          <w:bdr w:val="none" w:sz="0" w:space="0" w:color="auto" w:frame="1"/>
        </w:rPr>
        <w:t xml:space="preserve"> - - - - - - - - - - - - - - - - - - - - - - - - - - - - - - - - - - - -</w:t>
      </w:r>
    </w:p>
    <w:p w14:paraId="11105AC9" w14:textId="68BF2137"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Análisis, discusión y determinación del escrito recibido el veintiuno de marzo de dos mil veinticuatro, signado por los integrantes del Consejo de la Judicatura del Estado.</w:t>
      </w:r>
      <w:r w:rsidR="0010266C">
        <w:rPr>
          <w:rFonts w:ascii="Lato" w:hAnsi="Lato" w:cstheme="minorHAnsi"/>
          <w:color w:val="000000" w:themeColor="text1"/>
          <w:bdr w:val="none" w:sz="0" w:space="0" w:color="auto" w:frame="1"/>
        </w:rPr>
        <w:t xml:space="preserve"> - - - - - - - - - - - - - - - - - - - - - - - - - - - - - - - - -</w:t>
      </w:r>
    </w:p>
    <w:p w14:paraId="3B7799B3" w14:textId="19454CCA"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Análisis, discusión y determinación del oficio número JURTSJ/169/2024, recibido el diecinueve de marzo de dos mil veinticuatro, signado por el Encargado de la Dirección Jurídica del Tribunal Superior de Justicia del Estado.</w:t>
      </w:r>
      <w:r w:rsidR="0010266C">
        <w:rPr>
          <w:rFonts w:ascii="Lato" w:hAnsi="Lato" w:cstheme="minorHAnsi"/>
          <w:color w:val="000000" w:themeColor="text1"/>
          <w:bdr w:val="none" w:sz="0" w:space="0" w:color="auto" w:frame="1"/>
        </w:rPr>
        <w:t xml:space="preserve"> - - - - - - - - - - - - - - - - - - - - - - -- </w:t>
      </w:r>
    </w:p>
    <w:p w14:paraId="76504935" w14:textId="30C230FA"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Análisis, discusión y determinación del oficio número JURISTSJ/163/2024, recibido el veinte de marzo de dos mil veinticuatro, signado por el Encargado de la Dirección Jurídica del Tribunal Superior de Justicia del Estado.</w:t>
      </w:r>
      <w:r w:rsidR="0010266C">
        <w:rPr>
          <w:rFonts w:ascii="Lato" w:hAnsi="Lato" w:cstheme="minorHAnsi"/>
          <w:color w:val="000000" w:themeColor="text1"/>
          <w:bdr w:val="none" w:sz="0" w:space="0" w:color="auto" w:frame="1"/>
        </w:rPr>
        <w:t xml:space="preserve"> - - - - - - - - - - - - - - - - - - - - - -- -</w:t>
      </w:r>
    </w:p>
    <w:p w14:paraId="011566A7" w14:textId="0B97CDFE"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Análisis, discusión y determinación del oficio número JURISTSJ/172/2024, recibido el diecinueve de marzo de dos mil veinticuatro, signado por el Encargado de la Dirección Jurídica del Tribunal Superior de Justicia del Estado.</w:t>
      </w:r>
      <w:r w:rsidR="0010266C">
        <w:rPr>
          <w:rFonts w:ascii="Lato" w:hAnsi="Lato" w:cstheme="minorHAnsi"/>
          <w:color w:val="000000" w:themeColor="text1"/>
          <w:bdr w:val="none" w:sz="0" w:space="0" w:color="auto" w:frame="1"/>
        </w:rPr>
        <w:t xml:space="preserve"> - - - - - - - - - - - - - - - - - - - - - - - </w:t>
      </w:r>
    </w:p>
    <w:p w14:paraId="2D0FB377" w14:textId="1E4C25CA"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 xml:space="preserve">Análisis, discusión y determinación del oficio número 303/C/2024, recibido el veinte de marzo de dos mil veinticuatro, signado por el Contralor del Poder Judicial del Estado. </w:t>
      </w:r>
      <w:r w:rsidR="0010266C">
        <w:rPr>
          <w:rFonts w:ascii="Lato" w:hAnsi="Lato" w:cstheme="minorHAnsi"/>
          <w:color w:val="000000" w:themeColor="text1"/>
          <w:bdr w:val="none" w:sz="0" w:space="0" w:color="auto" w:frame="1"/>
        </w:rPr>
        <w:t>- - - - - - - - - - - - - - - - - - - - - - - -</w:t>
      </w:r>
    </w:p>
    <w:p w14:paraId="4E64A8CF" w14:textId="60BBB4E3"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lastRenderedPageBreak/>
        <w:t xml:space="preserve">Análisis, discusión y determinación del oficio número MMD/32/2024, recibido el veinte de marzo de dos mil veinticuatro, signado por la </w:t>
      </w:r>
      <w:proofErr w:type="gramStart"/>
      <w:r w:rsidRPr="00E16FDC">
        <w:rPr>
          <w:rFonts w:ascii="Lato" w:hAnsi="Lato" w:cstheme="minorHAnsi"/>
          <w:color w:val="000000" w:themeColor="text1"/>
          <w:bdr w:val="none" w:sz="0" w:space="0" w:color="auto" w:frame="1"/>
        </w:rPr>
        <w:t>Jefa</w:t>
      </w:r>
      <w:proofErr w:type="gramEnd"/>
      <w:r w:rsidRPr="00E16FDC">
        <w:rPr>
          <w:rFonts w:ascii="Lato" w:hAnsi="Lato" w:cstheme="minorHAnsi"/>
          <w:color w:val="000000" w:themeColor="text1"/>
          <w:bdr w:val="none" w:sz="0" w:space="0" w:color="auto" w:frame="1"/>
        </w:rPr>
        <w:t xml:space="preserve"> del Módulo Médico del Poder Judicial del Estado. </w:t>
      </w:r>
      <w:r w:rsidR="0010266C">
        <w:rPr>
          <w:rFonts w:ascii="Lato" w:hAnsi="Lato" w:cstheme="minorHAnsi"/>
          <w:color w:val="000000" w:themeColor="text1"/>
          <w:bdr w:val="none" w:sz="0" w:space="0" w:color="auto" w:frame="1"/>
        </w:rPr>
        <w:t>- - - - - - - - - - - - - - - -</w:t>
      </w:r>
    </w:p>
    <w:p w14:paraId="06ACE49B" w14:textId="046521B4"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Análisis y discusión que conlleve a la determinación de asuntos diversos de personal del Poder Judicial del Estado.</w:t>
      </w:r>
      <w:r w:rsidR="0010266C">
        <w:rPr>
          <w:rFonts w:ascii="Lato" w:hAnsi="Lato" w:cstheme="minorHAnsi"/>
          <w:color w:val="000000" w:themeColor="text1"/>
          <w:bdr w:val="none" w:sz="0" w:space="0" w:color="auto" w:frame="1"/>
        </w:rPr>
        <w:t xml:space="preserve"> - - - - - - - - - - - - - - - </w:t>
      </w:r>
    </w:p>
    <w:p w14:paraId="31CAD08C" w14:textId="774A2C6D" w:rsidR="00F02E67" w:rsidRPr="00E16FDC" w:rsidRDefault="00F02E67" w:rsidP="00F02E67">
      <w:pPr>
        <w:pStyle w:val="Prrafodelista"/>
        <w:numPr>
          <w:ilvl w:val="0"/>
          <w:numId w:val="1"/>
        </w:numPr>
        <w:spacing w:after="120" w:line="360" w:lineRule="auto"/>
        <w:jc w:val="both"/>
        <w:rPr>
          <w:rFonts w:ascii="Lato" w:hAnsi="Lato" w:cstheme="minorHAnsi"/>
          <w:color w:val="000000" w:themeColor="text1"/>
          <w:bdr w:val="none" w:sz="0" w:space="0" w:color="auto" w:frame="1"/>
        </w:rPr>
      </w:pPr>
      <w:r w:rsidRPr="00E16FDC">
        <w:rPr>
          <w:rFonts w:ascii="Lato" w:hAnsi="Lato" w:cstheme="minorHAnsi"/>
          <w:bCs/>
          <w:color w:val="000000" w:themeColor="text1"/>
          <w:bdr w:val="none" w:sz="0" w:space="0" w:color="auto" w:frame="1"/>
        </w:rPr>
        <w:t xml:space="preserve"> Asuntos generales.</w:t>
      </w:r>
      <w:r w:rsidR="0010266C">
        <w:rPr>
          <w:rFonts w:ascii="Lato" w:hAnsi="Lato" w:cstheme="minorHAnsi"/>
          <w:bCs/>
          <w:color w:val="000000" w:themeColor="text1"/>
          <w:bdr w:val="none" w:sz="0" w:space="0" w:color="auto" w:frame="1"/>
        </w:rPr>
        <w:t xml:space="preserve"> - - - - - - - - - - - - - - - - - - - - - - - - - - - - - - - - - - - - - - - -</w:t>
      </w:r>
    </w:p>
    <w:bookmarkEnd w:id="4"/>
    <w:p w14:paraId="010A7AEC" w14:textId="37F4EB34" w:rsidR="00170F58" w:rsidRPr="00E16FDC" w:rsidRDefault="00170F58" w:rsidP="00F02E67">
      <w:pPr>
        <w:spacing w:line="480" w:lineRule="auto"/>
        <w:jc w:val="both"/>
        <w:rPr>
          <w:rFonts w:ascii="Lato" w:hAnsi="Lato" w:cstheme="minorHAnsi"/>
          <w:b/>
          <w:bCs/>
        </w:rPr>
      </w:pPr>
    </w:p>
    <w:p w14:paraId="7DDEAB30" w14:textId="77777777" w:rsidR="009470F0" w:rsidRPr="00E16FDC" w:rsidRDefault="009470F0" w:rsidP="00D5216F">
      <w:pPr>
        <w:spacing w:line="480" w:lineRule="auto"/>
        <w:jc w:val="both"/>
        <w:rPr>
          <w:rFonts w:ascii="Lato" w:hAnsi="Lato" w:cstheme="minorHAnsi"/>
        </w:rPr>
      </w:pPr>
      <w:bookmarkStart w:id="5" w:name="_Hlk94531303"/>
      <w:r w:rsidRPr="00E16FDC">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9470F0" w:rsidRPr="00E16FDC" w14:paraId="53FDB349" w14:textId="77777777" w:rsidTr="00561C82">
        <w:tc>
          <w:tcPr>
            <w:tcW w:w="6096" w:type="dxa"/>
            <w:hideMark/>
          </w:tcPr>
          <w:p w14:paraId="625A4732" w14:textId="77777777" w:rsidR="009470F0" w:rsidRPr="00E16FDC" w:rsidRDefault="009470F0" w:rsidP="00D5216F">
            <w:pPr>
              <w:tabs>
                <w:tab w:val="left" w:pos="5387"/>
              </w:tabs>
              <w:spacing w:line="480" w:lineRule="auto"/>
              <w:jc w:val="both"/>
              <w:rPr>
                <w:rFonts w:ascii="Lato" w:hAnsi="Lato" w:cs="Calibri"/>
                <w:b/>
              </w:rPr>
            </w:pPr>
            <w:r w:rsidRPr="00E16FDC">
              <w:rPr>
                <w:rFonts w:ascii="Lato" w:hAnsi="Lato" w:cs="Calibri"/>
                <w:b/>
              </w:rPr>
              <w:t xml:space="preserve">Magistrada Anel Bañuelos Meneses, </w:t>
            </w:r>
            <w:proofErr w:type="gramStart"/>
            <w:r w:rsidRPr="00E16FDC">
              <w:rPr>
                <w:rFonts w:ascii="Lato" w:hAnsi="Lato" w:cs="Calibri"/>
                <w:b/>
              </w:rPr>
              <w:t>Presidenta</w:t>
            </w:r>
            <w:proofErr w:type="gramEnd"/>
            <w:r w:rsidRPr="00E16FDC">
              <w:rPr>
                <w:rFonts w:ascii="Lato" w:hAnsi="Lato" w:cs="Calibri"/>
                <w:b/>
              </w:rPr>
              <w:t xml:space="preserve"> del Consejo de la Judicatura del Estado de Tlaxcala.  - - - -  - - - - - - - - - - - - </w:t>
            </w:r>
          </w:p>
        </w:tc>
        <w:tc>
          <w:tcPr>
            <w:tcW w:w="1842" w:type="dxa"/>
            <w:hideMark/>
          </w:tcPr>
          <w:p w14:paraId="3C6A459F" w14:textId="77777777" w:rsidR="009470F0" w:rsidRPr="00E16FDC" w:rsidRDefault="009470F0" w:rsidP="00D5216F">
            <w:pPr>
              <w:tabs>
                <w:tab w:val="left" w:pos="5387"/>
              </w:tabs>
              <w:spacing w:after="0" w:line="480" w:lineRule="auto"/>
              <w:jc w:val="both"/>
              <w:rPr>
                <w:rFonts w:ascii="Lato" w:hAnsi="Lato" w:cs="Calibri"/>
                <w:b/>
              </w:rPr>
            </w:pPr>
            <w:r w:rsidRPr="00E16FDC">
              <w:rPr>
                <w:rFonts w:ascii="Lato" w:hAnsi="Lato" w:cs="Calibri"/>
                <w:b/>
              </w:rPr>
              <w:t xml:space="preserve">Presente - - - - - - - - - - - - - - - - - - - </w:t>
            </w:r>
          </w:p>
        </w:tc>
      </w:tr>
      <w:tr w:rsidR="009470F0" w:rsidRPr="00E16FDC" w14:paraId="15F4F5FE" w14:textId="77777777" w:rsidTr="00561C82">
        <w:tc>
          <w:tcPr>
            <w:tcW w:w="6096" w:type="dxa"/>
            <w:hideMark/>
          </w:tcPr>
          <w:p w14:paraId="46D3DF25" w14:textId="7DE3D887" w:rsidR="009470F0" w:rsidRPr="00E16FDC" w:rsidRDefault="00650F10" w:rsidP="00D5216F">
            <w:pPr>
              <w:tabs>
                <w:tab w:val="left" w:pos="5387"/>
              </w:tabs>
              <w:spacing w:line="480" w:lineRule="auto"/>
              <w:jc w:val="both"/>
              <w:rPr>
                <w:rFonts w:ascii="Lato" w:hAnsi="Lato" w:cs="Calibri"/>
                <w:b/>
              </w:rPr>
            </w:pPr>
            <w:r>
              <w:rPr>
                <w:rFonts w:ascii="Lato" w:hAnsi="Lato" w:cs="Calibri"/>
                <w:b/>
              </w:rPr>
              <w:t>Maestro</w:t>
            </w:r>
            <w:r w:rsidR="009470F0" w:rsidRPr="00E16FDC">
              <w:rPr>
                <w:rFonts w:ascii="Lato" w:hAnsi="Lato" w:cs="Calibri"/>
                <w:b/>
              </w:rPr>
              <w:t xml:space="preserve"> </w:t>
            </w:r>
            <w:r w:rsidR="00B87325" w:rsidRPr="00E16FDC">
              <w:rPr>
                <w:rFonts w:ascii="Lato" w:hAnsi="Lato" w:cs="Calibri"/>
                <w:b/>
              </w:rPr>
              <w:t xml:space="preserve">Germán Mendoza </w:t>
            </w:r>
            <w:proofErr w:type="spellStart"/>
            <w:r w:rsidR="00B87325" w:rsidRPr="00E16FDC">
              <w:rPr>
                <w:rFonts w:ascii="Lato" w:hAnsi="Lato" w:cs="Calibri"/>
                <w:b/>
              </w:rPr>
              <w:t>Papalotzi</w:t>
            </w:r>
            <w:proofErr w:type="spellEnd"/>
            <w:r w:rsidR="009470F0" w:rsidRPr="00E16FDC">
              <w:rPr>
                <w:rFonts w:ascii="Lato" w:hAnsi="Lato" w:cs="Calibri"/>
                <w:b/>
              </w:rPr>
              <w:t xml:space="preserve">, integrante del Consejo de la Judicatura del Estado de Tlaxcala.  - - - - - - - - - </w:t>
            </w:r>
          </w:p>
        </w:tc>
        <w:tc>
          <w:tcPr>
            <w:tcW w:w="1842" w:type="dxa"/>
            <w:hideMark/>
          </w:tcPr>
          <w:p w14:paraId="4924704C" w14:textId="77777777" w:rsidR="009470F0" w:rsidRPr="00E16FDC" w:rsidRDefault="009470F0" w:rsidP="00D5216F">
            <w:pPr>
              <w:tabs>
                <w:tab w:val="left" w:pos="5387"/>
              </w:tabs>
              <w:spacing w:after="0" w:line="480" w:lineRule="auto"/>
              <w:ind w:left="36"/>
              <w:jc w:val="both"/>
              <w:rPr>
                <w:rFonts w:ascii="Lato" w:hAnsi="Lato" w:cs="Calibri"/>
                <w:b/>
              </w:rPr>
            </w:pPr>
            <w:r w:rsidRPr="00E16FDC">
              <w:rPr>
                <w:rFonts w:ascii="Lato" w:hAnsi="Lato" w:cs="Calibri"/>
                <w:b/>
              </w:rPr>
              <w:t>Presente - - - - - - - - - - - - - - - - - -</w:t>
            </w:r>
          </w:p>
        </w:tc>
      </w:tr>
      <w:tr w:rsidR="009470F0" w:rsidRPr="00E16FDC" w14:paraId="3C563685" w14:textId="77777777" w:rsidTr="00561C82">
        <w:tc>
          <w:tcPr>
            <w:tcW w:w="6096" w:type="dxa"/>
            <w:hideMark/>
          </w:tcPr>
          <w:p w14:paraId="718DD7B4" w14:textId="77777777" w:rsidR="009470F0" w:rsidRPr="00E16FDC" w:rsidRDefault="009470F0" w:rsidP="00D5216F">
            <w:pPr>
              <w:tabs>
                <w:tab w:val="left" w:pos="5387"/>
              </w:tabs>
              <w:spacing w:line="480" w:lineRule="auto"/>
              <w:jc w:val="both"/>
              <w:rPr>
                <w:rFonts w:ascii="Lato" w:hAnsi="Lato" w:cs="Calibri"/>
                <w:b/>
              </w:rPr>
            </w:pPr>
            <w:r w:rsidRPr="00E16FDC">
              <w:rPr>
                <w:rFonts w:ascii="Lato" w:hAnsi="Lato" w:cs="Calibri"/>
                <w:b/>
              </w:rPr>
              <w:t xml:space="preserve">Licenciada Violeta Fernández Vázquez, integrante del Consejo de la Judicatura del Estado de Tlaxcala.  - - - - - - - - - </w:t>
            </w:r>
          </w:p>
        </w:tc>
        <w:tc>
          <w:tcPr>
            <w:tcW w:w="1842" w:type="dxa"/>
            <w:hideMark/>
          </w:tcPr>
          <w:p w14:paraId="69990AB3" w14:textId="77777777" w:rsidR="009470F0" w:rsidRPr="00E16FDC" w:rsidRDefault="009470F0" w:rsidP="00D5216F">
            <w:pPr>
              <w:tabs>
                <w:tab w:val="left" w:pos="5387"/>
              </w:tabs>
              <w:spacing w:after="0" w:line="480" w:lineRule="auto"/>
              <w:ind w:left="36"/>
              <w:jc w:val="both"/>
              <w:rPr>
                <w:rFonts w:ascii="Lato" w:hAnsi="Lato" w:cs="Calibri"/>
                <w:b/>
              </w:rPr>
            </w:pPr>
            <w:r w:rsidRPr="00E16FDC">
              <w:rPr>
                <w:rFonts w:ascii="Lato" w:hAnsi="Lato" w:cs="Calibri"/>
                <w:b/>
              </w:rPr>
              <w:t xml:space="preserve">- - - - - - - - - - - - - </w:t>
            </w:r>
          </w:p>
          <w:p w14:paraId="2F3C6E0A" w14:textId="77777777" w:rsidR="009470F0" w:rsidRPr="00E16FDC" w:rsidRDefault="009470F0" w:rsidP="00D5216F">
            <w:pPr>
              <w:tabs>
                <w:tab w:val="left" w:pos="5387"/>
              </w:tabs>
              <w:spacing w:line="480" w:lineRule="auto"/>
              <w:ind w:left="36"/>
              <w:jc w:val="both"/>
              <w:rPr>
                <w:rFonts w:ascii="Lato" w:hAnsi="Lato" w:cs="Calibri"/>
                <w:b/>
              </w:rPr>
            </w:pPr>
            <w:r w:rsidRPr="00E16FDC">
              <w:rPr>
                <w:rFonts w:ascii="Lato" w:hAnsi="Lato" w:cs="Calibri"/>
                <w:b/>
              </w:rPr>
              <w:t xml:space="preserve">Presente - - - - - </w:t>
            </w:r>
          </w:p>
        </w:tc>
      </w:tr>
      <w:tr w:rsidR="009470F0" w:rsidRPr="00E16FDC" w14:paraId="012CB99D" w14:textId="77777777" w:rsidTr="00561C82">
        <w:tc>
          <w:tcPr>
            <w:tcW w:w="6096" w:type="dxa"/>
          </w:tcPr>
          <w:p w14:paraId="527671B2" w14:textId="77777777" w:rsidR="009470F0" w:rsidRPr="00E16FDC" w:rsidRDefault="009470F0" w:rsidP="00D5216F">
            <w:pPr>
              <w:tabs>
                <w:tab w:val="left" w:pos="5387"/>
              </w:tabs>
              <w:spacing w:line="480" w:lineRule="auto"/>
              <w:jc w:val="both"/>
              <w:rPr>
                <w:rFonts w:ascii="Lato" w:hAnsi="Lato" w:cs="Calibri"/>
                <w:b/>
              </w:rPr>
            </w:pPr>
            <w:r w:rsidRPr="00E16FDC">
              <w:rPr>
                <w:rFonts w:ascii="Lato" w:hAnsi="Lato" w:cs="Calibri"/>
                <w:b/>
              </w:rPr>
              <w:t>Maestra Edith Alejandra Segura Payán, integrante del Consejo de la Judicatura del Estado de Tlaxcala. - - - - - - - - - -</w:t>
            </w:r>
          </w:p>
        </w:tc>
        <w:tc>
          <w:tcPr>
            <w:tcW w:w="1842" w:type="dxa"/>
          </w:tcPr>
          <w:p w14:paraId="24F48A4A" w14:textId="77777777" w:rsidR="009470F0" w:rsidRPr="00E16FDC" w:rsidRDefault="009470F0" w:rsidP="00D5216F">
            <w:pPr>
              <w:tabs>
                <w:tab w:val="left" w:pos="5387"/>
              </w:tabs>
              <w:spacing w:after="0" w:line="480" w:lineRule="auto"/>
              <w:ind w:left="36"/>
              <w:jc w:val="both"/>
              <w:rPr>
                <w:rFonts w:ascii="Lato" w:hAnsi="Lato" w:cs="Calibri"/>
                <w:b/>
              </w:rPr>
            </w:pPr>
            <w:r w:rsidRPr="00E16FDC">
              <w:rPr>
                <w:rFonts w:ascii="Lato" w:hAnsi="Lato" w:cs="Calibri"/>
                <w:b/>
              </w:rPr>
              <w:t xml:space="preserve">- - - - - - - - - - - - - </w:t>
            </w:r>
          </w:p>
          <w:p w14:paraId="5469FD71" w14:textId="77777777" w:rsidR="009470F0" w:rsidRPr="00E16FDC" w:rsidRDefault="009470F0" w:rsidP="00D5216F">
            <w:pPr>
              <w:tabs>
                <w:tab w:val="left" w:pos="5387"/>
              </w:tabs>
              <w:spacing w:after="0" w:line="480" w:lineRule="auto"/>
              <w:ind w:left="36"/>
              <w:jc w:val="both"/>
              <w:rPr>
                <w:rFonts w:ascii="Lato" w:hAnsi="Lato" w:cs="Calibri"/>
                <w:b/>
              </w:rPr>
            </w:pPr>
            <w:r w:rsidRPr="00E16FDC">
              <w:rPr>
                <w:rFonts w:ascii="Lato" w:hAnsi="Lato" w:cs="Calibri"/>
                <w:b/>
              </w:rPr>
              <w:t xml:space="preserve">Presente- - - - - -  </w:t>
            </w:r>
          </w:p>
        </w:tc>
      </w:tr>
      <w:tr w:rsidR="009470F0" w:rsidRPr="00E16FDC" w14:paraId="4C542908" w14:textId="77777777" w:rsidTr="00561C82">
        <w:tc>
          <w:tcPr>
            <w:tcW w:w="6096" w:type="dxa"/>
          </w:tcPr>
          <w:p w14:paraId="2BD95C2E" w14:textId="77777777" w:rsidR="009470F0" w:rsidRPr="00E16FDC" w:rsidRDefault="009470F0" w:rsidP="00D5216F">
            <w:pPr>
              <w:tabs>
                <w:tab w:val="left" w:pos="5387"/>
              </w:tabs>
              <w:spacing w:after="120" w:line="480" w:lineRule="auto"/>
              <w:jc w:val="both"/>
              <w:rPr>
                <w:rFonts w:ascii="Lato" w:hAnsi="Lato" w:cs="Calibri"/>
                <w:b/>
              </w:rPr>
            </w:pPr>
            <w:r w:rsidRPr="00E16FDC">
              <w:rPr>
                <w:rFonts w:ascii="Lato" w:hAnsi="Lato" w:cs="Calibri"/>
                <w:b/>
              </w:rPr>
              <w:t xml:space="preserve">Licenciado Rey David González </w:t>
            </w:r>
            <w:proofErr w:type="spellStart"/>
            <w:r w:rsidRPr="00E16FDC">
              <w:rPr>
                <w:rFonts w:ascii="Lato" w:hAnsi="Lato" w:cs="Calibri"/>
                <w:b/>
              </w:rPr>
              <w:t>González</w:t>
            </w:r>
            <w:proofErr w:type="spellEnd"/>
            <w:r w:rsidRPr="00E16FDC">
              <w:rPr>
                <w:rFonts w:ascii="Lato" w:hAnsi="Lato" w:cs="Calibri"/>
                <w:b/>
              </w:rPr>
              <w:t xml:space="preserve">, integrante del Consejo de la Judicatura del Estado de Tlaxcala. - - - - - - - - - - </w:t>
            </w:r>
          </w:p>
        </w:tc>
        <w:tc>
          <w:tcPr>
            <w:tcW w:w="1842" w:type="dxa"/>
          </w:tcPr>
          <w:p w14:paraId="4CB227A1" w14:textId="77777777" w:rsidR="009470F0" w:rsidRPr="00E16FDC" w:rsidRDefault="009470F0" w:rsidP="00D5216F">
            <w:pPr>
              <w:tabs>
                <w:tab w:val="left" w:pos="5387"/>
              </w:tabs>
              <w:spacing w:after="0" w:line="480" w:lineRule="auto"/>
              <w:ind w:left="36"/>
              <w:jc w:val="both"/>
              <w:rPr>
                <w:rFonts w:ascii="Lato" w:hAnsi="Lato" w:cs="Calibri"/>
                <w:b/>
              </w:rPr>
            </w:pPr>
            <w:r w:rsidRPr="00E16FDC">
              <w:rPr>
                <w:rFonts w:ascii="Lato" w:hAnsi="Lato" w:cs="Calibri"/>
                <w:b/>
              </w:rPr>
              <w:t xml:space="preserve">- - - - - - - - - - - - - </w:t>
            </w:r>
          </w:p>
          <w:p w14:paraId="69A72570" w14:textId="77777777" w:rsidR="009470F0" w:rsidRPr="00E16FDC" w:rsidRDefault="009470F0" w:rsidP="00D5216F">
            <w:pPr>
              <w:tabs>
                <w:tab w:val="left" w:pos="5387"/>
              </w:tabs>
              <w:spacing w:after="0" w:line="480" w:lineRule="auto"/>
              <w:ind w:left="36"/>
              <w:jc w:val="both"/>
              <w:rPr>
                <w:rFonts w:ascii="Lato" w:hAnsi="Lato" w:cs="Calibri"/>
                <w:b/>
              </w:rPr>
            </w:pPr>
            <w:r w:rsidRPr="00E16FDC">
              <w:rPr>
                <w:rFonts w:ascii="Lato" w:hAnsi="Lato" w:cs="Calibri"/>
                <w:b/>
              </w:rPr>
              <w:t>Presente - - - -- -</w:t>
            </w:r>
          </w:p>
        </w:tc>
      </w:tr>
    </w:tbl>
    <w:p w14:paraId="1BE84265" w14:textId="77777777" w:rsidR="00650F10" w:rsidRDefault="00650F10" w:rsidP="00D5216F">
      <w:pPr>
        <w:spacing w:after="0" w:line="480" w:lineRule="auto"/>
        <w:jc w:val="both"/>
        <w:rPr>
          <w:rFonts w:ascii="Lato" w:hAnsi="Lato" w:cstheme="minorHAnsi"/>
          <w:b/>
        </w:rPr>
      </w:pPr>
    </w:p>
    <w:p w14:paraId="7CF02F21" w14:textId="28F6B771" w:rsidR="009470F0" w:rsidRPr="00E16FDC" w:rsidRDefault="00F02E67" w:rsidP="00D5216F">
      <w:pPr>
        <w:spacing w:after="0" w:line="480" w:lineRule="auto"/>
        <w:jc w:val="both"/>
        <w:rPr>
          <w:rFonts w:ascii="Lato" w:hAnsi="Lato" w:cstheme="minorHAnsi"/>
        </w:rPr>
      </w:pPr>
      <w:r w:rsidRPr="00E16FDC">
        <w:rPr>
          <w:rFonts w:ascii="Lato" w:hAnsi="Lato" w:cstheme="minorHAnsi"/>
          <w:b/>
        </w:rPr>
        <w:t>E</w:t>
      </w:r>
      <w:r w:rsidR="009470F0" w:rsidRPr="00E16FDC">
        <w:rPr>
          <w:rFonts w:ascii="Lato" w:hAnsi="Lato" w:cstheme="minorHAnsi"/>
          <w:b/>
        </w:rPr>
        <w:t xml:space="preserve">n uso de la palabra, la </w:t>
      </w:r>
      <w:proofErr w:type="gramStart"/>
      <w:r w:rsidR="009470F0" w:rsidRPr="00E16FDC">
        <w:rPr>
          <w:rFonts w:ascii="Lato" w:hAnsi="Lato" w:cstheme="minorHAnsi"/>
          <w:b/>
        </w:rPr>
        <w:t>Secretaria Ejecutiva</w:t>
      </w:r>
      <w:proofErr w:type="gramEnd"/>
      <w:r w:rsidR="009470F0" w:rsidRPr="00E16FDC">
        <w:rPr>
          <w:rFonts w:ascii="Lato" w:hAnsi="Lato" w:cstheme="minorHAnsi"/>
          <w:b/>
        </w:rPr>
        <w:t xml:space="preserve"> dijo</w:t>
      </w:r>
      <w:r w:rsidR="009470F0" w:rsidRPr="00E16FDC">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254D0CC3" w14:textId="77777777" w:rsidR="009470F0" w:rsidRPr="00E16FDC" w:rsidRDefault="009470F0" w:rsidP="00D5216F">
      <w:pPr>
        <w:spacing w:after="0" w:line="480" w:lineRule="auto"/>
        <w:jc w:val="both"/>
        <w:rPr>
          <w:rFonts w:ascii="Lato" w:hAnsi="Lato" w:cstheme="minorHAnsi"/>
        </w:rPr>
      </w:pPr>
      <w:r w:rsidRPr="00E16FDC">
        <w:rPr>
          <w:rFonts w:ascii="Lato" w:hAnsi="Lato" w:cstheme="minorHAnsi"/>
          <w:b/>
        </w:rPr>
        <w:t xml:space="preserve">En uso de la palabra, la Magistrada </w:t>
      </w:r>
      <w:proofErr w:type="gramStart"/>
      <w:r w:rsidRPr="00E16FDC">
        <w:rPr>
          <w:rFonts w:ascii="Lato" w:hAnsi="Lato" w:cstheme="minorHAnsi"/>
          <w:b/>
        </w:rPr>
        <w:t>Presidenta</w:t>
      </w:r>
      <w:proofErr w:type="gramEnd"/>
      <w:r w:rsidRPr="00E16FDC">
        <w:rPr>
          <w:rFonts w:ascii="Lato" w:hAnsi="Lato" w:cstheme="minorHAnsi"/>
          <w:b/>
        </w:rPr>
        <w:t xml:space="preserve"> dijo: </w:t>
      </w:r>
      <w:r w:rsidRPr="00E16FDC">
        <w:rPr>
          <w:rFonts w:ascii="Lato" w:hAnsi="Lato" w:cstheme="minorHAnsi"/>
        </w:rPr>
        <w:t>en razón de existir quórum legal, declaro abierta la presente sesión para que todos los acuerdos que se dicten, tengan la validez que en derecho les corresponde.</w:t>
      </w:r>
    </w:p>
    <w:p w14:paraId="17EF4D6A" w14:textId="4BD3F4FF" w:rsidR="009470F0" w:rsidRPr="00E16FDC" w:rsidRDefault="009470F0" w:rsidP="00D5216F">
      <w:pPr>
        <w:spacing w:after="0" w:line="480" w:lineRule="auto"/>
        <w:jc w:val="both"/>
        <w:rPr>
          <w:rFonts w:ascii="Lato" w:hAnsi="Lato" w:cstheme="minorHAnsi"/>
          <w:b/>
          <w:bCs/>
          <w:u w:val="single"/>
        </w:rPr>
      </w:pPr>
      <w:r w:rsidRPr="00E16FDC">
        <w:rPr>
          <w:rFonts w:ascii="Lato" w:hAnsi="Lato" w:cstheme="minorHAnsi"/>
        </w:rPr>
        <w:t>En primer lugar, someto a consideración el orden del día de la convocatoria que les fue entregada.</w:t>
      </w:r>
      <w:r w:rsidR="00F02E67" w:rsidRPr="00E16FDC">
        <w:rPr>
          <w:rFonts w:ascii="Lato" w:hAnsi="Lato" w:cstheme="minorHAnsi"/>
        </w:rPr>
        <w:t xml:space="preserve"> </w:t>
      </w:r>
      <w:r w:rsidR="00F02E67" w:rsidRPr="00E16FDC">
        <w:rPr>
          <w:rFonts w:ascii="Lato" w:hAnsi="Lato" w:cstheme="minorHAnsi"/>
          <w:b/>
          <w:bCs/>
          <w:u w:val="single"/>
        </w:rPr>
        <w:t>APROBADO POR UNANIMIDAD DE VOTOS.</w:t>
      </w:r>
    </w:p>
    <w:p w14:paraId="6CB41D6D" w14:textId="2A4EBD90" w:rsidR="002F2373" w:rsidRPr="00E16FDC" w:rsidRDefault="00170F58" w:rsidP="00F02E67">
      <w:pPr>
        <w:pStyle w:val="NormalWeb"/>
        <w:spacing w:line="480" w:lineRule="auto"/>
        <w:ind w:firstLine="708"/>
        <w:jc w:val="both"/>
        <w:rPr>
          <w:rFonts w:ascii="Lato" w:hAnsi="Lato" w:cstheme="minorHAnsi"/>
          <w:sz w:val="22"/>
          <w:szCs w:val="22"/>
          <w:bdr w:val="none" w:sz="0" w:space="0" w:color="auto" w:frame="1"/>
        </w:rPr>
      </w:pPr>
      <w:bookmarkStart w:id="6" w:name="_Hlk162353881"/>
      <w:bookmarkEnd w:id="5"/>
      <w:r w:rsidRPr="00E16FDC">
        <w:rPr>
          <w:rFonts w:ascii="Lato" w:hAnsi="Lato"/>
          <w:b/>
          <w:bCs/>
          <w:color w:val="000000"/>
          <w:sz w:val="22"/>
          <w:szCs w:val="22"/>
        </w:rPr>
        <w:lastRenderedPageBreak/>
        <w:t>ACUERDO II/</w:t>
      </w:r>
      <w:r w:rsidR="00B87325" w:rsidRPr="00E16FDC">
        <w:rPr>
          <w:rFonts w:ascii="Lato" w:hAnsi="Lato"/>
          <w:b/>
          <w:bCs/>
          <w:color w:val="000000"/>
          <w:sz w:val="22"/>
          <w:szCs w:val="22"/>
        </w:rPr>
        <w:t>29</w:t>
      </w:r>
      <w:r w:rsidRPr="00E16FDC">
        <w:rPr>
          <w:rFonts w:ascii="Lato" w:hAnsi="Lato"/>
          <w:b/>
          <w:bCs/>
          <w:color w:val="000000"/>
          <w:sz w:val="22"/>
          <w:szCs w:val="22"/>
        </w:rPr>
        <w:t>/202</w:t>
      </w:r>
      <w:r w:rsidR="009644DC" w:rsidRPr="00E16FDC">
        <w:rPr>
          <w:rFonts w:ascii="Lato" w:hAnsi="Lato"/>
          <w:b/>
          <w:bCs/>
          <w:color w:val="000000"/>
          <w:sz w:val="22"/>
          <w:szCs w:val="22"/>
        </w:rPr>
        <w:t>4</w:t>
      </w:r>
      <w:r w:rsidRPr="00E16FDC">
        <w:rPr>
          <w:rFonts w:ascii="Lato" w:hAnsi="Lato"/>
          <w:b/>
          <w:bCs/>
          <w:color w:val="000000"/>
          <w:sz w:val="22"/>
          <w:szCs w:val="22"/>
        </w:rPr>
        <w:t xml:space="preserve">. </w:t>
      </w:r>
      <w:r w:rsidR="00B87325" w:rsidRPr="00E16FDC">
        <w:rPr>
          <w:rFonts w:ascii="Lato" w:hAnsi="Lato" w:cstheme="minorHAnsi"/>
          <w:b/>
          <w:bCs/>
          <w:color w:val="000000" w:themeColor="text1"/>
          <w:sz w:val="22"/>
          <w:szCs w:val="22"/>
          <w:bdr w:val="none" w:sz="0" w:space="0" w:color="auto" w:frame="1"/>
        </w:rPr>
        <w:t xml:space="preserve">Oficio número CJET/AS/054/2024, recibido el veinte de marzo de dos mil veinticuatro, signado por el </w:t>
      </w:r>
      <w:proofErr w:type="gramStart"/>
      <w:r w:rsidR="00B87325" w:rsidRPr="00E16FDC">
        <w:rPr>
          <w:rFonts w:ascii="Lato" w:hAnsi="Lato" w:cstheme="minorHAnsi"/>
          <w:b/>
          <w:bCs/>
          <w:color w:val="000000" w:themeColor="text1"/>
          <w:sz w:val="22"/>
          <w:szCs w:val="22"/>
          <w:bdr w:val="none" w:sz="0" w:space="0" w:color="auto" w:frame="1"/>
        </w:rPr>
        <w:t>Presidente</w:t>
      </w:r>
      <w:proofErr w:type="gramEnd"/>
      <w:r w:rsidR="00B87325" w:rsidRPr="00E16FDC">
        <w:rPr>
          <w:rFonts w:ascii="Lato" w:hAnsi="Lato" w:cstheme="minorHAnsi"/>
          <w:b/>
          <w:bCs/>
          <w:color w:val="000000" w:themeColor="text1"/>
          <w:sz w:val="22"/>
          <w:szCs w:val="22"/>
          <w:bdr w:val="none" w:sz="0" w:space="0" w:color="auto" w:frame="1"/>
        </w:rPr>
        <w:t xml:space="preserve"> de la Comisión de Disciplina actuando como Autoridad Substanciadora. - - - - - - - - - - </w:t>
      </w:r>
      <w:r w:rsidR="002F2373" w:rsidRPr="00E16FDC">
        <w:rPr>
          <w:rFonts w:ascii="Lato" w:hAnsi="Lato" w:cstheme="minorHAnsi"/>
          <w:color w:val="000000" w:themeColor="text1"/>
          <w:sz w:val="22"/>
          <w:szCs w:val="22"/>
          <w:bdr w:val="none" w:sz="0" w:space="0" w:color="auto" w:frame="1"/>
        </w:rPr>
        <w:t>D</w:t>
      </w:r>
      <w:r w:rsidR="002F2373" w:rsidRPr="00E16FDC">
        <w:rPr>
          <w:rFonts w:ascii="Lato" w:hAnsi="Lato"/>
          <w:sz w:val="22"/>
          <w:szCs w:val="22"/>
        </w:rPr>
        <w:t xml:space="preserve">ada cuenta con el oficio de referencia, mediante el cual, </w:t>
      </w:r>
      <w:r w:rsidR="002F2373" w:rsidRPr="00E16FDC">
        <w:rPr>
          <w:rFonts w:ascii="Lato" w:eastAsia="Batang" w:hAnsi="Lato" w:cstheme="minorHAnsi"/>
          <w:sz w:val="22"/>
          <w:szCs w:val="22"/>
        </w:rPr>
        <w:t xml:space="preserve">el Presidente de la Comisión de Disciplina actuando como autoridad substanciadora, </w:t>
      </w:r>
      <w:r w:rsidR="002F2373" w:rsidRPr="00E16FDC">
        <w:rPr>
          <w:rFonts w:ascii="Lato" w:hAnsi="Lato" w:cstheme="minorHAnsi"/>
          <w:sz w:val="22"/>
          <w:szCs w:val="22"/>
          <w:bdr w:val="none" w:sz="0" w:space="0" w:color="auto" w:frame="1"/>
        </w:rPr>
        <w:t xml:space="preserve">en cumplimiento al auto de fecha veintinueve de febrero dos mil veinticuatro, dictado dentro de las actuaciones del Procedimiento de Responsabilidad Administrativa </w:t>
      </w:r>
      <w:r w:rsidR="004A6650" w:rsidRPr="00E16FDC">
        <w:rPr>
          <w:rFonts w:ascii="Lato" w:hAnsi="Lato" w:cstheme="minorHAnsi"/>
          <w:sz w:val="22"/>
          <w:szCs w:val="22"/>
          <w:bdr w:val="none" w:sz="0" w:space="0" w:color="auto" w:frame="1"/>
        </w:rPr>
        <w:t>25/2023</w:t>
      </w:r>
      <w:r w:rsidR="002F2373" w:rsidRPr="00E16FDC">
        <w:rPr>
          <w:rFonts w:ascii="Lato" w:hAnsi="Lato" w:cstheme="minorHAnsi"/>
          <w:sz w:val="22"/>
          <w:szCs w:val="22"/>
          <w:bdr w:val="none" w:sz="0" w:space="0" w:color="auto" w:frame="1"/>
        </w:rPr>
        <w:t>, de los índices de la Comisión de Disciplina, hace del conocimiento que se ordenó emplazar a</w:t>
      </w:r>
      <w:r w:rsidR="004A6650" w:rsidRPr="00E16FDC">
        <w:rPr>
          <w:rFonts w:ascii="Lato" w:hAnsi="Lato" w:cstheme="minorHAnsi"/>
          <w:sz w:val="22"/>
          <w:szCs w:val="22"/>
          <w:bdr w:val="none" w:sz="0" w:space="0" w:color="auto" w:frame="1"/>
        </w:rPr>
        <w:t xml:space="preserve"> </w:t>
      </w:r>
      <w:r w:rsidR="002F2373" w:rsidRPr="00E16FDC">
        <w:rPr>
          <w:rFonts w:ascii="Lato" w:hAnsi="Lato" w:cstheme="minorHAnsi"/>
          <w:sz w:val="22"/>
          <w:szCs w:val="22"/>
          <w:bdr w:val="none" w:sz="0" w:space="0" w:color="auto" w:frame="1"/>
        </w:rPr>
        <w:t>l</w:t>
      </w:r>
      <w:r w:rsidR="004A6650" w:rsidRPr="00E16FDC">
        <w:rPr>
          <w:rFonts w:ascii="Lato" w:hAnsi="Lato" w:cstheme="minorHAnsi"/>
          <w:sz w:val="22"/>
          <w:szCs w:val="22"/>
          <w:bdr w:val="none" w:sz="0" w:space="0" w:color="auto" w:frame="1"/>
        </w:rPr>
        <w:t xml:space="preserve">a </w:t>
      </w:r>
      <w:r w:rsidR="002F2373" w:rsidRPr="00E16FDC">
        <w:rPr>
          <w:rFonts w:ascii="Lato" w:hAnsi="Lato" w:cstheme="minorHAnsi"/>
          <w:sz w:val="22"/>
          <w:szCs w:val="22"/>
          <w:bdr w:val="none" w:sz="0" w:space="0" w:color="auto" w:frame="1"/>
        </w:rPr>
        <w:t>ex servidor</w:t>
      </w:r>
      <w:r w:rsidR="004A6650" w:rsidRPr="00E16FDC">
        <w:rPr>
          <w:rFonts w:ascii="Lato" w:hAnsi="Lato" w:cstheme="minorHAnsi"/>
          <w:sz w:val="22"/>
          <w:szCs w:val="22"/>
          <w:bdr w:val="none" w:sz="0" w:space="0" w:color="auto" w:frame="1"/>
        </w:rPr>
        <w:t>a</w:t>
      </w:r>
      <w:r w:rsidR="002F2373" w:rsidRPr="00E16FDC">
        <w:rPr>
          <w:rFonts w:ascii="Lato" w:hAnsi="Lato" w:cstheme="minorHAnsi"/>
          <w:sz w:val="22"/>
          <w:szCs w:val="22"/>
          <w:bdr w:val="none" w:sz="0" w:space="0" w:color="auto" w:frame="1"/>
        </w:rPr>
        <w:t xml:space="preserve"> públic</w:t>
      </w:r>
      <w:r w:rsidR="004A6650" w:rsidRPr="00E16FDC">
        <w:rPr>
          <w:rFonts w:ascii="Lato" w:hAnsi="Lato" w:cstheme="minorHAnsi"/>
          <w:sz w:val="22"/>
          <w:szCs w:val="22"/>
          <w:bdr w:val="none" w:sz="0" w:space="0" w:color="auto" w:frame="1"/>
        </w:rPr>
        <w:t>a</w:t>
      </w:r>
      <w:r w:rsidR="002F2373" w:rsidRPr="00E16FDC">
        <w:rPr>
          <w:rFonts w:ascii="Lato" w:hAnsi="Lato" w:cstheme="minorHAnsi"/>
          <w:sz w:val="22"/>
          <w:szCs w:val="22"/>
          <w:bdr w:val="none" w:sz="0" w:space="0" w:color="auto" w:frame="1"/>
        </w:rPr>
        <w:t xml:space="preserve"> mediante edictos, mismos que deberán  publicarse por dos veces, de tres en tres días, en el Periódico Oficial del Gobierno del Estado y en el Periódico “ABC TLAXCALA”, por ser de mayor circulación, por lo que solicita, se autorice el pago de la publicación con cargo al presupuesto del erario del Poder Judicial del Estado</w:t>
      </w:r>
      <w:r w:rsidR="00F02E67" w:rsidRPr="00E16FDC">
        <w:rPr>
          <w:rFonts w:ascii="Lato" w:hAnsi="Lato" w:cstheme="minorHAnsi"/>
          <w:sz w:val="22"/>
          <w:szCs w:val="22"/>
          <w:bdr w:val="none" w:sz="0" w:space="0" w:color="auto" w:frame="1"/>
        </w:rPr>
        <w:t>; a</w:t>
      </w:r>
      <w:r w:rsidR="002F2373" w:rsidRPr="00E16FDC">
        <w:rPr>
          <w:rFonts w:ascii="Lato" w:hAnsi="Lato" w:cstheme="minorHAnsi"/>
          <w:sz w:val="22"/>
          <w:szCs w:val="22"/>
          <w:bdr w:val="none" w:sz="0" w:space="0" w:color="auto" w:frame="1"/>
        </w:rPr>
        <w:t>l respecto, a efecto de que se realice el emplazamiento de referencia en términos de ley, con fundamento en lo que establecen los artículos 85 de la Constitución Política del Estado Libre y Soberano de Tlaxcala; 61, 77 fracción I de la Ley Orgánica del Poder Judicial del Estado; y 9 fracción XVII del Reglamento del Consejo de la Judicatura del Estado, se determina:</w:t>
      </w:r>
    </w:p>
    <w:p w14:paraId="43FA9F04" w14:textId="1EB7885A" w:rsidR="002F2373" w:rsidRPr="00E16FDC" w:rsidRDefault="002F2373" w:rsidP="00872F57">
      <w:pPr>
        <w:pStyle w:val="Prrafodelista"/>
        <w:numPr>
          <w:ilvl w:val="0"/>
          <w:numId w:val="2"/>
        </w:numPr>
        <w:tabs>
          <w:tab w:val="left" w:pos="5387"/>
        </w:tabs>
        <w:spacing w:after="0" w:line="480" w:lineRule="auto"/>
        <w:jc w:val="both"/>
        <w:rPr>
          <w:rFonts w:ascii="Lato" w:hAnsi="Lato" w:cstheme="minorHAnsi"/>
          <w:bdr w:val="none" w:sz="0" w:space="0" w:color="auto" w:frame="1"/>
        </w:rPr>
      </w:pPr>
      <w:r w:rsidRPr="00E16FDC">
        <w:rPr>
          <w:rFonts w:ascii="Lato" w:hAnsi="Lato" w:cstheme="minorHAnsi"/>
          <w:bdr w:val="none" w:sz="0" w:space="0" w:color="auto" w:frame="1"/>
        </w:rPr>
        <w:t>Tomar conocimiento del oficio de cuenta.</w:t>
      </w:r>
    </w:p>
    <w:p w14:paraId="782DB648" w14:textId="5C01D869" w:rsidR="002F2373" w:rsidRPr="00E16FDC" w:rsidRDefault="002F2373" w:rsidP="00872F57">
      <w:pPr>
        <w:pStyle w:val="Prrafodelista"/>
        <w:numPr>
          <w:ilvl w:val="0"/>
          <w:numId w:val="2"/>
        </w:numPr>
        <w:tabs>
          <w:tab w:val="left" w:pos="5387"/>
        </w:tabs>
        <w:spacing w:after="0" w:line="480" w:lineRule="auto"/>
        <w:jc w:val="both"/>
        <w:rPr>
          <w:rFonts w:ascii="Lato" w:hAnsi="Lato"/>
          <w:b/>
          <w:bCs/>
          <w:u w:val="single"/>
        </w:rPr>
      </w:pPr>
      <w:r w:rsidRPr="00E16FDC">
        <w:rPr>
          <w:rFonts w:ascii="Lato" w:hAnsi="Lato" w:cstheme="minorHAnsi"/>
          <w:bdr w:val="none" w:sz="0" w:space="0" w:color="auto" w:frame="1"/>
        </w:rPr>
        <w:t xml:space="preserve">Autorizar la publicación de los edictos en los términos solicitados, en el Periódico Oficial del Gobierno del Estado y en el Periódico “ABC TLAXCALA”, por ser uno de los de mayor circulación en el Estado, instruyendo al Tesorero del Poder Judicial del Estado, para la emisión del pago respectivo.   </w:t>
      </w:r>
    </w:p>
    <w:p w14:paraId="6113C216" w14:textId="017D9168" w:rsidR="002F2373" w:rsidRPr="00E16FDC" w:rsidRDefault="002F2373" w:rsidP="00D5216F">
      <w:pPr>
        <w:pStyle w:val="NormalWeb"/>
        <w:spacing w:before="0" w:beforeAutospacing="0" w:after="0" w:afterAutospacing="0" w:line="480" w:lineRule="auto"/>
        <w:jc w:val="both"/>
        <w:rPr>
          <w:rFonts w:ascii="Lato" w:hAnsi="Lato" w:cstheme="minorHAnsi"/>
          <w:b/>
          <w:bCs/>
          <w:sz w:val="22"/>
          <w:szCs w:val="22"/>
          <w:u w:val="single"/>
        </w:rPr>
      </w:pPr>
      <w:r w:rsidRPr="00E16FDC">
        <w:rPr>
          <w:rFonts w:ascii="Lato" w:hAnsi="Lato"/>
          <w:sz w:val="22"/>
          <w:szCs w:val="22"/>
        </w:rPr>
        <w:t xml:space="preserve">Comuníquese esta determinación al Tesorero del Poder Judicial del Estado, en vía de reiteración al </w:t>
      </w:r>
      <w:proofErr w:type="gramStart"/>
      <w:r w:rsidRPr="00E16FDC">
        <w:rPr>
          <w:rFonts w:ascii="Lato" w:hAnsi="Lato"/>
          <w:sz w:val="22"/>
          <w:szCs w:val="22"/>
        </w:rPr>
        <w:t>Presidente</w:t>
      </w:r>
      <w:proofErr w:type="gramEnd"/>
      <w:r w:rsidRPr="00E16FDC">
        <w:rPr>
          <w:rFonts w:ascii="Lato" w:hAnsi="Lato"/>
          <w:sz w:val="22"/>
          <w:szCs w:val="22"/>
        </w:rPr>
        <w:t xml:space="preserve"> de la Comisión de Disciplina del Consejo de la Judicatura del Estado, para los efectos legales correspondientes.</w:t>
      </w:r>
      <w:r w:rsidR="00F02E67" w:rsidRPr="00E16FDC">
        <w:rPr>
          <w:rFonts w:ascii="Lato" w:hAnsi="Lato"/>
          <w:sz w:val="22"/>
          <w:szCs w:val="22"/>
        </w:rPr>
        <w:t xml:space="preserve"> </w:t>
      </w:r>
      <w:bookmarkEnd w:id="6"/>
      <w:r w:rsidR="00F02E67" w:rsidRPr="00E16FDC">
        <w:rPr>
          <w:rFonts w:ascii="Lato" w:hAnsi="Lato"/>
          <w:b/>
          <w:bCs/>
          <w:sz w:val="22"/>
          <w:szCs w:val="22"/>
          <w:u w:val="single"/>
        </w:rPr>
        <w:t>APROBADO POR UNANIMIDAD DE VOTOS.</w:t>
      </w:r>
    </w:p>
    <w:p w14:paraId="21220B8D" w14:textId="3A2135C1" w:rsidR="006E2D07" w:rsidRPr="00E16FDC" w:rsidRDefault="00F02E67" w:rsidP="00F02E67">
      <w:pPr>
        <w:pStyle w:val="NormalWeb"/>
        <w:spacing w:line="480" w:lineRule="auto"/>
        <w:ind w:firstLine="708"/>
        <w:jc w:val="both"/>
        <w:rPr>
          <w:rFonts w:ascii="Lato" w:hAnsi="Lato" w:cstheme="minorHAnsi"/>
          <w:bCs/>
          <w:color w:val="000000" w:themeColor="text1"/>
          <w:sz w:val="22"/>
          <w:szCs w:val="22"/>
          <w:bdr w:val="none" w:sz="0" w:space="0" w:color="auto" w:frame="1"/>
        </w:rPr>
      </w:pPr>
      <w:r w:rsidRPr="00E16FDC">
        <w:rPr>
          <w:rFonts w:ascii="Lato" w:hAnsi="Lato"/>
          <w:b/>
          <w:bCs/>
          <w:color w:val="000000"/>
          <w:sz w:val="22"/>
          <w:szCs w:val="22"/>
        </w:rPr>
        <w:lastRenderedPageBreak/>
        <w:t xml:space="preserve"> </w:t>
      </w:r>
      <w:bookmarkStart w:id="7" w:name="_Hlk162354863"/>
      <w:r w:rsidR="00E55A9E" w:rsidRPr="00E16FDC">
        <w:rPr>
          <w:rFonts w:ascii="Lato" w:hAnsi="Lato"/>
          <w:b/>
          <w:bCs/>
          <w:color w:val="000000"/>
          <w:sz w:val="22"/>
          <w:szCs w:val="22"/>
        </w:rPr>
        <w:t>ACUERDO III/</w:t>
      </w:r>
      <w:r w:rsidR="006E2D07" w:rsidRPr="00E16FDC">
        <w:rPr>
          <w:rFonts w:ascii="Lato" w:hAnsi="Lato"/>
          <w:b/>
          <w:bCs/>
          <w:color w:val="000000"/>
          <w:sz w:val="22"/>
          <w:szCs w:val="22"/>
        </w:rPr>
        <w:t>29</w:t>
      </w:r>
      <w:r w:rsidR="00E55A9E" w:rsidRPr="00E16FDC">
        <w:rPr>
          <w:rFonts w:ascii="Lato" w:hAnsi="Lato"/>
          <w:b/>
          <w:bCs/>
          <w:color w:val="000000"/>
          <w:sz w:val="22"/>
          <w:szCs w:val="22"/>
        </w:rPr>
        <w:t>/202</w:t>
      </w:r>
      <w:r w:rsidR="009644DC" w:rsidRPr="00E16FDC">
        <w:rPr>
          <w:rFonts w:ascii="Lato" w:hAnsi="Lato"/>
          <w:b/>
          <w:bCs/>
          <w:color w:val="000000"/>
          <w:sz w:val="22"/>
          <w:szCs w:val="22"/>
        </w:rPr>
        <w:t>4</w:t>
      </w:r>
      <w:r w:rsidR="00E55A9E" w:rsidRPr="00E16FDC">
        <w:rPr>
          <w:rFonts w:ascii="Lato" w:hAnsi="Lato"/>
          <w:b/>
          <w:bCs/>
          <w:color w:val="000000"/>
          <w:sz w:val="22"/>
          <w:szCs w:val="22"/>
        </w:rPr>
        <w:t>.</w:t>
      </w:r>
      <w:r w:rsidR="006E2D07" w:rsidRPr="00E16FDC">
        <w:rPr>
          <w:rFonts w:ascii="Lato" w:hAnsi="Lato"/>
          <w:b/>
          <w:bCs/>
          <w:color w:val="000000"/>
          <w:sz w:val="22"/>
          <w:szCs w:val="22"/>
        </w:rPr>
        <w:t xml:space="preserve"> O</w:t>
      </w:r>
      <w:r w:rsidR="006E2D07" w:rsidRPr="00E16FDC">
        <w:rPr>
          <w:rFonts w:ascii="Lato" w:hAnsi="Lato" w:cstheme="minorHAnsi"/>
          <w:b/>
          <w:bCs/>
          <w:color w:val="000000" w:themeColor="text1"/>
          <w:sz w:val="22"/>
          <w:szCs w:val="22"/>
          <w:bdr w:val="none" w:sz="0" w:space="0" w:color="auto" w:frame="1"/>
        </w:rPr>
        <w:t>ficio</w:t>
      </w:r>
      <w:r w:rsidR="0044315A" w:rsidRPr="00E16FDC">
        <w:rPr>
          <w:rFonts w:ascii="Lato" w:hAnsi="Lato" w:cstheme="minorHAnsi"/>
          <w:b/>
          <w:bCs/>
          <w:color w:val="000000" w:themeColor="text1"/>
          <w:sz w:val="22"/>
          <w:szCs w:val="22"/>
          <w:bdr w:val="none" w:sz="0" w:space="0" w:color="auto" w:frame="1"/>
        </w:rPr>
        <w:t>s</w:t>
      </w:r>
      <w:r w:rsidR="006E2D07" w:rsidRPr="00E16FDC">
        <w:rPr>
          <w:rFonts w:ascii="Lato" w:hAnsi="Lato" w:cstheme="minorHAnsi"/>
          <w:b/>
          <w:bCs/>
          <w:color w:val="000000" w:themeColor="text1"/>
          <w:sz w:val="22"/>
          <w:szCs w:val="22"/>
          <w:bdr w:val="none" w:sz="0" w:space="0" w:color="auto" w:frame="1"/>
        </w:rPr>
        <w:t xml:space="preserve"> número CJET/C/30/2024 y CJET/C/32/2024, recibidos el diecinueve y veinte de marzo del año dos mil veinticuatro, respectivamente, signados por la Licenciada Violeta Fernández Vázquez, </w:t>
      </w:r>
      <w:proofErr w:type="gramStart"/>
      <w:r w:rsidR="006E2D07" w:rsidRPr="00E16FDC">
        <w:rPr>
          <w:rFonts w:ascii="Lato" w:hAnsi="Lato" w:cstheme="minorHAnsi"/>
          <w:b/>
          <w:bCs/>
          <w:color w:val="000000" w:themeColor="text1"/>
          <w:sz w:val="22"/>
          <w:szCs w:val="22"/>
          <w:bdr w:val="none" w:sz="0" w:space="0" w:color="auto" w:frame="1"/>
        </w:rPr>
        <w:t>Consejera</w:t>
      </w:r>
      <w:proofErr w:type="gramEnd"/>
      <w:r w:rsidR="006E2D07" w:rsidRPr="00E16FDC">
        <w:rPr>
          <w:rFonts w:ascii="Lato" w:hAnsi="Lato" w:cstheme="minorHAnsi"/>
          <w:b/>
          <w:bCs/>
          <w:color w:val="000000" w:themeColor="text1"/>
          <w:sz w:val="22"/>
          <w:szCs w:val="22"/>
          <w:bdr w:val="none" w:sz="0" w:space="0" w:color="auto" w:frame="1"/>
        </w:rPr>
        <w:t xml:space="preserve"> Integrante de este Cuerpo Colegiado. </w:t>
      </w:r>
      <w:r w:rsidR="00E821B2" w:rsidRPr="00E16FDC">
        <w:rPr>
          <w:rFonts w:ascii="Lato" w:hAnsi="Lato" w:cstheme="minorHAnsi"/>
          <w:b/>
          <w:bCs/>
          <w:color w:val="000000" w:themeColor="text1"/>
          <w:sz w:val="22"/>
          <w:szCs w:val="22"/>
          <w:bdr w:val="none" w:sz="0" w:space="0" w:color="auto" w:frame="1"/>
        </w:rPr>
        <w:t>–</w:t>
      </w:r>
      <w:r w:rsidR="006E2D07" w:rsidRPr="00E16FDC">
        <w:rPr>
          <w:rFonts w:ascii="Lato" w:hAnsi="Lato" w:cstheme="minorHAnsi"/>
          <w:b/>
          <w:bCs/>
          <w:color w:val="000000" w:themeColor="text1"/>
          <w:sz w:val="22"/>
          <w:szCs w:val="22"/>
          <w:bdr w:val="none" w:sz="0" w:space="0" w:color="auto" w:frame="1"/>
        </w:rPr>
        <w:t xml:space="preserve"> </w:t>
      </w:r>
      <w:r w:rsidR="00E821B2" w:rsidRPr="00E16FDC">
        <w:rPr>
          <w:rFonts w:ascii="Lato" w:hAnsi="Lato" w:cstheme="minorHAnsi"/>
          <w:b/>
          <w:bCs/>
          <w:color w:val="000000" w:themeColor="text1"/>
          <w:sz w:val="22"/>
          <w:szCs w:val="22"/>
          <w:bdr w:val="none" w:sz="0" w:space="0" w:color="auto" w:frame="1"/>
        </w:rPr>
        <w:t xml:space="preserve">- </w:t>
      </w:r>
      <w:r w:rsidR="001173ED" w:rsidRPr="00E16FDC">
        <w:rPr>
          <w:rFonts w:ascii="Lato" w:hAnsi="Lato" w:cstheme="minorHAnsi"/>
          <w:b/>
          <w:bCs/>
          <w:color w:val="000000" w:themeColor="text1"/>
          <w:sz w:val="22"/>
          <w:szCs w:val="22"/>
          <w:bdr w:val="none" w:sz="0" w:space="0" w:color="auto" w:frame="1"/>
        </w:rPr>
        <w:t>- - - - - - - - - - - - - -</w:t>
      </w:r>
      <w:r w:rsidRPr="00E16FDC">
        <w:rPr>
          <w:rFonts w:ascii="Lato" w:hAnsi="Lato" w:cstheme="minorHAnsi"/>
          <w:b/>
          <w:bCs/>
          <w:color w:val="000000" w:themeColor="text1"/>
          <w:sz w:val="22"/>
          <w:szCs w:val="22"/>
          <w:bdr w:val="none" w:sz="0" w:space="0" w:color="auto" w:frame="1"/>
        </w:rPr>
        <w:t xml:space="preserve"> </w:t>
      </w:r>
      <w:r w:rsidR="006E2D07" w:rsidRPr="00E16FDC">
        <w:rPr>
          <w:rFonts w:ascii="Lato" w:hAnsi="Lato" w:cstheme="minorHAnsi"/>
          <w:bCs/>
          <w:color w:val="000000" w:themeColor="text1"/>
          <w:sz w:val="22"/>
          <w:szCs w:val="22"/>
          <w:bdr w:val="none" w:sz="0" w:space="0" w:color="auto" w:frame="1"/>
        </w:rPr>
        <w:t xml:space="preserve">Dada cuenta con los oficios de referencia, mediante los cuales, </w:t>
      </w:r>
      <w:r w:rsidR="006E2D07" w:rsidRPr="00E16FDC">
        <w:rPr>
          <w:rFonts w:ascii="Lato" w:hAnsi="Lato" w:cstheme="minorHAnsi"/>
          <w:color w:val="000000" w:themeColor="text1"/>
          <w:sz w:val="22"/>
          <w:szCs w:val="22"/>
          <w:bdr w:val="none" w:sz="0" w:space="0" w:color="auto" w:frame="1"/>
        </w:rPr>
        <w:t>la Licenciada Violeta Fernández Vázquez, Consejera Integrante de este Cuerpo Colegiado,</w:t>
      </w:r>
      <w:r w:rsidR="006E2D07" w:rsidRPr="00E16FDC">
        <w:rPr>
          <w:rFonts w:ascii="Lato" w:hAnsi="Lato" w:cstheme="minorHAnsi"/>
          <w:bCs/>
          <w:color w:val="000000" w:themeColor="text1"/>
          <w:sz w:val="22"/>
          <w:szCs w:val="22"/>
          <w:bdr w:val="none" w:sz="0" w:space="0" w:color="auto" w:frame="1"/>
        </w:rPr>
        <w:t xml:space="preserve"> </w:t>
      </w:r>
      <w:r w:rsidR="002E0FC0" w:rsidRPr="00E16FDC">
        <w:rPr>
          <w:rFonts w:ascii="Lato" w:hAnsi="Lato" w:cstheme="minorHAnsi"/>
          <w:bCs/>
          <w:color w:val="000000" w:themeColor="text1"/>
          <w:sz w:val="22"/>
          <w:szCs w:val="22"/>
          <w:bdr w:val="none" w:sz="0" w:space="0" w:color="auto" w:frame="1"/>
        </w:rPr>
        <w:t xml:space="preserve"> en su carácter </w:t>
      </w:r>
      <w:r w:rsidR="000E6AED" w:rsidRPr="00E16FDC">
        <w:rPr>
          <w:rFonts w:ascii="Lato" w:hAnsi="Lato" w:cstheme="minorHAnsi"/>
          <w:bCs/>
          <w:color w:val="000000" w:themeColor="text1"/>
          <w:sz w:val="22"/>
          <w:szCs w:val="22"/>
          <w:bdr w:val="none" w:sz="0" w:space="0" w:color="auto" w:frame="1"/>
        </w:rPr>
        <w:t xml:space="preserve">de </w:t>
      </w:r>
      <w:r w:rsidR="002E0FC0" w:rsidRPr="00E16FDC">
        <w:rPr>
          <w:rFonts w:ascii="Lato" w:hAnsi="Lato" w:cstheme="minorHAnsi"/>
          <w:bCs/>
          <w:color w:val="000000" w:themeColor="text1"/>
          <w:sz w:val="22"/>
          <w:szCs w:val="22"/>
          <w:bdr w:val="none" w:sz="0" w:space="0" w:color="auto" w:frame="1"/>
        </w:rPr>
        <w:t xml:space="preserve">visitadora del Juzgado </w:t>
      </w:r>
      <w:r w:rsidR="002E0FC0" w:rsidRPr="00E16FDC">
        <w:rPr>
          <w:rFonts w:ascii="Lato" w:hAnsi="Lato"/>
          <w:color w:val="000000" w:themeColor="text1"/>
          <w:sz w:val="22"/>
          <w:szCs w:val="22"/>
        </w:rPr>
        <w:t xml:space="preserve">Segundo Civil del Distrito Judicial de Cuauhtémoc, </w:t>
      </w:r>
      <w:r w:rsidR="006E2D07" w:rsidRPr="00E16FDC">
        <w:rPr>
          <w:rFonts w:ascii="Lato" w:hAnsi="Lato"/>
          <w:color w:val="000000" w:themeColor="text1"/>
          <w:sz w:val="22"/>
          <w:szCs w:val="22"/>
        </w:rPr>
        <w:t>informa</w:t>
      </w:r>
      <w:r w:rsidR="003E4F6E" w:rsidRPr="00E16FDC">
        <w:rPr>
          <w:rFonts w:ascii="Lato" w:hAnsi="Lato"/>
          <w:color w:val="000000" w:themeColor="text1"/>
          <w:sz w:val="22"/>
          <w:szCs w:val="22"/>
        </w:rPr>
        <w:t xml:space="preserve"> de</w:t>
      </w:r>
      <w:r w:rsidR="006E2D07" w:rsidRPr="00E16FDC">
        <w:rPr>
          <w:rFonts w:ascii="Lato" w:hAnsi="Lato"/>
          <w:color w:val="000000" w:themeColor="text1"/>
          <w:sz w:val="22"/>
          <w:szCs w:val="22"/>
        </w:rPr>
        <w:t xml:space="preserve"> la remisión </w:t>
      </w:r>
      <w:r w:rsidR="003E4F6E" w:rsidRPr="00E16FDC">
        <w:rPr>
          <w:rFonts w:ascii="Lato" w:hAnsi="Lato"/>
          <w:color w:val="000000" w:themeColor="text1"/>
          <w:sz w:val="22"/>
          <w:szCs w:val="22"/>
        </w:rPr>
        <w:t xml:space="preserve">a la Contraloría del Poder Judicial del Estado, </w:t>
      </w:r>
      <w:r w:rsidR="002E0FC0" w:rsidRPr="00E16FDC">
        <w:rPr>
          <w:rFonts w:ascii="Lato" w:hAnsi="Lato"/>
          <w:color w:val="000000" w:themeColor="text1"/>
          <w:sz w:val="22"/>
          <w:szCs w:val="22"/>
        </w:rPr>
        <w:t xml:space="preserve">de la </w:t>
      </w:r>
      <w:r w:rsidR="006E2D07" w:rsidRPr="00E16FDC">
        <w:rPr>
          <w:rFonts w:ascii="Lato" w:hAnsi="Lato"/>
          <w:color w:val="000000" w:themeColor="text1"/>
          <w:sz w:val="22"/>
          <w:szCs w:val="22"/>
        </w:rPr>
        <w:t>queja</w:t>
      </w:r>
      <w:r w:rsidR="003E4F6E" w:rsidRPr="00E16FDC">
        <w:rPr>
          <w:rFonts w:ascii="Lato" w:hAnsi="Lato"/>
          <w:color w:val="000000" w:themeColor="text1"/>
          <w:sz w:val="22"/>
          <w:szCs w:val="22"/>
        </w:rPr>
        <w:t xml:space="preserve"> de fecha catorce de marzo de dos mil veinticuatro,  presentada por la C. María  Agustina Guadalupe Cortés </w:t>
      </w:r>
      <w:r w:rsidR="002E0FC0" w:rsidRPr="00E16FDC">
        <w:rPr>
          <w:rFonts w:ascii="Lato" w:hAnsi="Lato"/>
          <w:color w:val="000000" w:themeColor="text1"/>
          <w:sz w:val="22"/>
          <w:szCs w:val="22"/>
        </w:rPr>
        <w:t>Hernández</w:t>
      </w:r>
      <w:r w:rsidR="00E26ABF" w:rsidRPr="00E16FDC">
        <w:rPr>
          <w:rFonts w:ascii="Lato" w:hAnsi="Lato"/>
          <w:color w:val="000000" w:themeColor="text1"/>
          <w:sz w:val="22"/>
          <w:szCs w:val="22"/>
        </w:rPr>
        <w:t xml:space="preserve">; </w:t>
      </w:r>
      <w:r w:rsidR="0044315A" w:rsidRPr="00E16FDC">
        <w:rPr>
          <w:rFonts w:ascii="Lato" w:hAnsi="Lato"/>
          <w:color w:val="000000" w:themeColor="text1"/>
          <w:sz w:val="22"/>
          <w:szCs w:val="22"/>
        </w:rPr>
        <w:t>así como el a</w:t>
      </w:r>
      <w:r w:rsidR="00E26ABF" w:rsidRPr="00E16FDC">
        <w:rPr>
          <w:rFonts w:ascii="Lato" w:hAnsi="Lato"/>
          <w:color w:val="000000" w:themeColor="text1"/>
          <w:sz w:val="22"/>
          <w:szCs w:val="22"/>
        </w:rPr>
        <w:t xml:space="preserve">cta relativa a la  visita que realizó al Juzgado </w:t>
      </w:r>
      <w:r w:rsidR="002E0FC0" w:rsidRPr="00E16FDC">
        <w:rPr>
          <w:rFonts w:ascii="Lato" w:hAnsi="Lato"/>
          <w:color w:val="000000" w:themeColor="text1"/>
          <w:sz w:val="22"/>
          <w:szCs w:val="22"/>
        </w:rPr>
        <w:t>Cuarto de lo Familiar</w:t>
      </w:r>
      <w:r w:rsidR="00E26ABF" w:rsidRPr="00E16FDC">
        <w:rPr>
          <w:rFonts w:ascii="Lato" w:hAnsi="Lato"/>
          <w:color w:val="000000" w:themeColor="text1"/>
          <w:sz w:val="22"/>
          <w:szCs w:val="22"/>
        </w:rPr>
        <w:t xml:space="preserve"> del Distrito Judicial de Cuauhtémoc, por haber advertido un posible retardo en el turno del expediente referido,  para resolver</w:t>
      </w:r>
      <w:r w:rsidRPr="00E16FDC">
        <w:rPr>
          <w:rFonts w:ascii="Lato" w:hAnsi="Lato"/>
          <w:color w:val="000000" w:themeColor="text1"/>
          <w:sz w:val="22"/>
          <w:szCs w:val="22"/>
        </w:rPr>
        <w:t>; a</w:t>
      </w:r>
      <w:r w:rsidR="006E2D07" w:rsidRPr="00E16FDC">
        <w:rPr>
          <w:rFonts w:ascii="Lato" w:hAnsi="Lato"/>
          <w:color w:val="000000" w:themeColor="text1"/>
          <w:sz w:val="22"/>
          <w:szCs w:val="22"/>
        </w:rPr>
        <w:t xml:space="preserve">l respecto y toda vez que </w:t>
      </w:r>
      <w:r w:rsidR="001D50A4" w:rsidRPr="00E16FDC">
        <w:rPr>
          <w:rFonts w:ascii="Lato" w:hAnsi="Lato"/>
          <w:color w:val="000000" w:themeColor="text1"/>
          <w:sz w:val="22"/>
          <w:szCs w:val="22"/>
        </w:rPr>
        <w:t xml:space="preserve">se ha dado el trámite correspondiente </w:t>
      </w:r>
      <w:r w:rsidR="008D552D" w:rsidRPr="00E16FDC">
        <w:rPr>
          <w:rFonts w:ascii="Lato" w:hAnsi="Lato"/>
          <w:color w:val="000000" w:themeColor="text1"/>
          <w:sz w:val="22"/>
          <w:szCs w:val="22"/>
        </w:rPr>
        <w:t xml:space="preserve">a las quejas de referencia, </w:t>
      </w:r>
      <w:r w:rsidR="001D50A4" w:rsidRPr="00E16FDC">
        <w:rPr>
          <w:rFonts w:ascii="Lato" w:hAnsi="Lato"/>
          <w:color w:val="000000" w:themeColor="text1"/>
          <w:sz w:val="22"/>
          <w:szCs w:val="22"/>
        </w:rPr>
        <w:t>ante la autoridad competente,</w:t>
      </w:r>
      <w:r w:rsidR="006E2D07" w:rsidRPr="00E16FDC">
        <w:rPr>
          <w:rFonts w:ascii="Lato" w:hAnsi="Lato"/>
          <w:color w:val="000000" w:themeColor="text1"/>
          <w:sz w:val="22"/>
          <w:szCs w:val="22"/>
        </w:rPr>
        <w:t xml:space="preserve"> con fundamento en lo que establece el artículo 61 de la Ley Orgánica del Poder Judicial del Estado, únicamente se toma debido conocimiento. </w:t>
      </w:r>
    </w:p>
    <w:p w14:paraId="7B503ADA" w14:textId="0F14C8FE" w:rsidR="00E55A9E" w:rsidRPr="00E16FDC" w:rsidRDefault="006E2D07" w:rsidP="008D552D">
      <w:pPr>
        <w:tabs>
          <w:tab w:val="center" w:pos="4419"/>
          <w:tab w:val="right" w:pos="8838"/>
        </w:tabs>
        <w:spacing w:line="480" w:lineRule="auto"/>
        <w:jc w:val="both"/>
        <w:rPr>
          <w:rFonts w:ascii="Lato" w:hAnsi="Lato"/>
          <w:b/>
          <w:bCs/>
          <w:color w:val="000000" w:themeColor="text1"/>
          <w:u w:val="single"/>
        </w:rPr>
      </w:pPr>
      <w:r w:rsidRPr="00E16FDC">
        <w:rPr>
          <w:rFonts w:ascii="Lato" w:hAnsi="Lato"/>
          <w:color w:val="000000" w:themeColor="text1"/>
        </w:rPr>
        <w:t xml:space="preserve">Comuníquese en vía de reiteración a la </w:t>
      </w:r>
      <w:proofErr w:type="gramStart"/>
      <w:r w:rsidRPr="00E16FDC">
        <w:rPr>
          <w:rFonts w:ascii="Lato" w:hAnsi="Lato"/>
          <w:color w:val="000000" w:themeColor="text1"/>
        </w:rPr>
        <w:t>Consejera</w:t>
      </w:r>
      <w:proofErr w:type="gramEnd"/>
      <w:r w:rsidRPr="00E16FDC">
        <w:rPr>
          <w:rFonts w:ascii="Lato" w:hAnsi="Lato"/>
          <w:color w:val="000000" w:themeColor="text1"/>
        </w:rPr>
        <w:t xml:space="preserve"> Visitadora</w:t>
      </w:r>
      <w:r w:rsidR="008D552D" w:rsidRPr="00E16FDC">
        <w:rPr>
          <w:rFonts w:ascii="Lato" w:hAnsi="Lato"/>
          <w:color w:val="000000" w:themeColor="text1"/>
        </w:rPr>
        <w:t xml:space="preserve"> Violeta Fernández Vázquez, </w:t>
      </w:r>
      <w:r w:rsidRPr="00E16FDC">
        <w:rPr>
          <w:rFonts w:ascii="Lato" w:hAnsi="Lato"/>
          <w:color w:val="000000" w:themeColor="text1"/>
        </w:rPr>
        <w:t>para constancia.</w:t>
      </w:r>
      <w:bookmarkEnd w:id="7"/>
      <w:r w:rsidR="0030359E" w:rsidRPr="00E16FDC">
        <w:rPr>
          <w:rFonts w:ascii="Lato" w:hAnsi="Lato"/>
          <w:color w:val="000000" w:themeColor="text1"/>
        </w:rPr>
        <w:t xml:space="preserve"> </w:t>
      </w:r>
      <w:r w:rsidR="0030359E" w:rsidRPr="00E16FDC">
        <w:rPr>
          <w:rFonts w:ascii="Lato" w:hAnsi="Lato"/>
          <w:b/>
          <w:bCs/>
          <w:color w:val="000000" w:themeColor="text1"/>
          <w:u w:val="single"/>
        </w:rPr>
        <w:t>APROBADO POR UNANIMIDAD DE VOTOS.</w:t>
      </w:r>
    </w:p>
    <w:p w14:paraId="0E588164" w14:textId="328629BD" w:rsidR="001D50A4" w:rsidRPr="00E16FDC" w:rsidRDefault="0030359E" w:rsidP="0030359E">
      <w:pPr>
        <w:pStyle w:val="NormalWeb"/>
        <w:spacing w:line="480" w:lineRule="auto"/>
        <w:ind w:firstLine="708"/>
        <w:jc w:val="both"/>
        <w:rPr>
          <w:rFonts w:ascii="Lato" w:hAnsi="Lato"/>
          <w:bCs/>
          <w:color w:val="000000"/>
          <w:sz w:val="22"/>
          <w:szCs w:val="22"/>
        </w:rPr>
      </w:pPr>
      <w:bookmarkStart w:id="8" w:name="_Hlk162355034"/>
      <w:r w:rsidRPr="00E16FDC">
        <w:rPr>
          <w:rFonts w:ascii="Lato" w:hAnsi="Lato"/>
          <w:b/>
          <w:bCs/>
          <w:color w:val="000000"/>
          <w:sz w:val="22"/>
          <w:szCs w:val="22"/>
        </w:rPr>
        <w:t xml:space="preserve"> </w:t>
      </w:r>
      <w:r w:rsidR="00574AED" w:rsidRPr="00E16FDC">
        <w:rPr>
          <w:rFonts w:ascii="Lato" w:hAnsi="Lato"/>
          <w:b/>
          <w:bCs/>
          <w:color w:val="000000"/>
          <w:sz w:val="22"/>
          <w:szCs w:val="22"/>
        </w:rPr>
        <w:t>ACUERDO IV/</w:t>
      </w:r>
      <w:r w:rsidR="001D50A4" w:rsidRPr="00E16FDC">
        <w:rPr>
          <w:rFonts w:ascii="Lato" w:hAnsi="Lato"/>
          <w:b/>
          <w:bCs/>
          <w:color w:val="000000"/>
          <w:sz w:val="22"/>
          <w:szCs w:val="22"/>
        </w:rPr>
        <w:t>29</w:t>
      </w:r>
      <w:r w:rsidR="00574AED" w:rsidRPr="00E16FDC">
        <w:rPr>
          <w:rFonts w:ascii="Lato" w:hAnsi="Lato"/>
          <w:b/>
          <w:bCs/>
          <w:color w:val="000000"/>
          <w:sz w:val="22"/>
          <w:szCs w:val="22"/>
        </w:rPr>
        <w:t>/202</w:t>
      </w:r>
      <w:r w:rsidR="009644DC" w:rsidRPr="00E16FDC">
        <w:rPr>
          <w:rFonts w:ascii="Lato" w:hAnsi="Lato"/>
          <w:b/>
          <w:bCs/>
          <w:color w:val="000000"/>
          <w:sz w:val="22"/>
          <w:szCs w:val="22"/>
        </w:rPr>
        <w:t>4</w:t>
      </w:r>
      <w:r w:rsidR="001430F4" w:rsidRPr="00E16FDC">
        <w:rPr>
          <w:rFonts w:ascii="Lato" w:hAnsi="Lato"/>
          <w:b/>
          <w:bCs/>
          <w:color w:val="000000"/>
          <w:sz w:val="22"/>
          <w:szCs w:val="22"/>
        </w:rPr>
        <w:t>.</w:t>
      </w:r>
      <w:r w:rsidR="001D50A4" w:rsidRPr="00E16FDC">
        <w:rPr>
          <w:rFonts w:ascii="Lato" w:hAnsi="Lato" w:cstheme="minorHAnsi"/>
          <w:color w:val="000000" w:themeColor="text1"/>
          <w:sz w:val="22"/>
          <w:szCs w:val="22"/>
          <w:bdr w:val="none" w:sz="0" w:space="0" w:color="auto" w:frame="1"/>
        </w:rPr>
        <w:t xml:space="preserve"> E</w:t>
      </w:r>
      <w:r w:rsidR="001D50A4" w:rsidRPr="00E16FDC">
        <w:rPr>
          <w:rFonts w:ascii="Lato" w:hAnsi="Lato" w:cstheme="minorHAnsi"/>
          <w:b/>
          <w:bCs/>
          <w:color w:val="000000" w:themeColor="text1"/>
          <w:sz w:val="22"/>
          <w:szCs w:val="22"/>
          <w:bdr w:val="none" w:sz="0" w:space="0" w:color="auto" w:frame="1"/>
        </w:rPr>
        <w:t xml:space="preserve">scrito recibido el veintiuno de marzo de dos mil veinticuatro, signado por los integrantes del Consejo de la Judicatura del Estado. </w:t>
      </w:r>
      <w:r w:rsidR="00E821B2" w:rsidRPr="00E16FDC">
        <w:rPr>
          <w:rFonts w:ascii="Lato" w:hAnsi="Lato" w:cstheme="minorHAnsi"/>
          <w:b/>
          <w:bCs/>
          <w:color w:val="000000" w:themeColor="text1"/>
          <w:sz w:val="22"/>
          <w:szCs w:val="22"/>
          <w:bdr w:val="none" w:sz="0" w:space="0" w:color="auto" w:frame="1"/>
        </w:rPr>
        <w:t xml:space="preserve">- - - - - - - </w:t>
      </w:r>
      <w:r w:rsidR="00E16FDC" w:rsidRPr="00E16FDC">
        <w:rPr>
          <w:rFonts w:ascii="Lato" w:hAnsi="Lato" w:cstheme="minorHAnsi"/>
          <w:b/>
          <w:bCs/>
          <w:color w:val="000000" w:themeColor="text1"/>
          <w:sz w:val="22"/>
          <w:szCs w:val="22"/>
          <w:bdr w:val="none" w:sz="0" w:space="0" w:color="auto" w:frame="1"/>
        </w:rPr>
        <w:t xml:space="preserve">- - - - - - - - - - - - - - - - - </w:t>
      </w:r>
      <w:r w:rsidR="00E821B2" w:rsidRPr="00E16FDC">
        <w:rPr>
          <w:rFonts w:ascii="Lato" w:hAnsi="Lato" w:cstheme="minorHAnsi"/>
          <w:b/>
          <w:bCs/>
          <w:color w:val="000000" w:themeColor="text1"/>
          <w:sz w:val="22"/>
          <w:szCs w:val="22"/>
          <w:bdr w:val="none" w:sz="0" w:space="0" w:color="auto" w:frame="1"/>
        </w:rPr>
        <w:t>- - - - - - - - - - - - - - - -</w:t>
      </w:r>
      <w:r w:rsidRPr="00E16FDC">
        <w:rPr>
          <w:rFonts w:ascii="Lato" w:hAnsi="Lato" w:cstheme="minorHAnsi"/>
          <w:b/>
          <w:bCs/>
          <w:color w:val="000000" w:themeColor="text1"/>
          <w:sz w:val="22"/>
          <w:szCs w:val="22"/>
          <w:bdr w:val="none" w:sz="0" w:space="0" w:color="auto" w:frame="1"/>
        </w:rPr>
        <w:t xml:space="preserve"> </w:t>
      </w:r>
      <w:r w:rsidR="00E821B2" w:rsidRPr="00E16FDC">
        <w:rPr>
          <w:rFonts w:ascii="Lato" w:hAnsi="Lato" w:cstheme="minorHAnsi"/>
          <w:b/>
          <w:bCs/>
          <w:color w:val="000000" w:themeColor="text1"/>
          <w:sz w:val="22"/>
          <w:szCs w:val="22"/>
          <w:bdr w:val="none" w:sz="0" w:space="0" w:color="auto" w:frame="1"/>
        </w:rPr>
        <w:t xml:space="preserve">- - - - - - - - - - - - - - </w:t>
      </w:r>
      <w:r w:rsidRPr="00E16FDC">
        <w:rPr>
          <w:rFonts w:ascii="Lato" w:hAnsi="Lato" w:cstheme="minorHAnsi"/>
          <w:b/>
          <w:bCs/>
          <w:color w:val="000000" w:themeColor="text1"/>
          <w:sz w:val="22"/>
          <w:szCs w:val="22"/>
          <w:bdr w:val="none" w:sz="0" w:space="0" w:color="auto" w:frame="1"/>
        </w:rPr>
        <w:t>- - -</w:t>
      </w:r>
      <w:r w:rsidR="001D50A4" w:rsidRPr="00E16FDC">
        <w:rPr>
          <w:rFonts w:ascii="Lato" w:hAnsi="Lato" w:cstheme="minorHAnsi"/>
          <w:bCs/>
          <w:color w:val="000000" w:themeColor="text1"/>
          <w:sz w:val="22"/>
          <w:szCs w:val="22"/>
          <w:bdr w:val="none" w:sz="0" w:space="0" w:color="auto" w:frame="1"/>
        </w:rPr>
        <w:t xml:space="preserve">Dada cuenta con el escrito de referencia, </w:t>
      </w:r>
      <w:r w:rsidR="00452A92" w:rsidRPr="00E16FDC">
        <w:rPr>
          <w:rFonts w:ascii="Lato" w:hAnsi="Lato" w:cstheme="minorHAnsi"/>
          <w:bCs/>
          <w:color w:val="000000" w:themeColor="text1"/>
          <w:sz w:val="22"/>
          <w:szCs w:val="22"/>
          <w:bdr w:val="none" w:sz="0" w:space="0" w:color="auto" w:frame="1"/>
        </w:rPr>
        <w:t>mediante el cual los Consejeros ponen en conocimiento de este Órgano Colegiado, el escrito d</w:t>
      </w:r>
      <w:r w:rsidR="00955F47" w:rsidRPr="00E16FDC">
        <w:rPr>
          <w:rFonts w:ascii="Lato" w:hAnsi="Lato" w:cstheme="minorHAnsi"/>
          <w:bCs/>
          <w:color w:val="000000" w:themeColor="text1"/>
          <w:sz w:val="22"/>
          <w:szCs w:val="22"/>
          <w:bdr w:val="none" w:sz="0" w:space="0" w:color="auto" w:frame="1"/>
        </w:rPr>
        <w:t>irigido al</w:t>
      </w:r>
      <w:r w:rsidR="00452A92" w:rsidRPr="00E16FDC">
        <w:rPr>
          <w:rFonts w:ascii="Lato" w:hAnsi="Lato" w:cstheme="minorHAnsi"/>
          <w:bCs/>
          <w:color w:val="000000" w:themeColor="text1"/>
          <w:sz w:val="22"/>
          <w:szCs w:val="22"/>
          <w:bdr w:val="none" w:sz="0" w:space="0" w:color="auto" w:frame="1"/>
        </w:rPr>
        <w:t xml:space="preserve"> C</w:t>
      </w:r>
      <w:r w:rsidR="00955F47" w:rsidRPr="00E16FDC">
        <w:rPr>
          <w:rFonts w:ascii="Lato" w:hAnsi="Lato" w:cstheme="minorHAnsi"/>
          <w:bCs/>
          <w:color w:val="000000" w:themeColor="text1"/>
          <w:sz w:val="22"/>
          <w:szCs w:val="22"/>
          <w:bdr w:val="none" w:sz="0" w:space="0" w:color="auto" w:frame="1"/>
        </w:rPr>
        <w:t xml:space="preserve">ontralor del Poder Judicial del Estado, </w:t>
      </w:r>
      <w:r w:rsidR="00452A92" w:rsidRPr="00E16FDC">
        <w:rPr>
          <w:rFonts w:ascii="Lato" w:hAnsi="Lato" w:cstheme="minorHAnsi"/>
          <w:bCs/>
          <w:color w:val="000000" w:themeColor="text1"/>
          <w:sz w:val="22"/>
          <w:szCs w:val="22"/>
          <w:bdr w:val="none" w:sz="0" w:space="0" w:color="auto" w:frame="1"/>
        </w:rPr>
        <w:t>respecto de la</w:t>
      </w:r>
      <w:r w:rsidR="001D50A4" w:rsidRPr="00E16FDC">
        <w:rPr>
          <w:rFonts w:ascii="Lato" w:hAnsi="Lato"/>
          <w:bCs/>
          <w:color w:val="000000"/>
          <w:sz w:val="22"/>
          <w:szCs w:val="22"/>
        </w:rPr>
        <w:t xml:space="preserve"> queja recibida por correo en el Buzón de Quejas habilitado en la página electrónica oficial, el </w:t>
      </w:r>
      <w:r w:rsidR="00955F47" w:rsidRPr="00E16FDC">
        <w:rPr>
          <w:rFonts w:ascii="Lato" w:hAnsi="Lato"/>
          <w:bCs/>
          <w:color w:val="000000"/>
          <w:sz w:val="22"/>
          <w:szCs w:val="22"/>
        </w:rPr>
        <w:t xml:space="preserve">dieciséis de marzo </w:t>
      </w:r>
      <w:r w:rsidR="001D50A4" w:rsidRPr="00E16FDC">
        <w:rPr>
          <w:rFonts w:ascii="Lato" w:hAnsi="Lato"/>
          <w:bCs/>
          <w:color w:val="000000"/>
          <w:sz w:val="22"/>
          <w:szCs w:val="22"/>
        </w:rPr>
        <w:t xml:space="preserve">de dos mil veinticuatro, por </w:t>
      </w:r>
      <w:r w:rsidR="00955F47" w:rsidRPr="00E16FDC">
        <w:rPr>
          <w:rFonts w:ascii="Lato" w:hAnsi="Lato"/>
          <w:bCs/>
          <w:color w:val="000000"/>
          <w:sz w:val="22"/>
          <w:szCs w:val="22"/>
        </w:rPr>
        <w:t>María Maricela Rocha Méndez</w:t>
      </w:r>
      <w:r w:rsidRPr="00E16FDC">
        <w:rPr>
          <w:rFonts w:ascii="Lato" w:hAnsi="Lato"/>
          <w:bCs/>
          <w:color w:val="000000"/>
          <w:sz w:val="22"/>
          <w:szCs w:val="22"/>
        </w:rPr>
        <w:t>; a</w:t>
      </w:r>
      <w:r w:rsidR="001D50A4" w:rsidRPr="00E16FDC">
        <w:rPr>
          <w:rFonts w:ascii="Lato" w:hAnsi="Lato"/>
          <w:bCs/>
          <w:color w:val="000000"/>
          <w:sz w:val="22"/>
          <w:szCs w:val="22"/>
        </w:rPr>
        <w:t xml:space="preserve">l respecto y toda vez que se ha dado el trámite correspondiente a la queja recibida a través del buzón, con fundamento en lo que establece el artículo 61 de la Ley Orgánica del Poder Judicial del Estado, se toma debido conocimiento. </w:t>
      </w:r>
    </w:p>
    <w:p w14:paraId="7468A0BB" w14:textId="79D26A06" w:rsidR="001D50A4" w:rsidRPr="00E16FDC" w:rsidRDefault="001D50A4" w:rsidP="00D5216F">
      <w:pPr>
        <w:spacing w:line="480" w:lineRule="auto"/>
        <w:jc w:val="both"/>
        <w:outlineLvl w:val="0"/>
        <w:rPr>
          <w:rFonts w:ascii="Lato" w:hAnsi="Lato" w:cs="Arial"/>
          <w:b/>
          <w:u w:val="single"/>
        </w:rPr>
      </w:pPr>
      <w:r w:rsidRPr="00E16FDC">
        <w:rPr>
          <w:rFonts w:ascii="Lato" w:hAnsi="Lato"/>
          <w:bCs/>
          <w:color w:val="000000"/>
        </w:rPr>
        <w:lastRenderedPageBreak/>
        <w:t>Comuníquese en vía de reiteración a</w:t>
      </w:r>
      <w:r w:rsidR="00955F47" w:rsidRPr="00E16FDC">
        <w:rPr>
          <w:rFonts w:ascii="Lato" w:hAnsi="Lato"/>
          <w:bCs/>
          <w:color w:val="000000"/>
        </w:rPr>
        <w:t xml:space="preserve"> los </w:t>
      </w:r>
      <w:proofErr w:type="gramStart"/>
      <w:r w:rsidRPr="00E16FDC">
        <w:rPr>
          <w:rFonts w:ascii="Lato" w:hAnsi="Lato"/>
          <w:bCs/>
          <w:color w:val="000000"/>
        </w:rPr>
        <w:t>Consejero</w:t>
      </w:r>
      <w:r w:rsidR="00955F47" w:rsidRPr="00E16FDC">
        <w:rPr>
          <w:rFonts w:ascii="Lato" w:hAnsi="Lato"/>
          <w:bCs/>
          <w:color w:val="000000"/>
        </w:rPr>
        <w:t>s</w:t>
      </w:r>
      <w:proofErr w:type="gramEnd"/>
      <w:r w:rsidR="00955F47" w:rsidRPr="00E16FDC">
        <w:rPr>
          <w:rFonts w:ascii="Lato" w:hAnsi="Lato"/>
          <w:bCs/>
          <w:color w:val="000000"/>
        </w:rPr>
        <w:t xml:space="preserve"> integrantes de la Judicatura. </w:t>
      </w:r>
      <w:r w:rsidR="0030359E" w:rsidRPr="00E16FDC">
        <w:rPr>
          <w:rFonts w:ascii="Lato" w:hAnsi="Lato"/>
          <w:bCs/>
          <w:color w:val="000000"/>
        </w:rPr>
        <w:t xml:space="preserve"> </w:t>
      </w:r>
      <w:bookmarkEnd w:id="8"/>
      <w:r w:rsidR="0030359E" w:rsidRPr="00E16FDC">
        <w:rPr>
          <w:rFonts w:ascii="Lato" w:hAnsi="Lato"/>
          <w:b/>
          <w:color w:val="000000"/>
          <w:u w:val="single"/>
        </w:rPr>
        <w:t>APROBADO POR UNANIMIDAD DE VOTOS.</w:t>
      </w:r>
    </w:p>
    <w:p w14:paraId="5DE313C1" w14:textId="7A5CC6BF" w:rsidR="00BF2046" w:rsidRPr="00E16FDC" w:rsidRDefault="0030359E" w:rsidP="0030359E">
      <w:pPr>
        <w:pStyle w:val="NormalWeb"/>
        <w:spacing w:line="480" w:lineRule="auto"/>
        <w:jc w:val="both"/>
        <w:rPr>
          <w:rFonts w:ascii="Lato" w:hAnsi="Lato" w:cstheme="minorHAnsi"/>
          <w:color w:val="000000" w:themeColor="text1"/>
          <w:sz w:val="22"/>
          <w:szCs w:val="22"/>
          <w:bdr w:val="none" w:sz="0" w:space="0" w:color="auto" w:frame="1"/>
        </w:rPr>
      </w:pPr>
      <w:r w:rsidRPr="00E16FDC">
        <w:rPr>
          <w:rFonts w:ascii="Lato" w:hAnsi="Lato"/>
          <w:b/>
          <w:bCs/>
          <w:color w:val="000000"/>
          <w:sz w:val="22"/>
          <w:szCs w:val="22"/>
        </w:rPr>
        <w:t xml:space="preserve"> </w:t>
      </w:r>
      <w:r w:rsidRPr="00E16FDC">
        <w:rPr>
          <w:rFonts w:ascii="Lato" w:hAnsi="Lato"/>
          <w:b/>
          <w:bCs/>
          <w:color w:val="000000"/>
          <w:sz w:val="22"/>
          <w:szCs w:val="22"/>
        </w:rPr>
        <w:tab/>
      </w:r>
      <w:bookmarkStart w:id="9" w:name="_Hlk162355456"/>
      <w:r w:rsidR="00955F47" w:rsidRPr="00E16FDC">
        <w:rPr>
          <w:rFonts w:ascii="Lato" w:hAnsi="Lato"/>
          <w:b/>
          <w:bCs/>
          <w:color w:val="000000"/>
          <w:sz w:val="22"/>
          <w:szCs w:val="22"/>
        </w:rPr>
        <w:t xml:space="preserve">ACUERDO V/29/2024.  </w:t>
      </w:r>
      <w:r w:rsidR="00B46E0D" w:rsidRPr="00E16FDC">
        <w:rPr>
          <w:rFonts w:ascii="Lato" w:hAnsi="Lato"/>
          <w:b/>
          <w:bCs/>
          <w:color w:val="000000"/>
          <w:sz w:val="22"/>
          <w:szCs w:val="22"/>
        </w:rPr>
        <w:t>O</w:t>
      </w:r>
      <w:r w:rsidR="00B46E0D" w:rsidRPr="00E16FDC">
        <w:rPr>
          <w:rFonts w:ascii="Lato" w:hAnsi="Lato" w:cstheme="minorHAnsi"/>
          <w:b/>
          <w:bCs/>
          <w:color w:val="000000" w:themeColor="text1"/>
          <w:sz w:val="22"/>
          <w:szCs w:val="22"/>
          <w:bdr w:val="none" w:sz="0" w:space="0" w:color="auto" w:frame="1"/>
        </w:rPr>
        <w:t xml:space="preserve">ficio número JURTSJ/169/2024, recibido el diecinueve de marzo de dos mil veinticuatro, signado por el Encargado de la Dirección Jurídica del Tribunal Superior de Justicia del Estado. - - - - - - - - - - - - - </w:t>
      </w:r>
      <w:r w:rsidR="00B46E0D" w:rsidRPr="00E16FDC">
        <w:rPr>
          <w:rFonts w:ascii="Lato" w:hAnsi="Lato" w:cstheme="minorHAnsi"/>
          <w:color w:val="000000" w:themeColor="text1"/>
          <w:sz w:val="22"/>
          <w:szCs w:val="22"/>
          <w:bdr w:val="none" w:sz="0" w:space="0" w:color="auto" w:frame="1"/>
        </w:rPr>
        <w:t xml:space="preserve">Dada cuenta con el oficio de referencia, mediante el cual, en seguimiento al acuerdo XVIII//17/2024.14, de este Cuerpo Colegiado, </w:t>
      </w:r>
      <w:r w:rsidR="008D051B" w:rsidRPr="00E16FDC">
        <w:rPr>
          <w:rFonts w:ascii="Lato" w:hAnsi="Lato" w:cstheme="minorHAnsi"/>
          <w:color w:val="000000" w:themeColor="text1"/>
          <w:sz w:val="22"/>
          <w:szCs w:val="22"/>
          <w:bdr w:val="none" w:sz="0" w:space="0" w:color="auto" w:frame="1"/>
        </w:rPr>
        <w:t>e</w:t>
      </w:r>
      <w:r w:rsidR="00B46E0D" w:rsidRPr="00E16FDC">
        <w:rPr>
          <w:rFonts w:ascii="Lato" w:hAnsi="Lato" w:cstheme="minorHAnsi"/>
          <w:color w:val="000000" w:themeColor="text1"/>
          <w:sz w:val="22"/>
          <w:szCs w:val="22"/>
          <w:bdr w:val="none" w:sz="0" w:space="0" w:color="auto" w:frame="1"/>
        </w:rPr>
        <w:t>l Encargado de la Dirección Jurídica del Tribunal Superior de Justicia del Estado</w:t>
      </w:r>
      <w:r w:rsidR="0074452E" w:rsidRPr="00E16FDC">
        <w:rPr>
          <w:rFonts w:ascii="Lato" w:hAnsi="Lato" w:cstheme="minorHAnsi"/>
          <w:color w:val="000000" w:themeColor="text1"/>
          <w:sz w:val="22"/>
          <w:szCs w:val="22"/>
          <w:bdr w:val="none" w:sz="0" w:space="0" w:color="auto" w:frame="1"/>
        </w:rPr>
        <w:t xml:space="preserve">, </w:t>
      </w:r>
      <w:r w:rsidR="002E3AEB" w:rsidRPr="00E16FDC">
        <w:rPr>
          <w:rFonts w:ascii="Lato" w:hAnsi="Lato" w:cstheme="minorHAnsi"/>
          <w:color w:val="000000" w:themeColor="text1"/>
          <w:sz w:val="22"/>
          <w:szCs w:val="22"/>
          <w:bdr w:val="none" w:sz="0" w:space="0" w:color="auto" w:frame="1"/>
        </w:rPr>
        <w:t>a quien se le instruyó</w:t>
      </w:r>
      <w:r w:rsidR="0074452E" w:rsidRPr="00E16FDC">
        <w:rPr>
          <w:rFonts w:ascii="Lato" w:hAnsi="Lato" w:cstheme="minorHAnsi"/>
          <w:color w:val="000000" w:themeColor="text1"/>
          <w:sz w:val="22"/>
          <w:szCs w:val="22"/>
          <w:bdr w:val="none" w:sz="0" w:space="0" w:color="auto" w:frame="1"/>
        </w:rPr>
        <w:t xml:space="preserve"> llevar a cabo </w:t>
      </w:r>
      <w:r w:rsidR="00B46E0D" w:rsidRPr="00E16FDC">
        <w:rPr>
          <w:rFonts w:ascii="Lato" w:hAnsi="Lato" w:cstheme="minorHAnsi"/>
          <w:color w:val="000000" w:themeColor="text1"/>
          <w:sz w:val="22"/>
          <w:szCs w:val="22"/>
          <w:bdr w:val="none" w:sz="0" w:space="0" w:color="auto" w:frame="1"/>
        </w:rPr>
        <w:t xml:space="preserve">la entrega recepción de la Unidad de Protección de los Derechos de las Niñas, Niños y Adolescentes del Poder Judicial del Estado, </w:t>
      </w:r>
      <w:r w:rsidR="0074452E" w:rsidRPr="00E16FDC">
        <w:rPr>
          <w:rFonts w:ascii="Lato" w:hAnsi="Lato" w:cstheme="minorHAnsi"/>
          <w:color w:val="000000" w:themeColor="text1"/>
          <w:sz w:val="22"/>
          <w:szCs w:val="22"/>
          <w:bdr w:val="none" w:sz="0" w:space="0" w:color="auto" w:frame="1"/>
        </w:rPr>
        <w:t>pone a disposición todos y cada uno de los bienes muebles e inmuebles que se registraron y describen en el acta de fecha veinte de febrero de dos mil veinticuatro que obra en el área de Contraloría del Poder Judicial del Estado.</w:t>
      </w:r>
      <w:r w:rsidR="002E3AEB" w:rsidRPr="00E16FDC">
        <w:rPr>
          <w:rFonts w:ascii="Lato" w:hAnsi="Lato" w:cstheme="minorHAnsi"/>
          <w:color w:val="000000" w:themeColor="text1"/>
          <w:sz w:val="22"/>
          <w:szCs w:val="22"/>
          <w:bdr w:val="none" w:sz="0" w:space="0" w:color="auto" w:frame="1"/>
        </w:rPr>
        <w:t xml:space="preserve"> </w:t>
      </w:r>
      <w:r w:rsidR="0074452E" w:rsidRPr="00E16FDC">
        <w:rPr>
          <w:rFonts w:ascii="Lato" w:hAnsi="Lato" w:cstheme="minorHAnsi"/>
          <w:color w:val="000000" w:themeColor="text1"/>
          <w:sz w:val="22"/>
          <w:szCs w:val="22"/>
          <w:bdr w:val="none" w:sz="0" w:space="0" w:color="auto" w:frame="1"/>
        </w:rPr>
        <w:t>Asimismo</w:t>
      </w:r>
      <w:r w:rsidR="002E3AEB" w:rsidRPr="00E16FDC">
        <w:rPr>
          <w:rFonts w:ascii="Lato" w:hAnsi="Lato" w:cstheme="minorHAnsi"/>
          <w:color w:val="000000" w:themeColor="text1"/>
          <w:sz w:val="22"/>
          <w:szCs w:val="22"/>
          <w:bdr w:val="none" w:sz="0" w:space="0" w:color="auto" w:frame="1"/>
        </w:rPr>
        <w:t xml:space="preserve">, </w:t>
      </w:r>
      <w:r w:rsidR="0074452E" w:rsidRPr="00E16FDC">
        <w:rPr>
          <w:rFonts w:ascii="Lato" w:hAnsi="Lato" w:cstheme="minorHAnsi"/>
          <w:color w:val="000000" w:themeColor="text1"/>
          <w:sz w:val="22"/>
          <w:szCs w:val="22"/>
          <w:bdr w:val="none" w:sz="0" w:space="0" w:color="auto" w:frame="1"/>
        </w:rPr>
        <w:t xml:space="preserve">hace saber que, dicha área comparte el acceso de entrada </w:t>
      </w:r>
      <w:r w:rsidR="00EF608D" w:rsidRPr="00E16FDC">
        <w:rPr>
          <w:rFonts w:ascii="Lato" w:hAnsi="Lato" w:cstheme="minorHAnsi"/>
          <w:color w:val="000000" w:themeColor="text1"/>
          <w:sz w:val="22"/>
          <w:szCs w:val="22"/>
          <w:bdr w:val="none" w:sz="0" w:space="0" w:color="auto" w:frame="1"/>
        </w:rPr>
        <w:t xml:space="preserve">con la Unidad de Igualdad de Género, pero además, existen constancias pendientes de entrega, por tal motivo solicita se autorice un área </w:t>
      </w:r>
      <w:r w:rsidR="002E3AEB" w:rsidRPr="00E16FDC">
        <w:rPr>
          <w:rFonts w:ascii="Lato" w:hAnsi="Lato" w:cstheme="minorHAnsi"/>
          <w:color w:val="000000" w:themeColor="text1"/>
          <w:sz w:val="22"/>
          <w:szCs w:val="22"/>
          <w:bdr w:val="none" w:sz="0" w:space="0" w:color="auto" w:frame="1"/>
        </w:rPr>
        <w:t>afín</w:t>
      </w:r>
      <w:r w:rsidR="00EF608D" w:rsidRPr="00E16FDC">
        <w:rPr>
          <w:rFonts w:ascii="Lato" w:hAnsi="Lato" w:cstheme="minorHAnsi"/>
          <w:color w:val="000000" w:themeColor="text1"/>
          <w:sz w:val="22"/>
          <w:szCs w:val="22"/>
          <w:bdr w:val="none" w:sz="0" w:space="0" w:color="auto" w:frame="1"/>
        </w:rPr>
        <w:t xml:space="preserve"> a las actividades que realizaba la Unidad de Protección de los Derechos de las Niñas, Niños y Adolescentes del Poder Judicial del Estado, para que entregue constancias y asimismo, se le otorguen facultades para darle atención y seguimiento al correo electrónico institucional de la citada </w:t>
      </w:r>
      <w:r w:rsidR="002E3AEB" w:rsidRPr="00E16FDC">
        <w:rPr>
          <w:rFonts w:ascii="Lato" w:hAnsi="Lato" w:cstheme="minorHAnsi"/>
          <w:color w:val="000000" w:themeColor="text1"/>
          <w:sz w:val="22"/>
          <w:szCs w:val="22"/>
          <w:bdr w:val="none" w:sz="0" w:space="0" w:color="auto" w:frame="1"/>
        </w:rPr>
        <w:t>U</w:t>
      </w:r>
      <w:r w:rsidR="00EF608D" w:rsidRPr="00E16FDC">
        <w:rPr>
          <w:rFonts w:ascii="Lato" w:hAnsi="Lato" w:cstheme="minorHAnsi"/>
          <w:color w:val="000000" w:themeColor="text1"/>
          <w:sz w:val="22"/>
          <w:szCs w:val="22"/>
          <w:bdr w:val="none" w:sz="0" w:space="0" w:color="auto" w:frame="1"/>
        </w:rPr>
        <w:t>nidad, sugiriendo al Instituto de Especialización Judicial, la Contraloría o la Unidad de Genero</w:t>
      </w:r>
      <w:r w:rsidRPr="00E16FDC">
        <w:rPr>
          <w:rFonts w:ascii="Lato" w:hAnsi="Lato" w:cstheme="minorHAnsi"/>
          <w:color w:val="000000" w:themeColor="text1"/>
          <w:sz w:val="22"/>
          <w:szCs w:val="22"/>
          <w:bdr w:val="none" w:sz="0" w:space="0" w:color="auto" w:frame="1"/>
        </w:rPr>
        <w:t>; a</w:t>
      </w:r>
      <w:r w:rsidR="00EF608D" w:rsidRPr="00E16FDC">
        <w:rPr>
          <w:rFonts w:ascii="Lato" w:hAnsi="Lato"/>
          <w:sz w:val="22"/>
          <w:szCs w:val="22"/>
        </w:rPr>
        <w:t xml:space="preserve">l respecto, </w:t>
      </w:r>
      <w:r w:rsidR="00757B95" w:rsidRPr="00E16FDC">
        <w:rPr>
          <w:rFonts w:ascii="Lato" w:hAnsi="Lato"/>
          <w:sz w:val="22"/>
          <w:szCs w:val="22"/>
        </w:rPr>
        <w:t xml:space="preserve">a fin de </w:t>
      </w:r>
      <w:r w:rsidR="003D6C08" w:rsidRPr="00E16FDC">
        <w:rPr>
          <w:rFonts w:ascii="Lato" w:hAnsi="Lato"/>
          <w:sz w:val="22"/>
          <w:szCs w:val="22"/>
        </w:rPr>
        <w:t xml:space="preserve">resguardar </w:t>
      </w:r>
      <w:r w:rsidR="001B62A6" w:rsidRPr="00E16FDC">
        <w:rPr>
          <w:rFonts w:ascii="Lato" w:hAnsi="Lato"/>
          <w:sz w:val="22"/>
          <w:szCs w:val="22"/>
        </w:rPr>
        <w:t xml:space="preserve">los bienes </w:t>
      </w:r>
      <w:r w:rsidR="003D6C08" w:rsidRPr="00E16FDC">
        <w:rPr>
          <w:rFonts w:ascii="Lato" w:hAnsi="Lato"/>
          <w:sz w:val="22"/>
          <w:szCs w:val="22"/>
        </w:rPr>
        <w:t>mu</w:t>
      </w:r>
      <w:r w:rsidR="001B62A6" w:rsidRPr="00E16FDC">
        <w:rPr>
          <w:rFonts w:ascii="Lato" w:hAnsi="Lato"/>
          <w:sz w:val="22"/>
          <w:szCs w:val="22"/>
        </w:rPr>
        <w:t xml:space="preserve">ebles ubicados en la </w:t>
      </w:r>
      <w:r w:rsidR="001B62A6" w:rsidRPr="00E16FDC">
        <w:rPr>
          <w:rFonts w:ascii="Lato" w:hAnsi="Lato" w:cstheme="minorHAnsi"/>
          <w:color w:val="000000" w:themeColor="text1"/>
          <w:sz w:val="22"/>
          <w:szCs w:val="22"/>
          <w:bdr w:val="none" w:sz="0" w:space="0" w:color="auto" w:frame="1"/>
        </w:rPr>
        <w:t xml:space="preserve">Unidad de Protección de los Derechos de Niñas, Niños y Adolescentes del Poder Judicial del Estado, </w:t>
      </w:r>
      <w:r w:rsidR="00835DFF" w:rsidRPr="00E16FDC">
        <w:rPr>
          <w:rFonts w:ascii="Lato" w:hAnsi="Lato" w:cstheme="minorHAnsi"/>
          <w:color w:val="000000" w:themeColor="text1"/>
          <w:sz w:val="22"/>
          <w:szCs w:val="22"/>
          <w:bdr w:val="none" w:sz="0" w:space="0" w:color="auto" w:frame="1"/>
        </w:rPr>
        <w:t>así como realizar la</w:t>
      </w:r>
      <w:r w:rsidR="003D6C08" w:rsidRPr="00E16FDC">
        <w:rPr>
          <w:rFonts w:ascii="Lato" w:hAnsi="Lato" w:cstheme="minorHAnsi"/>
          <w:color w:val="000000" w:themeColor="text1"/>
          <w:sz w:val="22"/>
          <w:szCs w:val="22"/>
          <w:bdr w:val="none" w:sz="0" w:space="0" w:color="auto" w:frame="1"/>
        </w:rPr>
        <w:t xml:space="preserve"> entrega de constancias pendientes y dar seguimiento al correo institucional de esa Unidad, </w:t>
      </w:r>
      <w:r w:rsidR="00BE097B" w:rsidRPr="00E16FDC">
        <w:rPr>
          <w:rFonts w:ascii="Lato" w:hAnsi="Lato" w:cstheme="minorHAnsi"/>
          <w:color w:val="000000" w:themeColor="text1"/>
          <w:sz w:val="22"/>
          <w:szCs w:val="22"/>
          <w:bdr w:val="none" w:sz="0" w:space="0" w:color="auto" w:frame="1"/>
        </w:rPr>
        <w:t xml:space="preserve">con fundamento en lo que establecen los artículos 61, 68 fracción V, </w:t>
      </w:r>
      <w:r w:rsidR="00BF2046" w:rsidRPr="00E16FDC">
        <w:rPr>
          <w:rFonts w:ascii="Lato" w:hAnsi="Lato" w:cstheme="minorHAnsi"/>
          <w:color w:val="000000" w:themeColor="text1"/>
          <w:sz w:val="22"/>
          <w:szCs w:val="22"/>
          <w:bdr w:val="none" w:sz="0" w:space="0" w:color="auto" w:frame="1"/>
        </w:rPr>
        <w:t>de la Ley Orgánica del Poder Judicial del Estado; y 9 fracción XII del Reglamento del Consejo de la Judicatura del Estado, se determina:</w:t>
      </w:r>
    </w:p>
    <w:p w14:paraId="16C8DB96" w14:textId="77777777" w:rsidR="00BF2046" w:rsidRPr="00E16FDC" w:rsidRDefault="00BF2046" w:rsidP="00872F57">
      <w:pPr>
        <w:pStyle w:val="Prrafodelista"/>
        <w:numPr>
          <w:ilvl w:val="0"/>
          <w:numId w:val="3"/>
        </w:numPr>
        <w:spacing w:after="0" w:line="480" w:lineRule="auto"/>
        <w:jc w:val="both"/>
        <w:rPr>
          <w:rFonts w:ascii="Lato" w:hAnsi="Lato"/>
        </w:rPr>
      </w:pPr>
      <w:r w:rsidRPr="00E16FDC">
        <w:rPr>
          <w:rFonts w:ascii="Lato" w:hAnsi="Lato"/>
        </w:rPr>
        <w:t>Tomar conocimiento del oficio y anexo de cuenta.</w:t>
      </w:r>
    </w:p>
    <w:p w14:paraId="7542A098" w14:textId="4151958F" w:rsidR="00BF2046" w:rsidRPr="00E16FDC" w:rsidRDefault="00BF2046" w:rsidP="00872F57">
      <w:pPr>
        <w:pStyle w:val="Prrafodelista"/>
        <w:numPr>
          <w:ilvl w:val="0"/>
          <w:numId w:val="3"/>
        </w:numPr>
        <w:spacing w:after="0" w:line="480" w:lineRule="auto"/>
        <w:jc w:val="both"/>
        <w:rPr>
          <w:rFonts w:ascii="Lato" w:hAnsi="Lato"/>
        </w:rPr>
      </w:pPr>
      <w:r w:rsidRPr="00E16FDC">
        <w:rPr>
          <w:rFonts w:ascii="Lato" w:hAnsi="Lato"/>
        </w:rPr>
        <w:lastRenderedPageBreak/>
        <w:t xml:space="preserve">Instruir al </w:t>
      </w:r>
      <w:proofErr w:type="gramStart"/>
      <w:r w:rsidRPr="00E16FDC">
        <w:rPr>
          <w:rFonts w:ascii="Lato" w:hAnsi="Lato"/>
        </w:rPr>
        <w:t>Director</w:t>
      </w:r>
      <w:proofErr w:type="gramEnd"/>
      <w:r w:rsidRPr="00E16FDC">
        <w:rPr>
          <w:rFonts w:ascii="Lato" w:hAnsi="Lato"/>
        </w:rPr>
        <w:t xml:space="preserve"> de Recursos Humanos </w:t>
      </w:r>
      <w:r w:rsidR="00835DFF" w:rsidRPr="00E16FDC">
        <w:rPr>
          <w:rFonts w:ascii="Lato" w:hAnsi="Lato"/>
        </w:rPr>
        <w:t xml:space="preserve">y Materiales </w:t>
      </w:r>
      <w:r w:rsidRPr="00E16FDC">
        <w:rPr>
          <w:rFonts w:ascii="Lato" w:hAnsi="Lato"/>
        </w:rPr>
        <w:t>para que</w:t>
      </w:r>
      <w:r w:rsidR="001C208D" w:rsidRPr="00E16FDC">
        <w:rPr>
          <w:rFonts w:ascii="Lato" w:hAnsi="Lato"/>
        </w:rPr>
        <w:t>,</w:t>
      </w:r>
      <w:r w:rsidRPr="00E16FDC">
        <w:rPr>
          <w:rFonts w:ascii="Lato" w:hAnsi="Lato"/>
        </w:rPr>
        <w:t xml:space="preserve"> a través del área de Bienes Muebles e Inmuebles del Poder Judicial del Estado, realicen la actualización de los resguardos de todos los bienes que se encuentran en la Unidad de</w:t>
      </w:r>
      <w:r w:rsidR="001C208D" w:rsidRPr="00E16FDC">
        <w:rPr>
          <w:rFonts w:ascii="Lato" w:hAnsi="Lato"/>
        </w:rPr>
        <w:t xml:space="preserve"> Protección de los Derechos de</w:t>
      </w:r>
      <w:r w:rsidRPr="00E16FDC">
        <w:rPr>
          <w:rFonts w:ascii="Lato" w:hAnsi="Lato"/>
        </w:rPr>
        <w:t xml:space="preserve"> Niñas, Niños y Adolescentes a nombre del Poder Judicial del Estado.</w:t>
      </w:r>
    </w:p>
    <w:p w14:paraId="3603DD47" w14:textId="76E89C1A" w:rsidR="00CE6BC9" w:rsidRPr="00E16FDC" w:rsidRDefault="0030359E" w:rsidP="00872F57">
      <w:pPr>
        <w:pStyle w:val="Prrafodelista"/>
        <w:numPr>
          <w:ilvl w:val="0"/>
          <w:numId w:val="3"/>
        </w:numPr>
        <w:spacing w:after="0" w:line="480" w:lineRule="auto"/>
        <w:jc w:val="both"/>
        <w:rPr>
          <w:rFonts w:ascii="Lato" w:hAnsi="Lato"/>
        </w:rPr>
      </w:pPr>
      <w:r w:rsidRPr="00E16FDC">
        <w:rPr>
          <w:rFonts w:ascii="Lato" w:hAnsi="Lato"/>
        </w:rPr>
        <w:t>F</w:t>
      </w:r>
      <w:r w:rsidR="00BF2046" w:rsidRPr="00E16FDC">
        <w:rPr>
          <w:rFonts w:ascii="Lato" w:hAnsi="Lato"/>
        </w:rPr>
        <w:t>aculta</w:t>
      </w:r>
      <w:r w:rsidRPr="00E16FDC">
        <w:rPr>
          <w:rFonts w:ascii="Lato" w:hAnsi="Lato"/>
        </w:rPr>
        <w:t>r</w:t>
      </w:r>
      <w:r w:rsidR="00BF2046" w:rsidRPr="00E16FDC">
        <w:rPr>
          <w:rFonts w:ascii="Lato" w:hAnsi="Lato"/>
        </w:rPr>
        <w:t xml:space="preserve"> a la Encargada de la Unidad de Igualdad de Género</w:t>
      </w:r>
      <w:r w:rsidR="00CE6BC9" w:rsidRPr="00E16FDC">
        <w:rPr>
          <w:rFonts w:ascii="Lato" w:hAnsi="Lato"/>
        </w:rPr>
        <w:t>, para que,</w:t>
      </w:r>
      <w:r w:rsidR="001C208D" w:rsidRPr="00E16FDC">
        <w:rPr>
          <w:rFonts w:ascii="Lato" w:hAnsi="Lato"/>
        </w:rPr>
        <w:t xml:space="preserve"> realice </w:t>
      </w:r>
      <w:r w:rsidR="00BF2046" w:rsidRPr="00E16FDC">
        <w:rPr>
          <w:rFonts w:ascii="Lato" w:hAnsi="Lato"/>
        </w:rPr>
        <w:t xml:space="preserve">la entrega de constancias </w:t>
      </w:r>
      <w:r w:rsidR="00CE6BC9" w:rsidRPr="00E16FDC">
        <w:rPr>
          <w:rFonts w:ascii="Lato" w:hAnsi="Lato"/>
        </w:rPr>
        <w:t xml:space="preserve">pendientes, </w:t>
      </w:r>
      <w:r w:rsidR="00835DFF" w:rsidRPr="00E16FDC">
        <w:rPr>
          <w:rFonts w:ascii="Lato" w:hAnsi="Lato"/>
        </w:rPr>
        <w:t xml:space="preserve">así como </w:t>
      </w:r>
      <w:r w:rsidR="00CE6BC9" w:rsidRPr="00E16FDC">
        <w:rPr>
          <w:rFonts w:ascii="Lato" w:hAnsi="Lato"/>
        </w:rPr>
        <w:t xml:space="preserve">dar atención y seguimiento al correo institucional de la Unidad </w:t>
      </w:r>
      <w:r w:rsidR="001C208D" w:rsidRPr="00E16FDC">
        <w:rPr>
          <w:rFonts w:ascii="Lato" w:hAnsi="Lato"/>
        </w:rPr>
        <w:t xml:space="preserve">antes citada, </w:t>
      </w:r>
      <w:r w:rsidR="00CE6BC9" w:rsidRPr="00E16FDC">
        <w:rPr>
          <w:rFonts w:ascii="Lato" w:hAnsi="Lato"/>
        </w:rPr>
        <w:t>hasta en tanto se designa al personal de esa</w:t>
      </w:r>
      <w:r w:rsidR="001C208D" w:rsidRPr="00E16FDC">
        <w:rPr>
          <w:rFonts w:ascii="Lato" w:hAnsi="Lato"/>
        </w:rPr>
        <w:t xml:space="preserve"> área;</w:t>
      </w:r>
      <w:r w:rsidR="00CE6BC9" w:rsidRPr="00E16FDC">
        <w:rPr>
          <w:rFonts w:ascii="Lato" w:hAnsi="Lato"/>
        </w:rPr>
        <w:t xml:space="preserve"> en consecuencia, deberá entregársele el sobre que conti</w:t>
      </w:r>
      <w:r w:rsidR="00835DFF" w:rsidRPr="00E16FDC">
        <w:rPr>
          <w:rFonts w:ascii="Lato" w:hAnsi="Lato"/>
        </w:rPr>
        <w:t>e</w:t>
      </w:r>
      <w:r w:rsidR="00CE6BC9" w:rsidRPr="00E16FDC">
        <w:rPr>
          <w:rFonts w:ascii="Lato" w:hAnsi="Lato"/>
        </w:rPr>
        <w:t>ne el correo institucional y contraseña, para los efectos conducentes.</w:t>
      </w:r>
    </w:p>
    <w:p w14:paraId="3FD8FE62" w14:textId="7B0617CE" w:rsidR="00CE6BC9" w:rsidRPr="00E16FDC" w:rsidRDefault="00CE6BC9" w:rsidP="00872F57">
      <w:pPr>
        <w:pStyle w:val="Prrafodelista"/>
        <w:numPr>
          <w:ilvl w:val="0"/>
          <w:numId w:val="3"/>
        </w:numPr>
        <w:spacing w:after="0" w:line="480" w:lineRule="auto"/>
        <w:jc w:val="both"/>
        <w:rPr>
          <w:rFonts w:ascii="Lato" w:hAnsi="Lato"/>
        </w:rPr>
      </w:pPr>
      <w:r w:rsidRPr="00E16FDC">
        <w:rPr>
          <w:rFonts w:ascii="Lato" w:hAnsi="Lato"/>
        </w:rPr>
        <w:t xml:space="preserve">Por cuanto hace a las llaves y sellos oficiales, deberán quedar bajo </w:t>
      </w:r>
      <w:r w:rsidR="001C208D" w:rsidRPr="00E16FDC">
        <w:rPr>
          <w:rFonts w:ascii="Lato" w:hAnsi="Lato"/>
        </w:rPr>
        <w:t xml:space="preserve">el </w:t>
      </w:r>
      <w:r w:rsidRPr="00E16FDC">
        <w:rPr>
          <w:rFonts w:ascii="Lato" w:hAnsi="Lato"/>
        </w:rPr>
        <w:t xml:space="preserve">resguardo de la Dirección de Recursos Humanos y Materiales dependiente de la Secretaría Ejecutiva, hasta en tato se designe al personal de la citada </w:t>
      </w:r>
      <w:r w:rsidR="00F45E43" w:rsidRPr="00E16FDC">
        <w:rPr>
          <w:rFonts w:ascii="Lato" w:hAnsi="Lato"/>
        </w:rPr>
        <w:t>U</w:t>
      </w:r>
      <w:r w:rsidRPr="00E16FDC">
        <w:rPr>
          <w:rFonts w:ascii="Lato" w:hAnsi="Lato"/>
        </w:rPr>
        <w:t>nidad.</w:t>
      </w:r>
    </w:p>
    <w:p w14:paraId="6C796FAF" w14:textId="2B9604DC" w:rsidR="00CE6BC9" w:rsidRPr="00E16FDC" w:rsidRDefault="00CE6BC9" w:rsidP="00D5216F">
      <w:pPr>
        <w:spacing w:after="0" w:line="480" w:lineRule="auto"/>
        <w:jc w:val="both"/>
        <w:rPr>
          <w:rFonts w:ascii="Lato" w:hAnsi="Lato"/>
          <w:b/>
          <w:bCs/>
          <w:u w:val="single"/>
        </w:rPr>
      </w:pPr>
      <w:r w:rsidRPr="00E16FDC">
        <w:rPr>
          <w:rFonts w:ascii="Lato" w:hAnsi="Lato"/>
        </w:rPr>
        <w:t xml:space="preserve">Comuníquese esta determinación al </w:t>
      </w:r>
      <w:proofErr w:type="gramStart"/>
      <w:r w:rsidRPr="00E16FDC">
        <w:rPr>
          <w:rFonts w:ascii="Lato" w:hAnsi="Lato"/>
        </w:rPr>
        <w:t>Director</w:t>
      </w:r>
      <w:proofErr w:type="gramEnd"/>
      <w:r w:rsidRPr="00E16FDC">
        <w:rPr>
          <w:rFonts w:ascii="Lato" w:hAnsi="Lato"/>
        </w:rPr>
        <w:t xml:space="preserve"> de Recursos Humanos y Materiales dependiente de la Secretaría Ejecutiva</w:t>
      </w:r>
      <w:r w:rsidR="001C208D" w:rsidRPr="00E16FDC">
        <w:rPr>
          <w:rFonts w:ascii="Lato" w:hAnsi="Lato"/>
        </w:rPr>
        <w:t>,</w:t>
      </w:r>
      <w:r w:rsidRPr="00E16FDC">
        <w:rPr>
          <w:rFonts w:ascii="Lato" w:hAnsi="Lato"/>
        </w:rPr>
        <w:t xml:space="preserve"> a la Encargada de la Unidad de Igualdad de Género del Tribunal Superior de Justicia del Estado, para su conocimiento y efectos legales correspondientes, así como al Encargado de la Dirección Jurídica del Tribunal Superior de Justicia del Estado, para los efectos a que haya lugar.</w:t>
      </w:r>
      <w:r w:rsidR="0030359E" w:rsidRPr="00E16FDC">
        <w:rPr>
          <w:rFonts w:ascii="Lato" w:hAnsi="Lato"/>
        </w:rPr>
        <w:t xml:space="preserve"> </w:t>
      </w:r>
      <w:bookmarkEnd w:id="9"/>
      <w:r w:rsidR="0030359E" w:rsidRPr="00E16FDC">
        <w:rPr>
          <w:rFonts w:ascii="Lato" w:hAnsi="Lato"/>
          <w:b/>
          <w:bCs/>
          <w:u w:val="single"/>
        </w:rPr>
        <w:t>APROBADO POR UNANIMIDAD DE VOTOS.</w:t>
      </w:r>
    </w:p>
    <w:p w14:paraId="6AA1FAB2" w14:textId="67F46ACB" w:rsidR="00DF0FEF" w:rsidRPr="00E16FDC" w:rsidRDefault="00CE6BC9" w:rsidP="0030359E">
      <w:pPr>
        <w:pStyle w:val="NormalWeb"/>
        <w:spacing w:line="480" w:lineRule="auto"/>
        <w:jc w:val="both"/>
        <w:rPr>
          <w:rFonts w:ascii="Lato" w:hAnsi="Lato" w:cstheme="minorHAnsi"/>
          <w:color w:val="000000" w:themeColor="text1"/>
          <w:sz w:val="22"/>
          <w:szCs w:val="22"/>
          <w:bdr w:val="none" w:sz="0" w:space="0" w:color="auto" w:frame="1"/>
        </w:rPr>
      </w:pPr>
      <w:r w:rsidRPr="00E16FDC">
        <w:rPr>
          <w:rFonts w:ascii="Lato" w:hAnsi="Lato"/>
          <w:sz w:val="22"/>
          <w:szCs w:val="22"/>
        </w:rPr>
        <w:t xml:space="preserve"> </w:t>
      </w:r>
      <w:r w:rsidR="0030359E" w:rsidRPr="00E16FDC">
        <w:rPr>
          <w:rFonts w:ascii="Lato" w:hAnsi="Lato"/>
          <w:sz w:val="22"/>
          <w:szCs w:val="22"/>
        </w:rPr>
        <w:tab/>
      </w:r>
      <w:r w:rsidR="0030359E" w:rsidRPr="00E16FDC">
        <w:rPr>
          <w:rFonts w:ascii="Lato" w:hAnsi="Lato"/>
          <w:b/>
          <w:bCs/>
          <w:color w:val="000000"/>
          <w:sz w:val="22"/>
          <w:szCs w:val="22"/>
        </w:rPr>
        <w:t xml:space="preserve"> </w:t>
      </w:r>
      <w:r w:rsidRPr="00E16FDC">
        <w:rPr>
          <w:rFonts w:ascii="Lato" w:hAnsi="Lato"/>
          <w:b/>
          <w:bCs/>
          <w:color w:val="000000"/>
          <w:sz w:val="22"/>
          <w:szCs w:val="22"/>
        </w:rPr>
        <w:t>ACUERDO VI/29/2024. O</w:t>
      </w:r>
      <w:r w:rsidRPr="00E16FDC">
        <w:rPr>
          <w:rFonts w:ascii="Lato" w:hAnsi="Lato" w:cstheme="minorHAnsi"/>
          <w:b/>
          <w:bCs/>
          <w:color w:val="000000" w:themeColor="text1"/>
          <w:sz w:val="22"/>
          <w:szCs w:val="22"/>
          <w:bdr w:val="none" w:sz="0" w:space="0" w:color="auto" w:frame="1"/>
        </w:rPr>
        <w:t>ficio número JURISTSJ/163/2024, recibido el veinte de marzo de dos mil veinticuatro, signado por el Encargado de la Dirección Jurídica del Tribunal Superior de Justicia del Estado. -</w:t>
      </w:r>
      <w:r w:rsidR="00E821B2" w:rsidRPr="00E16FDC">
        <w:rPr>
          <w:rFonts w:ascii="Lato" w:hAnsi="Lato" w:cstheme="minorHAnsi"/>
          <w:b/>
          <w:bCs/>
          <w:color w:val="000000" w:themeColor="text1"/>
          <w:sz w:val="22"/>
          <w:szCs w:val="22"/>
          <w:bdr w:val="none" w:sz="0" w:space="0" w:color="auto" w:frame="1"/>
        </w:rPr>
        <w:t xml:space="preserve"> - - - - - - - - - - - - </w:t>
      </w:r>
      <w:r w:rsidRPr="00E16FDC">
        <w:rPr>
          <w:rFonts w:ascii="Lato" w:hAnsi="Lato" w:cstheme="minorHAnsi"/>
          <w:color w:val="000000" w:themeColor="text1"/>
          <w:sz w:val="22"/>
          <w:szCs w:val="22"/>
          <w:bdr w:val="none" w:sz="0" w:space="0" w:color="auto" w:frame="1"/>
        </w:rPr>
        <w:t xml:space="preserve">Dada cuenta con el oficio de referencia, </w:t>
      </w:r>
      <w:r w:rsidR="00E05579" w:rsidRPr="00E16FDC">
        <w:rPr>
          <w:rFonts w:ascii="Lato" w:hAnsi="Lato" w:cstheme="minorHAnsi"/>
          <w:color w:val="000000" w:themeColor="text1"/>
          <w:sz w:val="22"/>
          <w:szCs w:val="22"/>
          <w:bdr w:val="none" w:sz="0" w:space="0" w:color="auto" w:frame="1"/>
        </w:rPr>
        <w:t xml:space="preserve">mediante el cual, el Encargado de la Dirección Jurídica del Tribunal Superior de Justicia del Estado, </w:t>
      </w:r>
      <w:r w:rsidR="00DF0FEF" w:rsidRPr="00E16FDC">
        <w:rPr>
          <w:rFonts w:ascii="Lato" w:hAnsi="Lato" w:cstheme="minorHAnsi"/>
          <w:color w:val="000000" w:themeColor="text1"/>
          <w:sz w:val="22"/>
          <w:szCs w:val="22"/>
          <w:bdr w:val="none" w:sz="0" w:space="0" w:color="auto" w:frame="1"/>
        </w:rPr>
        <w:t xml:space="preserve"> informa que, de la reunión con integrantes del Órgano de Fiscalización Superior, para verificar la existencia de impedimento legal, administrativo, contable o fiscal relativo a la reapertura del área de cafetería y centro de copiado del Tribunal Superior de Justicia del Estado que pudiera ser materia de observación de dicho Órgano Técnico Descentralizado, se obtuvo la información siguiente:</w:t>
      </w:r>
    </w:p>
    <w:p w14:paraId="300FE5A2" w14:textId="0588E098" w:rsidR="00DF0FEF" w:rsidRPr="00E16FDC" w:rsidRDefault="00DF0FEF" w:rsidP="00872F57">
      <w:pPr>
        <w:pStyle w:val="Prrafodelista"/>
        <w:numPr>
          <w:ilvl w:val="0"/>
          <w:numId w:val="4"/>
        </w:numPr>
        <w:spacing w:after="0" w:line="480" w:lineRule="auto"/>
        <w:jc w:val="both"/>
        <w:rPr>
          <w:rFonts w:ascii="Lato" w:hAnsi="Lato"/>
        </w:rPr>
      </w:pPr>
      <w:r w:rsidRPr="00E16FDC">
        <w:rPr>
          <w:rFonts w:ascii="Lato" w:hAnsi="Lato"/>
        </w:rPr>
        <w:lastRenderedPageBreak/>
        <w:t xml:space="preserve">No existe impedimento para </w:t>
      </w:r>
      <w:r w:rsidR="000C43BB" w:rsidRPr="00E16FDC">
        <w:rPr>
          <w:rFonts w:ascii="Lato" w:hAnsi="Lato"/>
        </w:rPr>
        <w:t xml:space="preserve">la </w:t>
      </w:r>
      <w:r w:rsidRPr="00E16FDC">
        <w:rPr>
          <w:rFonts w:ascii="Lato" w:hAnsi="Lato"/>
        </w:rPr>
        <w:t>reapertura del área de cafetería y centro de copiado del Tribunal Superior de Justicia del Estado, la cual podrá llevarse mediante arrendamiento, concesión o licitación; sin embargo, se sugiere la obtención del contrato de comodato respecto a las instalaciones de Ciudad Judicial.</w:t>
      </w:r>
    </w:p>
    <w:p w14:paraId="15970CD0" w14:textId="5E67FD25" w:rsidR="00DF0FEF" w:rsidRPr="00E16FDC" w:rsidRDefault="00194592" w:rsidP="00872F57">
      <w:pPr>
        <w:pStyle w:val="Prrafodelista"/>
        <w:numPr>
          <w:ilvl w:val="0"/>
          <w:numId w:val="4"/>
        </w:numPr>
        <w:spacing w:after="0" w:line="480" w:lineRule="auto"/>
        <w:jc w:val="both"/>
        <w:rPr>
          <w:rFonts w:ascii="Lato" w:hAnsi="Lato"/>
        </w:rPr>
      </w:pPr>
      <w:r w:rsidRPr="00E16FDC">
        <w:rPr>
          <w:rFonts w:ascii="Lato" w:hAnsi="Lato"/>
        </w:rPr>
        <w:t xml:space="preserve">Que para llevar a cabo la reapertura de dichas áreas se sugiere </w:t>
      </w:r>
      <w:r w:rsidR="00145476" w:rsidRPr="00E16FDC">
        <w:rPr>
          <w:rFonts w:ascii="Lato" w:hAnsi="Lato"/>
        </w:rPr>
        <w:t>que,</w:t>
      </w:r>
      <w:r w:rsidRPr="00E16FDC">
        <w:rPr>
          <w:rFonts w:ascii="Lato" w:hAnsi="Lato"/>
        </w:rPr>
        <w:t xml:space="preserve"> de otorgarse en arrendamiento, </w:t>
      </w:r>
      <w:r w:rsidR="00145476" w:rsidRPr="00E16FDC">
        <w:rPr>
          <w:rFonts w:ascii="Lato" w:hAnsi="Lato"/>
        </w:rPr>
        <w:t>concesión o</w:t>
      </w:r>
      <w:r w:rsidRPr="00E16FDC">
        <w:rPr>
          <w:rFonts w:ascii="Lato" w:hAnsi="Lato"/>
        </w:rPr>
        <w:t xml:space="preserve"> licitación, se realice contrato o acto respectivo, que coincida con los </w:t>
      </w:r>
      <w:r w:rsidR="00145476" w:rsidRPr="00E16FDC">
        <w:rPr>
          <w:rFonts w:ascii="Lato" w:hAnsi="Lato"/>
        </w:rPr>
        <w:t>lineamientos y</w:t>
      </w:r>
      <w:r w:rsidRPr="00E16FDC">
        <w:rPr>
          <w:rFonts w:ascii="Lato" w:hAnsi="Lato"/>
        </w:rPr>
        <w:t xml:space="preserve"> la autorización del Consejo.</w:t>
      </w:r>
    </w:p>
    <w:p w14:paraId="2288FAD1" w14:textId="5777D72F" w:rsidR="00194592" w:rsidRPr="00E16FDC" w:rsidRDefault="00194592" w:rsidP="00D5216F">
      <w:pPr>
        <w:spacing w:after="0" w:line="480" w:lineRule="auto"/>
        <w:jc w:val="both"/>
        <w:rPr>
          <w:rFonts w:ascii="Lato" w:hAnsi="Lato"/>
        </w:rPr>
      </w:pPr>
      <w:r w:rsidRPr="00E16FDC">
        <w:rPr>
          <w:rFonts w:ascii="Lato" w:hAnsi="Lato"/>
        </w:rPr>
        <w:t xml:space="preserve">Consecuentemente solicita </w:t>
      </w:r>
      <w:r w:rsidR="00F560BF" w:rsidRPr="00E16FDC">
        <w:rPr>
          <w:rFonts w:ascii="Lato" w:hAnsi="Lato"/>
        </w:rPr>
        <w:t>a</w:t>
      </w:r>
      <w:r w:rsidRPr="00E16FDC">
        <w:rPr>
          <w:rFonts w:ascii="Lato" w:hAnsi="Lato"/>
        </w:rPr>
        <w:t xml:space="preserve"> este Cuerpo Colegiado:</w:t>
      </w:r>
    </w:p>
    <w:p w14:paraId="5ED969C3" w14:textId="2E8CE19E" w:rsidR="00194592" w:rsidRPr="00E16FDC" w:rsidRDefault="00194592" w:rsidP="00872F57">
      <w:pPr>
        <w:pStyle w:val="Prrafodelista"/>
        <w:numPr>
          <w:ilvl w:val="0"/>
          <w:numId w:val="5"/>
        </w:numPr>
        <w:spacing w:after="0" w:line="480" w:lineRule="auto"/>
        <w:jc w:val="both"/>
        <w:rPr>
          <w:rFonts w:ascii="Lato" w:hAnsi="Lato"/>
        </w:rPr>
      </w:pPr>
      <w:r w:rsidRPr="00E16FDC">
        <w:rPr>
          <w:rFonts w:ascii="Lato" w:hAnsi="Lato"/>
        </w:rPr>
        <w:t>Autorice la celebración de comodato correspondiente respecto al edificio del Tribunal Superior de Justicia del Estado de Tlaxcala con sede en “Ciudad Judicial”</w:t>
      </w:r>
      <w:r w:rsidR="00145476" w:rsidRPr="00E16FDC">
        <w:rPr>
          <w:rFonts w:ascii="Lato" w:hAnsi="Lato"/>
        </w:rPr>
        <w:t xml:space="preserve">, ya que el área Jurídica está realizando las gestiones correspondientes con la Secretaría de Gobierno y Consejería Jurídica. </w:t>
      </w:r>
    </w:p>
    <w:p w14:paraId="4DAC3189" w14:textId="7D0AFBAB" w:rsidR="00145476" w:rsidRPr="00E16FDC" w:rsidRDefault="00145476" w:rsidP="00872F57">
      <w:pPr>
        <w:pStyle w:val="Prrafodelista"/>
        <w:numPr>
          <w:ilvl w:val="0"/>
          <w:numId w:val="5"/>
        </w:numPr>
        <w:spacing w:after="0" w:line="480" w:lineRule="auto"/>
        <w:jc w:val="both"/>
        <w:rPr>
          <w:rFonts w:ascii="Lato" w:hAnsi="Lato"/>
        </w:rPr>
      </w:pPr>
      <w:r w:rsidRPr="00E16FDC">
        <w:rPr>
          <w:rFonts w:ascii="Lato" w:hAnsi="Lato"/>
        </w:rPr>
        <w:t xml:space="preserve">Autorizar la actualización de los Lineamientos para la concesión de los servicios de cafetería, preparación y venta de alimentos, bebidas y centro de copiado de Ciudad Judicial, a fin de estar en condiciones de celebrar en el momento </w:t>
      </w:r>
      <w:r w:rsidR="000C43BB" w:rsidRPr="00E16FDC">
        <w:rPr>
          <w:rFonts w:ascii="Lato" w:hAnsi="Lato"/>
        </w:rPr>
        <w:t>respectivo,</w:t>
      </w:r>
      <w:r w:rsidRPr="00E16FDC">
        <w:rPr>
          <w:rFonts w:ascii="Lato" w:hAnsi="Lato"/>
        </w:rPr>
        <w:t xml:space="preserve"> la concesión, contrato o </w:t>
      </w:r>
      <w:r w:rsidR="00D806BF" w:rsidRPr="00E16FDC">
        <w:rPr>
          <w:rFonts w:ascii="Lato" w:hAnsi="Lato"/>
        </w:rPr>
        <w:t>arrendamiento</w:t>
      </w:r>
      <w:r w:rsidRPr="00E16FDC">
        <w:rPr>
          <w:rFonts w:ascii="Lato" w:hAnsi="Lato"/>
        </w:rPr>
        <w:t xml:space="preserve"> que para tal efecto se autorice.</w:t>
      </w:r>
    </w:p>
    <w:p w14:paraId="14A677EC" w14:textId="190AB818" w:rsidR="00F74179" w:rsidRPr="00E16FDC" w:rsidRDefault="00145476" w:rsidP="00D5216F">
      <w:pPr>
        <w:spacing w:after="0" w:line="480" w:lineRule="auto"/>
        <w:jc w:val="both"/>
        <w:rPr>
          <w:rFonts w:ascii="Lato" w:eastAsia="Times New Roman" w:hAnsi="Lato"/>
          <w:color w:val="000000"/>
        </w:rPr>
      </w:pPr>
      <w:r w:rsidRPr="00E16FDC">
        <w:rPr>
          <w:rFonts w:ascii="Lato" w:eastAsia="Times New Roman" w:hAnsi="Lato"/>
          <w:color w:val="000000"/>
        </w:rPr>
        <w:t xml:space="preserve">Al respecto y a fin de que se pueda llevar a cabo la reapertura del área de cafetería y centro de copiado del Tribunal Superior de Justicia del Estado de Tlaxcala, con sede en “Ciudad Judicial”, con fundamento en lo que establecen los artículos 45 Bis, 45 </w:t>
      </w:r>
      <w:proofErr w:type="spellStart"/>
      <w:r w:rsidRPr="00E16FDC">
        <w:rPr>
          <w:rFonts w:ascii="Lato" w:eastAsia="Times New Roman" w:hAnsi="Lato"/>
          <w:color w:val="000000"/>
        </w:rPr>
        <w:t>Quáter</w:t>
      </w:r>
      <w:proofErr w:type="spellEnd"/>
      <w:r w:rsidRPr="00E16FDC">
        <w:rPr>
          <w:rFonts w:ascii="Lato" w:eastAsia="Times New Roman" w:hAnsi="Lato"/>
          <w:color w:val="000000"/>
        </w:rPr>
        <w:t xml:space="preserve">, </w:t>
      </w:r>
      <w:r w:rsidR="00F74179" w:rsidRPr="00E16FDC">
        <w:rPr>
          <w:rFonts w:ascii="Lato" w:eastAsia="Times New Roman" w:hAnsi="Lato"/>
          <w:color w:val="000000"/>
        </w:rPr>
        <w:t>61, 68</w:t>
      </w:r>
      <w:r w:rsidRPr="00E16FDC">
        <w:rPr>
          <w:rFonts w:ascii="Lato" w:eastAsia="Times New Roman" w:hAnsi="Lato"/>
          <w:color w:val="000000"/>
        </w:rPr>
        <w:t xml:space="preserve"> fracción V, 72 fracción X, </w:t>
      </w:r>
      <w:r w:rsidR="00F74179" w:rsidRPr="00E16FDC">
        <w:rPr>
          <w:rFonts w:ascii="Lato" w:eastAsia="Times New Roman" w:hAnsi="Lato"/>
          <w:color w:val="000000"/>
        </w:rPr>
        <w:t>de la Ley Orgánica del Poder Judicial del Estado,</w:t>
      </w:r>
      <w:r w:rsidR="000C43BB" w:rsidRPr="00E16FDC">
        <w:rPr>
          <w:rFonts w:ascii="Lato" w:eastAsia="Times New Roman" w:hAnsi="Lato"/>
          <w:color w:val="000000"/>
        </w:rPr>
        <w:t xml:space="preserve"> y</w:t>
      </w:r>
      <w:r w:rsidR="00F74179" w:rsidRPr="00E16FDC">
        <w:rPr>
          <w:rFonts w:ascii="Lato" w:eastAsia="Times New Roman" w:hAnsi="Lato"/>
          <w:color w:val="000000"/>
        </w:rPr>
        <w:t xml:space="preserve"> 9</w:t>
      </w:r>
      <w:r w:rsidR="000C43BB" w:rsidRPr="00E16FDC">
        <w:rPr>
          <w:rFonts w:ascii="Lato" w:eastAsia="Times New Roman" w:hAnsi="Lato"/>
          <w:color w:val="000000"/>
        </w:rPr>
        <w:t xml:space="preserve"> </w:t>
      </w:r>
      <w:r w:rsidR="00F74179" w:rsidRPr="00E16FDC">
        <w:rPr>
          <w:rFonts w:ascii="Lato" w:eastAsia="Times New Roman" w:hAnsi="Lato"/>
          <w:color w:val="000000"/>
        </w:rPr>
        <w:t>fracción II, del Reglamento del Consejo de la Judicatura del Estado, se determina lo siguiente:</w:t>
      </w:r>
    </w:p>
    <w:p w14:paraId="1C532500" w14:textId="1B064CD0" w:rsidR="00145476" w:rsidRPr="00E16FDC" w:rsidRDefault="00F74179" w:rsidP="00872F57">
      <w:pPr>
        <w:pStyle w:val="Prrafodelista"/>
        <w:numPr>
          <w:ilvl w:val="0"/>
          <w:numId w:val="6"/>
        </w:numPr>
        <w:spacing w:after="0" w:line="480" w:lineRule="auto"/>
        <w:jc w:val="both"/>
        <w:rPr>
          <w:rFonts w:ascii="Lato" w:eastAsia="Times New Roman" w:hAnsi="Lato"/>
          <w:color w:val="000000"/>
        </w:rPr>
      </w:pPr>
      <w:r w:rsidRPr="00E16FDC">
        <w:rPr>
          <w:rFonts w:ascii="Lato" w:eastAsia="Times New Roman" w:hAnsi="Lato"/>
          <w:color w:val="000000"/>
        </w:rPr>
        <w:t>Tomar conocimiento del contenido íntegro del oficio de cuenta.</w:t>
      </w:r>
    </w:p>
    <w:p w14:paraId="35CF9A36" w14:textId="6C686797" w:rsidR="00F74179" w:rsidRPr="00E16FDC" w:rsidRDefault="002B77D4" w:rsidP="00872F57">
      <w:pPr>
        <w:pStyle w:val="Prrafodelista"/>
        <w:numPr>
          <w:ilvl w:val="0"/>
          <w:numId w:val="6"/>
        </w:numPr>
        <w:spacing w:after="0" w:line="480" w:lineRule="auto"/>
        <w:jc w:val="both"/>
        <w:rPr>
          <w:rFonts w:ascii="Lato" w:eastAsia="Times New Roman" w:hAnsi="Lato"/>
          <w:color w:val="000000"/>
        </w:rPr>
      </w:pPr>
      <w:r w:rsidRPr="00E16FDC">
        <w:rPr>
          <w:rFonts w:ascii="Lato" w:eastAsia="Times New Roman" w:hAnsi="Lato"/>
          <w:color w:val="000000"/>
        </w:rPr>
        <w:t xml:space="preserve">Se autoriza a la Magistrada </w:t>
      </w:r>
      <w:proofErr w:type="gramStart"/>
      <w:r w:rsidRPr="00E16FDC">
        <w:rPr>
          <w:rFonts w:ascii="Lato" w:eastAsia="Times New Roman" w:hAnsi="Lato"/>
          <w:color w:val="000000"/>
        </w:rPr>
        <w:t>Presidenta</w:t>
      </w:r>
      <w:proofErr w:type="gramEnd"/>
      <w:r w:rsidRPr="00E16FDC">
        <w:rPr>
          <w:rFonts w:ascii="Lato" w:eastAsia="Times New Roman" w:hAnsi="Lato"/>
          <w:color w:val="000000"/>
        </w:rPr>
        <w:t xml:space="preserve"> del Tribunal </w:t>
      </w:r>
      <w:r w:rsidR="003B6569" w:rsidRPr="00E16FDC">
        <w:rPr>
          <w:rFonts w:ascii="Lato" w:eastAsia="Times New Roman" w:hAnsi="Lato"/>
          <w:color w:val="000000"/>
        </w:rPr>
        <w:t>S</w:t>
      </w:r>
      <w:r w:rsidRPr="00E16FDC">
        <w:rPr>
          <w:rFonts w:ascii="Lato" w:eastAsia="Times New Roman" w:hAnsi="Lato"/>
          <w:color w:val="000000"/>
        </w:rPr>
        <w:t xml:space="preserve">uperior de Justicia del Estado, celebrar el contrato de comodato </w:t>
      </w:r>
      <w:r w:rsidRPr="00E16FDC">
        <w:rPr>
          <w:rFonts w:ascii="Lato" w:hAnsi="Lato"/>
        </w:rPr>
        <w:t>respecto al edificio del Tribunal Superior de Justicia del Estado de Tlaxcala con sede en “Ciudad Judicial”.</w:t>
      </w:r>
    </w:p>
    <w:p w14:paraId="0CAD8512" w14:textId="2965D71E" w:rsidR="00145476" w:rsidRPr="00E16FDC" w:rsidRDefault="002B77D4" w:rsidP="00872F57">
      <w:pPr>
        <w:pStyle w:val="Prrafodelista"/>
        <w:numPr>
          <w:ilvl w:val="0"/>
          <w:numId w:val="6"/>
        </w:numPr>
        <w:spacing w:after="0" w:line="480" w:lineRule="auto"/>
        <w:jc w:val="both"/>
        <w:rPr>
          <w:rFonts w:ascii="Lato" w:eastAsia="Times New Roman" w:hAnsi="Lato"/>
          <w:color w:val="000000"/>
        </w:rPr>
      </w:pPr>
      <w:r w:rsidRPr="00E16FDC">
        <w:rPr>
          <w:rFonts w:ascii="Lato" w:hAnsi="Lato"/>
        </w:rPr>
        <w:lastRenderedPageBreak/>
        <w:t>Instruir al Contralor del Poder Judicial,</w:t>
      </w:r>
      <w:r w:rsidR="001166F2" w:rsidRPr="00E16FDC">
        <w:rPr>
          <w:rFonts w:ascii="Lato" w:hAnsi="Lato"/>
        </w:rPr>
        <w:t xml:space="preserve"> para que con apoyo del Lcdo. Raúl Pluma Ríos, Encargado del Estudio, Análisis y Elaboración de Proyectos Legislativos,</w:t>
      </w:r>
      <w:r w:rsidRPr="00E16FDC">
        <w:rPr>
          <w:rFonts w:ascii="Lato" w:hAnsi="Lato"/>
        </w:rPr>
        <w:t xml:space="preserve"> realicen la actualización de los Lineamientos para la concesión de los servicios de cafetería, preparación y venta de alimentos, bebidas y centro de copiado de Ciudad Judicial, en atención a las sugerencias del Órgano de Fiscalización Superior, hecho que sea, dar cuenta a este Cuerpo Colegiado, para la aprobación respectiva. </w:t>
      </w:r>
    </w:p>
    <w:p w14:paraId="7D6BE95A" w14:textId="5978590E" w:rsidR="002B77D4" w:rsidRPr="00E16FDC" w:rsidRDefault="002B77D4" w:rsidP="00D5216F">
      <w:pPr>
        <w:spacing w:after="0" w:line="480" w:lineRule="auto"/>
        <w:jc w:val="both"/>
        <w:rPr>
          <w:rFonts w:ascii="Lato" w:eastAsia="Times New Roman" w:hAnsi="Lato"/>
          <w:b/>
          <w:bCs/>
          <w:color w:val="000000"/>
          <w:u w:val="single"/>
        </w:rPr>
      </w:pPr>
      <w:r w:rsidRPr="00E16FDC">
        <w:rPr>
          <w:rFonts w:ascii="Lato" w:eastAsia="Times New Roman" w:hAnsi="Lato"/>
          <w:color w:val="000000"/>
        </w:rPr>
        <w:t>Comuníquese esta determinación al Encargado de la Dirección Jurídica del Tribunal Superior del Estado, así como al Contralor del Poder Judicial del Estado</w:t>
      </w:r>
      <w:r w:rsidR="00EC2050" w:rsidRPr="00E16FDC">
        <w:rPr>
          <w:rFonts w:ascii="Lato" w:eastAsia="Times New Roman" w:hAnsi="Lato"/>
          <w:color w:val="000000"/>
        </w:rPr>
        <w:t xml:space="preserve"> y Lcdo. Raúl Pluma Ríos</w:t>
      </w:r>
      <w:r w:rsidRPr="00E16FDC">
        <w:rPr>
          <w:rFonts w:ascii="Lato" w:eastAsia="Times New Roman" w:hAnsi="Lato"/>
          <w:color w:val="000000"/>
        </w:rPr>
        <w:t xml:space="preserve">, para su conocimiento y efectos legales correspondientes, en vía de reiteración a la Magistrada </w:t>
      </w:r>
      <w:proofErr w:type="gramStart"/>
      <w:r w:rsidRPr="00E16FDC">
        <w:rPr>
          <w:rFonts w:ascii="Lato" w:eastAsia="Times New Roman" w:hAnsi="Lato"/>
          <w:color w:val="000000"/>
        </w:rPr>
        <w:t>Presidenta</w:t>
      </w:r>
      <w:proofErr w:type="gramEnd"/>
      <w:r w:rsidRPr="00E16FDC">
        <w:rPr>
          <w:rFonts w:ascii="Lato" w:eastAsia="Times New Roman" w:hAnsi="Lato"/>
          <w:color w:val="000000"/>
        </w:rPr>
        <w:t xml:space="preserve"> del </w:t>
      </w:r>
      <w:r w:rsidR="0065545C" w:rsidRPr="00E16FDC">
        <w:rPr>
          <w:rFonts w:ascii="Lato" w:eastAsia="Times New Roman" w:hAnsi="Lato"/>
          <w:color w:val="000000"/>
        </w:rPr>
        <w:t>Tribunal Superior</w:t>
      </w:r>
      <w:r w:rsidRPr="00E16FDC">
        <w:rPr>
          <w:rFonts w:ascii="Lato" w:eastAsia="Times New Roman" w:hAnsi="Lato"/>
          <w:color w:val="000000"/>
        </w:rPr>
        <w:t xml:space="preserve"> de Justicia y del Consejo de la Judicatura para los efectos a que haya lugar. </w:t>
      </w:r>
      <w:r w:rsidR="0030359E" w:rsidRPr="00E16FDC">
        <w:rPr>
          <w:rFonts w:ascii="Lato" w:eastAsia="Times New Roman" w:hAnsi="Lato"/>
          <w:color w:val="000000"/>
        </w:rPr>
        <w:t xml:space="preserve"> </w:t>
      </w:r>
      <w:r w:rsidR="0030359E" w:rsidRPr="00E16FDC">
        <w:rPr>
          <w:rFonts w:ascii="Lato" w:eastAsia="Times New Roman" w:hAnsi="Lato"/>
          <w:b/>
          <w:bCs/>
          <w:color w:val="000000"/>
          <w:u w:val="single"/>
        </w:rPr>
        <w:t>APROBADO POR UNANIMIDAD DE VOTOS.</w:t>
      </w:r>
    </w:p>
    <w:p w14:paraId="58D3ABF2" w14:textId="4610D928" w:rsidR="0065545C" w:rsidRPr="00E16FDC" w:rsidRDefault="0065545C" w:rsidP="00D5216F">
      <w:pPr>
        <w:spacing w:after="0" w:line="480" w:lineRule="auto"/>
        <w:ind w:firstLine="708"/>
        <w:jc w:val="both"/>
        <w:rPr>
          <w:rFonts w:ascii="Lato" w:hAnsi="Lato" w:cstheme="minorHAnsi"/>
          <w:b/>
          <w:bCs/>
          <w:color w:val="000000" w:themeColor="text1"/>
          <w:bdr w:val="none" w:sz="0" w:space="0" w:color="auto" w:frame="1"/>
        </w:rPr>
      </w:pPr>
      <w:bookmarkStart w:id="10" w:name="_Hlk162357495"/>
      <w:r w:rsidRPr="00E16FDC">
        <w:rPr>
          <w:rFonts w:ascii="Lato" w:hAnsi="Lato"/>
          <w:b/>
          <w:bCs/>
          <w:color w:val="000000"/>
        </w:rPr>
        <w:t>ACUERDO VII/29/2024</w:t>
      </w:r>
      <w:r w:rsidR="00435AE1" w:rsidRPr="00E16FDC">
        <w:rPr>
          <w:rFonts w:ascii="Lato" w:hAnsi="Lato"/>
          <w:b/>
          <w:bCs/>
          <w:color w:val="000000"/>
        </w:rPr>
        <w:t>.</w:t>
      </w:r>
      <w:r w:rsidRPr="00E16FDC">
        <w:rPr>
          <w:rFonts w:ascii="Lato" w:hAnsi="Lato" w:cstheme="minorHAnsi"/>
          <w:color w:val="000000" w:themeColor="text1"/>
          <w:bdr w:val="none" w:sz="0" w:space="0" w:color="auto" w:frame="1"/>
        </w:rPr>
        <w:t xml:space="preserve"> </w:t>
      </w:r>
      <w:r w:rsidRPr="00E16FDC">
        <w:rPr>
          <w:rFonts w:ascii="Lato" w:hAnsi="Lato" w:cstheme="minorHAnsi"/>
          <w:b/>
          <w:bCs/>
          <w:color w:val="000000" w:themeColor="text1"/>
          <w:bdr w:val="none" w:sz="0" w:space="0" w:color="auto" w:frame="1"/>
        </w:rPr>
        <w:t xml:space="preserve">Oficio número JURISTSJ/172/2024, recibido el diecinueve de marzo de dos mil veinticuatro, signado por el Encargado de la Dirección Jurídica del Tribunal Superior de Justicia del Estado. - - - - - - - - - - - - - </w:t>
      </w:r>
      <w:r w:rsidR="00E821B2" w:rsidRPr="00E16FDC">
        <w:rPr>
          <w:rFonts w:ascii="Lato" w:hAnsi="Lato" w:cstheme="minorHAnsi"/>
          <w:b/>
          <w:bCs/>
          <w:color w:val="000000" w:themeColor="text1"/>
          <w:bdr w:val="none" w:sz="0" w:space="0" w:color="auto" w:frame="1"/>
        </w:rPr>
        <w:t xml:space="preserve"> </w:t>
      </w:r>
      <w:r w:rsidR="004D0C1D" w:rsidRPr="00E16FDC">
        <w:rPr>
          <w:rFonts w:ascii="Lato" w:hAnsi="Lato" w:cstheme="minorHAnsi"/>
          <w:b/>
          <w:bCs/>
          <w:color w:val="000000" w:themeColor="text1"/>
          <w:bdr w:val="none" w:sz="0" w:space="0" w:color="auto" w:frame="1"/>
        </w:rPr>
        <w:t xml:space="preserve"> </w:t>
      </w:r>
    </w:p>
    <w:p w14:paraId="51086218" w14:textId="761B86DA" w:rsidR="001C1899" w:rsidRPr="00E16FDC" w:rsidRDefault="0065545C" w:rsidP="00D5216F">
      <w:pPr>
        <w:spacing w:after="0" w:line="48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 xml:space="preserve">Dada cuenta con el oficio de referencia, mediante el cual, en seguimiento al acuerdo VI/20/2024 de este Cuerpo Colegiado, el Encargado de la Dirección Jurídica del Tribunal Superior de Justicia del Estado, informa que, se ha presentado la denuncia correspondiente ante la autoridad competente, radicándose la carpeta de investigación, señalándose día y hora para la ratificación, </w:t>
      </w:r>
      <w:r w:rsidR="00764A2A" w:rsidRPr="00E16FDC">
        <w:rPr>
          <w:rFonts w:ascii="Lato" w:hAnsi="Lato" w:cstheme="minorHAnsi"/>
          <w:color w:val="000000" w:themeColor="text1"/>
          <w:bdr w:val="none" w:sz="0" w:space="0" w:color="auto" w:frame="1"/>
        </w:rPr>
        <w:t xml:space="preserve">y </w:t>
      </w:r>
      <w:r w:rsidRPr="00E16FDC">
        <w:rPr>
          <w:rFonts w:ascii="Lato" w:hAnsi="Lato" w:cstheme="minorHAnsi"/>
          <w:color w:val="000000" w:themeColor="text1"/>
          <w:bdr w:val="none" w:sz="0" w:space="0" w:color="auto" w:frame="1"/>
        </w:rPr>
        <w:t>una vez que sea</w:t>
      </w:r>
      <w:r w:rsidR="00764A2A" w:rsidRPr="00E16FDC">
        <w:rPr>
          <w:rFonts w:ascii="Lato" w:hAnsi="Lato" w:cstheme="minorHAnsi"/>
          <w:color w:val="000000" w:themeColor="text1"/>
          <w:bdr w:val="none" w:sz="0" w:space="0" w:color="auto" w:frame="1"/>
        </w:rPr>
        <w:t>,</w:t>
      </w:r>
      <w:r w:rsidRPr="00E16FDC">
        <w:rPr>
          <w:rFonts w:ascii="Lato" w:hAnsi="Lato" w:cstheme="minorHAnsi"/>
          <w:color w:val="000000" w:themeColor="text1"/>
          <w:bdr w:val="none" w:sz="0" w:space="0" w:color="auto" w:frame="1"/>
        </w:rPr>
        <w:t xml:space="preserve"> se continuará con el trámite inherente a </w:t>
      </w:r>
      <w:r w:rsidR="00764A2A" w:rsidRPr="00E16FDC">
        <w:rPr>
          <w:rFonts w:ascii="Lato" w:hAnsi="Lato" w:cstheme="minorHAnsi"/>
          <w:color w:val="000000" w:themeColor="text1"/>
          <w:bdr w:val="none" w:sz="0" w:space="0" w:color="auto" w:frame="1"/>
        </w:rPr>
        <w:t>la integración</w:t>
      </w:r>
      <w:r w:rsidR="001C1899" w:rsidRPr="00E16FDC">
        <w:rPr>
          <w:rFonts w:ascii="Lato" w:hAnsi="Lato" w:cstheme="minorHAnsi"/>
          <w:color w:val="000000" w:themeColor="text1"/>
          <w:bdr w:val="none" w:sz="0" w:space="0" w:color="auto" w:frame="1"/>
        </w:rPr>
        <w:t xml:space="preserve"> de la carpeta</w:t>
      </w:r>
      <w:r w:rsidR="0030359E" w:rsidRPr="00E16FDC">
        <w:rPr>
          <w:rFonts w:ascii="Lato" w:hAnsi="Lato" w:cstheme="minorHAnsi"/>
          <w:color w:val="000000" w:themeColor="text1"/>
          <w:bdr w:val="none" w:sz="0" w:space="0" w:color="auto" w:frame="1"/>
        </w:rPr>
        <w:t>; a</w:t>
      </w:r>
      <w:r w:rsidR="001C1899" w:rsidRPr="00E16FDC">
        <w:rPr>
          <w:rFonts w:ascii="Lato" w:hAnsi="Lato" w:cstheme="minorHAnsi"/>
          <w:color w:val="000000" w:themeColor="text1"/>
          <w:bdr w:val="none" w:sz="0" w:space="0" w:color="auto" w:frame="1"/>
        </w:rPr>
        <w:t xml:space="preserve">l respecto, </w:t>
      </w:r>
      <w:r w:rsidR="00764A2A" w:rsidRPr="00E16FDC">
        <w:rPr>
          <w:rFonts w:ascii="Lato" w:hAnsi="Lato" w:cstheme="minorHAnsi"/>
          <w:color w:val="000000" w:themeColor="text1"/>
          <w:bdr w:val="none" w:sz="0" w:space="0" w:color="auto" w:frame="1"/>
        </w:rPr>
        <w:t>to</w:t>
      </w:r>
      <w:r w:rsidR="001C1899" w:rsidRPr="00E16FDC">
        <w:rPr>
          <w:rFonts w:ascii="Lato" w:hAnsi="Lato" w:cstheme="minorHAnsi"/>
          <w:color w:val="000000" w:themeColor="text1"/>
          <w:bdr w:val="none" w:sz="0" w:space="0" w:color="auto" w:frame="1"/>
        </w:rPr>
        <w:t>mando en consideración el informe del Encargado de la Dirección Jurídica del Tribunal Superior de Justicia, de</w:t>
      </w:r>
      <w:r w:rsidR="00764A2A" w:rsidRPr="00E16FDC">
        <w:rPr>
          <w:rFonts w:ascii="Lato" w:hAnsi="Lato" w:cstheme="minorHAnsi"/>
          <w:color w:val="000000" w:themeColor="text1"/>
          <w:bdr w:val="none" w:sz="0" w:space="0" w:color="auto" w:frame="1"/>
        </w:rPr>
        <w:t>l</w:t>
      </w:r>
      <w:r w:rsidR="001C1899" w:rsidRPr="00E16FDC">
        <w:rPr>
          <w:rFonts w:ascii="Lato" w:hAnsi="Lato" w:cstheme="minorHAnsi"/>
          <w:color w:val="000000" w:themeColor="text1"/>
          <w:bdr w:val="none" w:sz="0" w:space="0" w:color="auto" w:frame="1"/>
        </w:rPr>
        <w:t xml:space="preserve"> que se advierte que se ha dado el seguimiento correspondiente al acuerdo VI/20/2024 </w:t>
      </w:r>
      <w:r w:rsidR="00122CF0" w:rsidRPr="00E16FDC">
        <w:rPr>
          <w:rFonts w:ascii="Lato" w:hAnsi="Lato" w:cstheme="minorHAnsi"/>
          <w:color w:val="000000" w:themeColor="text1"/>
          <w:bdr w:val="none" w:sz="0" w:space="0" w:color="auto" w:frame="1"/>
        </w:rPr>
        <w:t>emitido por</w:t>
      </w:r>
      <w:r w:rsidR="001C1899" w:rsidRPr="00E16FDC">
        <w:rPr>
          <w:rFonts w:ascii="Lato" w:hAnsi="Lato" w:cstheme="minorHAnsi"/>
          <w:color w:val="000000" w:themeColor="text1"/>
          <w:bdr w:val="none" w:sz="0" w:space="0" w:color="auto" w:frame="1"/>
        </w:rPr>
        <w:t xml:space="preserve"> este Cuerpo Colegiado, en consecuencia, únicamente se toma debido conocimiento.</w:t>
      </w:r>
    </w:p>
    <w:p w14:paraId="7A2D9771" w14:textId="2F9BB4D0" w:rsidR="001C1899" w:rsidRPr="00E16FDC" w:rsidRDefault="001C1899" w:rsidP="00D5216F">
      <w:pPr>
        <w:spacing w:after="0" w:line="480" w:lineRule="auto"/>
        <w:jc w:val="both"/>
        <w:rPr>
          <w:rFonts w:ascii="Lato" w:hAnsi="Lato" w:cstheme="minorHAnsi"/>
          <w:b/>
          <w:bCs/>
          <w:color w:val="000000" w:themeColor="text1"/>
          <w:u w:val="single"/>
          <w:bdr w:val="none" w:sz="0" w:space="0" w:color="auto" w:frame="1"/>
        </w:rPr>
      </w:pPr>
      <w:r w:rsidRPr="00E16FDC">
        <w:rPr>
          <w:rFonts w:ascii="Lato" w:hAnsi="Lato" w:cstheme="minorHAnsi"/>
          <w:color w:val="000000" w:themeColor="text1"/>
          <w:bdr w:val="none" w:sz="0" w:space="0" w:color="auto" w:frame="1"/>
        </w:rPr>
        <w:t>Comuníquese esta determinación al Encargado de la Dirección Jurídica del Tribunal Superior de Justicia, para constancia.</w:t>
      </w:r>
      <w:bookmarkEnd w:id="10"/>
      <w:r w:rsidR="0030359E" w:rsidRPr="00E16FDC">
        <w:rPr>
          <w:rFonts w:ascii="Lato" w:hAnsi="Lato" w:cstheme="minorHAnsi"/>
          <w:color w:val="000000" w:themeColor="text1"/>
          <w:bdr w:val="none" w:sz="0" w:space="0" w:color="auto" w:frame="1"/>
        </w:rPr>
        <w:t xml:space="preserve"> </w:t>
      </w:r>
      <w:r w:rsidR="0030359E" w:rsidRPr="00E16FDC">
        <w:rPr>
          <w:rFonts w:ascii="Lato" w:hAnsi="Lato" w:cstheme="minorHAnsi"/>
          <w:b/>
          <w:bCs/>
          <w:color w:val="000000" w:themeColor="text1"/>
          <w:u w:val="single"/>
          <w:bdr w:val="none" w:sz="0" w:space="0" w:color="auto" w:frame="1"/>
        </w:rPr>
        <w:t>APROBADO POR UNANIMIDAD DE VOTOS.</w:t>
      </w:r>
    </w:p>
    <w:p w14:paraId="1C7BAC69" w14:textId="7671004E" w:rsidR="006278E6" w:rsidRPr="00E16FDC" w:rsidRDefault="006278E6" w:rsidP="008E76E8">
      <w:pPr>
        <w:spacing w:after="0" w:line="480" w:lineRule="auto"/>
        <w:ind w:right="49" w:firstLine="708"/>
        <w:jc w:val="both"/>
        <w:rPr>
          <w:rFonts w:ascii="Lato" w:hAnsi="Lato" w:cstheme="minorHAnsi"/>
          <w:b/>
          <w:bCs/>
          <w:color w:val="000000" w:themeColor="text1"/>
          <w:bdr w:val="none" w:sz="0" w:space="0" w:color="auto" w:frame="1"/>
        </w:rPr>
      </w:pPr>
      <w:bookmarkStart w:id="11" w:name="_Hlk162348329"/>
      <w:r w:rsidRPr="00E16FDC">
        <w:rPr>
          <w:rFonts w:ascii="Lato" w:hAnsi="Lato"/>
          <w:b/>
          <w:bCs/>
          <w:color w:val="000000"/>
        </w:rPr>
        <w:lastRenderedPageBreak/>
        <w:t xml:space="preserve"> ACUERDO VIII/29/2024. O</w:t>
      </w:r>
      <w:r w:rsidRPr="00E16FDC">
        <w:rPr>
          <w:rFonts w:ascii="Lato" w:hAnsi="Lato" w:cstheme="minorHAnsi"/>
          <w:b/>
          <w:bCs/>
          <w:color w:val="000000" w:themeColor="text1"/>
          <w:bdr w:val="none" w:sz="0" w:space="0" w:color="auto" w:frame="1"/>
        </w:rPr>
        <w:t xml:space="preserve">ficio número 303/C/2024, recibido el veinte de marzo de dos mil veinticuatro, signado por el Contralor del Poder Judicial del Estado.  </w:t>
      </w:r>
      <w:r w:rsidR="008E76E8">
        <w:rPr>
          <w:rFonts w:ascii="Lato" w:hAnsi="Lato" w:cstheme="minorHAnsi"/>
          <w:b/>
          <w:bCs/>
          <w:color w:val="000000" w:themeColor="text1"/>
          <w:bdr w:val="none" w:sz="0" w:space="0" w:color="auto" w:frame="1"/>
        </w:rPr>
        <w:t xml:space="preserve">- - - - - - - - - - - - - - - - - - - - - - - - - - - - - - - - - - - - - - - - - - - - - - - - - - - - - - - - - </w:t>
      </w:r>
    </w:p>
    <w:p w14:paraId="4F91F13D" w14:textId="77777777" w:rsidR="006278E6" w:rsidRPr="00E16FDC" w:rsidRDefault="006278E6" w:rsidP="008E76E8">
      <w:pPr>
        <w:spacing w:line="480" w:lineRule="auto"/>
        <w:ind w:right="49"/>
        <w:jc w:val="both"/>
        <w:rPr>
          <w:rFonts w:ascii="Lato" w:hAnsi="Lato" w:cstheme="minorHAnsi"/>
          <w:color w:val="000000" w:themeColor="text1"/>
        </w:rPr>
      </w:pPr>
      <w:r w:rsidRPr="00E16FDC">
        <w:rPr>
          <w:rFonts w:ascii="Lato" w:hAnsi="Lato" w:cstheme="minorHAnsi"/>
          <w:color w:val="000000" w:themeColor="text1"/>
          <w:bdr w:val="none" w:sz="0" w:space="0" w:color="auto" w:frame="1"/>
        </w:rPr>
        <w:t>Dada</w:t>
      </w:r>
      <w:r w:rsidRPr="00E16FDC">
        <w:rPr>
          <w:rFonts w:ascii="Lato" w:hAnsi="Lato" w:cstheme="minorHAnsi"/>
          <w:color w:val="000000" w:themeColor="text1"/>
        </w:rPr>
        <w:t xml:space="preserve"> cuenta con el </w:t>
      </w:r>
      <w:r w:rsidRPr="00E16FDC">
        <w:rPr>
          <w:rFonts w:ascii="Lato" w:eastAsia="Batang" w:hAnsi="Lato" w:cstheme="minorHAnsi"/>
          <w:bCs/>
          <w:color w:val="000000" w:themeColor="text1"/>
        </w:rPr>
        <w:t xml:space="preserve">oficio de referencia, al que adjunta el Programa Operativo Anual de Recursos Fiscales Estatales, así como el Programa Operativo Anual del Fondo Auxiliar para la Impartición de Justicia del Estado de Tlaxcala, ambos correspondientes al ejercicio fiscal dos mil veinticuatro; al respecto, con fundamento en lo que establecen los artículos </w:t>
      </w:r>
      <w:r w:rsidRPr="00E16FDC">
        <w:rPr>
          <w:rFonts w:ascii="Lato" w:hAnsi="Lato" w:cstheme="minorHAnsi"/>
          <w:color w:val="000000" w:themeColor="text1"/>
        </w:rPr>
        <w:t>80, fracción XII, 85 de la Constitución Política del Estado Libre y Soberano de Tlaxcala, 9, apartados A), fracción X, punto i. y B), fracción IV, de la Ley de Fiscalización Superior del Estado de Tlaxcala y sus Municipios, 61, 101, 101 Bis y 106 fracción III, de la Ley Orgánica del Poder Judicial del Estado, se determina:</w:t>
      </w:r>
    </w:p>
    <w:p w14:paraId="3F9CF584" w14:textId="77777777" w:rsidR="006278E6" w:rsidRPr="00E16FDC" w:rsidRDefault="006278E6" w:rsidP="008E76E8">
      <w:pPr>
        <w:pStyle w:val="Prrafodelista"/>
        <w:numPr>
          <w:ilvl w:val="0"/>
          <w:numId w:val="18"/>
        </w:numPr>
        <w:spacing w:after="0" w:line="480" w:lineRule="auto"/>
        <w:ind w:right="49"/>
        <w:jc w:val="both"/>
        <w:rPr>
          <w:rFonts w:ascii="Lato" w:hAnsi="Lato" w:cstheme="minorHAnsi"/>
          <w:color w:val="000000" w:themeColor="text1"/>
        </w:rPr>
      </w:pPr>
      <w:r w:rsidRPr="00E16FDC">
        <w:rPr>
          <w:rFonts w:ascii="Lato" w:hAnsi="Lato" w:cstheme="minorHAnsi"/>
          <w:color w:val="000000" w:themeColor="text1"/>
        </w:rPr>
        <w:t xml:space="preserve">Por cuanto hace al Programa Operativo Anual relativo a recursos fiscales estatales, correspondiente al ejercicio dos mil veinticuatro, este Órgano Colegiado toma conocimiento del mismo, lo hace suyo y </w:t>
      </w:r>
      <w:r w:rsidRPr="00E16FDC">
        <w:rPr>
          <w:rFonts w:ascii="Lato" w:eastAsia="Batang" w:hAnsi="Lato" w:cstheme="minorHAnsi"/>
          <w:color w:val="000000" w:themeColor="text1"/>
        </w:rPr>
        <w:t xml:space="preserve">ordena su </w:t>
      </w:r>
      <w:r w:rsidRPr="00E16FDC">
        <w:rPr>
          <w:rFonts w:ascii="Lato" w:hAnsi="Lato" w:cstheme="minorHAnsi"/>
          <w:color w:val="000000" w:themeColor="text1"/>
        </w:rPr>
        <w:t>remisión al Pleno del Tribunal Superior de Justicia del Estado, para revisión y aprobación, como parte de la cuenta pública.</w:t>
      </w:r>
    </w:p>
    <w:p w14:paraId="03838CEB" w14:textId="77777777" w:rsidR="006278E6" w:rsidRPr="00E16FDC" w:rsidRDefault="006278E6" w:rsidP="008E76E8">
      <w:pPr>
        <w:pStyle w:val="Prrafodelista"/>
        <w:numPr>
          <w:ilvl w:val="0"/>
          <w:numId w:val="18"/>
        </w:numPr>
        <w:spacing w:after="0" w:line="480" w:lineRule="auto"/>
        <w:ind w:right="49"/>
        <w:jc w:val="both"/>
        <w:rPr>
          <w:rFonts w:ascii="Lato" w:hAnsi="Lato" w:cstheme="minorHAnsi"/>
          <w:color w:val="000000" w:themeColor="text1"/>
        </w:rPr>
      </w:pPr>
      <w:r w:rsidRPr="00E16FDC">
        <w:rPr>
          <w:rFonts w:ascii="Lato" w:hAnsi="Lato" w:cstheme="minorHAnsi"/>
          <w:color w:val="000000" w:themeColor="text1"/>
        </w:rPr>
        <w:t>Con relación al Programa Operativo Anual del Fondo Auxiliar para la Impartición de Justicia, correspondiente al ejercicio dos mil veinticuatro, se aprueba y a su vez se ordena su remisión al Tesorero del Poder Judicial, para los efectos legales a que haya lugar.</w:t>
      </w:r>
    </w:p>
    <w:p w14:paraId="1FE38404" w14:textId="32A0D293" w:rsidR="00BA2314" w:rsidRPr="00E16FDC" w:rsidRDefault="006278E6" w:rsidP="008E76E8">
      <w:pPr>
        <w:pStyle w:val="NormalWeb"/>
        <w:spacing w:before="0" w:beforeAutospacing="0" w:after="0" w:afterAutospacing="0" w:line="480" w:lineRule="auto"/>
        <w:ind w:right="49"/>
        <w:jc w:val="both"/>
        <w:rPr>
          <w:rFonts w:ascii="Lato" w:hAnsi="Lato" w:cstheme="minorHAnsi"/>
          <w:b/>
          <w:bCs/>
          <w:color w:val="000000" w:themeColor="text1"/>
          <w:sz w:val="22"/>
          <w:szCs w:val="22"/>
          <w:u w:val="single"/>
        </w:rPr>
      </w:pPr>
      <w:r w:rsidRPr="00E16FDC">
        <w:rPr>
          <w:rFonts w:ascii="Lato" w:hAnsi="Lato" w:cstheme="minorHAnsi"/>
          <w:color w:val="000000" w:themeColor="text1"/>
          <w:sz w:val="22"/>
          <w:szCs w:val="22"/>
        </w:rPr>
        <w:t>Comuníquese esta determinación al Contralor y Tesorero del Poder Judicial del Estado, para su conocimiento y seguimiento, así como al Pleno del Tribunal Superior de Justicia del Estado de Tlaxcala.</w:t>
      </w:r>
      <w:r w:rsidR="009B2568" w:rsidRPr="00E16FDC">
        <w:rPr>
          <w:rFonts w:ascii="Lato" w:hAnsi="Lato" w:cstheme="minorHAnsi"/>
          <w:color w:val="000000" w:themeColor="text1"/>
          <w:sz w:val="22"/>
          <w:szCs w:val="22"/>
        </w:rPr>
        <w:t xml:space="preserve"> </w:t>
      </w:r>
      <w:r w:rsidR="0030359E" w:rsidRPr="00E16FDC">
        <w:rPr>
          <w:rFonts w:ascii="Lato" w:hAnsi="Lato" w:cstheme="minorHAnsi"/>
          <w:b/>
          <w:bCs/>
          <w:color w:val="000000" w:themeColor="text1"/>
          <w:sz w:val="22"/>
          <w:szCs w:val="22"/>
          <w:u w:val="single"/>
        </w:rPr>
        <w:t xml:space="preserve">APROBADO POR UNANIMIDAD DE VOTOS. </w:t>
      </w:r>
    </w:p>
    <w:bookmarkEnd w:id="11"/>
    <w:p w14:paraId="20972BA0" w14:textId="27712ADC" w:rsidR="00E73F5F" w:rsidRPr="00E16FDC" w:rsidRDefault="00BA2314" w:rsidP="00D5216F">
      <w:pPr>
        <w:spacing w:after="0" w:line="480" w:lineRule="auto"/>
        <w:ind w:firstLine="708"/>
        <w:jc w:val="both"/>
        <w:rPr>
          <w:rFonts w:ascii="Lato" w:hAnsi="Lato" w:cstheme="minorHAnsi"/>
          <w:b/>
          <w:bCs/>
          <w:color w:val="000000" w:themeColor="text1"/>
          <w:bdr w:val="none" w:sz="0" w:space="0" w:color="auto" w:frame="1"/>
        </w:rPr>
      </w:pPr>
      <w:r w:rsidRPr="00E16FDC">
        <w:rPr>
          <w:rFonts w:ascii="Lato" w:hAnsi="Lato"/>
          <w:b/>
          <w:bCs/>
          <w:color w:val="000000"/>
        </w:rPr>
        <w:t>ACUERDO IX/29/2024. O</w:t>
      </w:r>
      <w:r w:rsidRPr="00E16FDC">
        <w:rPr>
          <w:rFonts w:ascii="Lato" w:hAnsi="Lato" w:cstheme="minorHAnsi"/>
          <w:b/>
          <w:bCs/>
          <w:color w:val="000000" w:themeColor="text1"/>
          <w:bdr w:val="none" w:sz="0" w:space="0" w:color="auto" w:frame="1"/>
        </w:rPr>
        <w:t xml:space="preserve">ficio número MMD/32/2024, recibido el veinte de marzo de dos mil veinticuatro, signado por la </w:t>
      </w:r>
      <w:proofErr w:type="gramStart"/>
      <w:r w:rsidRPr="00E16FDC">
        <w:rPr>
          <w:rFonts w:ascii="Lato" w:hAnsi="Lato" w:cstheme="minorHAnsi"/>
          <w:b/>
          <w:bCs/>
          <w:color w:val="000000" w:themeColor="text1"/>
          <w:bdr w:val="none" w:sz="0" w:space="0" w:color="auto" w:frame="1"/>
        </w:rPr>
        <w:t>Jefa</w:t>
      </w:r>
      <w:proofErr w:type="gramEnd"/>
      <w:r w:rsidRPr="00E16FDC">
        <w:rPr>
          <w:rFonts w:ascii="Lato" w:hAnsi="Lato" w:cstheme="minorHAnsi"/>
          <w:b/>
          <w:bCs/>
          <w:color w:val="000000" w:themeColor="text1"/>
          <w:bdr w:val="none" w:sz="0" w:space="0" w:color="auto" w:frame="1"/>
        </w:rPr>
        <w:t xml:space="preserve"> del Módulo Médico del Poder Judicial del Estado.  - - - - - - - - - </w:t>
      </w:r>
      <w:r w:rsidR="00E821B2" w:rsidRPr="00E16FDC">
        <w:rPr>
          <w:rFonts w:ascii="Lato" w:hAnsi="Lato" w:cstheme="minorHAnsi"/>
          <w:b/>
          <w:bCs/>
          <w:color w:val="000000" w:themeColor="text1"/>
          <w:bdr w:val="none" w:sz="0" w:space="0" w:color="auto" w:frame="1"/>
        </w:rPr>
        <w:t xml:space="preserve">- - - - - - - - - - - - - - - - - - - </w:t>
      </w:r>
      <w:r w:rsidR="0030359E" w:rsidRPr="00E16FDC">
        <w:rPr>
          <w:rFonts w:ascii="Lato" w:hAnsi="Lato" w:cstheme="minorHAnsi"/>
          <w:b/>
          <w:bCs/>
          <w:color w:val="000000" w:themeColor="text1"/>
          <w:bdr w:val="none" w:sz="0" w:space="0" w:color="auto" w:frame="1"/>
        </w:rPr>
        <w:t>-</w:t>
      </w:r>
      <w:r w:rsidR="00E821B2" w:rsidRPr="00E16FDC">
        <w:rPr>
          <w:rFonts w:ascii="Lato" w:hAnsi="Lato" w:cstheme="minorHAnsi"/>
          <w:b/>
          <w:bCs/>
          <w:color w:val="000000" w:themeColor="text1"/>
          <w:bdr w:val="none" w:sz="0" w:space="0" w:color="auto" w:frame="1"/>
        </w:rPr>
        <w:t xml:space="preserve"> - - - - - - - - - -  </w:t>
      </w:r>
    </w:p>
    <w:p w14:paraId="51A2990F" w14:textId="32A33DB9" w:rsidR="00342B06" w:rsidRPr="00E16FDC" w:rsidRDefault="00BA2314" w:rsidP="00D5216F">
      <w:pPr>
        <w:spacing w:after="0" w:line="48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 xml:space="preserve">Dada cuenta con el oficio de referencia, mediante el cual, la Jefa del Módulo Médico del Poder Judicial del Estado,  </w:t>
      </w:r>
      <w:r w:rsidR="003B301B" w:rsidRPr="00E16FDC">
        <w:rPr>
          <w:rFonts w:ascii="Lato" w:hAnsi="Lato" w:cstheme="minorHAnsi"/>
          <w:color w:val="000000" w:themeColor="text1"/>
          <w:bdr w:val="none" w:sz="0" w:space="0" w:color="auto" w:frame="1"/>
        </w:rPr>
        <w:t xml:space="preserve">informa que  durante la reunión de trabajo: </w:t>
      </w:r>
      <w:r w:rsidR="003B301B" w:rsidRPr="00E16FDC">
        <w:rPr>
          <w:rFonts w:ascii="Lato" w:hAnsi="Lato" w:cstheme="minorHAnsi"/>
          <w:color w:val="000000" w:themeColor="text1"/>
          <w:bdr w:val="none" w:sz="0" w:space="0" w:color="auto" w:frame="1"/>
        </w:rPr>
        <w:lastRenderedPageBreak/>
        <w:t>“Proceso de Certificación de Entorno Laboral Saludable”</w:t>
      </w:r>
      <w:r w:rsidR="00F35DA5" w:rsidRPr="00E16FDC">
        <w:rPr>
          <w:rFonts w:ascii="Lato" w:hAnsi="Lato" w:cstheme="minorHAnsi"/>
          <w:color w:val="000000" w:themeColor="text1"/>
          <w:bdr w:val="none" w:sz="0" w:space="0" w:color="auto" w:frame="1"/>
        </w:rPr>
        <w:t>,</w:t>
      </w:r>
      <w:r w:rsidR="008308A4" w:rsidRPr="00E16FDC">
        <w:rPr>
          <w:rFonts w:ascii="Lato" w:hAnsi="Lato" w:cstheme="minorHAnsi"/>
          <w:color w:val="000000" w:themeColor="text1"/>
          <w:bdr w:val="none" w:sz="0" w:space="0" w:color="auto" w:frame="1"/>
        </w:rPr>
        <w:t xml:space="preserve"> </w:t>
      </w:r>
      <w:r w:rsidR="003B301B" w:rsidRPr="00E16FDC">
        <w:rPr>
          <w:rFonts w:ascii="Lato" w:hAnsi="Lato" w:cstheme="minorHAnsi"/>
          <w:color w:val="000000" w:themeColor="text1"/>
          <w:bdr w:val="none" w:sz="0" w:space="0" w:color="auto" w:frame="1"/>
        </w:rPr>
        <w:t xml:space="preserve">realizada el veinte de marzo del presente año, en las instalaciones de la jurisdicción sanitaria número 1 Tlaxcala, le fue entregada el acta de observaciones con los </w:t>
      </w:r>
      <w:r w:rsidR="00650F10">
        <w:rPr>
          <w:rFonts w:ascii="Lato" w:hAnsi="Lato" w:cstheme="minorHAnsi"/>
          <w:color w:val="000000" w:themeColor="text1"/>
          <w:bdr w:val="none" w:sz="0" w:space="0" w:color="auto" w:frame="1"/>
        </w:rPr>
        <w:t xml:space="preserve">                                            </w:t>
      </w:r>
      <w:r w:rsidR="003B301B" w:rsidRPr="00E16FDC">
        <w:rPr>
          <w:rFonts w:ascii="Lato" w:hAnsi="Lato" w:cstheme="minorHAnsi"/>
          <w:color w:val="000000" w:themeColor="text1"/>
          <w:bdr w:val="none" w:sz="0" w:space="0" w:color="auto" w:frame="1"/>
        </w:rPr>
        <w:t>hallazgos/problemáticas del entorno laboral, del cual anexa copia</w:t>
      </w:r>
      <w:r w:rsidR="00342B06" w:rsidRPr="00E16FDC">
        <w:rPr>
          <w:rFonts w:ascii="Lato" w:hAnsi="Lato" w:cstheme="minorHAnsi"/>
          <w:color w:val="000000" w:themeColor="text1"/>
          <w:bdr w:val="none" w:sz="0" w:space="0" w:color="auto" w:frame="1"/>
        </w:rPr>
        <w:t>; asimismo informa que en coordinación con la Unidad Interna de Protección Civil comenzaron a realizar acciones para subsanar las mismas</w:t>
      </w:r>
      <w:r w:rsidR="002B2591">
        <w:rPr>
          <w:rFonts w:ascii="Lato" w:hAnsi="Lato" w:cstheme="minorHAnsi"/>
          <w:color w:val="000000" w:themeColor="text1"/>
          <w:bdr w:val="none" w:sz="0" w:space="0" w:color="auto" w:frame="1"/>
        </w:rPr>
        <w:t>. A</w:t>
      </w:r>
      <w:r w:rsidR="00342B06" w:rsidRPr="00E16FDC">
        <w:rPr>
          <w:rFonts w:ascii="Lato" w:hAnsi="Lato" w:cstheme="minorHAnsi"/>
          <w:color w:val="000000" w:themeColor="text1"/>
          <w:bdr w:val="none" w:sz="0" w:space="0" w:color="auto" w:frame="1"/>
        </w:rPr>
        <w:t xml:space="preserve">l respecto, tomando en consideración lo expuesto por la </w:t>
      </w:r>
      <w:proofErr w:type="gramStart"/>
      <w:r w:rsidR="00342B06" w:rsidRPr="00E16FDC">
        <w:rPr>
          <w:rFonts w:ascii="Lato" w:hAnsi="Lato" w:cstheme="minorHAnsi"/>
          <w:color w:val="000000" w:themeColor="text1"/>
          <w:bdr w:val="none" w:sz="0" w:space="0" w:color="auto" w:frame="1"/>
        </w:rPr>
        <w:t>Jefa</w:t>
      </w:r>
      <w:proofErr w:type="gramEnd"/>
      <w:r w:rsidR="00342B06" w:rsidRPr="00E16FDC">
        <w:rPr>
          <w:rFonts w:ascii="Lato" w:hAnsi="Lato" w:cstheme="minorHAnsi"/>
          <w:color w:val="000000" w:themeColor="text1"/>
          <w:bdr w:val="none" w:sz="0" w:space="0" w:color="auto" w:frame="1"/>
        </w:rPr>
        <w:t xml:space="preserve"> del Módulo Médico del Poder Judicial del Estado,</w:t>
      </w:r>
      <w:r w:rsidR="003D5BBE" w:rsidRPr="00E16FDC">
        <w:rPr>
          <w:rFonts w:ascii="Lato" w:hAnsi="Lato" w:cstheme="minorHAnsi"/>
          <w:color w:val="000000" w:themeColor="text1"/>
          <w:bdr w:val="none" w:sz="0" w:space="0" w:color="auto" w:frame="1"/>
        </w:rPr>
        <w:t xml:space="preserve"> con fundamento en lo dispuesto por el artículo 61 de la Ley Orgánica del Poder Judicial del Estado,</w:t>
      </w:r>
      <w:r w:rsidR="00342B06" w:rsidRPr="00E16FDC">
        <w:rPr>
          <w:rFonts w:ascii="Lato" w:hAnsi="Lato" w:cstheme="minorHAnsi"/>
          <w:color w:val="000000" w:themeColor="text1"/>
          <w:bdr w:val="none" w:sz="0" w:space="0" w:color="auto" w:frame="1"/>
        </w:rPr>
        <w:t xml:space="preserve"> se determina:</w:t>
      </w:r>
    </w:p>
    <w:p w14:paraId="6F25E6EF" w14:textId="117EBA5D" w:rsidR="00342B06" w:rsidRPr="00E16FDC" w:rsidRDefault="00342B06" w:rsidP="00872F57">
      <w:pPr>
        <w:pStyle w:val="Prrafodelista"/>
        <w:numPr>
          <w:ilvl w:val="0"/>
          <w:numId w:val="8"/>
        </w:numPr>
        <w:spacing w:after="0" w:line="48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Tomar conocimiento del oficio de cuenta y anexo.</w:t>
      </w:r>
    </w:p>
    <w:p w14:paraId="307A23CF" w14:textId="7360C509" w:rsidR="00F744BF" w:rsidRPr="00E16FDC" w:rsidRDefault="00342B06" w:rsidP="00872F57">
      <w:pPr>
        <w:pStyle w:val="Prrafodelista"/>
        <w:numPr>
          <w:ilvl w:val="0"/>
          <w:numId w:val="8"/>
        </w:numPr>
        <w:spacing w:after="0" w:line="48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Instruir a</w:t>
      </w:r>
      <w:r w:rsidR="00F744BF" w:rsidRPr="00E16FDC">
        <w:rPr>
          <w:rFonts w:ascii="Lato" w:hAnsi="Lato" w:cstheme="minorHAnsi"/>
          <w:color w:val="000000" w:themeColor="text1"/>
          <w:bdr w:val="none" w:sz="0" w:space="0" w:color="auto" w:frame="1"/>
        </w:rPr>
        <w:t xml:space="preserve"> las áreas </w:t>
      </w:r>
      <w:r w:rsidR="00D806BF" w:rsidRPr="00E16FDC">
        <w:rPr>
          <w:rFonts w:ascii="Lato" w:hAnsi="Lato" w:cstheme="minorHAnsi"/>
          <w:color w:val="000000" w:themeColor="text1"/>
          <w:bdr w:val="none" w:sz="0" w:space="0" w:color="auto" w:frame="1"/>
        </w:rPr>
        <w:t>competentes,</w:t>
      </w:r>
      <w:r w:rsidR="00F744BF" w:rsidRPr="00E16FDC">
        <w:rPr>
          <w:rFonts w:ascii="Lato" w:hAnsi="Lato" w:cstheme="minorHAnsi"/>
          <w:color w:val="000000" w:themeColor="text1"/>
          <w:bdr w:val="none" w:sz="0" w:space="0" w:color="auto" w:frame="1"/>
        </w:rPr>
        <w:t xml:space="preserve"> así como a </w:t>
      </w:r>
      <w:r w:rsidRPr="00E16FDC">
        <w:rPr>
          <w:rFonts w:ascii="Lato" w:hAnsi="Lato" w:cstheme="minorHAnsi"/>
          <w:color w:val="000000" w:themeColor="text1"/>
          <w:bdr w:val="none" w:sz="0" w:space="0" w:color="auto" w:frame="1"/>
        </w:rPr>
        <w:t xml:space="preserve">la </w:t>
      </w:r>
      <w:proofErr w:type="gramStart"/>
      <w:r w:rsidRPr="00E16FDC">
        <w:rPr>
          <w:rFonts w:ascii="Lato" w:hAnsi="Lato" w:cstheme="minorHAnsi"/>
          <w:color w:val="000000" w:themeColor="text1"/>
          <w:bdr w:val="none" w:sz="0" w:space="0" w:color="auto" w:frame="1"/>
        </w:rPr>
        <w:t>Jefa</w:t>
      </w:r>
      <w:proofErr w:type="gramEnd"/>
      <w:r w:rsidRPr="00E16FDC">
        <w:rPr>
          <w:rFonts w:ascii="Lato" w:hAnsi="Lato" w:cstheme="minorHAnsi"/>
          <w:color w:val="000000" w:themeColor="text1"/>
          <w:bdr w:val="none" w:sz="0" w:space="0" w:color="auto" w:frame="1"/>
        </w:rPr>
        <w:t xml:space="preserve"> del Módulo Médico del Poder Judicial del Estado</w:t>
      </w:r>
      <w:r w:rsidR="00F744BF" w:rsidRPr="00E16FDC">
        <w:rPr>
          <w:rFonts w:ascii="Lato" w:hAnsi="Lato" w:cstheme="minorHAnsi"/>
          <w:color w:val="000000" w:themeColor="text1"/>
          <w:bdr w:val="none" w:sz="0" w:space="0" w:color="auto" w:frame="1"/>
        </w:rPr>
        <w:t xml:space="preserve"> y Encargado de la Unidad Interna de Protección Civil y Primeros Auxilios, atiendan las observaciones, debiendo coordinar e implementar las acciones y/o solicitar los requerimientos necesarios para su atención.</w:t>
      </w:r>
    </w:p>
    <w:p w14:paraId="06BE2AAB" w14:textId="5F4D5DAE" w:rsidR="00342B06" w:rsidRPr="00E16FDC" w:rsidRDefault="00342B06" w:rsidP="0030359E">
      <w:pPr>
        <w:spacing w:before="240" w:after="0" w:line="480" w:lineRule="auto"/>
        <w:jc w:val="both"/>
        <w:rPr>
          <w:rFonts w:ascii="Lato" w:hAnsi="Lato" w:cstheme="minorHAnsi"/>
          <w:color w:val="000000" w:themeColor="text1"/>
          <w:bdr w:val="none" w:sz="0" w:space="0" w:color="auto" w:frame="1"/>
        </w:rPr>
      </w:pPr>
      <w:r w:rsidRPr="00E16FDC">
        <w:rPr>
          <w:rFonts w:ascii="Lato" w:hAnsi="Lato" w:cstheme="minorHAnsi"/>
          <w:color w:val="000000" w:themeColor="text1"/>
          <w:bdr w:val="none" w:sz="0" w:space="0" w:color="auto" w:frame="1"/>
        </w:rPr>
        <w:t xml:space="preserve">Comuníquese esta determinación a la </w:t>
      </w:r>
      <w:proofErr w:type="gramStart"/>
      <w:r w:rsidRPr="00E16FDC">
        <w:rPr>
          <w:rFonts w:ascii="Lato" w:hAnsi="Lato" w:cstheme="minorHAnsi"/>
          <w:color w:val="000000" w:themeColor="text1"/>
          <w:bdr w:val="none" w:sz="0" w:space="0" w:color="auto" w:frame="1"/>
        </w:rPr>
        <w:t>Jefa</w:t>
      </w:r>
      <w:proofErr w:type="gramEnd"/>
      <w:r w:rsidRPr="00E16FDC">
        <w:rPr>
          <w:rFonts w:ascii="Lato" w:hAnsi="Lato" w:cstheme="minorHAnsi"/>
          <w:color w:val="000000" w:themeColor="text1"/>
          <w:bdr w:val="none" w:sz="0" w:space="0" w:color="auto" w:frame="1"/>
        </w:rPr>
        <w:t xml:space="preserve"> del Módulo Médico del Poder Judicial del Estado, </w:t>
      </w:r>
      <w:r w:rsidR="00F744BF" w:rsidRPr="00E16FDC">
        <w:rPr>
          <w:rFonts w:ascii="Lato" w:hAnsi="Lato" w:cstheme="minorHAnsi"/>
          <w:color w:val="000000" w:themeColor="text1"/>
          <w:bdr w:val="none" w:sz="0" w:space="0" w:color="auto" w:frame="1"/>
        </w:rPr>
        <w:t xml:space="preserve">al Encargado de la Unidad Interna de Protección Civil y Primeros Auxilios del Poder Judicial y demás áreas competentes, </w:t>
      </w:r>
      <w:r w:rsidRPr="00E16FDC">
        <w:rPr>
          <w:rFonts w:ascii="Lato" w:hAnsi="Lato" w:cstheme="minorHAnsi"/>
          <w:color w:val="000000" w:themeColor="text1"/>
          <w:bdr w:val="none" w:sz="0" w:space="0" w:color="auto" w:frame="1"/>
        </w:rPr>
        <w:t xml:space="preserve">para conocimiento y efectos conducentes. </w:t>
      </w:r>
      <w:r w:rsidR="0030359E" w:rsidRPr="00E16FDC">
        <w:rPr>
          <w:rFonts w:ascii="Lato" w:hAnsi="Lato" w:cstheme="minorHAnsi"/>
          <w:b/>
          <w:bCs/>
          <w:color w:val="000000" w:themeColor="text1"/>
          <w:u w:val="single"/>
          <w:bdr w:val="none" w:sz="0" w:space="0" w:color="auto" w:frame="1"/>
        </w:rPr>
        <w:t>APROBADO POR UNANIMIDAD DE VOTOS.</w:t>
      </w:r>
    </w:p>
    <w:p w14:paraId="48A2C265" w14:textId="7028FE81" w:rsidR="0030359E" w:rsidRPr="00650F10" w:rsidRDefault="008E677C" w:rsidP="00650F10">
      <w:pPr>
        <w:spacing w:before="240" w:line="480" w:lineRule="auto"/>
        <w:ind w:firstLine="708"/>
        <w:jc w:val="both"/>
        <w:rPr>
          <w:rFonts w:ascii="Lato" w:hAnsi="Lato" w:cstheme="minorHAnsi"/>
          <w:b/>
          <w:bCs/>
          <w:color w:val="000000" w:themeColor="text1"/>
          <w:bdr w:val="none" w:sz="0" w:space="0" w:color="auto" w:frame="1"/>
        </w:rPr>
      </w:pPr>
      <w:r w:rsidRPr="00650F10">
        <w:rPr>
          <w:rFonts w:ascii="Lato" w:hAnsi="Lato"/>
          <w:b/>
          <w:bCs/>
          <w:color w:val="000000"/>
        </w:rPr>
        <w:t xml:space="preserve">X/29/2024. </w:t>
      </w:r>
      <w:r w:rsidRPr="00650F10">
        <w:rPr>
          <w:rFonts w:ascii="Lato" w:hAnsi="Lato" w:cstheme="minorHAnsi"/>
          <w:b/>
          <w:bCs/>
          <w:color w:val="000000" w:themeColor="text1"/>
          <w:bdr w:val="none" w:sz="0" w:space="0" w:color="auto" w:frame="1"/>
        </w:rPr>
        <w:t xml:space="preserve">DETERMINACIÓN DE ASUNTOS DIVERSOS DE PERSONAL DEL PODER JUDICIAL DEL ESTADO. - - - - - - - - - - - </w:t>
      </w:r>
      <w:r w:rsidR="0030359E" w:rsidRPr="00650F10">
        <w:rPr>
          <w:rFonts w:ascii="Lato" w:hAnsi="Lato" w:cstheme="minorHAnsi"/>
          <w:b/>
          <w:bCs/>
          <w:color w:val="000000" w:themeColor="text1"/>
          <w:bdr w:val="none" w:sz="0" w:space="0" w:color="auto" w:frame="1"/>
        </w:rPr>
        <w:t xml:space="preserve">- - - - - - - </w:t>
      </w:r>
      <w:r w:rsidR="00650F10">
        <w:rPr>
          <w:rFonts w:ascii="Lato" w:hAnsi="Lato" w:cstheme="minorHAnsi"/>
          <w:b/>
          <w:bCs/>
          <w:color w:val="000000" w:themeColor="text1"/>
          <w:bdr w:val="none" w:sz="0" w:space="0" w:color="auto" w:frame="1"/>
        </w:rPr>
        <w:t>- - - - - - - - - - - - - -</w:t>
      </w:r>
    </w:p>
    <w:p w14:paraId="09093130" w14:textId="2C7E7B81" w:rsidR="00C54D0C" w:rsidRPr="00E16FDC" w:rsidRDefault="008E677C" w:rsidP="00650F10">
      <w:pPr>
        <w:spacing w:line="480" w:lineRule="auto"/>
        <w:ind w:firstLine="708"/>
        <w:jc w:val="both"/>
        <w:rPr>
          <w:rFonts w:ascii="Lato" w:hAnsi="Lato" w:cstheme="minorHAnsi"/>
        </w:rPr>
      </w:pPr>
      <w:r w:rsidRPr="00650F10">
        <w:rPr>
          <w:rFonts w:ascii="Lato" w:hAnsi="Lato"/>
          <w:b/>
          <w:bCs/>
          <w:color w:val="000000"/>
        </w:rPr>
        <w:t>ACUERDO X/29/2024</w:t>
      </w:r>
      <w:r w:rsidRPr="00650F10">
        <w:rPr>
          <w:rFonts w:ascii="Lato" w:hAnsi="Lato"/>
          <w:b/>
          <w:bCs/>
        </w:rPr>
        <w:t xml:space="preserve">.1. Escrito recibido el veintiuno de marzo de dos mil veinticuatro, signado por el </w:t>
      </w:r>
      <w:r w:rsidR="00C54D0C" w:rsidRPr="00650F10">
        <w:rPr>
          <w:rFonts w:ascii="Lato" w:hAnsi="Lato"/>
          <w:b/>
          <w:bCs/>
        </w:rPr>
        <w:t xml:space="preserve">Juez </w:t>
      </w:r>
      <w:r w:rsidRPr="00650F10">
        <w:rPr>
          <w:rFonts w:ascii="Lato" w:hAnsi="Lato"/>
          <w:b/>
          <w:bCs/>
        </w:rPr>
        <w:t xml:space="preserve">Daniel Hernández </w:t>
      </w:r>
      <w:r w:rsidR="00C54D0C" w:rsidRPr="00650F10">
        <w:rPr>
          <w:rFonts w:ascii="Lato" w:hAnsi="Lato"/>
          <w:b/>
          <w:bCs/>
        </w:rPr>
        <w:t>George, integrante del Tribunal de Enjuiciamiento del Juzgado de Control</w:t>
      </w:r>
      <w:r w:rsidRPr="00650F10">
        <w:rPr>
          <w:rFonts w:ascii="Lato" w:hAnsi="Lato"/>
          <w:b/>
          <w:bCs/>
        </w:rPr>
        <w:t xml:space="preserve"> </w:t>
      </w:r>
      <w:r w:rsidR="00C54D0C" w:rsidRPr="00650F10">
        <w:rPr>
          <w:rFonts w:ascii="Lato" w:hAnsi="Lato"/>
          <w:b/>
          <w:bCs/>
        </w:rPr>
        <w:t xml:space="preserve">y de Juicio Oral del Distrito Judicial de Sánchez Piedras y Especializado en Justicia para Adolescentes en el Estado.  - - - </w:t>
      </w:r>
      <w:r w:rsidR="0030359E" w:rsidRPr="00650F10">
        <w:rPr>
          <w:rFonts w:ascii="Lato" w:hAnsi="Lato"/>
          <w:b/>
          <w:bCs/>
        </w:rPr>
        <w:t>- - - - - - - - - - - - - - - - - - - - - - - - - - - - - - - - - - - - - - - - - - - - - - - - - - - - -</w:t>
      </w:r>
      <w:r w:rsidR="00C54D0C" w:rsidRPr="00650F10">
        <w:rPr>
          <w:rFonts w:ascii="Lato" w:hAnsi="Lato" w:cstheme="minorHAnsi"/>
        </w:rPr>
        <w:t xml:space="preserve">Dada cuenta con el oficio de referencia, mediante el cual, </w:t>
      </w:r>
      <w:r w:rsidR="004F6BC2" w:rsidRPr="00650F10">
        <w:rPr>
          <w:rFonts w:ascii="Lato" w:hAnsi="Lato" w:cstheme="minorHAnsi"/>
        </w:rPr>
        <w:t xml:space="preserve">el </w:t>
      </w:r>
      <w:r w:rsidR="00C54D0C" w:rsidRPr="00650F10">
        <w:rPr>
          <w:rFonts w:ascii="Lato" w:hAnsi="Lato"/>
        </w:rPr>
        <w:t>Juez Daniel Hernández George, integrante del Tribunal de Enjuiciamiento del Juzgado de Control y de Juicio Oral del Distrito Judicial de Sánchez Piedras y Especializado</w:t>
      </w:r>
      <w:r w:rsidR="00C54D0C" w:rsidRPr="00E16FDC">
        <w:rPr>
          <w:rFonts w:ascii="Lato" w:hAnsi="Lato"/>
        </w:rPr>
        <w:t xml:space="preserve"> en Justicia para Adolescentes en el Estado, </w:t>
      </w:r>
      <w:r w:rsidR="00C54D0C" w:rsidRPr="00E16FDC">
        <w:rPr>
          <w:rFonts w:ascii="Lato" w:hAnsi="Lato" w:cstheme="minorHAnsi"/>
        </w:rPr>
        <w:t xml:space="preserve">solicita permiso para ausentarse de sus </w:t>
      </w:r>
      <w:r w:rsidR="00C54D0C" w:rsidRPr="00E16FDC">
        <w:rPr>
          <w:rFonts w:ascii="Lato" w:hAnsi="Lato" w:cstheme="minorHAnsi"/>
        </w:rPr>
        <w:lastRenderedPageBreak/>
        <w:t>labores los días veintinueve y treinta del mes de abril del año en curso, para atender asuntos de carácter personal</w:t>
      </w:r>
      <w:r w:rsidR="0030359E" w:rsidRPr="00E16FDC">
        <w:rPr>
          <w:rFonts w:ascii="Lato" w:hAnsi="Lato" w:cstheme="minorHAnsi"/>
        </w:rPr>
        <w:t>; a</w:t>
      </w:r>
      <w:r w:rsidR="00C54D0C" w:rsidRPr="00E16FDC">
        <w:rPr>
          <w:rFonts w:ascii="Lato" w:hAnsi="Lato" w:cstheme="minorHAnsi"/>
        </w:rPr>
        <w:t>l respecto, con fundamento en lo que establecen los artículos 37 de la Ley Laboral de los Servidores Públicos del Estado de Tlaxcala y sus Municipios, 61 y 68 fracción I, de la Ley Orgánica del Poder Judicial del Estado, se determina:</w:t>
      </w:r>
    </w:p>
    <w:p w14:paraId="40B0B18A" w14:textId="77777777" w:rsidR="00C54D0C" w:rsidRPr="00E16FDC" w:rsidRDefault="00C54D0C" w:rsidP="00872F57">
      <w:pPr>
        <w:pStyle w:val="Prrafodelista"/>
        <w:numPr>
          <w:ilvl w:val="0"/>
          <w:numId w:val="9"/>
        </w:numPr>
        <w:tabs>
          <w:tab w:val="left" w:pos="5387"/>
        </w:tabs>
        <w:spacing w:after="0" w:line="480" w:lineRule="auto"/>
        <w:jc w:val="both"/>
        <w:rPr>
          <w:rFonts w:ascii="Lato" w:hAnsi="Lato" w:cstheme="minorHAnsi"/>
        </w:rPr>
      </w:pPr>
      <w:r w:rsidRPr="00E16FDC">
        <w:rPr>
          <w:rFonts w:ascii="Lato" w:hAnsi="Lato" w:cstheme="minorHAnsi"/>
        </w:rPr>
        <w:t>Tomar conocimiento del escrito de cuenta.</w:t>
      </w:r>
    </w:p>
    <w:p w14:paraId="5597D053" w14:textId="31CBF27B" w:rsidR="00C54D0C" w:rsidRPr="00E16FDC" w:rsidRDefault="00C54D0C" w:rsidP="00872F57">
      <w:pPr>
        <w:pStyle w:val="Prrafodelista"/>
        <w:numPr>
          <w:ilvl w:val="0"/>
          <w:numId w:val="9"/>
        </w:numPr>
        <w:tabs>
          <w:tab w:val="left" w:pos="5387"/>
        </w:tabs>
        <w:spacing w:after="0" w:line="480" w:lineRule="auto"/>
        <w:jc w:val="both"/>
        <w:rPr>
          <w:rFonts w:ascii="Lato" w:hAnsi="Lato" w:cstheme="minorHAnsi"/>
        </w:rPr>
      </w:pPr>
      <w:r w:rsidRPr="00E16FDC">
        <w:rPr>
          <w:rFonts w:ascii="Lato" w:hAnsi="Lato" w:cstheme="minorHAnsi"/>
        </w:rPr>
        <w:t>Autorizar al</w:t>
      </w:r>
      <w:r w:rsidRPr="00E16FDC">
        <w:rPr>
          <w:rFonts w:ascii="Lato" w:hAnsi="Lato" w:cstheme="minorHAnsi"/>
          <w:b/>
          <w:bCs/>
        </w:rPr>
        <w:t xml:space="preserve"> </w:t>
      </w:r>
      <w:r w:rsidRPr="00E16FDC">
        <w:rPr>
          <w:rFonts w:ascii="Lato" w:hAnsi="Lato"/>
        </w:rPr>
        <w:t>Juez Daniel Hernández George, integrante del Tribunal de Enjuiciamiento del Juzgado de Control y de Juicio Oral del Distrito Judicial de Sánchez Piedras y Especializado en Justicia para Adolescentes</w:t>
      </w:r>
      <w:r w:rsidRPr="00E16FDC">
        <w:rPr>
          <w:rFonts w:ascii="Lato" w:hAnsi="Lato" w:cstheme="minorHAnsi"/>
        </w:rPr>
        <w:t>, el permiso solicitado, para ausentarse de sus labores jurisdiccionales los días veintinueve y treinta de abril de dos mil veinticuatro.</w:t>
      </w:r>
    </w:p>
    <w:p w14:paraId="0AB0BEFE" w14:textId="1BE3AE1C" w:rsidR="00C54D0C" w:rsidRPr="00E16FDC" w:rsidRDefault="00C54D0C" w:rsidP="00D5216F">
      <w:pPr>
        <w:tabs>
          <w:tab w:val="left" w:pos="5387"/>
        </w:tabs>
        <w:spacing w:after="0" w:line="480" w:lineRule="auto"/>
        <w:jc w:val="both"/>
        <w:rPr>
          <w:rFonts w:ascii="Lato" w:hAnsi="Lato" w:cstheme="minorHAnsi"/>
          <w:b/>
          <w:bCs/>
          <w:u w:val="single"/>
        </w:rPr>
      </w:pPr>
      <w:r w:rsidRPr="00E16FDC">
        <w:rPr>
          <w:rFonts w:ascii="Lato" w:hAnsi="Lato" w:cstheme="minorHAnsi"/>
        </w:rPr>
        <w:t xml:space="preserve">Comuníquese esta determinación al </w:t>
      </w:r>
      <w:proofErr w:type="gramStart"/>
      <w:r w:rsidRPr="00E16FDC">
        <w:rPr>
          <w:rFonts w:ascii="Lato" w:hAnsi="Lato" w:cstheme="minorHAnsi"/>
        </w:rPr>
        <w:t>Director</w:t>
      </w:r>
      <w:proofErr w:type="gramEnd"/>
      <w:r w:rsidRPr="00E16FDC">
        <w:rPr>
          <w:rFonts w:ascii="Lato" w:hAnsi="Lato" w:cstheme="minorHAnsi"/>
        </w:rPr>
        <w:t xml:space="preserve"> de Recursos Humanos y Materiales dependiente de la Secretaría Ejecutiva, a l</w:t>
      </w:r>
      <w:r w:rsidR="00F06F76">
        <w:rPr>
          <w:rFonts w:ascii="Lato" w:hAnsi="Lato" w:cstheme="minorHAnsi"/>
        </w:rPr>
        <w:t>a</w:t>
      </w:r>
      <w:r w:rsidRPr="00E16FDC">
        <w:rPr>
          <w:rFonts w:ascii="Lato" w:hAnsi="Lato" w:cstheme="minorHAnsi"/>
        </w:rPr>
        <w:t xml:space="preserve"> Administrador</w:t>
      </w:r>
      <w:r w:rsidR="00C9799C" w:rsidRPr="00E16FDC">
        <w:rPr>
          <w:rFonts w:ascii="Lato" w:hAnsi="Lato" w:cstheme="minorHAnsi"/>
        </w:rPr>
        <w:t>a</w:t>
      </w:r>
      <w:r w:rsidR="00F06F76">
        <w:rPr>
          <w:rFonts w:ascii="Lato" w:hAnsi="Lato" w:cstheme="minorHAnsi"/>
        </w:rPr>
        <w:t xml:space="preserve"> del Juzgado de Control y de Juicio Oral del Distrito Judicial de</w:t>
      </w:r>
      <w:r w:rsidRPr="00E16FDC">
        <w:rPr>
          <w:rFonts w:ascii="Lato" w:hAnsi="Lato" w:cstheme="minorHAnsi"/>
        </w:rPr>
        <w:t xml:space="preserve"> Sánchez Piedras y Especializado en Justicia para Adolescentes, a la Magistrada Presidenta de la Sala Penal y Especializada en Administración de Justicia para Adolescentes, así como al peticionario, para su conocimiento y efectos legales correspondientes. </w:t>
      </w:r>
      <w:r w:rsidRPr="00E16FDC">
        <w:rPr>
          <w:rFonts w:ascii="Lato" w:hAnsi="Lato" w:cstheme="minorHAnsi"/>
          <w:b/>
          <w:bCs/>
          <w:u w:val="single"/>
        </w:rPr>
        <w:t xml:space="preserve"> </w:t>
      </w:r>
      <w:r w:rsidR="0030359E" w:rsidRPr="00E16FDC">
        <w:rPr>
          <w:rFonts w:ascii="Lato" w:hAnsi="Lato" w:cstheme="minorHAnsi"/>
          <w:b/>
          <w:bCs/>
          <w:u w:val="single"/>
        </w:rPr>
        <w:t>APROBADO POR UNANIMIDAD DE VOTOS.</w:t>
      </w:r>
    </w:p>
    <w:p w14:paraId="5C4CA83B" w14:textId="43E1E58F" w:rsidR="00C54D0C" w:rsidRPr="00E16FDC" w:rsidRDefault="00C54D0C" w:rsidP="00F06F76">
      <w:pPr>
        <w:spacing w:after="0" w:line="480" w:lineRule="auto"/>
        <w:ind w:firstLine="708"/>
        <w:jc w:val="both"/>
        <w:rPr>
          <w:rFonts w:ascii="Lato" w:hAnsi="Lato" w:cstheme="minorHAnsi"/>
        </w:rPr>
      </w:pPr>
      <w:r w:rsidRPr="00E16FDC">
        <w:rPr>
          <w:rFonts w:ascii="Lato" w:hAnsi="Lato"/>
          <w:b/>
          <w:bCs/>
          <w:color w:val="000000"/>
        </w:rPr>
        <w:t>ACUERDO X/29/2024</w:t>
      </w:r>
      <w:r w:rsidRPr="00E16FDC">
        <w:rPr>
          <w:rFonts w:ascii="Lato" w:hAnsi="Lato"/>
          <w:b/>
          <w:bCs/>
        </w:rPr>
        <w:t>.2. Escrito recibido el veint</w:t>
      </w:r>
      <w:r w:rsidR="00B835B6" w:rsidRPr="00E16FDC">
        <w:rPr>
          <w:rFonts w:ascii="Lato" w:hAnsi="Lato"/>
          <w:b/>
          <w:bCs/>
        </w:rPr>
        <w:t>e</w:t>
      </w:r>
      <w:r w:rsidRPr="00E16FDC">
        <w:rPr>
          <w:rFonts w:ascii="Lato" w:hAnsi="Lato"/>
          <w:b/>
          <w:bCs/>
        </w:rPr>
        <w:t xml:space="preserve"> de marzo de dos mil veinticuatro, signado por l</w:t>
      </w:r>
      <w:r w:rsidR="00B835B6" w:rsidRPr="00E16FDC">
        <w:rPr>
          <w:rFonts w:ascii="Lato" w:hAnsi="Lato"/>
          <w:b/>
          <w:bCs/>
        </w:rPr>
        <w:t>a</w:t>
      </w:r>
      <w:r w:rsidRPr="00E16FDC">
        <w:rPr>
          <w:rFonts w:ascii="Lato" w:hAnsi="Lato"/>
          <w:b/>
          <w:bCs/>
        </w:rPr>
        <w:t xml:space="preserve"> Juez</w:t>
      </w:r>
      <w:r w:rsidR="00B835B6" w:rsidRPr="00E16FDC">
        <w:rPr>
          <w:rFonts w:ascii="Lato" w:hAnsi="Lato"/>
          <w:b/>
          <w:bCs/>
        </w:rPr>
        <w:t>a</w:t>
      </w:r>
      <w:r w:rsidRPr="00E16FDC">
        <w:rPr>
          <w:rFonts w:ascii="Lato" w:hAnsi="Lato"/>
          <w:b/>
          <w:bCs/>
        </w:rPr>
        <w:t xml:space="preserve"> </w:t>
      </w:r>
      <w:r w:rsidR="00B835B6" w:rsidRPr="00E16FDC">
        <w:rPr>
          <w:rFonts w:ascii="Lato" w:hAnsi="Lato"/>
          <w:b/>
          <w:bCs/>
        </w:rPr>
        <w:t xml:space="preserve">María Elvia </w:t>
      </w:r>
      <w:proofErr w:type="spellStart"/>
      <w:proofErr w:type="gramStart"/>
      <w:r w:rsidR="00B835B6" w:rsidRPr="00E16FDC">
        <w:rPr>
          <w:rFonts w:ascii="Lato" w:hAnsi="Lato"/>
          <w:b/>
          <w:bCs/>
        </w:rPr>
        <w:t>Diazcasales</w:t>
      </w:r>
      <w:proofErr w:type="spellEnd"/>
      <w:r w:rsidR="00B835B6" w:rsidRPr="00E16FDC">
        <w:rPr>
          <w:rFonts w:ascii="Lato" w:hAnsi="Lato"/>
          <w:b/>
          <w:bCs/>
        </w:rPr>
        <w:t xml:space="preserve">  Zapata</w:t>
      </w:r>
      <w:proofErr w:type="gramEnd"/>
      <w:r w:rsidRPr="00E16FDC">
        <w:rPr>
          <w:rFonts w:ascii="Lato" w:hAnsi="Lato"/>
          <w:b/>
          <w:bCs/>
        </w:rPr>
        <w:t xml:space="preserve"> integrante del Tribunal de Enjuiciamiento del Juzgado de Control y de Juicio Oral del Distrito Judicial de Sánchez Piedras y Especializado en Justicia para Adolescentes en el Estado.  - - - - - - - - - - - - - - - -</w:t>
      </w:r>
      <w:r w:rsidR="00B835B6" w:rsidRPr="00E16FDC">
        <w:rPr>
          <w:rFonts w:ascii="Lato" w:hAnsi="Lato"/>
          <w:b/>
          <w:bCs/>
        </w:rPr>
        <w:t xml:space="preserve"> - - - - - - - - - - - - - - - - - - - - - - - - - </w:t>
      </w:r>
      <w:r w:rsidR="0030359E" w:rsidRPr="00E16FDC">
        <w:rPr>
          <w:rFonts w:ascii="Lato" w:hAnsi="Lato"/>
          <w:b/>
          <w:bCs/>
        </w:rPr>
        <w:t>- - - - - - - - - - - - - - -</w:t>
      </w:r>
      <w:r w:rsidR="00B835B6" w:rsidRPr="00E16FDC">
        <w:rPr>
          <w:rFonts w:ascii="Lato" w:hAnsi="Lato"/>
          <w:b/>
          <w:bCs/>
        </w:rPr>
        <w:t xml:space="preserve"> </w:t>
      </w:r>
      <w:r w:rsidRPr="00E16FDC">
        <w:rPr>
          <w:rFonts w:ascii="Lato" w:hAnsi="Lato" w:cstheme="minorHAnsi"/>
        </w:rPr>
        <w:t xml:space="preserve">Dada cuenta con el oficio de referencia, mediante el cual, </w:t>
      </w:r>
      <w:r w:rsidR="00B835B6" w:rsidRPr="00E16FDC">
        <w:rPr>
          <w:rFonts w:ascii="Lato" w:hAnsi="Lato" w:cstheme="minorHAnsi"/>
        </w:rPr>
        <w:t xml:space="preserve">la </w:t>
      </w:r>
      <w:r w:rsidRPr="00E16FDC">
        <w:rPr>
          <w:rFonts w:ascii="Lato" w:hAnsi="Lato"/>
        </w:rPr>
        <w:t>Juez</w:t>
      </w:r>
      <w:r w:rsidR="00B835B6" w:rsidRPr="00E16FDC">
        <w:rPr>
          <w:rFonts w:ascii="Lato" w:hAnsi="Lato"/>
        </w:rPr>
        <w:t>a</w:t>
      </w:r>
      <w:r w:rsidRPr="00E16FDC">
        <w:rPr>
          <w:rFonts w:ascii="Lato" w:hAnsi="Lato"/>
        </w:rPr>
        <w:t xml:space="preserve"> </w:t>
      </w:r>
      <w:r w:rsidR="00B835B6" w:rsidRPr="00E16FDC">
        <w:rPr>
          <w:rFonts w:ascii="Lato" w:hAnsi="Lato"/>
        </w:rPr>
        <w:t xml:space="preserve">María Elvia </w:t>
      </w:r>
      <w:proofErr w:type="spellStart"/>
      <w:r w:rsidR="00B835B6" w:rsidRPr="00E16FDC">
        <w:rPr>
          <w:rFonts w:ascii="Lato" w:hAnsi="Lato"/>
        </w:rPr>
        <w:t>Diazcasales</w:t>
      </w:r>
      <w:proofErr w:type="spellEnd"/>
      <w:r w:rsidR="00B835B6" w:rsidRPr="00E16FDC">
        <w:rPr>
          <w:rFonts w:ascii="Lato" w:hAnsi="Lato"/>
        </w:rPr>
        <w:t xml:space="preserve"> Zapata</w:t>
      </w:r>
      <w:r w:rsidRPr="00E16FDC">
        <w:rPr>
          <w:rFonts w:ascii="Lato" w:hAnsi="Lato"/>
        </w:rPr>
        <w:t xml:space="preserve">, integrante del Tribunal de Enjuiciamiento del Juzgado de Control y de Juicio Oral del Distrito Judicial de Sánchez Piedras y Especializado en Justicia para Adolescentes en el Estado, </w:t>
      </w:r>
      <w:r w:rsidRPr="00E16FDC">
        <w:rPr>
          <w:rFonts w:ascii="Lato" w:hAnsi="Lato" w:cstheme="minorHAnsi"/>
        </w:rPr>
        <w:t xml:space="preserve">solicita permiso para ausentarse de sus labores los días </w:t>
      </w:r>
      <w:r w:rsidR="00B835B6" w:rsidRPr="00E16FDC">
        <w:rPr>
          <w:rFonts w:ascii="Lato" w:hAnsi="Lato" w:cstheme="minorHAnsi"/>
        </w:rPr>
        <w:t xml:space="preserve">veintidós y veintitrés </w:t>
      </w:r>
      <w:r w:rsidRPr="00E16FDC">
        <w:rPr>
          <w:rFonts w:ascii="Lato" w:hAnsi="Lato" w:cstheme="minorHAnsi"/>
        </w:rPr>
        <w:t>del mes de abril del año en curso, para atender asuntos de carácter personal.</w:t>
      </w:r>
      <w:r w:rsidR="00F06F76">
        <w:rPr>
          <w:rFonts w:ascii="Lato" w:hAnsi="Lato" w:cstheme="minorHAnsi"/>
        </w:rPr>
        <w:t xml:space="preserve"> </w:t>
      </w:r>
      <w:r w:rsidRPr="00E16FDC">
        <w:rPr>
          <w:rFonts w:ascii="Lato" w:hAnsi="Lato" w:cstheme="minorHAnsi"/>
        </w:rPr>
        <w:t xml:space="preserve">Al respecto, con fundamento en lo que establecen los artículos 37 de la Ley Laboral de los Servidores Públicos del Estado </w:t>
      </w:r>
      <w:r w:rsidRPr="00E16FDC">
        <w:rPr>
          <w:rFonts w:ascii="Lato" w:hAnsi="Lato" w:cstheme="minorHAnsi"/>
        </w:rPr>
        <w:lastRenderedPageBreak/>
        <w:t>de Tlaxcala y sus Municipios, 61 y 68 fracción I, de la Ley Orgánica del Poder Judicial del Estado, se determina:</w:t>
      </w:r>
    </w:p>
    <w:p w14:paraId="03DECB7C" w14:textId="77777777" w:rsidR="00C54D0C" w:rsidRPr="00E16FDC" w:rsidRDefault="00C54D0C" w:rsidP="00872F57">
      <w:pPr>
        <w:pStyle w:val="Prrafodelista"/>
        <w:numPr>
          <w:ilvl w:val="0"/>
          <w:numId w:val="10"/>
        </w:numPr>
        <w:tabs>
          <w:tab w:val="left" w:pos="5387"/>
        </w:tabs>
        <w:spacing w:after="0" w:line="480" w:lineRule="auto"/>
        <w:jc w:val="both"/>
        <w:rPr>
          <w:rFonts w:ascii="Lato" w:hAnsi="Lato" w:cstheme="minorHAnsi"/>
        </w:rPr>
      </w:pPr>
      <w:r w:rsidRPr="00E16FDC">
        <w:rPr>
          <w:rFonts w:ascii="Lato" w:hAnsi="Lato" w:cstheme="minorHAnsi"/>
        </w:rPr>
        <w:t>Tomar conocimiento del escrito de cuenta.</w:t>
      </w:r>
    </w:p>
    <w:p w14:paraId="153104AE" w14:textId="7968833B" w:rsidR="00C54D0C" w:rsidRPr="00E16FDC" w:rsidRDefault="00C54D0C" w:rsidP="00872F57">
      <w:pPr>
        <w:pStyle w:val="Prrafodelista"/>
        <w:numPr>
          <w:ilvl w:val="0"/>
          <w:numId w:val="10"/>
        </w:numPr>
        <w:tabs>
          <w:tab w:val="left" w:pos="5387"/>
        </w:tabs>
        <w:spacing w:after="0" w:line="480" w:lineRule="auto"/>
        <w:jc w:val="both"/>
        <w:rPr>
          <w:rFonts w:ascii="Lato" w:hAnsi="Lato" w:cstheme="minorHAnsi"/>
        </w:rPr>
      </w:pPr>
      <w:r w:rsidRPr="00E16FDC">
        <w:rPr>
          <w:rFonts w:ascii="Lato" w:hAnsi="Lato" w:cstheme="minorHAnsi"/>
        </w:rPr>
        <w:t>Autorizar a</w:t>
      </w:r>
      <w:r w:rsidR="006F62EE" w:rsidRPr="00E16FDC">
        <w:rPr>
          <w:rFonts w:ascii="Lato" w:hAnsi="Lato" w:cstheme="minorHAnsi"/>
        </w:rPr>
        <w:t xml:space="preserve"> </w:t>
      </w:r>
      <w:r w:rsidRPr="00E16FDC">
        <w:rPr>
          <w:rFonts w:ascii="Lato" w:hAnsi="Lato" w:cstheme="minorHAnsi"/>
        </w:rPr>
        <w:t>l</w:t>
      </w:r>
      <w:r w:rsidR="006F62EE" w:rsidRPr="00E16FDC">
        <w:rPr>
          <w:rFonts w:ascii="Lato" w:hAnsi="Lato" w:cstheme="minorHAnsi"/>
        </w:rPr>
        <w:t>a</w:t>
      </w:r>
      <w:r w:rsidRPr="00E16FDC">
        <w:rPr>
          <w:rFonts w:ascii="Lato" w:hAnsi="Lato" w:cstheme="minorHAnsi"/>
          <w:b/>
          <w:bCs/>
        </w:rPr>
        <w:t xml:space="preserve"> </w:t>
      </w:r>
      <w:r w:rsidR="006F62EE" w:rsidRPr="00E16FDC">
        <w:rPr>
          <w:rFonts w:ascii="Lato" w:hAnsi="Lato"/>
        </w:rPr>
        <w:t xml:space="preserve">Jueza María Elvia </w:t>
      </w:r>
      <w:proofErr w:type="spellStart"/>
      <w:r w:rsidR="006F62EE" w:rsidRPr="00E16FDC">
        <w:rPr>
          <w:rFonts w:ascii="Lato" w:hAnsi="Lato"/>
        </w:rPr>
        <w:t>Diazcasales</w:t>
      </w:r>
      <w:proofErr w:type="spellEnd"/>
      <w:r w:rsidR="006F62EE" w:rsidRPr="00E16FDC">
        <w:rPr>
          <w:rFonts w:ascii="Lato" w:hAnsi="Lato"/>
        </w:rPr>
        <w:t xml:space="preserve"> Zapata, integrante del Tribunal de Enjuiciamiento del Juzgado de Control y de Juicio Oral del Distrito Judicial de Sánchez Piedras y Especializado en Justicia para Adolescentes en el Estado,</w:t>
      </w:r>
      <w:r w:rsidRPr="00E16FDC">
        <w:rPr>
          <w:rFonts w:ascii="Lato" w:hAnsi="Lato" w:cstheme="minorHAnsi"/>
        </w:rPr>
        <w:t xml:space="preserve"> el permiso solicitado, para ausentarse de sus labores jurisdiccionales los días </w:t>
      </w:r>
      <w:r w:rsidR="006F62EE" w:rsidRPr="00E16FDC">
        <w:rPr>
          <w:rFonts w:ascii="Lato" w:hAnsi="Lato" w:cstheme="minorHAnsi"/>
        </w:rPr>
        <w:t xml:space="preserve">veintidós y </w:t>
      </w:r>
      <w:r w:rsidR="00C9799C" w:rsidRPr="00E16FDC">
        <w:rPr>
          <w:rFonts w:ascii="Lato" w:hAnsi="Lato" w:cstheme="minorHAnsi"/>
        </w:rPr>
        <w:t>veintitrés</w:t>
      </w:r>
      <w:r w:rsidRPr="00E16FDC">
        <w:rPr>
          <w:rFonts w:ascii="Lato" w:hAnsi="Lato" w:cstheme="minorHAnsi"/>
        </w:rPr>
        <w:t xml:space="preserve"> de abril de dos mil veinticuatro.</w:t>
      </w:r>
    </w:p>
    <w:p w14:paraId="7AEF0F34" w14:textId="2BA95B96" w:rsidR="00C54D0C" w:rsidRPr="00DC4F36" w:rsidRDefault="00C54D0C" w:rsidP="00D5216F">
      <w:pPr>
        <w:tabs>
          <w:tab w:val="left" w:pos="5387"/>
        </w:tabs>
        <w:spacing w:after="0" w:line="480" w:lineRule="auto"/>
        <w:jc w:val="both"/>
        <w:rPr>
          <w:rFonts w:ascii="Lato" w:hAnsi="Lato" w:cstheme="minorHAnsi"/>
          <w:b/>
          <w:bCs/>
          <w:u w:val="single"/>
        </w:rPr>
      </w:pPr>
      <w:r w:rsidRPr="00E16FDC">
        <w:rPr>
          <w:rFonts w:ascii="Lato" w:hAnsi="Lato" w:cstheme="minorHAnsi"/>
        </w:rPr>
        <w:t xml:space="preserve">Comuníquese esta determinación al </w:t>
      </w:r>
      <w:proofErr w:type="gramStart"/>
      <w:r w:rsidRPr="00E16FDC">
        <w:rPr>
          <w:rFonts w:ascii="Lato" w:hAnsi="Lato" w:cstheme="minorHAnsi"/>
        </w:rPr>
        <w:t>Director</w:t>
      </w:r>
      <w:proofErr w:type="gramEnd"/>
      <w:r w:rsidRPr="00E16FDC">
        <w:rPr>
          <w:rFonts w:ascii="Lato" w:hAnsi="Lato" w:cstheme="minorHAnsi"/>
        </w:rPr>
        <w:t xml:space="preserve"> de Recursos Humanos y Materiales dependiente de la Secretaría Ejecutiva, a l</w:t>
      </w:r>
      <w:r w:rsidR="00C9799C" w:rsidRPr="00E16FDC">
        <w:rPr>
          <w:rFonts w:ascii="Lato" w:hAnsi="Lato" w:cstheme="minorHAnsi"/>
        </w:rPr>
        <w:t>a</w:t>
      </w:r>
      <w:r w:rsidRPr="00E16FDC">
        <w:rPr>
          <w:rFonts w:ascii="Lato" w:hAnsi="Lato" w:cstheme="minorHAnsi"/>
        </w:rPr>
        <w:t>s Administrador</w:t>
      </w:r>
      <w:r w:rsidR="00C9799C" w:rsidRPr="00E16FDC">
        <w:rPr>
          <w:rFonts w:ascii="Lato" w:hAnsi="Lato" w:cstheme="minorHAnsi"/>
        </w:rPr>
        <w:t>a</w:t>
      </w:r>
      <w:r w:rsidRPr="00E16FDC">
        <w:rPr>
          <w:rFonts w:ascii="Lato" w:hAnsi="Lato" w:cstheme="minorHAnsi"/>
        </w:rPr>
        <w:t>s de las Casas de Justicia de los Distritos Judiciales de Guridi y Alcocer y Sánchez Piedras y Especializado en Justicia para Adolescentes, a la Magistrada Presidenta de la Sala Penal y Especializada en Administración de Justicia para Adolescentes, así como a</w:t>
      </w:r>
      <w:r w:rsidR="006F62EE" w:rsidRPr="00E16FDC">
        <w:rPr>
          <w:rFonts w:ascii="Lato" w:hAnsi="Lato" w:cstheme="minorHAnsi"/>
        </w:rPr>
        <w:t xml:space="preserve"> </w:t>
      </w:r>
      <w:r w:rsidRPr="00E16FDC">
        <w:rPr>
          <w:rFonts w:ascii="Lato" w:hAnsi="Lato" w:cstheme="minorHAnsi"/>
        </w:rPr>
        <w:t>l</w:t>
      </w:r>
      <w:r w:rsidR="006F62EE" w:rsidRPr="00E16FDC">
        <w:rPr>
          <w:rFonts w:ascii="Lato" w:hAnsi="Lato" w:cstheme="minorHAnsi"/>
        </w:rPr>
        <w:t>a</w:t>
      </w:r>
      <w:r w:rsidRPr="00E16FDC">
        <w:rPr>
          <w:rFonts w:ascii="Lato" w:hAnsi="Lato" w:cstheme="minorHAnsi"/>
        </w:rPr>
        <w:t xml:space="preserve"> peticionari</w:t>
      </w:r>
      <w:r w:rsidR="006F62EE" w:rsidRPr="00E16FDC">
        <w:rPr>
          <w:rFonts w:ascii="Lato" w:hAnsi="Lato" w:cstheme="minorHAnsi"/>
        </w:rPr>
        <w:t>a</w:t>
      </w:r>
      <w:r w:rsidRPr="00E16FDC">
        <w:rPr>
          <w:rFonts w:ascii="Lato" w:hAnsi="Lato" w:cstheme="minorHAnsi"/>
        </w:rPr>
        <w:t xml:space="preserve">, para su conocimiento y efectos legales correspondientes. </w:t>
      </w:r>
      <w:r w:rsidRPr="00E16FDC">
        <w:rPr>
          <w:rFonts w:ascii="Lato" w:hAnsi="Lato" w:cstheme="minorHAnsi"/>
          <w:b/>
          <w:bCs/>
          <w:u w:val="single"/>
        </w:rPr>
        <w:t xml:space="preserve"> </w:t>
      </w:r>
      <w:r w:rsidR="00DC4F36" w:rsidRPr="00E16FDC">
        <w:rPr>
          <w:rFonts w:ascii="Lato" w:hAnsi="Lato" w:cstheme="minorHAnsi"/>
          <w:b/>
          <w:bCs/>
          <w:u w:val="single"/>
        </w:rPr>
        <w:t>APROBADO POR UNANIMIDAD DE VOTOS.</w:t>
      </w:r>
    </w:p>
    <w:p w14:paraId="4B07E488" w14:textId="140AEB23" w:rsidR="00271C85" w:rsidRPr="00894961" w:rsidRDefault="00894961" w:rsidP="00894961">
      <w:pPr>
        <w:spacing w:after="0" w:line="480" w:lineRule="auto"/>
        <w:jc w:val="both"/>
        <w:rPr>
          <w:rFonts w:ascii="Lato" w:hAnsi="Lato" w:cstheme="minorHAnsi"/>
          <w:b/>
          <w:bCs/>
          <w:color w:val="000000" w:themeColor="text1"/>
          <w:bdr w:val="none" w:sz="0" w:space="0" w:color="auto" w:frame="1"/>
        </w:rPr>
      </w:pPr>
      <w:r>
        <w:rPr>
          <w:rFonts w:ascii="Lato" w:hAnsi="Lato" w:cstheme="minorHAnsi"/>
          <w:b/>
          <w:bCs/>
          <w:color w:val="000000" w:themeColor="text1"/>
          <w:bdr w:val="none" w:sz="0" w:space="0" w:color="auto" w:frame="1"/>
        </w:rPr>
        <w:tab/>
      </w:r>
      <w:r w:rsidR="00D5216F" w:rsidRPr="00E16FDC">
        <w:rPr>
          <w:rFonts w:ascii="Lato" w:hAnsi="Lato"/>
          <w:b/>
          <w:bCs/>
          <w:color w:val="000000"/>
        </w:rPr>
        <w:t>ACUERDO X/29/2024.</w:t>
      </w:r>
      <w:r w:rsidR="00D5216F" w:rsidRPr="00894961">
        <w:rPr>
          <w:rFonts w:ascii="Lato" w:hAnsi="Lato"/>
          <w:b/>
          <w:bCs/>
        </w:rPr>
        <w:t>3.</w:t>
      </w:r>
      <w:r w:rsidR="00D5216F" w:rsidRPr="00E16FDC">
        <w:rPr>
          <w:rFonts w:ascii="Lato" w:hAnsi="Lato"/>
          <w:b/>
          <w:bCs/>
        </w:rPr>
        <w:t xml:space="preserve"> Escrito recibido el veinticinco de marzo de dos mil veinticuatro, signado por la Licenciada </w:t>
      </w:r>
      <w:proofErr w:type="spellStart"/>
      <w:r w:rsidR="00D5216F" w:rsidRPr="00E16FDC">
        <w:rPr>
          <w:rFonts w:ascii="Lato" w:hAnsi="Lato"/>
          <w:b/>
          <w:bCs/>
        </w:rPr>
        <w:t>Heriberta</w:t>
      </w:r>
      <w:proofErr w:type="spellEnd"/>
      <w:r w:rsidR="00D5216F" w:rsidRPr="00E16FDC">
        <w:rPr>
          <w:rFonts w:ascii="Lato" w:hAnsi="Lato"/>
          <w:b/>
          <w:bCs/>
        </w:rPr>
        <w:t xml:space="preserve"> Guadalupe Morales Hernández, </w:t>
      </w:r>
      <w:proofErr w:type="gramStart"/>
      <w:r w:rsidR="00D5216F" w:rsidRPr="00E16FDC">
        <w:rPr>
          <w:rFonts w:ascii="Lato" w:hAnsi="Lato"/>
          <w:b/>
          <w:bCs/>
        </w:rPr>
        <w:t>Secretaria</w:t>
      </w:r>
      <w:proofErr w:type="gramEnd"/>
      <w:r w:rsidR="00D5216F" w:rsidRPr="00E16FDC">
        <w:rPr>
          <w:rFonts w:ascii="Lato" w:hAnsi="Lato"/>
          <w:b/>
          <w:bCs/>
        </w:rPr>
        <w:t xml:space="preserve"> de Acuerdos adscrita al Juzgado Cuarto de lo Familiar del Distrito Judicial de Cuauhtémoc.  - - - - - - - - - - - - - - - - - - - - - - - - - - - - - - - - - - - - - </w:t>
      </w:r>
      <w:r w:rsidR="006E0D9A" w:rsidRPr="00E16FDC">
        <w:rPr>
          <w:rFonts w:ascii="Lato" w:hAnsi="Lato"/>
          <w:b/>
          <w:bCs/>
        </w:rPr>
        <w:t xml:space="preserve"> </w:t>
      </w:r>
      <w:r w:rsidR="00E821B2" w:rsidRPr="00E16FDC">
        <w:rPr>
          <w:rFonts w:ascii="Lato" w:hAnsi="Lato"/>
          <w:b/>
          <w:bCs/>
        </w:rPr>
        <w:t xml:space="preserve"> </w:t>
      </w:r>
      <w:r w:rsidR="00E41C38" w:rsidRPr="00E16FDC">
        <w:rPr>
          <w:rFonts w:ascii="Lato" w:hAnsi="Lato"/>
          <w:b/>
          <w:bCs/>
        </w:rPr>
        <w:t xml:space="preserve"> </w:t>
      </w:r>
    </w:p>
    <w:p w14:paraId="7CB4C082" w14:textId="3B83B4D1" w:rsidR="00094BFB" w:rsidRPr="00894961" w:rsidRDefault="00D5216F" w:rsidP="00894961">
      <w:pPr>
        <w:tabs>
          <w:tab w:val="left" w:pos="5387"/>
        </w:tabs>
        <w:spacing w:after="0" w:line="480" w:lineRule="auto"/>
        <w:jc w:val="both"/>
        <w:rPr>
          <w:rFonts w:ascii="Lato" w:hAnsi="Lato"/>
        </w:rPr>
      </w:pPr>
      <w:r w:rsidRPr="00E16FDC">
        <w:rPr>
          <w:rFonts w:ascii="Lato" w:hAnsi="Lato"/>
        </w:rPr>
        <w:t xml:space="preserve">Dada cuenta con el escrito de referencia, mediante el cual, la Licenciada </w:t>
      </w:r>
      <w:proofErr w:type="spellStart"/>
      <w:r w:rsidRPr="00E16FDC">
        <w:rPr>
          <w:rFonts w:ascii="Lato" w:hAnsi="Lato"/>
        </w:rPr>
        <w:t>Heriberta</w:t>
      </w:r>
      <w:proofErr w:type="spellEnd"/>
      <w:r w:rsidRPr="00E16FDC">
        <w:rPr>
          <w:rFonts w:ascii="Lato" w:hAnsi="Lato"/>
        </w:rPr>
        <w:t xml:space="preserve"> Guadalupe Morales Hernández, Secretaria de Acuerdos adscrita al Juzgado Cuarto de lo Familiar del Distrito Judicial de Cuauhtémoc, </w:t>
      </w:r>
      <w:r w:rsidR="002306E9" w:rsidRPr="00E16FDC">
        <w:rPr>
          <w:rFonts w:ascii="Lato" w:hAnsi="Lato"/>
        </w:rPr>
        <w:t xml:space="preserve">solicita se le concedan treinta días de permiso sin goce de sueldo, del uno al treinta de abril del año en curso, lo anterior, por motivos personales, pidiendo en el caso concreto no sea tomado en cuenta el requisito señalado en la fracción I, del artículo citado toda vez </w:t>
      </w:r>
      <w:r w:rsidR="00094BFB" w:rsidRPr="00E16FDC">
        <w:rPr>
          <w:rFonts w:ascii="Lato" w:hAnsi="Lato"/>
        </w:rPr>
        <w:t xml:space="preserve"> que el motivo de su ausencia es por un acontecimiento impredecible, manifestando que su jefa inmediata Jueza,  se encuentra sabedora de la situación y firma el escrito.</w:t>
      </w:r>
      <w:r w:rsidR="00894961">
        <w:rPr>
          <w:rFonts w:ascii="Lato" w:hAnsi="Lato"/>
        </w:rPr>
        <w:t xml:space="preserve"> A</w:t>
      </w:r>
      <w:r w:rsidR="00094BFB" w:rsidRPr="00E16FDC">
        <w:rPr>
          <w:rFonts w:ascii="Lato" w:hAnsi="Lato" w:cstheme="minorHAnsi"/>
        </w:rPr>
        <w:t xml:space="preserve">l respecto, </w:t>
      </w:r>
      <w:r w:rsidR="002D6EFD" w:rsidRPr="00E16FDC">
        <w:rPr>
          <w:rFonts w:ascii="Lato" w:hAnsi="Lato" w:cstheme="minorHAnsi"/>
        </w:rPr>
        <w:t xml:space="preserve">tomando en consideración que la causa por la cual </w:t>
      </w:r>
      <w:r w:rsidR="00162758">
        <w:rPr>
          <w:rFonts w:ascii="Lato" w:hAnsi="Lato" w:cstheme="minorHAnsi"/>
        </w:rPr>
        <w:t xml:space="preserve">se </w:t>
      </w:r>
      <w:r w:rsidR="002D6EFD" w:rsidRPr="00E16FDC">
        <w:rPr>
          <w:rFonts w:ascii="Lato" w:hAnsi="Lato" w:cstheme="minorHAnsi"/>
        </w:rPr>
        <w:t xml:space="preserve">solicita el permiso, se trata de un acontecimiento impredecible, </w:t>
      </w:r>
      <w:r w:rsidR="00094BFB" w:rsidRPr="00E16FDC">
        <w:rPr>
          <w:rFonts w:ascii="Lato" w:hAnsi="Lato" w:cstheme="minorHAnsi"/>
        </w:rPr>
        <w:t>con</w:t>
      </w:r>
      <w:r w:rsidR="00162758">
        <w:rPr>
          <w:rFonts w:ascii="Lato" w:hAnsi="Lato" w:cstheme="minorHAnsi"/>
        </w:rPr>
        <w:t xml:space="preserve">stituyendo una excepción a lo previsto en la fracción I del artículo 36 </w:t>
      </w:r>
      <w:r w:rsidR="00162758" w:rsidRPr="00E16FDC">
        <w:rPr>
          <w:rFonts w:ascii="Lato" w:hAnsi="Lato" w:cstheme="minorHAnsi"/>
        </w:rPr>
        <w:t xml:space="preserve">de la Ley Laboral de los </w:t>
      </w:r>
      <w:r w:rsidR="00162758" w:rsidRPr="00E16FDC">
        <w:rPr>
          <w:rFonts w:ascii="Lato" w:hAnsi="Lato" w:cstheme="minorHAnsi"/>
        </w:rPr>
        <w:lastRenderedPageBreak/>
        <w:t xml:space="preserve">Servidores Públicos del Estado de Tlaxcala y sus Municipios, </w:t>
      </w:r>
      <w:r w:rsidR="00162758">
        <w:rPr>
          <w:rFonts w:ascii="Lato" w:hAnsi="Lato" w:cstheme="minorHAnsi"/>
        </w:rPr>
        <w:t xml:space="preserve">con </w:t>
      </w:r>
      <w:r w:rsidR="00094BFB" w:rsidRPr="00E16FDC">
        <w:rPr>
          <w:rFonts w:ascii="Lato" w:hAnsi="Lato" w:cstheme="minorHAnsi"/>
        </w:rPr>
        <w:t xml:space="preserve">fundamento en lo que establecen los </w:t>
      </w:r>
      <w:r w:rsidR="00BC7870" w:rsidRPr="00E16FDC">
        <w:rPr>
          <w:rFonts w:ascii="Lato" w:hAnsi="Lato" w:cstheme="minorHAnsi"/>
        </w:rPr>
        <w:t>artículos 61</w:t>
      </w:r>
      <w:r w:rsidR="00162758">
        <w:rPr>
          <w:rFonts w:ascii="Lato" w:hAnsi="Lato" w:cstheme="minorHAnsi"/>
        </w:rPr>
        <w:t xml:space="preserve">, 65, </w:t>
      </w:r>
      <w:r w:rsidR="00094BFB" w:rsidRPr="00E16FDC">
        <w:rPr>
          <w:rFonts w:ascii="Lato" w:hAnsi="Lato" w:cstheme="minorHAnsi"/>
        </w:rPr>
        <w:t>y 68 fracci</w:t>
      </w:r>
      <w:r w:rsidR="00162758">
        <w:rPr>
          <w:rFonts w:ascii="Lato" w:hAnsi="Lato" w:cstheme="minorHAnsi"/>
        </w:rPr>
        <w:t>ones I y XVIII</w:t>
      </w:r>
      <w:r w:rsidR="00094BFB" w:rsidRPr="00E16FDC">
        <w:rPr>
          <w:rFonts w:ascii="Lato" w:hAnsi="Lato" w:cstheme="minorHAnsi"/>
        </w:rPr>
        <w:t>, de la Ley Orgánica del Poder Judicial del Estado, se determina:</w:t>
      </w:r>
    </w:p>
    <w:p w14:paraId="5125B246" w14:textId="77777777" w:rsidR="002D6EFD" w:rsidRPr="00E16FDC" w:rsidRDefault="00094BFB" w:rsidP="00872F57">
      <w:pPr>
        <w:pStyle w:val="Prrafodelista"/>
        <w:numPr>
          <w:ilvl w:val="0"/>
          <w:numId w:val="11"/>
        </w:numPr>
        <w:tabs>
          <w:tab w:val="left" w:pos="5387"/>
        </w:tabs>
        <w:spacing w:after="0" w:line="480" w:lineRule="auto"/>
        <w:jc w:val="both"/>
        <w:rPr>
          <w:rFonts w:ascii="Lato" w:hAnsi="Lato" w:cstheme="minorHAnsi"/>
        </w:rPr>
      </w:pPr>
      <w:r w:rsidRPr="00E16FDC">
        <w:rPr>
          <w:rFonts w:ascii="Lato" w:hAnsi="Lato" w:cstheme="minorHAnsi"/>
        </w:rPr>
        <w:t>Tomar conocimiento del escrito de cuenta.</w:t>
      </w:r>
    </w:p>
    <w:p w14:paraId="2CEE2AEB" w14:textId="36109587" w:rsidR="002D6EFD" w:rsidRPr="00E16FDC" w:rsidRDefault="002D6EFD" w:rsidP="00872F57">
      <w:pPr>
        <w:pStyle w:val="Prrafodelista"/>
        <w:numPr>
          <w:ilvl w:val="0"/>
          <w:numId w:val="11"/>
        </w:numPr>
        <w:tabs>
          <w:tab w:val="left" w:pos="5387"/>
        </w:tabs>
        <w:spacing w:after="0" w:line="480" w:lineRule="auto"/>
        <w:jc w:val="both"/>
        <w:rPr>
          <w:rFonts w:ascii="Lato" w:hAnsi="Lato" w:cstheme="minorHAnsi"/>
        </w:rPr>
      </w:pPr>
      <w:r w:rsidRPr="00E16FDC">
        <w:rPr>
          <w:rFonts w:ascii="Lato" w:hAnsi="Lato"/>
          <w:color w:val="000000" w:themeColor="text1"/>
        </w:rPr>
        <w:t xml:space="preserve">Autorizar a la Licenciada </w:t>
      </w:r>
      <w:proofErr w:type="spellStart"/>
      <w:r w:rsidRPr="00E16FDC">
        <w:rPr>
          <w:rFonts w:ascii="Lato" w:hAnsi="Lato"/>
        </w:rPr>
        <w:t>Heriberta</w:t>
      </w:r>
      <w:proofErr w:type="spellEnd"/>
      <w:r w:rsidRPr="00E16FDC">
        <w:rPr>
          <w:rFonts w:ascii="Lato" w:hAnsi="Lato"/>
        </w:rPr>
        <w:t xml:space="preserve"> Guadalupe Morales Hernández, </w:t>
      </w:r>
      <w:proofErr w:type="gramStart"/>
      <w:r w:rsidRPr="00E16FDC">
        <w:rPr>
          <w:rFonts w:ascii="Lato" w:hAnsi="Lato"/>
        </w:rPr>
        <w:t>Secretaria</w:t>
      </w:r>
      <w:proofErr w:type="gramEnd"/>
      <w:r w:rsidRPr="00E16FDC">
        <w:rPr>
          <w:rFonts w:ascii="Lato" w:hAnsi="Lato"/>
        </w:rPr>
        <w:t xml:space="preserve"> de Acuerdos adscrita al Juzgado Cuarto Familiar del Distrito Judicial de Cuauhtémoc</w:t>
      </w:r>
      <w:r w:rsidRPr="00E16FDC">
        <w:rPr>
          <w:rFonts w:ascii="Lato" w:hAnsi="Lato"/>
          <w:color w:val="000000" w:themeColor="text1"/>
        </w:rPr>
        <w:t xml:space="preserve">, licencia sin goce de sueldo por el término de un mes, contados a partir del uno al treinta de abril del año en curso; una vez concluido el termino, deberá incorporarse al día hábil siguiente a su lugar actual de adscripción. </w:t>
      </w:r>
    </w:p>
    <w:p w14:paraId="3BF5845A" w14:textId="2C041DC2" w:rsidR="00094BFB" w:rsidRPr="00DC4F36" w:rsidRDefault="00094BFB" w:rsidP="00DC4F36">
      <w:pPr>
        <w:tabs>
          <w:tab w:val="left" w:pos="5387"/>
        </w:tabs>
        <w:spacing w:after="0" w:line="480" w:lineRule="auto"/>
        <w:jc w:val="both"/>
        <w:rPr>
          <w:rFonts w:ascii="Lato" w:hAnsi="Lato" w:cstheme="minorHAnsi"/>
          <w:b/>
          <w:bCs/>
          <w:u w:val="single"/>
        </w:rPr>
      </w:pPr>
      <w:r w:rsidRPr="00E16FDC">
        <w:rPr>
          <w:rFonts w:ascii="Lato" w:hAnsi="Lato" w:cstheme="minorHAnsi"/>
        </w:rPr>
        <w:t xml:space="preserve">Comuníquese esta determinación al </w:t>
      </w:r>
      <w:proofErr w:type="gramStart"/>
      <w:r w:rsidRPr="00E16FDC">
        <w:rPr>
          <w:rFonts w:ascii="Lato" w:hAnsi="Lato" w:cstheme="minorHAnsi"/>
        </w:rPr>
        <w:t>Director</w:t>
      </w:r>
      <w:proofErr w:type="gramEnd"/>
      <w:r w:rsidRPr="00E16FDC">
        <w:rPr>
          <w:rFonts w:ascii="Lato" w:hAnsi="Lato" w:cstheme="minorHAnsi"/>
        </w:rPr>
        <w:t xml:space="preserve"> de Recursos Humanos y Materiales dependiente de la Secretaría Ejecutiva, para su conocimiento y efectos legales correspondientes, así como a la peticionaria y </w:t>
      </w:r>
      <w:r w:rsidR="00DC4F36">
        <w:rPr>
          <w:rFonts w:ascii="Lato" w:hAnsi="Lato" w:cstheme="minorHAnsi"/>
        </w:rPr>
        <w:t>T</w:t>
      </w:r>
      <w:r w:rsidRPr="00E16FDC">
        <w:rPr>
          <w:rFonts w:ascii="Lato" w:hAnsi="Lato" w:cstheme="minorHAnsi"/>
        </w:rPr>
        <w:t xml:space="preserve">itular del Juzgado de su adscripción, para su debido conocimiento. </w:t>
      </w:r>
      <w:r w:rsidR="00DC4F36" w:rsidRPr="00E16FDC">
        <w:rPr>
          <w:rFonts w:ascii="Lato" w:hAnsi="Lato" w:cstheme="minorHAnsi"/>
          <w:b/>
          <w:bCs/>
          <w:u w:val="single"/>
        </w:rPr>
        <w:t>APROBADO POR UNANIMIDAD DE VOTOS.</w:t>
      </w:r>
    </w:p>
    <w:p w14:paraId="0F8EEB0E" w14:textId="0368C1CD" w:rsidR="00360E44" w:rsidRPr="00E16FDC" w:rsidRDefault="00DC4F36" w:rsidP="00360E44">
      <w:pPr>
        <w:pStyle w:val="NormalWeb"/>
        <w:tabs>
          <w:tab w:val="left" w:pos="851"/>
        </w:tabs>
        <w:spacing w:line="480" w:lineRule="auto"/>
        <w:jc w:val="both"/>
        <w:rPr>
          <w:rFonts w:ascii="Lato" w:hAnsi="Lato"/>
          <w:bCs/>
          <w:sz w:val="22"/>
          <w:szCs w:val="22"/>
        </w:rPr>
      </w:pPr>
      <w:r>
        <w:rPr>
          <w:rFonts w:ascii="Lato" w:hAnsi="Lato"/>
          <w:b/>
          <w:bCs/>
          <w:color w:val="000000"/>
          <w:sz w:val="22"/>
          <w:szCs w:val="22"/>
        </w:rPr>
        <w:tab/>
      </w:r>
      <w:r w:rsidR="00094BFB" w:rsidRPr="00E16FDC">
        <w:rPr>
          <w:rFonts w:ascii="Lato" w:hAnsi="Lato"/>
          <w:b/>
          <w:bCs/>
          <w:color w:val="000000"/>
          <w:sz w:val="22"/>
          <w:szCs w:val="22"/>
        </w:rPr>
        <w:t>ACUERDO X/29/2024.</w:t>
      </w:r>
      <w:r w:rsidR="00094BFB" w:rsidRPr="00DC4F36">
        <w:rPr>
          <w:rFonts w:ascii="Lato" w:hAnsi="Lato"/>
          <w:b/>
          <w:bCs/>
          <w:sz w:val="22"/>
          <w:szCs w:val="22"/>
        </w:rPr>
        <w:t>4.</w:t>
      </w:r>
      <w:r w:rsidR="00094BFB" w:rsidRPr="00E16FDC">
        <w:rPr>
          <w:rFonts w:ascii="Lato" w:hAnsi="Lato"/>
          <w:b/>
          <w:bCs/>
          <w:sz w:val="22"/>
          <w:szCs w:val="22"/>
        </w:rPr>
        <w:t xml:space="preserve"> </w:t>
      </w:r>
      <w:r w:rsidR="00360E44" w:rsidRPr="00E16FDC">
        <w:rPr>
          <w:rFonts w:ascii="Lato" w:hAnsi="Lato"/>
          <w:b/>
          <w:sz w:val="22"/>
          <w:szCs w:val="22"/>
        </w:rPr>
        <w:t xml:space="preserve">Escrito recibido el </w:t>
      </w:r>
      <w:r w:rsidR="00510E6E" w:rsidRPr="00E16FDC">
        <w:rPr>
          <w:rFonts w:ascii="Lato" w:hAnsi="Lato"/>
          <w:b/>
          <w:sz w:val="22"/>
          <w:szCs w:val="22"/>
        </w:rPr>
        <w:t>once de marzo de dos mil veinticuatro</w:t>
      </w:r>
      <w:r w:rsidR="00360E44" w:rsidRPr="00E16FDC">
        <w:rPr>
          <w:rFonts w:ascii="Lato" w:hAnsi="Lato"/>
          <w:b/>
          <w:sz w:val="22"/>
          <w:szCs w:val="22"/>
        </w:rPr>
        <w:t xml:space="preserve">, signado por la Jueza Tercero de Control y de Juicio Oral del Distrito Judicial de Sánchez Piedras y Especializado en Administración de Justicia para Adolescentes del Estado de Tlaxcala, con licencia.  - - - - - - - - - - - - - </w:t>
      </w:r>
      <w:r w:rsidR="00360E44" w:rsidRPr="00E16FDC">
        <w:rPr>
          <w:rFonts w:ascii="Lato" w:hAnsi="Lato"/>
          <w:bCs/>
          <w:sz w:val="22"/>
          <w:szCs w:val="22"/>
        </w:rPr>
        <w:t xml:space="preserve">Dada cuenta con el escrito de referencia, mediante el cual la Maestra </w:t>
      </w:r>
      <w:r w:rsidR="00D806BF" w:rsidRPr="00E16FDC">
        <w:rPr>
          <w:rFonts w:ascii="Lato" w:hAnsi="Lato"/>
          <w:bCs/>
          <w:sz w:val="22"/>
          <w:szCs w:val="22"/>
        </w:rPr>
        <w:t>Yeniséi</w:t>
      </w:r>
      <w:r w:rsidR="00360E44" w:rsidRPr="00E16FDC">
        <w:rPr>
          <w:rFonts w:ascii="Lato" w:hAnsi="Lato"/>
          <w:bCs/>
          <w:sz w:val="22"/>
          <w:szCs w:val="22"/>
        </w:rPr>
        <w:t xml:space="preserve"> Esperanza Flores Guzmán solicita licencia sin goce de sueldo por el término tres meses, a partir del uno de abril de dos mil veinticuatro, al cargo de Jueza de Control y de Juicio Oral del Distrito Judicial de Sánchez Piedras y Especializado en Justicia para Adolescentes del Estado de Tlaxcala, por motivos personales y profesionales</w:t>
      </w:r>
      <w:r>
        <w:rPr>
          <w:rFonts w:ascii="Lato" w:hAnsi="Lato"/>
          <w:bCs/>
          <w:sz w:val="22"/>
          <w:szCs w:val="22"/>
        </w:rPr>
        <w:t>. A</w:t>
      </w:r>
      <w:r w:rsidR="00360E44" w:rsidRPr="00E16FDC">
        <w:rPr>
          <w:rFonts w:ascii="Lato" w:hAnsi="Lato"/>
          <w:bCs/>
          <w:sz w:val="22"/>
          <w:szCs w:val="22"/>
        </w:rPr>
        <w:t>l respecto, con fundamento en lo que establecen los artículos 85 de la Constitución Política del Estado Libre y Soberano de Tlaxcala</w:t>
      </w:r>
      <w:r w:rsidR="00362565" w:rsidRPr="00E16FDC">
        <w:rPr>
          <w:rFonts w:ascii="Lato" w:hAnsi="Lato"/>
          <w:bCs/>
          <w:sz w:val="22"/>
          <w:szCs w:val="22"/>
        </w:rPr>
        <w:t xml:space="preserve">, 36 de la Ley Laboral de los Servidores Públicos del Estado de Tlaxcala y sus Municipios, </w:t>
      </w:r>
      <w:r w:rsidR="00360E44" w:rsidRPr="00E16FDC">
        <w:rPr>
          <w:rFonts w:ascii="Lato" w:hAnsi="Lato"/>
          <w:bCs/>
          <w:sz w:val="22"/>
          <w:szCs w:val="22"/>
        </w:rPr>
        <w:t xml:space="preserve">61, 68 fracción I de la Ley Orgánica del Poder Judicial del Estado; </w:t>
      </w:r>
      <w:r w:rsidR="00362565" w:rsidRPr="00E16FDC">
        <w:rPr>
          <w:rFonts w:ascii="Lato" w:hAnsi="Lato"/>
          <w:bCs/>
          <w:sz w:val="22"/>
          <w:szCs w:val="22"/>
        </w:rPr>
        <w:t xml:space="preserve">y </w:t>
      </w:r>
      <w:r w:rsidR="00360E44" w:rsidRPr="00E16FDC">
        <w:rPr>
          <w:rFonts w:ascii="Lato" w:hAnsi="Lato"/>
          <w:bCs/>
          <w:sz w:val="22"/>
          <w:szCs w:val="22"/>
        </w:rPr>
        <w:t>9 fracción XII, del Reglamento del Consejo de la Judicatura del Estado</w:t>
      </w:r>
      <w:r>
        <w:rPr>
          <w:rFonts w:ascii="Lato" w:hAnsi="Lato"/>
          <w:bCs/>
          <w:sz w:val="22"/>
          <w:szCs w:val="22"/>
        </w:rPr>
        <w:t>,</w:t>
      </w:r>
      <w:r w:rsidR="00360E44" w:rsidRPr="00E16FDC">
        <w:rPr>
          <w:rFonts w:ascii="Lato" w:hAnsi="Lato"/>
          <w:bCs/>
          <w:sz w:val="22"/>
          <w:szCs w:val="22"/>
        </w:rPr>
        <w:t xml:space="preserve"> este Cuerpo Colegiado determina:</w:t>
      </w:r>
    </w:p>
    <w:p w14:paraId="78DC43B9" w14:textId="00D1E95E" w:rsidR="00360E44" w:rsidRPr="00E16FDC" w:rsidRDefault="00360E44" w:rsidP="00872F57">
      <w:pPr>
        <w:pStyle w:val="Prrafodelista"/>
        <w:numPr>
          <w:ilvl w:val="0"/>
          <w:numId w:val="12"/>
        </w:numPr>
        <w:tabs>
          <w:tab w:val="left" w:pos="5387"/>
        </w:tabs>
        <w:spacing w:before="100" w:beforeAutospacing="1" w:after="100" w:afterAutospacing="1" w:line="480" w:lineRule="auto"/>
        <w:jc w:val="both"/>
        <w:rPr>
          <w:rFonts w:ascii="Lato" w:hAnsi="Lato"/>
          <w:bCs/>
        </w:rPr>
      </w:pPr>
      <w:r w:rsidRPr="00E16FDC">
        <w:rPr>
          <w:rFonts w:ascii="Lato" w:hAnsi="Lato"/>
          <w:bCs/>
        </w:rPr>
        <w:lastRenderedPageBreak/>
        <w:t xml:space="preserve">Otorgar licencia sin goce de sueldo a la Maestra </w:t>
      </w:r>
      <w:r w:rsidR="00D806BF" w:rsidRPr="00E16FDC">
        <w:rPr>
          <w:rFonts w:ascii="Lato" w:hAnsi="Lato"/>
          <w:bCs/>
        </w:rPr>
        <w:t>Yeniséi</w:t>
      </w:r>
      <w:r w:rsidRPr="00E16FDC">
        <w:rPr>
          <w:rFonts w:ascii="Lato" w:hAnsi="Lato"/>
          <w:bCs/>
        </w:rPr>
        <w:t xml:space="preserve"> Esperanza Flores Guzmán, al cargo de Jueza Tercero de Control y de Juicio Oral del Distrito Judicial de Sánchez Piedras y Especializado en Administración de Justicia para Adolescentes del Estado de Tlaxcala, por el término de tres meses, con efectos a partir del uno de abril de dos mil veinticuatro; una vez concluida dicha licencia deberá reincorporarse al área de su adscripción al día hábil siguiente. </w:t>
      </w:r>
    </w:p>
    <w:p w14:paraId="351F0B47" w14:textId="61966CCA" w:rsidR="00360E44" w:rsidRPr="00E16FDC" w:rsidRDefault="00360E44" w:rsidP="00872F57">
      <w:pPr>
        <w:pStyle w:val="Prrafodelista"/>
        <w:numPr>
          <w:ilvl w:val="0"/>
          <w:numId w:val="12"/>
        </w:numPr>
        <w:tabs>
          <w:tab w:val="left" w:pos="426"/>
          <w:tab w:val="left" w:pos="5387"/>
        </w:tabs>
        <w:spacing w:before="100" w:beforeAutospacing="1" w:after="100" w:afterAutospacing="1" w:line="480" w:lineRule="auto"/>
        <w:jc w:val="both"/>
        <w:rPr>
          <w:rFonts w:ascii="Lato" w:hAnsi="Lato"/>
          <w:bCs/>
        </w:rPr>
      </w:pPr>
      <w:r w:rsidRPr="00E16FDC">
        <w:rPr>
          <w:rFonts w:ascii="Lato" w:hAnsi="Lato"/>
          <w:bCs/>
        </w:rPr>
        <w:t xml:space="preserve"> Con la finalidad de no afectar o alterar el debido trámite de las causas judiciales que se llevan en ese Juzgado y con ello, la impartición de justicia, se prorroga en el cargo temporal de Jueza Tercero de Control y de Juicio Oral del Distrito Judicial de Sánchez Piedras y Especializado en Justicia para Adolescentes del Estado de Tlaxcala, a la Licenciada Nancy Moreno Vázquez, por el término que dure la licencia otorgada a la Jueza </w:t>
      </w:r>
      <w:r w:rsidR="00D806BF" w:rsidRPr="00E16FDC">
        <w:rPr>
          <w:rFonts w:ascii="Lato" w:hAnsi="Lato"/>
          <w:bCs/>
        </w:rPr>
        <w:t>Yeniséi</w:t>
      </w:r>
      <w:r w:rsidRPr="00E16FDC">
        <w:rPr>
          <w:rFonts w:ascii="Lato" w:hAnsi="Lato"/>
          <w:bCs/>
        </w:rPr>
        <w:t xml:space="preserve"> Esperanza Flores Guzmán, debiendo continuar en el conocimiento de las causas judiciales en las que ha actuado como Jueza de Control. </w:t>
      </w:r>
    </w:p>
    <w:p w14:paraId="0532A8CB" w14:textId="6139D0A1" w:rsidR="00360E44" w:rsidRPr="00F151A6" w:rsidRDefault="00360E44" w:rsidP="00F151A6">
      <w:pPr>
        <w:tabs>
          <w:tab w:val="left" w:pos="5387"/>
        </w:tabs>
        <w:spacing w:after="0" w:line="480" w:lineRule="auto"/>
        <w:jc w:val="both"/>
        <w:rPr>
          <w:rFonts w:ascii="Lato" w:hAnsi="Lato"/>
          <w:b/>
          <w:bCs/>
          <w:color w:val="000000"/>
          <w:u w:val="single"/>
        </w:rPr>
      </w:pPr>
      <w:r w:rsidRPr="00E16FDC">
        <w:rPr>
          <w:rFonts w:ascii="Lato" w:hAnsi="Lato"/>
          <w:bCs/>
        </w:rPr>
        <w:t>Comuníquese esta determinación a</w:t>
      </w:r>
      <w:r w:rsidR="00F151A6" w:rsidRPr="00E16FDC">
        <w:rPr>
          <w:rFonts w:ascii="Lato" w:hAnsi="Lato"/>
          <w:bCs/>
        </w:rPr>
        <w:t>l Pleno del Tribunal Superior de Justicia del Estado</w:t>
      </w:r>
      <w:r w:rsidR="00F151A6">
        <w:rPr>
          <w:rFonts w:ascii="Lato" w:hAnsi="Lato"/>
          <w:bCs/>
        </w:rPr>
        <w:t xml:space="preserve"> y</w:t>
      </w:r>
      <w:r w:rsidR="00F151A6" w:rsidRPr="00E16FDC">
        <w:rPr>
          <w:rFonts w:ascii="Lato" w:hAnsi="Lato"/>
          <w:bCs/>
        </w:rPr>
        <w:t xml:space="preserve"> </w:t>
      </w:r>
      <w:r w:rsidR="00F151A6">
        <w:rPr>
          <w:rFonts w:ascii="Lato" w:hAnsi="Lato"/>
          <w:bCs/>
        </w:rPr>
        <w:t>a la Magistrada Presidenta de la Sala Penal y Especializada en Administración de Justicia para Adolescentes,</w:t>
      </w:r>
      <w:r w:rsidR="00F151A6" w:rsidRPr="00E16FDC">
        <w:rPr>
          <w:rFonts w:ascii="Lato" w:hAnsi="Lato"/>
          <w:bCs/>
        </w:rPr>
        <w:t xml:space="preserve"> para su superior conocimiento</w:t>
      </w:r>
      <w:r w:rsidR="00F151A6">
        <w:rPr>
          <w:rFonts w:ascii="Lato" w:hAnsi="Lato"/>
          <w:bCs/>
        </w:rPr>
        <w:t>;</w:t>
      </w:r>
      <w:r w:rsidR="00F151A6" w:rsidRPr="00E16FDC">
        <w:rPr>
          <w:rFonts w:ascii="Lato" w:hAnsi="Lato"/>
          <w:bCs/>
        </w:rPr>
        <w:t xml:space="preserve"> al Director de Recursos Humanos y Materiales dependiente de la Secretaría Ejecutiva, </w:t>
      </w:r>
      <w:r w:rsidR="00F151A6">
        <w:rPr>
          <w:rFonts w:ascii="Lato" w:hAnsi="Lato"/>
          <w:bCs/>
        </w:rPr>
        <w:t>para los</w:t>
      </w:r>
      <w:r w:rsidR="00F151A6" w:rsidRPr="00E16FDC">
        <w:rPr>
          <w:rFonts w:ascii="Lato" w:hAnsi="Lato"/>
          <w:bCs/>
        </w:rPr>
        <w:t xml:space="preserve"> efectos legales correspondientes; así como </w:t>
      </w:r>
      <w:r w:rsidR="00F151A6">
        <w:rPr>
          <w:rFonts w:ascii="Lato" w:hAnsi="Lato"/>
          <w:bCs/>
        </w:rPr>
        <w:t xml:space="preserve">a </w:t>
      </w:r>
      <w:r w:rsidRPr="00E16FDC">
        <w:rPr>
          <w:rFonts w:ascii="Lato" w:hAnsi="Lato"/>
          <w:bCs/>
        </w:rPr>
        <w:t xml:space="preserve">la Maestra </w:t>
      </w:r>
      <w:r w:rsidR="00D806BF" w:rsidRPr="00E16FDC">
        <w:rPr>
          <w:rFonts w:ascii="Lato" w:hAnsi="Lato"/>
          <w:bCs/>
        </w:rPr>
        <w:t>Yeniséi</w:t>
      </w:r>
      <w:r w:rsidRPr="00E16FDC">
        <w:rPr>
          <w:rFonts w:ascii="Lato" w:hAnsi="Lato"/>
          <w:bCs/>
        </w:rPr>
        <w:t xml:space="preserve"> Esperanza Flores Guzmán, a la Licenciada Nancy Moreno Vázquez, a l</w:t>
      </w:r>
      <w:r w:rsidR="00B73747" w:rsidRPr="00E16FDC">
        <w:rPr>
          <w:rFonts w:ascii="Lato" w:hAnsi="Lato"/>
          <w:bCs/>
        </w:rPr>
        <w:t>a</w:t>
      </w:r>
      <w:r w:rsidRPr="00E16FDC">
        <w:rPr>
          <w:rFonts w:ascii="Lato" w:hAnsi="Lato"/>
          <w:bCs/>
        </w:rPr>
        <w:t>s Administrador</w:t>
      </w:r>
      <w:r w:rsidR="00B73747" w:rsidRPr="00E16FDC">
        <w:rPr>
          <w:rFonts w:ascii="Lato" w:hAnsi="Lato"/>
          <w:bCs/>
        </w:rPr>
        <w:t>a</w:t>
      </w:r>
      <w:r w:rsidRPr="00E16FDC">
        <w:rPr>
          <w:rFonts w:ascii="Lato" w:hAnsi="Lato"/>
          <w:bCs/>
        </w:rPr>
        <w:t>s de los Juzgados de Control y de Juicio Oral del Distrito Judicial de Sánchez Piedras y Especializado en Justicia para Adolescentes y de Guridi y Alcocer</w:t>
      </w:r>
      <w:r w:rsidR="00F151A6">
        <w:rPr>
          <w:rFonts w:ascii="Lato" w:hAnsi="Lato"/>
          <w:bCs/>
        </w:rPr>
        <w:t xml:space="preserve">, para su conocimiento.  </w:t>
      </w:r>
      <w:r w:rsidR="00F151A6" w:rsidRPr="00F151A6">
        <w:rPr>
          <w:rFonts w:ascii="Lato" w:hAnsi="Lato"/>
          <w:b/>
          <w:bCs/>
          <w:color w:val="000000"/>
          <w:u w:val="single"/>
        </w:rPr>
        <w:t xml:space="preserve">APROBADO POR UNANIMIDAD DE VOTOS. </w:t>
      </w:r>
    </w:p>
    <w:p w14:paraId="59A25EAF" w14:textId="7494F074" w:rsidR="00722480" w:rsidRPr="00E16FDC" w:rsidRDefault="00360E44" w:rsidP="00650F10">
      <w:pPr>
        <w:pStyle w:val="NormalWeb"/>
        <w:spacing w:line="480" w:lineRule="auto"/>
        <w:ind w:firstLine="708"/>
        <w:jc w:val="both"/>
        <w:rPr>
          <w:rFonts w:ascii="Lato" w:hAnsi="Lato"/>
        </w:rPr>
      </w:pPr>
      <w:r w:rsidRPr="00E16FDC">
        <w:rPr>
          <w:rFonts w:ascii="Lato" w:hAnsi="Lato"/>
          <w:b/>
          <w:bCs/>
          <w:sz w:val="22"/>
          <w:szCs w:val="22"/>
        </w:rPr>
        <w:t>ACUERDO X/29/2024</w:t>
      </w:r>
      <w:r w:rsidRPr="00F151A6">
        <w:rPr>
          <w:rFonts w:ascii="Lato" w:hAnsi="Lato"/>
          <w:b/>
          <w:bCs/>
          <w:sz w:val="22"/>
          <w:szCs w:val="22"/>
        </w:rPr>
        <w:t>.5.</w:t>
      </w:r>
      <w:r w:rsidR="005A1CB6" w:rsidRPr="00F151A6">
        <w:rPr>
          <w:rFonts w:ascii="Lato" w:hAnsi="Lato"/>
          <w:b/>
          <w:bCs/>
          <w:sz w:val="22"/>
          <w:szCs w:val="22"/>
        </w:rPr>
        <w:t xml:space="preserve"> </w:t>
      </w:r>
      <w:r w:rsidR="005A1CB6" w:rsidRPr="00E16FDC">
        <w:rPr>
          <w:rFonts w:ascii="Lato" w:hAnsi="Lato"/>
          <w:b/>
          <w:bCs/>
          <w:sz w:val="22"/>
          <w:szCs w:val="22"/>
        </w:rPr>
        <w:t xml:space="preserve">Escrito recibido el diecinueve de marzo de dos mil veinticuatro, signado por </w:t>
      </w:r>
      <w:r w:rsidR="00650F10">
        <w:rPr>
          <w:rFonts w:ascii="Lato" w:hAnsi="Lato"/>
          <w:b/>
          <w:bCs/>
          <w:sz w:val="22"/>
          <w:szCs w:val="22"/>
        </w:rPr>
        <w:t xml:space="preserve">el Ingeniero </w:t>
      </w:r>
      <w:r w:rsidR="005A1CB6" w:rsidRPr="00E16FDC">
        <w:rPr>
          <w:rFonts w:ascii="Lato" w:hAnsi="Lato"/>
          <w:b/>
          <w:bCs/>
          <w:sz w:val="22"/>
          <w:szCs w:val="22"/>
        </w:rPr>
        <w:t>Gustavo Hernández Huerta, Auxiliar Técnico de Base, adscrito</w:t>
      </w:r>
      <w:r w:rsidR="00755849" w:rsidRPr="00E16FDC">
        <w:rPr>
          <w:rFonts w:ascii="Lato" w:hAnsi="Lato"/>
          <w:b/>
          <w:bCs/>
          <w:sz w:val="22"/>
          <w:szCs w:val="22"/>
        </w:rPr>
        <w:t xml:space="preserve"> actualmente a la Tesorería del Poder </w:t>
      </w:r>
      <w:r w:rsidR="005A1CB6" w:rsidRPr="00E16FDC">
        <w:rPr>
          <w:rFonts w:ascii="Lato" w:hAnsi="Lato"/>
          <w:b/>
          <w:bCs/>
          <w:sz w:val="22"/>
          <w:szCs w:val="22"/>
        </w:rPr>
        <w:t xml:space="preserve">Judicial del Estado. - - </w:t>
      </w:r>
      <w:r w:rsidR="00F151A6">
        <w:rPr>
          <w:rFonts w:ascii="Lato" w:hAnsi="Lato"/>
          <w:b/>
          <w:bCs/>
          <w:sz w:val="22"/>
          <w:szCs w:val="22"/>
        </w:rPr>
        <w:t xml:space="preserve">- - - - </w:t>
      </w:r>
      <w:r w:rsidR="00650F10">
        <w:rPr>
          <w:rFonts w:ascii="Lato" w:hAnsi="Lato"/>
          <w:b/>
          <w:bCs/>
          <w:sz w:val="22"/>
          <w:szCs w:val="22"/>
        </w:rPr>
        <w:t>- - - - - - - - - - - - - - - - - - - - - - - - - - - - - - - - - - - - - - - - - - - - - - - - - - -</w:t>
      </w:r>
      <w:r w:rsidR="005A1CB6" w:rsidRPr="00E16FDC">
        <w:rPr>
          <w:rFonts w:ascii="Lato" w:hAnsi="Lato"/>
        </w:rPr>
        <w:t xml:space="preserve">Dada cuenta con el oficio de referencia, mediante el cual, </w:t>
      </w:r>
      <w:r w:rsidR="000D3936" w:rsidRPr="00E16FDC">
        <w:rPr>
          <w:rFonts w:ascii="Lato" w:hAnsi="Lato"/>
        </w:rPr>
        <w:t xml:space="preserve">el Ingeniero </w:t>
      </w:r>
      <w:r w:rsidR="005A1CB6" w:rsidRPr="00E16FDC">
        <w:rPr>
          <w:rFonts w:ascii="Lato" w:hAnsi="Lato"/>
        </w:rPr>
        <w:t xml:space="preserve">Gustavo Hernández Huerta, Auxiliar Técnico de Base, </w:t>
      </w:r>
      <w:r w:rsidR="000D3936" w:rsidRPr="00E16FDC">
        <w:rPr>
          <w:rFonts w:ascii="Lato" w:hAnsi="Lato"/>
        </w:rPr>
        <w:t xml:space="preserve">actualmente </w:t>
      </w:r>
      <w:r w:rsidR="005A1CB6" w:rsidRPr="00E16FDC">
        <w:rPr>
          <w:rFonts w:ascii="Lato" w:hAnsi="Lato"/>
        </w:rPr>
        <w:lastRenderedPageBreak/>
        <w:t>adscrito a</w:t>
      </w:r>
      <w:r w:rsidR="000D3936" w:rsidRPr="00E16FDC">
        <w:rPr>
          <w:rFonts w:ascii="Lato" w:hAnsi="Lato"/>
        </w:rPr>
        <w:t xml:space="preserve"> </w:t>
      </w:r>
      <w:r w:rsidR="005A1CB6" w:rsidRPr="00E16FDC">
        <w:rPr>
          <w:rFonts w:ascii="Lato" w:hAnsi="Lato"/>
        </w:rPr>
        <w:t>l</w:t>
      </w:r>
      <w:r w:rsidR="000D3936" w:rsidRPr="00E16FDC">
        <w:rPr>
          <w:rFonts w:ascii="Lato" w:hAnsi="Lato"/>
        </w:rPr>
        <w:t>a Tesorería del Po</w:t>
      </w:r>
      <w:r w:rsidR="005A1CB6" w:rsidRPr="00E16FDC">
        <w:rPr>
          <w:rFonts w:ascii="Lato" w:hAnsi="Lato"/>
        </w:rPr>
        <w:t xml:space="preserve">der Judicial del Estado, con relación al servicio médico solicitado para su concubina, manifiesta que se encuentra imposibilitado para presentar constancia de concubinato expedida por el Juez del Registro Civil de la Ciudad de Huamantla, ya que bajo los argumentos que le refieren, ya no realizan ni expiden esa documentación, únicamente lo realiza el </w:t>
      </w:r>
      <w:r w:rsidR="00701A97">
        <w:rPr>
          <w:rFonts w:ascii="Lato" w:hAnsi="Lato"/>
        </w:rPr>
        <w:t>m</w:t>
      </w:r>
      <w:r w:rsidR="005A1CB6" w:rsidRPr="00E16FDC">
        <w:rPr>
          <w:rFonts w:ascii="Lato" w:hAnsi="Lato"/>
        </w:rPr>
        <w:t>unicipio</w:t>
      </w:r>
      <w:r w:rsidR="00701A97">
        <w:rPr>
          <w:rFonts w:ascii="Lato" w:hAnsi="Lato"/>
        </w:rPr>
        <w:t xml:space="preserve">. </w:t>
      </w:r>
      <w:r w:rsidR="00722480" w:rsidRPr="00E16FDC">
        <w:rPr>
          <w:rFonts w:ascii="Lato" w:hAnsi="Lato"/>
        </w:rPr>
        <w:t xml:space="preserve">Al respecto, tomando en consideración </w:t>
      </w:r>
      <w:r w:rsidR="00264136" w:rsidRPr="00E16FDC">
        <w:rPr>
          <w:rFonts w:ascii="Lato" w:hAnsi="Lato"/>
        </w:rPr>
        <w:t xml:space="preserve">que el artículo 8 de los Lineamientos para el Otorgamiento del Servicio de Salud del Poder Judicial del Estado, prevé como requisito para afiliar a la concubina, la exhibición de “constancia en original de concubinato expedida por el Juez del Registro Civil”, documento que no exhibió, tal como lo refirió en su escrito de cuenta, </w:t>
      </w:r>
      <w:r w:rsidR="00722480" w:rsidRPr="00E16FDC">
        <w:rPr>
          <w:rFonts w:ascii="Lato" w:hAnsi="Lato" w:cs="Calibri"/>
        </w:rPr>
        <w:t>con fundamento en los diversos numerales 61 de la Ley Orgánica del Poder Judicial del Estado</w:t>
      </w:r>
      <w:r w:rsidR="00264136" w:rsidRPr="00E16FDC">
        <w:rPr>
          <w:rFonts w:ascii="Lato" w:hAnsi="Lato" w:cs="Calibri"/>
        </w:rPr>
        <w:t xml:space="preserve">, </w:t>
      </w:r>
      <w:r w:rsidR="00722480" w:rsidRPr="00E16FDC">
        <w:rPr>
          <w:rFonts w:ascii="Lato" w:hAnsi="Lato" w:cs="Calibri"/>
        </w:rPr>
        <w:t>9 fracción XVII, del Reglamento del Consejo de la Judicatura</w:t>
      </w:r>
      <w:r w:rsidR="00264136" w:rsidRPr="00E16FDC">
        <w:rPr>
          <w:rFonts w:ascii="Lato" w:hAnsi="Lato" w:cs="Calibri"/>
        </w:rPr>
        <w:t>,</w:t>
      </w:r>
      <w:r w:rsidR="00722480" w:rsidRPr="00E16FDC">
        <w:rPr>
          <w:rFonts w:ascii="Lato" w:hAnsi="Lato" w:cs="Calibri"/>
        </w:rPr>
        <w:t xml:space="preserve"> y 8 de los Lineamientos para el Otorgamiento del Servicio de Salud del Poder Judicial del Estado de Tlaxcala 2023, se determina:</w:t>
      </w:r>
    </w:p>
    <w:p w14:paraId="45175270" w14:textId="73BF11E4" w:rsidR="00722480" w:rsidRPr="00E16FDC" w:rsidRDefault="00722480" w:rsidP="00872F57">
      <w:pPr>
        <w:numPr>
          <w:ilvl w:val="1"/>
          <w:numId w:val="13"/>
        </w:numPr>
        <w:tabs>
          <w:tab w:val="clear" w:pos="1920"/>
        </w:tabs>
        <w:spacing w:after="0" w:line="480" w:lineRule="auto"/>
        <w:ind w:left="709"/>
        <w:contextualSpacing/>
        <w:jc w:val="both"/>
        <w:rPr>
          <w:rFonts w:ascii="Lato" w:eastAsia="Times New Roman" w:hAnsi="Lato" w:cs="Calibri"/>
        </w:rPr>
      </w:pPr>
      <w:r w:rsidRPr="00E16FDC">
        <w:rPr>
          <w:rFonts w:ascii="Lato" w:eastAsia="Times New Roman" w:hAnsi="Lato" w:cs="Calibri"/>
        </w:rPr>
        <w:t>Tomar conocimiento de escrito de cuenta.</w:t>
      </w:r>
    </w:p>
    <w:p w14:paraId="2A121F36" w14:textId="48C002B1" w:rsidR="00264136" w:rsidRPr="00E16FDC" w:rsidRDefault="00264136" w:rsidP="00872F57">
      <w:pPr>
        <w:numPr>
          <w:ilvl w:val="1"/>
          <w:numId w:val="13"/>
        </w:numPr>
        <w:shd w:val="clear" w:color="auto" w:fill="FFFFFF"/>
        <w:tabs>
          <w:tab w:val="clear" w:pos="1920"/>
        </w:tabs>
        <w:spacing w:after="0" w:line="480" w:lineRule="auto"/>
        <w:ind w:left="709" w:right="49"/>
        <w:contextualSpacing/>
        <w:jc w:val="both"/>
        <w:rPr>
          <w:rFonts w:ascii="Lato" w:eastAsia="Times New Roman" w:hAnsi="Lato" w:cs="Calibri"/>
          <w:lang w:eastAsia="es-MX"/>
        </w:rPr>
      </w:pPr>
      <w:r w:rsidRPr="00E16FDC">
        <w:rPr>
          <w:rFonts w:ascii="Lato" w:eastAsia="Times New Roman" w:hAnsi="Lato" w:cs="Calibri"/>
        </w:rPr>
        <w:t>No a</w:t>
      </w:r>
      <w:r w:rsidR="00722480" w:rsidRPr="00E16FDC">
        <w:rPr>
          <w:rFonts w:ascii="Lato" w:eastAsia="Times New Roman" w:hAnsi="Lato" w:cs="Calibri"/>
        </w:rPr>
        <w:t xml:space="preserve">utorizar </w:t>
      </w:r>
      <w:r w:rsidR="00E01F70" w:rsidRPr="00E16FDC">
        <w:rPr>
          <w:rFonts w:ascii="Lato" w:eastAsia="Times New Roman" w:hAnsi="Lato" w:cs="Calibri"/>
        </w:rPr>
        <w:t>el registro de la dependiente económica</w:t>
      </w:r>
      <w:r w:rsidR="00744458" w:rsidRPr="00E16FDC">
        <w:rPr>
          <w:rFonts w:ascii="Lato" w:eastAsia="Times New Roman" w:hAnsi="Lato" w:cs="Calibri"/>
        </w:rPr>
        <w:t xml:space="preserve"> (</w:t>
      </w:r>
      <w:r w:rsidR="00E01F70" w:rsidRPr="00E16FDC">
        <w:rPr>
          <w:rFonts w:ascii="Lato" w:eastAsia="Times New Roman" w:hAnsi="Lato" w:cs="Calibri"/>
        </w:rPr>
        <w:t>concubina</w:t>
      </w:r>
      <w:r w:rsidR="00744458" w:rsidRPr="00E16FDC">
        <w:rPr>
          <w:rFonts w:ascii="Lato" w:eastAsia="Times New Roman" w:hAnsi="Lato" w:cs="Calibri"/>
        </w:rPr>
        <w:t>)</w:t>
      </w:r>
      <w:r w:rsidR="00E01F70" w:rsidRPr="00E16FDC">
        <w:rPr>
          <w:rFonts w:ascii="Lato" w:eastAsia="Times New Roman" w:hAnsi="Lato" w:cs="Calibri"/>
        </w:rPr>
        <w:t xml:space="preserve"> </w:t>
      </w:r>
      <w:r w:rsidR="00D806BF" w:rsidRPr="00E16FDC">
        <w:rPr>
          <w:rFonts w:ascii="Lato" w:eastAsia="Times New Roman" w:hAnsi="Lato" w:cs="Calibri"/>
        </w:rPr>
        <w:t>del servidor</w:t>
      </w:r>
      <w:r w:rsidR="00722480" w:rsidRPr="00E16FDC">
        <w:rPr>
          <w:rFonts w:ascii="Lato" w:eastAsia="Times New Roman" w:hAnsi="Lato" w:cs="Calibri"/>
        </w:rPr>
        <w:t xml:space="preserve"> público </w:t>
      </w:r>
      <w:r w:rsidR="00E01F70" w:rsidRPr="00E16FDC">
        <w:rPr>
          <w:rFonts w:ascii="Lato" w:eastAsia="Times New Roman" w:hAnsi="Lato" w:cs="Calibri"/>
        </w:rPr>
        <w:t xml:space="preserve">en mención, </w:t>
      </w:r>
      <w:r w:rsidRPr="00E16FDC">
        <w:rPr>
          <w:rFonts w:ascii="Lato" w:eastAsia="Times New Roman" w:hAnsi="Lato" w:cs="Calibri"/>
        </w:rPr>
        <w:t>hasta en tanto exhiba la constancia requerida en los citados Lineamientos del Servicio de Salud</w:t>
      </w:r>
      <w:r w:rsidR="00701A97">
        <w:rPr>
          <w:rFonts w:ascii="Lato" w:eastAsia="Times New Roman" w:hAnsi="Lato" w:cs="Calibri"/>
        </w:rPr>
        <w:t>.</w:t>
      </w:r>
    </w:p>
    <w:p w14:paraId="776F4E70" w14:textId="15B70827" w:rsidR="00E01F70" w:rsidRPr="008574F8" w:rsidRDefault="00722480" w:rsidP="008574F8">
      <w:pPr>
        <w:shd w:val="clear" w:color="auto" w:fill="FFFFFF"/>
        <w:spacing w:after="0" w:line="480" w:lineRule="auto"/>
        <w:ind w:right="49"/>
        <w:contextualSpacing/>
        <w:jc w:val="both"/>
        <w:rPr>
          <w:rFonts w:ascii="Lato" w:eastAsia="Times New Roman" w:hAnsi="Lato" w:cs="Calibri"/>
          <w:b/>
          <w:bCs/>
          <w:u w:val="single"/>
          <w:lang w:eastAsia="es-MX"/>
        </w:rPr>
      </w:pPr>
      <w:r w:rsidRPr="00E16FDC">
        <w:rPr>
          <w:rFonts w:ascii="Lato" w:eastAsia="Times New Roman" w:hAnsi="Lato" w:cs="Calibri"/>
          <w:lang w:eastAsia="es-MX"/>
        </w:rPr>
        <w:t>Comuníquese esta determinación al</w:t>
      </w:r>
      <w:r w:rsidR="00E01F70" w:rsidRPr="00E16FDC">
        <w:rPr>
          <w:rFonts w:ascii="Lato" w:eastAsia="Times New Roman" w:hAnsi="Lato" w:cs="Calibri"/>
          <w:lang w:eastAsia="es-MX"/>
        </w:rPr>
        <w:t xml:space="preserve"> </w:t>
      </w:r>
      <w:proofErr w:type="gramStart"/>
      <w:r w:rsidR="00E01F70" w:rsidRPr="00E16FDC">
        <w:rPr>
          <w:rFonts w:ascii="Lato" w:eastAsia="Times New Roman" w:hAnsi="Lato" w:cs="Calibri"/>
          <w:lang w:eastAsia="es-MX"/>
        </w:rPr>
        <w:t>Director</w:t>
      </w:r>
      <w:proofErr w:type="gramEnd"/>
      <w:r w:rsidR="00E01F70" w:rsidRPr="00E16FDC">
        <w:rPr>
          <w:rFonts w:ascii="Lato" w:eastAsia="Times New Roman" w:hAnsi="Lato" w:cs="Calibri"/>
          <w:lang w:eastAsia="es-MX"/>
        </w:rPr>
        <w:t xml:space="preserve"> de Recursos Humanos y Materiales dependiente de la Secretaría Ejecutiva, </w:t>
      </w:r>
      <w:r w:rsidR="00744458" w:rsidRPr="00E16FDC">
        <w:rPr>
          <w:rFonts w:ascii="Lato" w:eastAsia="Times New Roman" w:hAnsi="Lato" w:cs="Calibri"/>
          <w:lang w:eastAsia="es-MX"/>
        </w:rPr>
        <w:t xml:space="preserve">y </w:t>
      </w:r>
      <w:r w:rsidRPr="00E16FDC">
        <w:rPr>
          <w:rFonts w:ascii="Lato" w:eastAsia="Times New Roman" w:hAnsi="Lato" w:cs="Calibri"/>
          <w:lang w:eastAsia="es-MX"/>
        </w:rPr>
        <w:t>a la Encargada del Módulo Médico del Poder Judicial del Estado, para los efectos legales conducentes, así como al servidor público peticionario, en su lugar de adscripción.</w:t>
      </w:r>
      <w:r w:rsidR="00F2125B">
        <w:rPr>
          <w:rFonts w:ascii="Lato" w:eastAsia="Times New Roman" w:hAnsi="Lato" w:cs="Calibri"/>
          <w:lang w:eastAsia="es-MX"/>
        </w:rPr>
        <w:t xml:space="preserve"> </w:t>
      </w:r>
      <w:r w:rsidR="00F2125B" w:rsidRPr="00F2125B">
        <w:rPr>
          <w:rFonts w:ascii="Lato" w:eastAsia="Times New Roman" w:hAnsi="Lato" w:cs="Calibri"/>
          <w:b/>
          <w:bCs/>
          <w:u w:val="single"/>
          <w:lang w:eastAsia="es-MX"/>
        </w:rPr>
        <w:t xml:space="preserve">APROBADO POR UNANIMIDAD DE VOTOS. </w:t>
      </w:r>
    </w:p>
    <w:p w14:paraId="55FCBC41" w14:textId="5EB34A0E" w:rsidR="00E16B6A" w:rsidRPr="00E16FDC" w:rsidRDefault="00E16B6A" w:rsidP="00E16B6A">
      <w:pPr>
        <w:spacing w:after="0" w:line="360" w:lineRule="auto"/>
        <w:ind w:firstLine="708"/>
        <w:jc w:val="both"/>
        <w:rPr>
          <w:rFonts w:ascii="Lato" w:hAnsi="Lato"/>
          <w:b/>
          <w:bCs/>
        </w:rPr>
      </w:pPr>
    </w:p>
    <w:p w14:paraId="5C59FB31" w14:textId="60B315F2" w:rsidR="00E16B6A" w:rsidRPr="00E16FDC" w:rsidRDefault="00E01F70" w:rsidP="00E16B6A">
      <w:pPr>
        <w:spacing w:after="0" w:line="480" w:lineRule="auto"/>
        <w:ind w:firstLine="708"/>
        <w:jc w:val="both"/>
        <w:rPr>
          <w:rFonts w:ascii="Lato" w:hAnsi="Lato"/>
          <w:b/>
          <w:bCs/>
        </w:rPr>
      </w:pPr>
      <w:r w:rsidRPr="00E16FDC">
        <w:rPr>
          <w:rFonts w:ascii="Lato" w:hAnsi="Lato"/>
          <w:b/>
          <w:bCs/>
        </w:rPr>
        <w:t>ACUERDO X/29/2</w:t>
      </w:r>
      <w:r w:rsidRPr="00F2125B">
        <w:rPr>
          <w:rFonts w:ascii="Lato" w:hAnsi="Lato"/>
          <w:b/>
          <w:bCs/>
        </w:rPr>
        <w:t>024.</w:t>
      </w:r>
      <w:r w:rsidR="00CB5543" w:rsidRPr="00F2125B">
        <w:rPr>
          <w:rFonts w:ascii="Lato" w:hAnsi="Lato"/>
          <w:b/>
          <w:bCs/>
        </w:rPr>
        <w:t>6</w:t>
      </w:r>
      <w:r w:rsidRPr="00F2125B">
        <w:rPr>
          <w:rFonts w:ascii="Lato" w:hAnsi="Lato"/>
          <w:b/>
          <w:bCs/>
        </w:rPr>
        <w:t>.</w:t>
      </w:r>
      <w:r w:rsidR="00F2125B">
        <w:rPr>
          <w:rFonts w:ascii="Lato" w:hAnsi="Lato"/>
          <w:b/>
          <w:bCs/>
        </w:rPr>
        <w:t xml:space="preserve"> </w:t>
      </w:r>
      <w:r w:rsidR="00E16B6A" w:rsidRPr="00E16FDC">
        <w:rPr>
          <w:rFonts w:ascii="Lato" w:hAnsi="Lato"/>
          <w:b/>
          <w:bCs/>
        </w:rPr>
        <w:t xml:space="preserve">Oficios número JURTSJ/160/2024, JURTSJ/161/2024, JURTSJ/162/2024, JURTSJ/176/2024, JURTSJ/177/2024, y JURTSJ/178/2024, recibidos el diecinueve y veinte de marzo de dos mil </w:t>
      </w:r>
      <w:r w:rsidR="00E16B6A" w:rsidRPr="00E16FDC">
        <w:rPr>
          <w:rFonts w:ascii="Lato" w:hAnsi="Lato"/>
          <w:b/>
          <w:bCs/>
        </w:rPr>
        <w:lastRenderedPageBreak/>
        <w:t>veinticuatro, respectivamente, signados todos por el Encargado de la Dirección Jurídica del Tribunal Superior de Justicia del Estado. - - - - - - - - - - - - - - - - - - - - - -</w:t>
      </w:r>
    </w:p>
    <w:p w14:paraId="59DA9715" w14:textId="319F6A8A" w:rsidR="00E16B6A" w:rsidRPr="00060B30" w:rsidRDefault="00E16B6A" w:rsidP="00E16B6A">
      <w:pPr>
        <w:spacing w:after="0" w:line="480" w:lineRule="auto"/>
        <w:jc w:val="both"/>
        <w:rPr>
          <w:rFonts w:ascii="Lato" w:hAnsi="Lato"/>
          <w:sz w:val="20"/>
          <w:szCs w:val="20"/>
        </w:rPr>
      </w:pPr>
      <w:r w:rsidRPr="00E16FDC">
        <w:rPr>
          <w:rFonts w:ascii="Lato" w:hAnsi="Lato"/>
        </w:rPr>
        <w:t xml:space="preserve">Dada cuenta con los oficios de referencia, mediante los cuales, el Encargado de la Dirección Jurídica del Tribunal Superior de Justicia del Estado, informa </w:t>
      </w:r>
      <w:r w:rsidR="00BA7E98" w:rsidRPr="00E16FDC">
        <w:rPr>
          <w:rFonts w:ascii="Lato" w:hAnsi="Lato"/>
        </w:rPr>
        <w:t xml:space="preserve">respecto del </w:t>
      </w:r>
      <w:r w:rsidRPr="00E16FDC">
        <w:rPr>
          <w:rFonts w:ascii="Lato" w:hAnsi="Lato"/>
        </w:rPr>
        <w:t xml:space="preserve">cumplimiento </w:t>
      </w:r>
      <w:r w:rsidR="00BA7E98" w:rsidRPr="00E16FDC">
        <w:rPr>
          <w:rFonts w:ascii="Lato" w:hAnsi="Lato"/>
        </w:rPr>
        <w:t xml:space="preserve">dado </w:t>
      </w:r>
      <w:r w:rsidRPr="00E16FDC">
        <w:rPr>
          <w:rFonts w:ascii="Lato" w:hAnsi="Lato"/>
        </w:rPr>
        <w:t>a los acuerdos emitidos por este Cuerpo Colegiado, rela</w:t>
      </w:r>
      <w:r w:rsidR="00BA7E98" w:rsidRPr="00E16FDC">
        <w:rPr>
          <w:rFonts w:ascii="Lato" w:hAnsi="Lato"/>
        </w:rPr>
        <w:t xml:space="preserve">tivos a la autorización de pagos </w:t>
      </w:r>
      <w:r w:rsidR="004607E6" w:rsidRPr="00E16FDC">
        <w:rPr>
          <w:rFonts w:ascii="Lato" w:hAnsi="Lato"/>
        </w:rPr>
        <w:t xml:space="preserve">por convenio </w:t>
      </w:r>
      <w:r w:rsidR="00BA7E98" w:rsidRPr="00E16FDC">
        <w:rPr>
          <w:rFonts w:ascii="Lato" w:hAnsi="Lato"/>
        </w:rPr>
        <w:t xml:space="preserve">a servidores y ex servidores públicos del Poder Judicial del Estado </w:t>
      </w:r>
      <w:r w:rsidR="004607E6" w:rsidRPr="00E16FDC">
        <w:rPr>
          <w:rFonts w:ascii="Lato" w:hAnsi="Lato"/>
        </w:rPr>
        <w:t xml:space="preserve">derivados de los juicios laborales como a continuación se describe: </w:t>
      </w:r>
    </w:p>
    <w:tbl>
      <w:tblPr>
        <w:tblStyle w:val="Tablaconcuadrcula"/>
        <w:tblW w:w="7655" w:type="dxa"/>
        <w:tblInd w:w="-5" w:type="dxa"/>
        <w:tblLook w:val="04A0" w:firstRow="1" w:lastRow="0" w:firstColumn="1" w:lastColumn="0" w:noHBand="0" w:noVBand="1"/>
      </w:tblPr>
      <w:tblGrid>
        <w:gridCol w:w="1673"/>
        <w:gridCol w:w="1381"/>
        <w:gridCol w:w="2520"/>
        <w:gridCol w:w="2081"/>
      </w:tblGrid>
      <w:tr w:rsidR="00300847" w:rsidRPr="00060B30" w14:paraId="0FE4C3D3" w14:textId="3AF64B26" w:rsidTr="00060B30">
        <w:tc>
          <w:tcPr>
            <w:tcW w:w="1673" w:type="dxa"/>
          </w:tcPr>
          <w:p w14:paraId="5E05520C" w14:textId="189C7D8B" w:rsidR="00300847" w:rsidRPr="00060B30" w:rsidRDefault="00300847" w:rsidP="00267C03">
            <w:pPr>
              <w:spacing w:after="0"/>
              <w:jc w:val="center"/>
              <w:rPr>
                <w:rFonts w:ascii="Lato" w:hAnsi="Lato"/>
                <w:b/>
                <w:bCs/>
                <w:sz w:val="20"/>
                <w:szCs w:val="20"/>
              </w:rPr>
            </w:pPr>
            <w:r w:rsidRPr="00060B30">
              <w:rPr>
                <w:rFonts w:ascii="Lato" w:hAnsi="Lato"/>
                <w:b/>
                <w:bCs/>
                <w:sz w:val="20"/>
                <w:szCs w:val="20"/>
              </w:rPr>
              <w:t>No. de Acuerdo</w:t>
            </w:r>
          </w:p>
        </w:tc>
        <w:tc>
          <w:tcPr>
            <w:tcW w:w="1381" w:type="dxa"/>
          </w:tcPr>
          <w:p w14:paraId="0D29863B" w14:textId="372257E8" w:rsidR="00300847" w:rsidRPr="00060B30" w:rsidRDefault="00300847" w:rsidP="00267C03">
            <w:pPr>
              <w:spacing w:after="0"/>
              <w:jc w:val="center"/>
              <w:rPr>
                <w:rFonts w:ascii="Lato" w:hAnsi="Lato"/>
                <w:b/>
                <w:bCs/>
                <w:sz w:val="20"/>
                <w:szCs w:val="20"/>
              </w:rPr>
            </w:pPr>
            <w:r w:rsidRPr="00060B30">
              <w:rPr>
                <w:rFonts w:ascii="Lato" w:hAnsi="Lato"/>
                <w:b/>
                <w:bCs/>
                <w:sz w:val="20"/>
                <w:szCs w:val="20"/>
              </w:rPr>
              <w:t>No. de Expediente Laboral</w:t>
            </w:r>
          </w:p>
        </w:tc>
        <w:tc>
          <w:tcPr>
            <w:tcW w:w="2520" w:type="dxa"/>
          </w:tcPr>
          <w:p w14:paraId="0D0F402E" w14:textId="3B933141" w:rsidR="00300847" w:rsidRPr="00060B30" w:rsidRDefault="00300847" w:rsidP="00267C03">
            <w:pPr>
              <w:spacing w:after="0"/>
              <w:jc w:val="center"/>
              <w:rPr>
                <w:rFonts w:ascii="Lato" w:hAnsi="Lato"/>
                <w:b/>
                <w:bCs/>
                <w:sz w:val="20"/>
                <w:szCs w:val="20"/>
              </w:rPr>
            </w:pPr>
            <w:r w:rsidRPr="00060B30">
              <w:rPr>
                <w:rFonts w:ascii="Lato" w:hAnsi="Lato"/>
                <w:b/>
                <w:bCs/>
                <w:sz w:val="20"/>
                <w:szCs w:val="20"/>
              </w:rPr>
              <w:t>Servidor</w:t>
            </w:r>
          </w:p>
        </w:tc>
        <w:tc>
          <w:tcPr>
            <w:tcW w:w="2081" w:type="dxa"/>
          </w:tcPr>
          <w:p w14:paraId="15ADC2EE" w14:textId="50615816" w:rsidR="00300847" w:rsidRPr="00060B30" w:rsidRDefault="00300847" w:rsidP="00267C03">
            <w:pPr>
              <w:spacing w:after="0"/>
              <w:jc w:val="center"/>
              <w:rPr>
                <w:rFonts w:ascii="Lato" w:hAnsi="Lato"/>
                <w:b/>
                <w:bCs/>
                <w:sz w:val="20"/>
                <w:szCs w:val="20"/>
              </w:rPr>
            </w:pPr>
            <w:r w:rsidRPr="00060B30">
              <w:rPr>
                <w:rFonts w:ascii="Lato" w:hAnsi="Lato"/>
                <w:b/>
                <w:bCs/>
                <w:sz w:val="20"/>
                <w:szCs w:val="20"/>
              </w:rPr>
              <w:t>Comunica</w:t>
            </w:r>
          </w:p>
        </w:tc>
      </w:tr>
      <w:tr w:rsidR="00300847" w:rsidRPr="00060B30" w14:paraId="3062F090" w14:textId="772DD3EF" w:rsidTr="00060B30">
        <w:tc>
          <w:tcPr>
            <w:tcW w:w="1673" w:type="dxa"/>
            <w:vMerge w:val="restart"/>
          </w:tcPr>
          <w:p w14:paraId="53B0BFE8" w14:textId="77777777" w:rsidR="00300847" w:rsidRPr="00060B30" w:rsidRDefault="00300847" w:rsidP="00267C03">
            <w:pPr>
              <w:spacing w:after="0"/>
              <w:jc w:val="center"/>
              <w:rPr>
                <w:rFonts w:ascii="Lato" w:hAnsi="Lato"/>
                <w:sz w:val="20"/>
                <w:szCs w:val="20"/>
              </w:rPr>
            </w:pPr>
          </w:p>
          <w:p w14:paraId="433E558B" w14:textId="77777777" w:rsidR="00300847" w:rsidRPr="00060B30" w:rsidRDefault="00300847" w:rsidP="00267C03">
            <w:pPr>
              <w:spacing w:after="0"/>
              <w:jc w:val="center"/>
              <w:rPr>
                <w:rFonts w:ascii="Lato" w:hAnsi="Lato"/>
                <w:sz w:val="20"/>
                <w:szCs w:val="20"/>
              </w:rPr>
            </w:pPr>
          </w:p>
          <w:p w14:paraId="7CCD37CF" w14:textId="3EBF12BB" w:rsidR="00300847" w:rsidRPr="00060B30" w:rsidRDefault="00300847" w:rsidP="00267C03">
            <w:pPr>
              <w:spacing w:after="0"/>
              <w:jc w:val="center"/>
              <w:rPr>
                <w:rFonts w:ascii="Lato" w:hAnsi="Lato"/>
                <w:sz w:val="20"/>
                <w:szCs w:val="20"/>
              </w:rPr>
            </w:pPr>
            <w:r w:rsidRPr="00060B30">
              <w:rPr>
                <w:rFonts w:ascii="Lato" w:hAnsi="Lato"/>
                <w:sz w:val="20"/>
                <w:szCs w:val="20"/>
              </w:rPr>
              <w:t>VIII/20/2024.4</w:t>
            </w:r>
          </w:p>
          <w:p w14:paraId="56391EB6" w14:textId="3E6E8366" w:rsidR="00300847" w:rsidRPr="00060B30" w:rsidRDefault="00300847" w:rsidP="00267C03">
            <w:pPr>
              <w:spacing w:after="0"/>
              <w:jc w:val="center"/>
              <w:rPr>
                <w:rFonts w:ascii="Lato" w:hAnsi="Lato"/>
                <w:sz w:val="20"/>
                <w:szCs w:val="20"/>
              </w:rPr>
            </w:pPr>
          </w:p>
        </w:tc>
        <w:tc>
          <w:tcPr>
            <w:tcW w:w="1381" w:type="dxa"/>
          </w:tcPr>
          <w:p w14:paraId="685C1AA2" w14:textId="781FD909" w:rsidR="00300847" w:rsidRPr="00060B30" w:rsidRDefault="00300847" w:rsidP="00267C03">
            <w:pPr>
              <w:spacing w:after="0"/>
              <w:jc w:val="center"/>
              <w:rPr>
                <w:rFonts w:ascii="Lato" w:hAnsi="Lato"/>
                <w:sz w:val="20"/>
                <w:szCs w:val="20"/>
              </w:rPr>
            </w:pPr>
            <w:r w:rsidRPr="00060B30">
              <w:rPr>
                <w:rFonts w:ascii="Lato" w:hAnsi="Lato"/>
                <w:sz w:val="20"/>
                <w:szCs w:val="20"/>
              </w:rPr>
              <w:t>150/2023</w:t>
            </w:r>
          </w:p>
        </w:tc>
        <w:tc>
          <w:tcPr>
            <w:tcW w:w="2520" w:type="dxa"/>
          </w:tcPr>
          <w:p w14:paraId="3076B5FC" w14:textId="212262CE" w:rsidR="00300847" w:rsidRPr="00060B30" w:rsidRDefault="00300847" w:rsidP="00267C03">
            <w:pPr>
              <w:spacing w:after="0"/>
              <w:jc w:val="center"/>
              <w:rPr>
                <w:rFonts w:ascii="Lato" w:hAnsi="Lato"/>
                <w:sz w:val="20"/>
                <w:szCs w:val="20"/>
              </w:rPr>
            </w:pPr>
            <w:r w:rsidRPr="00060B30">
              <w:rPr>
                <w:rFonts w:ascii="Lato" w:hAnsi="Lato"/>
                <w:sz w:val="20"/>
                <w:szCs w:val="20"/>
              </w:rPr>
              <w:t>Rosario de la Rosa Sánchez</w:t>
            </w:r>
          </w:p>
        </w:tc>
        <w:tc>
          <w:tcPr>
            <w:tcW w:w="2081" w:type="dxa"/>
          </w:tcPr>
          <w:p w14:paraId="34287B66" w14:textId="06807DD4" w:rsidR="00300847" w:rsidRPr="00060B30" w:rsidRDefault="00300847" w:rsidP="00267C03">
            <w:pPr>
              <w:spacing w:after="0"/>
              <w:jc w:val="center"/>
              <w:rPr>
                <w:rFonts w:ascii="Lato" w:hAnsi="Lato"/>
                <w:sz w:val="20"/>
                <w:szCs w:val="20"/>
              </w:rPr>
            </w:pPr>
            <w:r w:rsidRPr="00060B30">
              <w:rPr>
                <w:rFonts w:ascii="Lato" w:hAnsi="Lato"/>
                <w:sz w:val="20"/>
                <w:szCs w:val="20"/>
              </w:rPr>
              <w:t>Comunica entrega de cheque y reinstalación</w:t>
            </w:r>
          </w:p>
        </w:tc>
      </w:tr>
      <w:tr w:rsidR="00300847" w:rsidRPr="00060B30" w14:paraId="73E020E3" w14:textId="4EEC24DC" w:rsidTr="00060B30">
        <w:tc>
          <w:tcPr>
            <w:tcW w:w="1673" w:type="dxa"/>
            <w:vMerge/>
          </w:tcPr>
          <w:p w14:paraId="5EB386FF" w14:textId="30425BEC" w:rsidR="00300847" w:rsidRPr="00060B30" w:rsidRDefault="00300847" w:rsidP="00267C03">
            <w:pPr>
              <w:spacing w:after="0"/>
              <w:jc w:val="center"/>
              <w:rPr>
                <w:rFonts w:ascii="Lato" w:hAnsi="Lato"/>
                <w:sz w:val="20"/>
                <w:szCs w:val="20"/>
              </w:rPr>
            </w:pPr>
          </w:p>
        </w:tc>
        <w:tc>
          <w:tcPr>
            <w:tcW w:w="1381" w:type="dxa"/>
          </w:tcPr>
          <w:p w14:paraId="284ED7CE" w14:textId="370991C3" w:rsidR="00300847" w:rsidRPr="00060B30" w:rsidRDefault="00300847" w:rsidP="00267C03">
            <w:pPr>
              <w:spacing w:after="0"/>
              <w:jc w:val="center"/>
              <w:rPr>
                <w:rFonts w:ascii="Lato" w:hAnsi="Lato"/>
                <w:sz w:val="20"/>
                <w:szCs w:val="20"/>
              </w:rPr>
            </w:pPr>
            <w:r w:rsidRPr="00060B30">
              <w:rPr>
                <w:rFonts w:ascii="Lato" w:hAnsi="Lato"/>
                <w:sz w:val="20"/>
                <w:szCs w:val="20"/>
              </w:rPr>
              <w:t>05/2024-A</w:t>
            </w:r>
          </w:p>
        </w:tc>
        <w:tc>
          <w:tcPr>
            <w:tcW w:w="2520" w:type="dxa"/>
          </w:tcPr>
          <w:p w14:paraId="73B9B447" w14:textId="5A4C394F" w:rsidR="00300847" w:rsidRPr="00060B30" w:rsidRDefault="00300847" w:rsidP="00267C03">
            <w:pPr>
              <w:spacing w:after="0"/>
              <w:jc w:val="center"/>
              <w:rPr>
                <w:rFonts w:ascii="Lato" w:hAnsi="Lato"/>
                <w:sz w:val="20"/>
                <w:szCs w:val="20"/>
              </w:rPr>
            </w:pPr>
            <w:r w:rsidRPr="00060B30">
              <w:rPr>
                <w:rFonts w:ascii="Lato" w:hAnsi="Lato"/>
                <w:sz w:val="20"/>
                <w:szCs w:val="20"/>
              </w:rPr>
              <w:t xml:space="preserve">Alberto Otero </w:t>
            </w:r>
            <w:r w:rsidR="008D153C" w:rsidRPr="00060B30">
              <w:rPr>
                <w:rFonts w:ascii="Lato" w:hAnsi="Lato"/>
                <w:sz w:val="20"/>
                <w:szCs w:val="20"/>
              </w:rPr>
              <w:t>Ortiz</w:t>
            </w:r>
          </w:p>
        </w:tc>
        <w:tc>
          <w:tcPr>
            <w:tcW w:w="2081" w:type="dxa"/>
          </w:tcPr>
          <w:p w14:paraId="544EF904" w14:textId="5A798559" w:rsidR="00300847" w:rsidRPr="00060B30" w:rsidRDefault="00300847" w:rsidP="00267C03">
            <w:pPr>
              <w:spacing w:after="0"/>
              <w:jc w:val="center"/>
              <w:rPr>
                <w:rFonts w:ascii="Lato" w:hAnsi="Lato"/>
                <w:sz w:val="20"/>
                <w:szCs w:val="20"/>
              </w:rPr>
            </w:pPr>
            <w:r w:rsidRPr="00060B30">
              <w:rPr>
                <w:rFonts w:ascii="Lato" w:hAnsi="Lato"/>
                <w:sz w:val="20"/>
                <w:szCs w:val="20"/>
              </w:rPr>
              <w:t xml:space="preserve">Comunica entrega de cheque </w:t>
            </w:r>
          </w:p>
        </w:tc>
      </w:tr>
      <w:tr w:rsidR="00300847" w:rsidRPr="00060B30" w14:paraId="08F59173" w14:textId="728D94AB" w:rsidTr="00060B30">
        <w:tc>
          <w:tcPr>
            <w:tcW w:w="1673" w:type="dxa"/>
            <w:vMerge/>
          </w:tcPr>
          <w:p w14:paraId="785AA437" w14:textId="77777777" w:rsidR="00300847" w:rsidRPr="00060B30" w:rsidRDefault="00300847" w:rsidP="00267C03">
            <w:pPr>
              <w:spacing w:after="0"/>
              <w:jc w:val="center"/>
              <w:rPr>
                <w:rFonts w:ascii="Lato" w:hAnsi="Lato"/>
                <w:sz w:val="20"/>
                <w:szCs w:val="20"/>
              </w:rPr>
            </w:pPr>
          </w:p>
        </w:tc>
        <w:tc>
          <w:tcPr>
            <w:tcW w:w="1381" w:type="dxa"/>
          </w:tcPr>
          <w:p w14:paraId="485AC6A5" w14:textId="0F7594A4" w:rsidR="00300847" w:rsidRPr="00060B30" w:rsidRDefault="00300847" w:rsidP="00267C03">
            <w:pPr>
              <w:spacing w:after="0"/>
              <w:jc w:val="center"/>
              <w:rPr>
                <w:rFonts w:ascii="Lato" w:hAnsi="Lato"/>
                <w:sz w:val="20"/>
                <w:szCs w:val="20"/>
              </w:rPr>
            </w:pPr>
            <w:r w:rsidRPr="00060B30">
              <w:rPr>
                <w:rFonts w:ascii="Lato" w:hAnsi="Lato"/>
                <w:sz w:val="20"/>
                <w:szCs w:val="20"/>
              </w:rPr>
              <w:t>Convenio fuera de juicio</w:t>
            </w:r>
          </w:p>
        </w:tc>
        <w:tc>
          <w:tcPr>
            <w:tcW w:w="2520" w:type="dxa"/>
          </w:tcPr>
          <w:p w14:paraId="5D837ABC" w14:textId="14CF7304" w:rsidR="00300847" w:rsidRPr="00060B30" w:rsidRDefault="00300847" w:rsidP="00267C03">
            <w:pPr>
              <w:spacing w:after="0"/>
              <w:jc w:val="center"/>
              <w:rPr>
                <w:rFonts w:ascii="Lato" w:hAnsi="Lato"/>
                <w:sz w:val="20"/>
                <w:szCs w:val="20"/>
              </w:rPr>
            </w:pPr>
            <w:r w:rsidRPr="00060B30">
              <w:rPr>
                <w:rFonts w:ascii="Lato" w:hAnsi="Lato"/>
                <w:sz w:val="20"/>
                <w:szCs w:val="20"/>
              </w:rPr>
              <w:t>Miriam Calva Zárate</w:t>
            </w:r>
          </w:p>
        </w:tc>
        <w:tc>
          <w:tcPr>
            <w:tcW w:w="2081" w:type="dxa"/>
          </w:tcPr>
          <w:p w14:paraId="3C8D4D79" w14:textId="683E09D6" w:rsidR="00300847" w:rsidRPr="00060B30" w:rsidRDefault="00300847" w:rsidP="00267C03">
            <w:pPr>
              <w:spacing w:after="0"/>
              <w:jc w:val="center"/>
              <w:rPr>
                <w:rFonts w:ascii="Lato" w:hAnsi="Lato"/>
                <w:sz w:val="20"/>
                <w:szCs w:val="20"/>
              </w:rPr>
            </w:pPr>
            <w:r w:rsidRPr="00060B30">
              <w:rPr>
                <w:rFonts w:ascii="Lato" w:hAnsi="Lato"/>
                <w:sz w:val="20"/>
                <w:szCs w:val="20"/>
              </w:rPr>
              <w:t xml:space="preserve">Comunica entrega de cheque </w:t>
            </w:r>
          </w:p>
        </w:tc>
      </w:tr>
      <w:tr w:rsidR="00EC3479" w:rsidRPr="00060B30" w14:paraId="218CC8B0" w14:textId="7E5B4F28" w:rsidTr="00060B30">
        <w:tc>
          <w:tcPr>
            <w:tcW w:w="1673" w:type="dxa"/>
            <w:vMerge w:val="restart"/>
          </w:tcPr>
          <w:p w14:paraId="5F10E620" w14:textId="77777777" w:rsidR="00EC3479" w:rsidRPr="00060B30" w:rsidRDefault="00EC3479" w:rsidP="00267C03">
            <w:pPr>
              <w:spacing w:after="0"/>
              <w:jc w:val="center"/>
              <w:rPr>
                <w:rFonts w:ascii="Lato" w:hAnsi="Lato"/>
                <w:sz w:val="20"/>
                <w:szCs w:val="20"/>
              </w:rPr>
            </w:pPr>
          </w:p>
          <w:p w14:paraId="49A1D0AD" w14:textId="77777777" w:rsidR="00EC3479" w:rsidRPr="00060B30" w:rsidRDefault="00EC3479" w:rsidP="00267C03">
            <w:pPr>
              <w:spacing w:after="0"/>
              <w:jc w:val="center"/>
              <w:rPr>
                <w:rFonts w:ascii="Lato" w:hAnsi="Lato"/>
                <w:sz w:val="20"/>
                <w:szCs w:val="20"/>
              </w:rPr>
            </w:pPr>
          </w:p>
          <w:p w14:paraId="2E9402C0" w14:textId="77777777" w:rsidR="00EC3479" w:rsidRPr="00060B30" w:rsidRDefault="00EC3479" w:rsidP="00267C03">
            <w:pPr>
              <w:spacing w:after="0"/>
              <w:jc w:val="center"/>
              <w:rPr>
                <w:rFonts w:ascii="Lato" w:hAnsi="Lato"/>
                <w:sz w:val="20"/>
                <w:szCs w:val="20"/>
              </w:rPr>
            </w:pPr>
          </w:p>
          <w:p w14:paraId="7BE50F06" w14:textId="77777777" w:rsidR="00EC3479" w:rsidRPr="00060B30" w:rsidRDefault="00EC3479" w:rsidP="00267C03">
            <w:pPr>
              <w:spacing w:after="0"/>
              <w:jc w:val="center"/>
              <w:rPr>
                <w:rFonts w:ascii="Lato" w:hAnsi="Lato"/>
                <w:sz w:val="20"/>
                <w:szCs w:val="20"/>
              </w:rPr>
            </w:pPr>
          </w:p>
          <w:p w14:paraId="1479C7DE" w14:textId="77777777" w:rsidR="00EC3479" w:rsidRPr="00060B30" w:rsidRDefault="00EC3479" w:rsidP="00267C03">
            <w:pPr>
              <w:spacing w:after="0"/>
              <w:jc w:val="center"/>
              <w:rPr>
                <w:rFonts w:ascii="Lato" w:hAnsi="Lato"/>
                <w:sz w:val="20"/>
                <w:szCs w:val="20"/>
              </w:rPr>
            </w:pPr>
          </w:p>
          <w:p w14:paraId="4FD9A64B" w14:textId="1D7E61C7" w:rsidR="00EC3479" w:rsidRPr="00060B30" w:rsidRDefault="00EC3479" w:rsidP="00267C03">
            <w:pPr>
              <w:spacing w:after="0"/>
              <w:jc w:val="center"/>
              <w:rPr>
                <w:rFonts w:ascii="Lato" w:hAnsi="Lato"/>
                <w:sz w:val="20"/>
                <w:szCs w:val="20"/>
              </w:rPr>
            </w:pPr>
            <w:r w:rsidRPr="00060B30">
              <w:rPr>
                <w:rFonts w:ascii="Lato" w:hAnsi="Lato"/>
                <w:sz w:val="20"/>
                <w:szCs w:val="20"/>
              </w:rPr>
              <w:t>XV/23/2024.8</w:t>
            </w:r>
          </w:p>
        </w:tc>
        <w:tc>
          <w:tcPr>
            <w:tcW w:w="1381" w:type="dxa"/>
          </w:tcPr>
          <w:p w14:paraId="6BCD69F4" w14:textId="2A74BA5D" w:rsidR="00EC3479" w:rsidRPr="00060B30" w:rsidRDefault="00EC3479" w:rsidP="00267C03">
            <w:pPr>
              <w:spacing w:after="0"/>
              <w:jc w:val="center"/>
              <w:rPr>
                <w:rFonts w:ascii="Lato" w:hAnsi="Lato"/>
                <w:sz w:val="20"/>
                <w:szCs w:val="20"/>
              </w:rPr>
            </w:pPr>
            <w:r w:rsidRPr="00060B30">
              <w:rPr>
                <w:rFonts w:ascii="Lato" w:hAnsi="Lato"/>
                <w:sz w:val="20"/>
                <w:szCs w:val="20"/>
              </w:rPr>
              <w:t>172/2024-D</w:t>
            </w:r>
          </w:p>
        </w:tc>
        <w:tc>
          <w:tcPr>
            <w:tcW w:w="2520" w:type="dxa"/>
          </w:tcPr>
          <w:p w14:paraId="4266A642" w14:textId="1006A2EB" w:rsidR="00EC3479" w:rsidRPr="00060B30" w:rsidRDefault="00EC3479" w:rsidP="00267C03">
            <w:pPr>
              <w:spacing w:after="0"/>
              <w:jc w:val="center"/>
              <w:rPr>
                <w:rFonts w:ascii="Lato" w:hAnsi="Lato"/>
                <w:sz w:val="20"/>
                <w:szCs w:val="20"/>
              </w:rPr>
            </w:pPr>
            <w:r w:rsidRPr="00060B30">
              <w:rPr>
                <w:rFonts w:ascii="Lato" w:hAnsi="Lato"/>
                <w:sz w:val="20"/>
                <w:szCs w:val="20"/>
              </w:rPr>
              <w:t>Hilario Hernández Cervantes</w:t>
            </w:r>
          </w:p>
        </w:tc>
        <w:tc>
          <w:tcPr>
            <w:tcW w:w="2081" w:type="dxa"/>
          </w:tcPr>
          <w:p w14:paraId="0FF8A453" w14:textId="28EFFE69" w:rsidR="00EC3479" w:rsidRPr="00060B30" w:rsidRDefault="00EC3479" w:rsidP="00267C03">
            <w:pPr>
              <w:spacing w:after="0"/>
              <w:jc w:val="center"/>
              <w:rPr>
                <w:rFonts w:ascii="Lato" w:hAnsi="Lato"/>
                <w:sz w:val="20"/>
                <w:szCs w:val="20"/>
              </w:rPr>
            </w:pPr>
            <w:r w:rsidRPr="00060B30">
              <w:rPr>
                <w:rFonts w:ascii="Lato" w:hAnsi="Lato"/>
                <w:sz w:val="20"/>
                <w:szCs w:val="20"/>
              </w:rPr>
              <w:t>Remite convenio de terminación de relación laboral</w:t>
            </w:r>
          </w:p>
        </w:tc>
      </w:tr>
      <w:tr w:rsidR="00EC3479" w:rsidRPr="00060B30" w14:paraId="4C75B95E" w14:textId="707B7FF9" w:rsidTr="00060B30">
        <w:tc>
          <w:tcPr>
            <w:tcW w:w="1673" w:type="dxa"/>
            <w:vMerge/>
          </w:tcPr>
          <w:p w14:paraId="30FBBF3C" w14:textId="77777777" w:rsidR="00EC3479" w:rsidRPr="00060B30" w:rsidRDefault="00EC3479" w:rsidP="00267C03">
            <w:pPr>
              <w:spacing w:after="0"/>
              <w:jc w:val="center"/>
              <w:rPr>
                <w:rFonts w:ascii="Lato" w:hAnsi="Lato"/>
                <w:sz w:val="20"/>
                <w:szCs w:val="20"/>
              </w:rPr>
            </w:pPr>
          </w:p>
        </w:tc>
        <w:tc>
          <w:tcPr>
            <w:tcW w:w="1381" w:type="dxa"/>
          </w:tcPr>
          <w:p w14:paraId="44E43C96" w14:textId="30DF81F1" w:rsidR="00EC3479" w:rsidRPr="00060B30" w:rsidRDefault="00EC3479" w:rsidP="00267C03">
            <w:pPr>
              <w:spacing w:after="0"/>
              <w:jc w:val="center"/>
              <w:rPr>
                <w:rFonts w:ascii="Lato" w:hAnsi="Lato"/>
                <w:sz w:val="20"/>
                <w:szCs w:val="20"/>
              </w:rPr>
            </w:pPr>
            <w:r w:rsidRPr="00060B30">
              <w:rPr>
                <w:rFonts w:ascii="Lato" w:hAnsi="Lato"/>
                <w:sz w:val="20"/>
                <w:szCs w:val="20"/>
              </w:rPr>
              <w:t>357/2023-A</w:t>
            </w:r>
          </w:p>
        </w:tc>
        <w:tc>
          <w:tcPr>
            <w:tcW w:w="2520" w:type="dxa"/>
          </w:tcPr>
          <w:p w14:paraId="02F50D87" w14:textId="31C53149" w:rsidR="00EC3479" w:rsidRPr="00060B30" w:rsidRDefault="00EC3479" w:rsidP="00267C03">
            <w:pPr>
              <w:spacing w:after="0"/>
              <w:jc w:val="center"/>
              <w:rPr>
                <w:rFonts w:ascii="Lato" w:hAnsi="Lato"/>
                <w:sz w:val="20"/>
                <w:szCs w:val="20"/>
              </w:rPr>
            </w:pPr>
            <w:r w:rsidRPr="00060B30">
              <w:rPr>
                <w:rFonts w:ascii="Lato" w:hAnsi="Lato"/>
                <w:sz w:val="20"/>
                <w:szCs w:val="20"/>
              </w:rPr>
              <w:t>Carmen Diaz Morales</w:t>
            </w:r>
          </w:p>
        </w:tc>
        <w:tc>
          <w:tcPr>
            <w:tcW w:w="2081" w:type="dxa"/>
          </w:tcPr>
          <w:p w14:paraId="4CE97622" w14:textId="62430A54" w:rsidR="00EC3479" w:rsidRPr="00060B30" w:rsidRDefault="00EC3479" w:rsidP="00267C03">
            <w:pPr>
              <w:spacing w:after="0"/>
              <w:jc w:val="center"/>
              <w:rPr>
                <w:rFonts w:ascii="Lato" w:hAnsi="Lato"/>
                <w:sz w:val="20"/>
                <w:szCs w:val="20"/>
              </w:rPr>
            </w:pPr>
            <w:r w:rsidRPr="00060B30">
              <w:rPr>
                <w:rFonts w:ascii="Lato" w:hAnsi="Lato"/>
                <w:sz w:val="20"/>
                <w:szCs w:val="20"/>
              </w:rPr>
              <w:t>Remite convenio de terminación de relación labora</w:t>
            </w:r>
            <w:r w:rsidR="00060B30">
              <w:rPr>
                <w:rFonts w:ascii="Lato" w:hAnsi="Lato"/>
                <w:sz w:val="20"/>
                <w:szCs w:val="20"/>
              </w:rPr>
              <w:t>l</w:t>
            </w:r>
          </w:p>
        </w:tc>
      </w:tr>
      <w:tr w:rsidR="00EC3479" w:rsidRPr="00060B30" w14:paraId="56A9C3D6" w14:textId="6639DC97" w:rsidTr="00060B30">
        <w:tc>
          <w:tcPr>
            <w:tcW w:w="1673" w:type="dxa"/>
            <w:vMerge/>
          </w:tcPr>
          <w:p w14:paraId="5AC12A84" w14:textId="77777777" w:rsidR="00EC3479" w:rsidRPr="00060B30" w:rsidRDefault="00EC3479" w:rsidP="00267C03">
            <w:pPr>
              <w:spacing w:after="0"/>
              <w:jc w:val="center"/>
              <w:rPr>
                <w:rFonts w:ascii="Lato" w:hAnsi="Lato"/>
                <w:sz w:val="20"/>
                <w:szCs w:val="20"/>
              </w:rPr>
            </w:pPr>
          </w:p>
        </w:tc>
        <w:tc>
          <w:tcPr>
            <w:tcW w:w="1381" w:type="dxa"/>
          </w:tcPr>
          <w:p w14:paraId="3F8900DD" w14:textId="76E50202" w:rsidR="00EC3479" w:rsidRPr="00060B30" w:rsidRDefault="00EC3479" w:rsidP="00267C03">
            <w:pPr>
              <w:spacing w:after="0"/>
              <w:jc w:val="center"/>
              <w:rPr>
                <w:rFonts w:ascii="Lato" w:hAnsi="Lato"/>
                <w:sz w:val="20"/>
                <w:szCs w:val="20"/>
              </w:rPr>
            </w:pPr>
            <w:r w:rsidRPr="00060B30">
              <w:rPr>
                <w:rFonts w:ascii="Lato" w:hAnsi="Lato"/>
                <w:sz w:val="20"/>
                <w:szCs w:val="20"/>
              </w:rPr>
              <w:t>605/2014-C</w:t>
            </w:r>
          </w:p>
        </w:tc>
        <w:tc>
          <w:tcPr>
            <w:tcW w:w="2520" w:type="dxa"/>
          </w:tcPr>
          <w:p w14:paraId="05F3023E" w14:textId="30B3C4AF" w:rsidR="00EC3479" w:rsidRPr="00060B30" w:rsidRDefault="00EC3479" w:rsidP="00267C03">
            <w:pPr>
              <w:spacing w:after="0"/>
              <w:jc w:val="center"/>
              <w:rPr>
                <w:rFonts w:ascii="Lato" w:hAnsi="Lato"/>
                <w:sz w:val="20"/>
                <w:szCs w:val="20"/>
              </w:rPr>
            </w:pPr>
            <w:r w:rsidRPr="00060B30">
              <w:rPr>
                <w:rFonts w:ascii="Lato" w:hAnsi="Lato"/>
                <w:sz w:val="20"/>
                <w:szCs w:val="20"/>
              </w:rPr>
              <w:t>Marco Antonio Álvarez Morales</w:t>
            </w:r>
          </w:p>
        </w:tc>
        <w:tc>
          <w:tcPr>
            <w:tcW w:w="2081" w:type="dxa"/>
          </w:tcPr>
          <w:p w14:paraId="54D07DD9" w14:textId="4D290829" w:rsidR="00EC3479" w:rsidRPr="00060B30" w:rsidRDefault="00EC3479" w:rsidP="00267C03">
            <w:pPr>
              <w:spacing w:after="0"/>
              <w:jc w:val="center"/>
              <w:rPr>
                <w:rFonts w:ascii="Lato" w:hAnsi="Lato"/>
                <w:sz w:val="20"/>
                <w:szCs w:val="20"/>
              </w:rPr>
            </w:pPr>
            <w:r w:rsidRPr="00060B30">
              <w:rPr>
                <w:rFonts w:ascii="Lato" w:hAnsi="Lato"/>
                <w:sz w:val="20"/>
                <w:szCs w:val="20"/>
              </w:rPr>
              <w:t>Solicita aclaración para que la reinstalación sea como mecanógrafo, sin categoría interino, otorgarle categoría de base con los beneficios y obligaciones sindicales que le corresponde</w:t>
            </w:r>
            <w:r w:rsidR="00060B30">
              <w:rPr>
                <w:rFonts w:ascii="Lato" w:hAnsi="Lato"/>
                <w:sz w:val="20"/>
                <w:szCs w:val="20"/>
              </w:rPr>
              <w:t>n.</w:t>
            </w:r>
            <w:r w:rsidRPr="00060B30">
              <w:rPr>
                <w:rFonts w:ascii="Lato" w:hAnsi="Lato"/>
                <w:sz w:val="20"/>
                <w:szCs w:val="20"/>
              </w:rPr>
              <w:t xml:space="preserve"> </w:t>
            </w:r>
          </w:p>
        </w:tc>
      </w:tr>
    </w:tbl>
    <w:p w14:paraId="6C65BF58" w14:textId="77777777" w:rsidR="0047349B" w:rsidRPr="00E16FDC" w:rsidRDefault="0047349B" w:rsidP="0047349B">
      <w:pPr>
        <w:shd w:val="clear" w:color="auto" w:fill="FFFFFF"/>
        <w:tabs>
          <w:tab w:val="left" w:pos="6870"/>
        </w:tabs>
        <w:spacing w:after="0" w:line="480" w:lineRule="auto"/>
        <w:ind w:right="49"/>
        <w:contextualSpacing/>
        <w:rPr>
          <w:rFonts w:ascii="Lato" w:hAnsi="Lato"/>
          <w:b/>
          <w:bCs/>
        </w:rPr>
      </w:pPr>
    </w:p>
    <w:p w14:paraId="0E07D9EA" w14:textId="01564212" w:rsidR="0047349B" w:rsidRPr="00E16FDC" w:rsidRDefault="0047349B" w:rsidP="00300847">
      <w:pPr>
        <w:shd w:val="clear" w:color="auto" w:fill="FFFFFF"/>
        <w:tabs>
          <w:tab w:val="left" w:pos="6870"/>
        </w:tabs>
        <w:spacing w:after="0" w:line="480" w:lineRule="auto"/>
        <w:ind w:right="49"/>
        <w:contextualSpacing/>
        <w:jc w:val="both"/>
        <w:rPr>
          <w:rFonts w:ascii="Lato" w:hAnsi="Lato"/>
        </w:rPr>
      </w:pPr>
      <w:r w:rsidRPr="00E16FDC">
        <w:rPr>
          <w:rFonts w:ascii="Lato" w:hAnsi="Lato"/>
        </w:rPr>
        <w:t>Al respecto, con fundamento en lo que establece el artículo 61 de la Ley Orgánica del Poder Judicial del Estado, se determina:</w:t>
      </w:r>
    </w:p>
    <w:p w14:paraId="2FF8A540" w14:textId="5AD5D1D0" w:rsidR="0047349B" w:rsidRPr="00E16FDC" w:rsidRDefault="0047349B" w:rsidP="00872F57">
      <w:pPr>
        <w:pStyle w:val="Prrafodelista"/>
        <w:numPr>
          <w:ilvl w:val="2"/>
          <w:numId w:val="13"/>
        </w:numPr>
        <w:shd w:val="clear" w:color="auto" w:fill="FFFFFF"/>
        <w:tabs>
          <w:tab w:val="clear" w:pos="2160"/>
          <w:tab w:val="num" w:pos="1843"/>
          <w:tab w:val="left" w:pos="6870"/>
        </w:tabs>
        <w:spacing w:after="0" w:line="480" w:lineRule="auto"/>
        <w:ind w:left="567" w:right="49"/>
        <w:jc w:val="both"/>
        <w:rPr>
          <w:rFonts w:ascii="Lato" w:hAnsi="Lato"/>
        </w:rPr>
      </w:pPr>
      <w:r w:rsidRPr="00E16FDC">
        <w:rPr>
          <w:rFonts w:ascii="Lato" w:hAnsi="Lato"/>
        </w:rPr>
        <w:t>Tomar conocimiento de los oficios de cuenta y anexo</w:t>
      </w:r>
      <w:r w:rsidR="00FF78DC" w:rsidRPr="00E16FDC">
        <w:rPr>
          <w:rFonts w:ascii="Lato" w:hAnsi="Lato"/>
        </w:rPr>
        <w:t>s</w:t>
      </w:r>
      <w:r w:rsidRPr="00E16FDC">
        <w:rPr>
          <w:rFonts w:ascii="Lato" w:hAnsi="Lato"/>
        </w:rPr>
        <w:t>.</w:t>
      </w:r>
    </w:p>
    <w:p w14:paraId="4F4D65BB" w14:textId="1D17B7AB" w:rsidR="0047349B" w:rsidRPr="00E16FDC" w:rsidRDefault="0047349B" w:rsidP="00872F57">
      <w:pPr>
        <w:pStyle w:val="Prrafodelista"/>
        <w:numPr>
          <w:ilvl w:val="2"/>
          <w:numId w:val="13"/>
        </w:numPr>
        <w:shd w:val="clear" w:color="auto" w:fill="FFFFFF"/>
        <w:tabs>
          <w:tab w:val="clear" w:pos="2160"/>
          <w:tab w:val="num" w:pos="1843"/>
          <w:tab w:val="left" w:pos="6870"/>
        </w:tabs>
        <w:spacing w:after="0" w:line="480" w:lineRule="auto"/>
        <w:ind w:left="567" w:right="49"/>
        <w:jc w:val="both"/>
        <w:rPr>
          <w:rFonts w:ascii="Lato" w:hAnsi="Lato"/>
        </w:rPr>
      </w:pPr>
      <w:r w:rsidRPr="00E16FDC">
        <w:rPr>
          <w:rFonts w:ascii="Lato" w:hAnsi="Lato"/>
        </w:rPr>
        <w:t xml:space="preserve">Agregar los oficios de cuenta a los expedientes de los servidores y ex servidores públicos del Poder Judicial del Estado, respectivamente, para que surtan los efectos legales correspondientes. </w:t>
      </w:r>
    </w:p>
    <w:p w14:paraId="31EDDAA9" w14:textId="5D283DE5" w:rsidR="00300847" w:rsidRPr="00E16FDC" w:rsidRDefault="00300847" w:rsidP="00872F57">
      <w:pPr>
        <w:pStyle w:val="Prrafodelista"/>
        <w:numPr>
          <w:ilvl w:val="2"/>
          <w:numId w:val="13"/>
        </w:numPr>
        <w:shd w:val="clear" w:color="auto" w:fill="FFFFFF"/>
        <w:tabs>
          <w:tab w:val="clear" w:pos="2160"/>
          <w:tab w:val="num" w:pos="1843"/>
          <w:tab w:val="left" w:pos="6870"/>
        </w:tabs>
        <w:spacing w:after="0" w:line="480" w:lineRule="auto"/>
        <w:ind w:left="567" w:right="49"/>
        <w:jc w:val="both"/>
        <w:rPr>
          <w:rFonts w:ascii="Lato" w:hAnsi="Lato"/>
        </w:rPr>
      </w:pPr>
      <w:bookmarkStart w:id="12" w:name="_Hlk164775020"/>
      <w:r w:rsidRPr="00E16FDC">
        <w:rPr>
          <w:rFonts w:ascii="Lato" w:hAnsi="Lato"/>
        </w:rPr>
        <w:lastRenderedPageBreak/>
        <w:t>En relación al servidor público Marco Antonio Álvarez Morales,</w:t>
      </w:r>
      <w:r w:rsidR="00FF78DC" w:rsidRPr="00E16FDC">
        <w:rPr>
          <w:rFonts w:ascii="Lato" w:hAnsi="Lato"/>
        </w:rPr>
        <w:t xml:space="preserve"> se autoriza su reinstalación como mecanógrafo (nivel </w:t>
      </w:r>
      <w:r w:rsidR="007827C4">
        <w:rPr>
          <w:rFonts w:ascii="Lato" w:hAnsi="Lato"/>
        </w:rPr>
        <w:t>3</w:t>
      </w:r>
      <w:r w:rsidR="00FF78DC" w:rsidRPr="00E16FDC">
        <w:rPr>
          <w:rFonts w:ascii="Lato" w:hAnsi="Lato"/>
        </w:rPr>
        <w:t>), adscrito al Juzgado de Control y de Juicio Oral del Distrito Judicial de Guridi y Alcocer</w:t>
      </w:r>
      <w:r w:rsidR="00F828B8" w:rsidRPr="00E16FDC">
        <w:rPr>
          <w:rFonts w:ascii="Lato" w:hAnsi="Lato"/>
        </w:rPr>
        <w:t>, sin la categoría de interino</w:t>
      </w:r>
      <w:r w:rsidR="007827C4">
        <w:rPr>
          <w:rFonts w:ascii="Lato" w:hAnsi="Lato"/>
        </w:rPr>
        <w:t xml:space="preserve"> y con categoría de base.</w:t>
      </w:r>
    </w:p>
    <w:bookmarkEnd w:id="12"/>
    <w:p w14:paraId="4654D4A7" w14:textId="366A5527" w:rsidR="0047349B" w:rsidRPr="007827C4" w:rsidRDefault="00E61B27" w:rsidP="007827C4">
      <w:pPr>
        <w:shd w:val="clear" w:color="auto" w:fill="FFFFFF"/>
        <w:tabs>
          <w:tab w:val="left" w:pos="6870"/>
        </w:tabs>
        <w:spacing w:after="0" w:line="480" w:lineRule="auto"/>
        <w:ind w:right="49"/>
        <w:jc w:val="both"/>
        <w:rPr>
          <w:rFonts w:ascii="Lato" w:hAnsi="Lato"/>
          <w:b/>
          <w:bCs/>
          <w:u w:val="single"/>
        </w:rPr>
      </w:pPr>
      <w:r w:rsidRPr="00E16FDC">
        <w:rPr>
          <w:rFonts w:ascii="Lato" w:hAnsi="Lato"/>
        </w:rPr>
        <w:t xml:space="preserve">Comuníquese esta determinación al Encargado de la Dirección Jurídica del Tribunal Superior de Justicia del Estado, para constancia. </w:t>
      </w:r>
      <w:r w:rsidR="007827C4" w:rsidRPr="007827C4">
        <w:rPr>
          <w:rFonts w:ascii="Lato" w:hAnsi="Lato"/>
          <w:b/>
          <w:bCs/>
          <w:u w:val="single"/>
        </w:rPr>
        <w:t xml:space="preserve">APROBADO POR UNANIMIDAD DE VOTOS. </w:t>
      </w:r>
    </w:p>
    <w:p w14:paraId="60AC5E10" w14:textId="05672F95" w:rsidR="00E61B27" w:rsidRPr="00E16FDC" w:rsidRDefault="00E61B27" w:rsidP="00E16B6A">
      <w:pPr>
        <w:shd w:val="clear" w:color="auto" w:fill="FFFFFF"/>
        <w:spacing w:after="0" w:line="480" w:lineRule="auto"/>
        <w:ind w:right="49" w:firstLine="708"/>
        <w:contextualSpacing/>
        <w:jc w:val="both"/>
        <w:rPr>
          <w:rFonts w:ascii="Lato" w:hAnsi="Lato"/>
          <w:b/>
          <w:bCs/>
        </w:rPr>
      </w:pPr>
      <w:r w:rsidRPr="00E16FDC">
        <w:rPr>
          <w:rFonts w:ascii="Lato" w:hAnsi="Lato"/>
          <w:b/>
          <w:bCs/>
        </w:rPr>
        <w:t>ACUERDO X/29/2024</w:t>
      </w:r>
      <w:r w:rsidRPr="006518BB">
        <w:rPr>
          <w:rFonts w:ascii="Lato" w:hAnsi="Lato"/>
          <w:b/>
          <w:bCs/>
        </w:rPr>
        <w:t xml:space="preserve">.7.  </w:t>
      </w:r>
      <w:r w:rsidRPr="00E16FDC">
        <w:rPr>
          <w:rFonts w:ascii="Lato" w:hAnsi="Lato"/>
          <w:b/>
          <w:bCs/>
        </w:rPr>
        <w:t>Oficios número 868/2024 y 956/2024, recibidos el trece y veintidós de marzo del año dos mil veinticuatro, signado</w:t>
      </w:r>
      <w:r w:rsidR="00F8732C" w:rsidRPr="00E16FDC">
        <w:rPr>
          <w:rFonts w:ascii="Lato" w:hAnsi="Lato"/>
          <w:b/>
          <w:bCs/>
        </w:rPr>
        <w:t xml:space="preserve">s </w:t>
      </w:r>
      <w:r w:rsidRPr="00E16FDC">
        <w:rPr>
          <w:rFonts w:ascii="Lato" w:hAnsi="Lato"/>
          <w:b/>
          <w:bCs/>
        </w:rPr>
        <w:t xml:space="preserve">por la Jueza </w:t>
      </w:r>
      <w:proofErr w:type="gramStart"/>
      <w:r w:rsidRPr="00E16FDC">
        <w:rPr>
          <w:rFonts w:ascii="Lato" w:hAnsi="Lato"/>
          <w:b/>
          <w:bCs/>
        </w:rPr>
        <w:t>Presidenta</w:t>
      </w:r>
      <w:proofErr w:type="gramEnd"/>
      <w:r w:rsidRPr="00E16FDC">
        <w:rPr>
          <w:rFonts w:ascii="Lato" w:hAnsi="Lato"/>
          <w:b/>
          <w:bCs/>
        </w:rPr>
        <w:t xml:space="preserve"> del Tribunal de Enjuiciamiento del Distrito Judicial de Sánchez Piedras y Especializado en Justicia para Adolescentes del Estado de Tlaxcala. - - - - - - - - - - - - - - - - - - - - - - - - - - - - - - - - - - - - - - - - - - - - - - - - - - - - - - - -</w:t>
      </w:r>
    </w:p>
    <w:p w14:paraId="22046095" w14:textId="24A653ED" w:rsidR="00EC4821" w:rsidRPr="00E16FDC" w:rsidRDefault="00E61B27" w:rsidP="006518BB">
      <w:pPr>
        <w:shd w:val="clear" w:color="auto" w:fill="FFFFFF"/>
        <w:spacing w:after="0" w:line="480" w:lineRule="auto"/>
        <w:ind w:right="49"/>
        <w:contextualSpacing/>
        <w:jc w:val="both"/>
        <w:rPr>
          <w:rFonts w:ascii="Lato" w:hAnsi="Lato" w:cstheme="minorHAnsi"/>
          <w:bCs/>
          <w:bdr w:val="none" w:sz="0" w:space="0" w:color="auto" w:frame="1"/>
        </w:rPr>
      </w:pPr>
      <w:r w:rsidRPr="00E16FDC">
        <w:rPr>
          <w:rFonts w:ascii="Lato" w:hAnsi="Lato"/>
        </w:rPr>
        <w:t xml:space="preserve">Dada cuenta con los oficios de referencia, mediante los cuales la Jueza </w:t>
      </w:r>
      <w:proofErr w:type="gramStart"/>
      <w:r w:rsidRPr="00E16FDC">
        <w:rPr>
          <w:rFonts w:ascii="Lato" w:hAnsi="Lato"/>
        </w:rPr>
        <w:t>Presidenta</w:t>
      </w:r>
      <w:proofErr w:type="gramEnd"/>
      <w:r w:rsidRPr="00E16FDC">
        <w:rPr>
          <w:rFonts w:ascii="Lato" w:hAnsi="Lato"/>
        </w:rPr>
        <w:t xml:space="preserve"> del Tribunal de Enjuiciamiento del Distrito Judicial de Sánchez Piedras y Especializado en Justicia para Adolescentes del Estado de Tlaxcala, conformado para conocer de las causas judiciales 519/2021 y 84/2020 </w:t>
      </w:r>
      <w:r w:rsidR="0038512F" w:rsidRPr="00E16FDC">
        <w:rPr>
          <w:rFonts w:ascii="Lato" w:hAnsi="Lato"/>
        </w:rPr>
        <w:t>respectivamente, da vista con la actuación del servidor público cuyo nombre ahí se precisa, para los efectos administrativos a que haya lugar.</w:t>
      </w:r>
      <w:r w:rsidR="006518BB">
        <w:rPr>
          <w:rFonts w:ascii="Lato" w:hAnsi="Lato"/>
        </w:rPr>
        <w:t xml:space="preserve"> A</w:t>
      </w:r>
      <w:r w:rsidR="00EC4821" w:rsidRPr="00E16FDC">
        <w:rPr>
          <w:rFonts w:ascii="Lato" w:hAnsi="Lato"/>
        </w:rPr>
        <w:t xml:space="preserve">l </w:t>
      </w:r>
      <w:r w:rsidR="00EC4821" w:rsidRPr="00E16FDC">
        <w:rPr>
          <w:rFonts w:ascii="Lato" w:hAnsi="Lato" w:cstheme="minorHAnsi"/>
          <w:bCs/>
          <w:bdr w:val="none" w:sz="0" w:space="0" w:color="auto" w:frame="1"/>
        </w:rPr>
        <w:t xml:space="preserve">respecto, a fin de deslindar responsabilidad </w:t>
      </w:r>
      <w:r w:rsidR="006E0D9A" w:rsidRPr="00E16FDC">
        <w:rPr>
          <w:rFonts w:ascii="Lato" w:hAnsi="Lato" w:cstheme="minorHAnsi"/>
          <w:bCs/>
          <w:bdr w:val="none" w:sz="0" w:space="0" w:color="auto" w:frame="1"/>
        </w:rPr>
        <w:t xml:space="preserve">de </w:t>
      </w:r>
      <w:r w:rsidR="00EC4821" w:rsidRPr="00E16FDC">
        <w:rPr>
          <w:rFonts w:ascii="Lato" w:hAnsi="Lato" w:cstheme="minorHAnsi"/>
          <w:bCs/>
          <w:bdr w:val="none" w:sz="0" w:space="0" w:color="auto" w:frame="1"/>
        </w:rPr>
        <w:t>los hechos que se pone</w:t>
      </w:r>
      <w:r w:rsidR="006518BB">
        <w:rPr>
          <w:rFonts w:ascii="Lato" w:hAnsi="Lato" w:cstheme="minorHAnsi"/>
          <w:bCs/>
          <w:bdr w:val="none" w:sz="0" w:space="0" w:color="auto" w:frame="1"/>
        </w:rPr>
        <w:t>n</w:t>
      </w:r>
      <w:r w:rsidR="00EC4821" w:rsidRPr="00E16FDC">
        <w:rPr>
          <w:rFonts w:ascii="Lato" w:hAnsi="Lato" w:cstheme="minorHAnsi"/>
          <w:bCs/>
          <w:bdr w:val="none" w:sz="0" w:space="0" w:color="auto" w:frame="1"/>
        </w:rPr>
        <w:t xml:space="preserve"> en conocimiento de este Cuerpo Colegiado, con fundamento en lo que establecen los artículos </w:t>
      </w:r>
      <w:r w:rsidR="00EC4821" w:rsidRPr="00E16FDC">
        <w:rPr>
          <w:rFonts w:ascii="Lato" w:hAnsi="Lato"/>
          <w:bCs/>
        </w:rPr>
        <w:t>85 de la Constitución Política del Estado Libre y Soberano de Tlaxcala; 1, 3, 9 y 10 de la Ley General de Responsabilidades Administrativas, 61</w:t>
      </w:r>
      <w:r w:rsidR="006518BB">
        <w:rPr>
          <w:rFonts w:ascii="Lato" w:hAnsi="Lato"/>
          <w:bCs/>
        </w:rPr>
        <w:t xml:space="preserve"> </w:t>
      </w:r>
      <w:r w:rsidR="00EC4821" w:rsidRPr="00E16FDC">
        <w:rPr>
          <w:rFonts w:ascii="Lato" w:hAnsi="Lato"/>
          <w:bCs/>
        </w:rPr>
        <w:t xml:space="preserve">y 68 de la Ley Orgánica del Poder Judicial del Estado, se determina: </w:t>
      </w:r>
    </w:p>
    <w:p w14:paraId="1CFA05E1" w14:textId="6364438D" w:rsidR="00EC4821" w:rsidRPr="00E16FDC" w:rsidRDefault="00EC4821" w:rsidP="00872F57">
      <w:pPr>
        <w:pStyle w:val="Prrafodelista"/>
        <w:numPr>
          <w:ilvl w:val="0"/>
          <w:numId w:val="14"/>
        </w:numPr>
        <w:tabs>
          <w:tab w:val="left" w:pos="426"/>
          <w:tab w:val="left" w:pos="5387"/>
        </w:tabs>
        <w:spacing w:after="0" w:line="480" w:lineRule="auto"/>
        <w:ind w:left="993" w:right="-567"/>
        <w:jc w:val="both"/>
        <w:rPr>
          <w:rFonts w:ascii="Lato" w:hAnsi="Lato"/>
          <w:bCs/>
        </w:rPr>
      </w:pPr>
      <w:r w:rsidRPr="00E16FDC">
        <w:rPr>
          <w:rFonts w:ascii="Lato" w:hAnsi="Lato"/>
          <w:bCs/>
        </w:rPr>
        <w:t>Tomar conocimiento de</w:t>
      </w:r>
      <w:r w:rsidR="006E0D9A" w:rsidRPr="00E16FDC">
        <w:rPr>
          <w:rFonts w:ascii="Lato" w:hAnsi="Lato"/>
          <w:bCs/>
        </w:rPr>
        <w:t xml:space="preserve"> </w:t>
      </w:r>
      <w:r w:rsidRPr="00E16FDC">
        <w:rPr>
          <w:rFonts w:ascii="Lato" w:hAnsi="Lato"/>
          <w:bCs/>
        </w:rPr>
        <w:t>l</w:t>
      </w:r>
      <w:r w:rsidR="006E0D9A" w:rsidRPr="00E16FDC">
        <w:rPr>
          <w:rFonts w:ascii="Lato" w:hAnsi="Lato"/>
          <w:bCs/>
        </w:rPr>
        <w:t>os</w:t>
      </w:r>
      <w:r w:rsidRPr="00E16FDC">
        <w:rPr>
          <w:rFonts w:ascii="Lato" w:hAnsi="Lato"/>
          <w:bCs/>
        </w:rPr>
        <w:t xml:space="preserve"> oficio</w:t>
      </w:r>
      <w:r w:rsidR="006E0D9A" w:rsidRPr="00E16FDC">
        <w:rPr>
          <w:rFonts w:ascii="Lato" w:hAnsi="Lato"/>
          <w:bCs/>
        </w:rPr>
        <w:t>s</w:t>
      </w:r>
      <w:r w:rsidRPr="00E16FDC">
        <w:rPr>
          <w:rFonts w:ascii="Lato" w:hAnsi="Lato"/>
          <w:bCs/>
        </w:rPr>
        <w:t xml:space="preserve"> de cuenta.</w:t>
      </w:r>
    </w:p>
    <w:p w14:paraId="70CCF066" w14:textId="6D3239BA" w:rsidR="00EC4821" w:rsidRPr="006518BB" w:rsidRDefault="00EC4821" w:rsidP="006518BB">
      <w:pPr>
        <w:pStyle w:val="Prrafodelista"/>
        <w:numPr>
          <w:ilvl w:val="0"/>
          <w:numId w:val="14"/>
        </w:numPr>
        <w:tabs>
          <w:tab w:val="left" w:pos="426"/>
        </w:tabs>
        <w:spacing w:after="0" w:line="480" w:lineRule="auto"/>
        <w:ind w:left="993" w:right="49"/>
        <w:jc w:val="both"/>
        <w:rPr>
          <w:rFonts w:ascii="Lato" w:hAnsi="Lato"/>
          <w:bCs/>
        </w:rPr>
      </w:pPr>
      <w:r w:rsidRPr="00E16FDC">
        <w:rPr>
          <w:rFonts w:ascii="Lato" w:hAnsi="Lato"/>
          <w:bCs/>
        </w:rPr>
        <w:t>Remitir original de</w:t>
      </w:r>
      <w:r w:rsidR="006518BB">
        <w:rPr>
          <w:rFonts w:ascii="Lato" w:hAnsi="Lato"/>
          <w:bCs/>
        </w:rPr>
        <w:t xml:space="preserve"> los</w:t>
      </w:r>
      <w:r w:rsidRPr="00E16FDC">
        <w:rPr>
          <w:rFonts w:ascii="Lato" w:hAnsi="Lato"/>
          <w:bCs/>
        </w:rPr>
        <w:t xml:space="preserve"> mismo</w:t>
      </w:r>
      <w:r w:rsidR="006E0D9A" w:rsidRPr="00E16FDC">
        <w:rPr>
          <w:rFonts w:ascii="Lato" w:hAnsi="Lato"/>
          <w:bCs/>
        </w:rPr>
        <w:t>s</w:t>
      </w:r>
      <w:r w:rsidRPr="00E16FDC">
        <w:rPr>
          <w:rFonts w:ascii="Lato" w:hAnsi="Lato"/>
          <w:bCs/>
        </w:rPr>
        <w:t xml:space="preserve"> a la Contraloría del Poder Judicial del Estado, para efectos de su competencia. </w:t>
      </w:r>
    </w:p>
    <w:p w14:paraId="0CB2166C" w14:textId="5A8C10AB" w:rsidR="006E0D9A" w:rsidRDefault="00EC4821" w:rsidP="006518BB">
      <w:pPr>
        <w:pStyle w:val="xmsonormal"/>
        <w:shd w:val="clear" w:color="auto" w:fill="FFFFFF"/>
        <w:spacing w:before="0" w:beforeAutospacing="0" w:after="0" w:afterAutospacing="0" w:line="480" w:lineRule="auto"/>
        <w:ind w:right="49"/>
        <w:jc w:val="both"/>
        <w:rPr>
          <w:rFonts w:ascii="Lato" w:hAnsi="Lato"/>
          <w:b/>
          <w:bCs/>
          <w:sz w:val="22"/>
          <w:szCs w:val="22"/>
          <w:u w:val="single"/>
        </w:rPr>
      </w:pPr>
      <w:r w:rsidRPr="00E16FDC">
        <w:rPr>
          <w:rFonts w:ascii="Lato" w:hAnsi="Lato"/>
          <w:bCs/>
          <w:sz w:val="22"/>
          <w:szCs w:val="22"/>
        </w:rPr>
        <w:t>Comuníquese esta determinación al Contralor del Poder Judicial del Estado</w:t>
      </w:r>
      <w:r w:rsidR="006E0D9A" w:rsidRPr="00E16FDC">
        <w:rPr>
          <w:rFonts w:ascii="Lato" w:hAnsi="Lato"/>
          <w:bCs/>
          <w:sz w:val="22"/>
          <w:szCs w:val="22"/>
        </w:rPr>
        <w:t xml:space="preserve">, para los efectos legales correspondientes, así como a la </w:t>
      </w:r>
      <w:r w:rsidR="006E0D9A" w:rsidRPr="00E16FDC">
        <w:rPr>
          <w:rFonts w:ascii="Lato" w:hAnsi="Lato"/>
          <w:sz w:val="22"/>
          <w:szCs w:val="22"/>
        </w:rPr>
        <w:t xml:space="preserve">Jueza </w:t>
      </w:r>
      <w:proofErr w:type="gramStart"/>
      <w:r w:rsidR="006E0D9A" w:rsidRPr="00E16FDC">
        <w:rPr>
          <w:rFonts w:ascii="Lato" w:hAnsi="Lato"/>
          <w:sz w:val="22"/>
          <w:szCs w:val="22"/>
        </w:rPr>
        <w:t>Presidenta</w:t>
      </w:r>
      <w:proofErr w:type="gramEnd"/>
      <w:r w:rsidR="006E0D9A" w:rsidRPr="00E16FDC">
        <w:rPr>
          <w:rFonts w:ascii="Lato" w:hAnsi="Lato"/>
          <w:sz w:val="22"/>
          <w:szCs w:val="22"/>
        </w:rPr>
        <w:t xml:space="preserve"> del Tribunal de Enjuiciamiento del Distrito Judicial de Sánchez Piedras y Especializado en Justicia para Adolescentes del Estado de Tlaxcala, conformado para conocer de </w:t>
      </w:r>
      <w:r w:rsidR="006E0D9A" w:rsidRPr="00E16FDC">
        <w:rPr>
          <w:rFonts w:ascii="Lato" w:hAnsi="Lato"/>
          <w:sz w:val="22"/>
          <w:szCs w:val="22"/>
        </w:rPr>
        <w:lastRenderedPageBreak/>
        <w:t xml:space="preserve">las causas judiciales 519/2021 y 84/2020 respectivamente, para conocimiento. </w:t>
      </w:r>
      <w:r w:rsidR="00AD0D3A" w:rsidRPr="00AD0D3A">
        <w:rPr>
          <w:rFonts w:ascii="Lato" w:hAnsi="Lato"/>
          <w:b/>
          <w:bCs/>
          <w:sz w:val="22"/>
          <w:szCs w:val="22"/>
          <w:u w:val="single"/>
        </w:rPr>
        <w:t xml:space="preserve">APROBADO POR UNANIMIDAD DE VOTOS. </w:t>
      </w:r>
    </w:p>
    <w:p w14:paraId="4A684E75" w14:textId="1E96AC48" w:rsidR="00AD0D3A" w:rsidRDefault="00AD0D3A" w:rsidP="00AD0D3A">
      <w:pPr>
        <w:pStyle w:val="xmsonormal"/>
        <w:shd w:val="clear" w:color="auto" w:fill="FFFFFF"/>
        <w:spacing w:before="0" w:beforeAutospacing="0" w:after="0" w:afterAutospacing="0"/>
        <w:ind w:right="49"/>
        <w:jc w:val="both"/>
        <w:rPr>
          <w:rFonts w:ascii="Lato" w:hAnsi="Lato"/>
          <w:b/>
          <w:bCs/>
          <w:sz w:val="22"/>
          <w:szCs w:val="22"/>
          <w:u w:val="single"/>
        </w:rPr>
      </w:pPr>
    </w:p>
    <w:p w14:paraId="72E56FB8" w14:textId="5C8E802D" w:rsidR="00344A77" w:rsidRPr="00AD0D3A" w:rsidRDefault="00344A77" w:rsidP="00AD0D3A">
      <w:pPr>
        <w:pStyle w:val="xmsonormal"/>
        <w:shd w:val="clear" w:color="auto" w:fill="FFFFFF"/>
        <w:spacing w:before="0" w:beforeAutospacing="0" w:after="0" w:afterAutospacing="0" w:line="480" w:lineRule="auto"/>
        <w:ind w:right="49" w:firstLine="708"/>
        <w:jc w:val="both"/>
        <w:rPr>
          <w:rFonts w:ascii="Lato" w:hAnsi="Lato"/>
          <w:b/>
          <w:bCs/>
          <w:sz w:val="22"/>
          <w:szCs w:val="22"/>
          <w:u w:val="single"/>
        </w:rPr>
      </w:pPr>
      <w:r w:rsidRPr="00E16FDC">
        <w:rPr>
          <w:rFonts w:ascii="Lato" w:hAnsi="Lato"/>
          <w:b/>
          <w:bCs/>
          <w:sz w:val="22"/>
          <w:szCs w:val="22"/>
        </w:rPr>
        <w:t>ACUERDO X/29/202</w:t>
      </w:r>
      <w:r w:rsidRPr="00AD0D3A">
        <w:rPr>
          <w:rFonts w:ascii="Lato" w:hAnsi="Lato"/>
          <w:b/>
          <w:bCs/>
          <w:sz w:val="22"/>
          <w:szCs w:val="22"/>
        </w:rPr>
        <w:t>4</w:t>
      </w:r>
      <w:r w:rsidR="004363DE" w:rsidRPr="00AD0D3A">
        <w:rPr>
          <w:rFonts w:ascii="Lato" w:hAnsi="Lato"/>
          <w:b/>
          <w:bCs/>
          <w:sz w:val="22"/>
          <w:szCs w:val="22"/>
        </w:rPr>
        <w:t>.</w:t>
      </w:r>
      <w:r w:rsidRPr="00AD0D3A">
        <w:rPr>
          <w:rFonts w:ascii="Lato" w:hAnsi="Lato"/>
          <w:b/>
          <w:bCs/>
          <w:sz w:val="22"/>
          <w:szCs w:val="22"/>
        </w:rPr>
        <w:t xml:space="preserve">8.  </w:t>
      </w:r>
      <w:r w:rsidRPr="00E16FDC">
        <w:rPr>
          <w:rFonts w:ascii="Lato" w:hAnsi="Lato"/>
          <w:b/>
          <w:bCs/>
          <w:sz w:val="22"/>
          <w:szCs w:val="22"/>
        </w:rPr>
        <w:t>Oficio número</w:t>
      </w:r>
      <w:r w:rsidR="00B44397" w:rsidRPr="00E16FDC">
        <w:rPr>
          <w:rFonts w:ascii="Lato" w:hAnsi="Lato"/>
          <w:b/>
          <w:bCs/>
          <w:sz w:val="22"/>
          <w:szCs w:val="22"/>
        </w:rPr>
        <w:t xml:space="preserve"> 631</w:t>
      </w:r>
      <w:r w:rsidR="004363DE" w:rsidRPr="00E16FDC">
        <w:rPr>
          <w:rFonts w:ascii="Lato" w:hAnsi="Lato"/>
          <w:b/>
          <w:bCs/>
          <w:sz w:val="22"/>
          <w:szCs w:val="22"/>
        </w:rPr>
        <w:t>/2024</w:t>
      </w:r>
      <w:r w:rsidR="00B44397" w:rsidRPr="00E16FDC">
        <w:rPr>
          <w:rFonts w:ascii="Lato" w:hAnsi="Lato"/>
          <w:b/>
          <w:bCs/>
          <w:sz w:val="22"/>
          <w:szCs w:val="22"/>
        </w:rPr>
        <w:t>, recibido el diecinueve de marzo del año en curso, sig</w:t>
      </w:r>
      <w:r w:rsidR="00AD0D3A">
        <w:rPr>
          <w:rFonts w:ascii="Lato" w:hAnsi="Lato"/>
          <w:b/>
          <w:bCs/>
          <w:sz w:val="22"/>
          <w:szCs w:val="22"/>
        </w:rPr>
        <w:t>n</w:t>
      </w:r>
      <w:r w:rsidR="00B44397" w:rsidRPr="00E16FDC">
        <w:rPr>
          <w:rFonts w:ascii="Lato" w:hAnsi="Lato"/>
          <w:b/>
          <w:bCs/>
          <w:sz w:val="22"/>
          <w:szCs w:val="22"/>
        </w:rPr>
        <w:t>ado por</w:t>
      </w:r>
      <w:r w:rsidR="00EC3479" w:rsidRPr="00E16FDC">
        <w:rPr>
          <w:rFonts w:ascii="Lato" w:hAnsi="Lato"/>
          <w:b/>
          <w:bCs/>
          <w:sz w:val="22"/>
          <w:szCs w:val="22"/>
        </w:rPr>
        <w:t xml:space="preserve"> la Licenciada Karina Erazo Rodríguez </w:t>
      </w:r>
      <w:r w:rsidR="00AD0D3A">
        <w:rPr>
          <w:rFonts w:ascii="Lato" w:hAnsi="Lato"/>
          <w:b/>
          <w:bCs/>
          <w:sz w:val="22"/>
          <w:szCs w:val="22"/>
        </w:rPr>
        <w:t xml:space="preserve">e </w:t>
      </w:r>
      <w:r w:rsidR="00EC3479" w:rsidRPr="00E16FDC">
        <w:rPr>
          <w:rFonts w:ascii="Lato" w:hAnsi="Lato"/>
          <w:b/>
          <w:bCs/>
          <w:sz w:val="22"/>
          <w:szCs w:val="22"/>
        </w:rPr>
        <w:t>Ingeniero</w:t>
      </w:r>
      <w:r w:rsidR="00AD0D3A">
        <w:rPr>
          <w:rFonts w:ascii="Lato" w:hAnsi="Lato"/>
          <w:b/>
          <w:bCs/>
          <w:sz w:val="22"/>
          <w:szCs w:val="22"/>
        </w:rPr>
        <w:t xml:space="preserve"> José</w:t>
      </w:r>
      <w:r w:rsidR="00EC3479" w:rsidRPr="00E16FDC">
        <w:rPr>
          <w:rFonts w:ascii="Lato" w:hAnsi="Lato"/>
          <w:b/>
          <w:bCs/>
          <w:sz w:val="22"/>
          <w:szCs w:val="22"/>
        </w:rPr>
        <w:t xml:space="preserve"> Luis Ramírez Rodríguez. - - - - - - - - - - - - - - - - - - - - - - </w:t>
      </w:r>
    </w:p>
    <w:p w14:paraId="6A556138" w14:textId="73D7B6D3" w:rsidR="00EC3479" w:rsidRPr="00D550AD" w:rsidRDefault="001276D3" w:rsidP="00D550AD">
      <w:pPr>
        <w:spacing w:after="0" w:line="480" w:lineRule="auto"/>
        <w:jc w:val="both"/>
        <w:rPr>
          <w:rFonts w:ascii="Lato" w:hAnsi="Lato"/>
        </w:rPr>
      </w:pPr>
      <w:r w:rsidRPr="00E16FDC">
        <w:rPr>
          <w:rFonts w:ascii="Lato" w:hAnsi="Lato"/>
        </w:rPr>
        <w:t xml:space="preserve">Dada cuenta con el oficio de referencia mediante el </w:t>
      </w:r>
      <w:r w:rsidR="004363DE" w:rsidRPr="00E16FDC">
        <w:rPr>
          <w:rFonts w:ascii="Lato" w:hAnsi="Lato"/>
        </w:rPr>
        <w:t>cual, solicitan</w:t>
      </w:r>
      <w:r w:rsidRPr="00E16FDC">
        <w:rPr>
          <w:rFonts w:ascii="Lato" w:hAnsi="Lato"/>
        </w:rPr>
        <w:t xml:space="preserve"> se dé trámite </w:t>
      </w:r>
      <w:r w:rsidR="00D550AD">
        <w:rPr>
          <w:rFonts w:ascii="Lato" w:hAnsi="Lato"/>
        </w:rPr>
        <w:t>al</w:t>
      </w:r>
      <w:r w:rsidRPr="00E16FDC">
        <w:rPr>
          <w:rFonts w:ascii="Lato" w:hAnsi="Lato"/>
        </w:rPr>
        <w:t xml:space="preserve"> gasto médico del mes de enero, de</w:t>
      </w:r>
      <w:r w:rsidR="004363DE" w:rsidRPr="00E16FDC">
        <w:rPr>
          <w:rFonts w:ascii="Lato" w:hAnsi="Lato"/>
        </w:rPr>
        <w:t xml:space="preserve"> la servidora pública</w:t>
      </w:r>
      <w:r w:rsidRPr="00E16FDC">
        <w:rPr>
          <w:rFonts w:ascii="Lato" w:hAnsi="Lato"/>
        </w:rPr>
        <w:t xml:space="preserve"> María del Carmen Ruíz Meneses, </w:t>
      </w:r>
      <w:r w:rsidR="004363DE" w:rsidRPr="00E16FDC">
        <w:rPr>
          <w:rFonts w:ascii="Lato" w:hAnsi="Lato"/>
        </w:rPr>
        <w:t xml:space="preserve">adscrita al Poder Judicial </w:t>
      </w:r>
      <w:r w:rsidR="00D550AD">
        <w:rPr>
          <w:rFonts w:ascii="Lato" w:hAnsi="Lato"/>
        </w:rPr>
        <w:t>del Estado, anexando oficio</w:t>
      </w:r>
      <w:r w:rsidRPr="00E16FDC">
        <w:rPr>
          <w:rFonts w:ascii="Lato" w:hAnsi="Lato"/>
        </w:rPr>
        <w:t>.</w:t>
      </w:r>
      <w:r w:rsidR="00D550AD">
        <w:rPr>
          <w:rFonts w:ascii="Lato" w:hAnsi="Lato"/>
        </w:rPr>
        <w:t xml:space="preserve"> A</w:t>
      </w:r>
      <w:r w:rsidR="00E236F2" w:rsidRPr="00E16FDC">
        <w:rPr>
          <w:rFonts w:ascii="Lato" w:hAnsi="Lato"/>
        </w:rPr>
        <w:t>l respecto,</w:t>
      </w:r>
      <w:r w:rsidR="00EC3479" w:rsidRPr="00E16FDC">
        <w:rPr>
          <w:rFonts w:ascii="Lato" w:hAnsi="Lato" w:cstheme="minorHAnsi"/>
          <w:bCs/>
          <w:color w:val="000000" w:themeColor="text1"/>
          <w:bdr w:val="none" w:sz="0" w:space="0" w:color="auto" w:frame="1"/>
        </w:rPr>
        <w:t xml:space="preserve"> con fundamento en lo</w:t>
      </w:r>
      <w:r w:rsidR="00C53DBC" w:rsidRPr="00E16FDC">
        <w:rPr>
          <w:rFonts w:ascii="Lato" w:hAnsi="Lato" w:cstheme="minorHAnsi"/>
          <w:bCs/>
          <w:color w:val="000000" w:themeColor="text1"/>
          <w:bdr w:val="none" w:sz="0" w:space="0" w:color="auto" w:frame="1"/>
        </w:rPr>
        <w:t xml:space="preserve"> que establecen los </w:t>
      </w:r>
      <w:r w:rsidR="00EC3479" w:rsidRPr="00E16FDC">
        <w:rPr>
          <w:rFonts w:ascii="Lato" w:hAnsi="Lato" w:cstheme="minorHAnsi"/>
          <w:bCs/>
          <w:color w:val="000000" w:themeColor="text1"/>
          <w:bdr w:val="none" w:sz="0" w:space="0" w:color="auto" w:frame="1"/>
        </w:rPr>
        <w:t xml:space="preserve">artículos 85 de la Constitución </w:t>
      </w:r>
      <w:r w:rsidR="00D806BF" w:rsidRPr="00E16FDC">
        <w:rPr>
          <w:rFonts w:ascii="Lato" w:hAnsi="Lato" w:cstheme="minorHAnsi"/>
          <w:bCs/>
          <w:color w:val="000000" w:themeColor="text1"/>
          <w:bdr w:val="none" w:sz="0" w:space="0" w:color="auto" w:frame="1"/>
        </w:rPr>
        <w:t>Local; 61</w:t>
      </w:r>
      <w:r w:rsidR="00EC3479" w:rsidRPr="00E16FDC">
        <w:rPr>
          <w:rFonts w:ascii="Lato" w:hAnsi="Lato" w:cstheme="minorHAnsi"/>
          <w:bCs/>
          <w:color w:val="000000" w:themeColor="text1"/>
          <w:bdr w:val="none" w:sz="0" w:space="0" w:color="auto" w:frame="1"/>
        </w:rPr>
        <w:t xml:space="preserve"> de la Ley Orgánica del Poder Judicial del </w:t>
      </w:r>
      <w:r w:rsidR="00D806BF" w:rsidRPr="00E16FDC">
        <w:rPr>
          <w:rFonts w:ascii="Lato" w:hAnsi="Lato" w:cstheme="minorHAnsi"/>
          <w:bCs/>
          <w:color w:val="000000" w:themeColor="text1"/>
          <w:bdr w:val="none" w:sz="0" w:space="0" w:color="auto" w:frame="1"/>
        </w:rPr>
        <w:t>Estado; 9</w:t>
      </w:r>
      <w:r w:rsidR="00C53DBC" w:rsidRPr="00E16FDC">
        <w:rPr>
          <w:rFonts w:ascii="Lato" w:hAnsi="Lato" w:cstheme="minorHAnsi"/>
          <w:bCs/>
          <w:color w:val="000000" w:themeColor="text1"/>
          <w:bdr w:val="none" w:sz="0" w:space="0" w:color="auto" w:frame="1"/>
        </w:rPr>
        <w:t xml:space="preserve"> fracción XVII, del Reglamento del Consejo de la Judicatura del Estado</w:t>
      </w:r>
      <w:r w:rsidR="004363DE" w:rsidRPr="00E16FDC">
        <w:rPr>
          <w:rFonts w:ascii="Lato" w:hAnsi="Lato" w:cstheme="minorHAnsi"/>
          <w:bCs/>
          <w:color w:val="000000" w:themeColor="text1"/>
          <w:bdr w:val="none" w:sz="0" w:space="0" w:color="auto" w:frame="1"/>
        </w:rPr>
        <w:t xml:space="preserve">; </w:t>
      </w:r>
      <w:r w:rsidR="00EC3479" w:rsidRPr="00E16FDC">
        <w:rPr>
          <w:rFonts w:ascii="Lato" w:hAnsi="Lato" w:cstheme="minorHAnsi"/>
          <w:bCs/>
          <w:color w:val="000000" w:themeColor="text1"/>
          <w:bdr w:val="none" w:sz="0" w:space="0" w:color="auto" w:frame="1"/>
        </w:rPr>
        <w:t>se determina:</w:t>
      </w:r>
    </w:p>
    <w:p w14:paraId="687F9BC6" w14:textId="11954416" w:rsidR="00EC3479" w:rsidRPr="00E16FDC" w:rsidRDefault="00EC3479" w:rsidP="00EC3479">
      <w:pPr>
        <w:pStyle w:val="Prrafodelista"/>
        <w:numPr>
          <w:ilvl w:val="0"/>
          <w:numId w:val="17"/>
        </w:numPr>
        <w:tabs>
          <w:tab w:val="left" w:pos="5387"/>
        </w:tabs>
        <w:spacing w:after="0" w:line="480" w:lineRule="auto"/>
        <w:jc w:val="both"/>
        <w:rPr>
          <w:rFonts w:ascii="Lato" w:hAnsi="Lato" w:cstheme="minorHAnsi"/>
          <w:bCs/>
          <w:color w:val="000000" w:themeColor="text1"/>
          <w:bdr w:val="none" w:sz="0" w:space="0" w:color="auto" w:frame="1"/>
        </w:rPr>
      </w:pPr>
      <w:r w:rsidRPr="00E16FDC">
        <w:rPr>
          <w:rFonts w:ascii="Lato" w:hAnsi="Lato" w:cstheme="minorHAnsi"/>
          <w:bCs/>
          <w:color w:val="000000" w:themeColor="text1"/>
          <w:bdr w:val="none" w:sz="0" w:space="0" w:color="auto" w:frame="1"/>
        </w:rPr>
        <w:t xml:space="preserve">Tomar conocimiento </w:t>
      </w:r>
      <w:r w:rsidR="00C53DBC" w:rsidRPr="00E16FDC">
        <w:rPr>
          <w:rFonts w:ascii="Lato" w:hAnsi="Lato" w:cstheme="minorHAnsi"/>
          <w:bCs/>
          <w:color w:val="000000" w:themeColor="text1"/>
          <w:bdr w:val="none" w:sz="0" w:space="0" w:color="auto" w:frame="1"/>
        </w:rPr>
        <w:t>del oficio y anexos de cuenta.</w:t>
      </w:r>
    </w:p>
    <w:p w14:paraId="77EA66E7" w14:textId="7DABE607" w:rsidR="00C53DBC" w:rsidRPr="00E16FDC" w:rsidRDefault="00C53DBC" w:rsidP="00C53DBC">
      <w:pPr>
        <w:pStyle w:val="Prrafodelista"/>
        <w:numPr>
          <w:ilvl w:val="0"/>
          <w:numId w:val="17"/>
        </w:numPr>
        <w:tabs>
          <w:tab w:val="left" w:pos="5387"/>
        </w:tabs>
        <w:spacing w:after="0" w:line="480" w:lineRule="auto"/>
        <w:jc w:val="both"/>
        <w:rPr>
          <w:rFonts w:ascii="Lato" w:hAnsi="Lato"/>
        </w:rPr>
      </w:pPr>
      <w:r w:rsidRPr="00E16FDC">
        <w:rPr>
          <w:rFonts w:ascii="Lato" w:hAnsi="Lato" w:cstheme="minorHAnsi"/>
          <w:bCs/>
          <w:color w:val="000000" w:themeColor="text1"/>
          <w:bdr w:val="none" w:sz="0" w:space="0" w:color="auto" w:frame="1"/>
        </w:rPr>
        <w:t xml:space="preserve">Instruir al Tesorero del Poder Judicial del Estado, dar seguimiento al gasto médico de la servidora pública </w:t>
      </w:r>
      <w:r w:rsidRPr="00E16FDC">
        <w:rPr>
          <w:rFonts w:ascii="Lato" w:hAnsi="Lato"/>
        </w:rPr>
        <w:t xml:space="preserve">María del Carmen Ruíz Meneses, en términos de los </w:t>
      </w:r>
      <w:bookmarkStart w:id="13" w:name="_Hlk135994616"/>
      <w:r w:rsidRPr="00E16FDC">
        <w:rPr>
          <w:rFonts w:ascii="Lato" w:hAnsi="Lato"/>
        </w:rPr>
        <w:t>Lineamientos para el Otorgamiento del Servicio de Salud del Poder Judicial del Estado de Tlaxcala</w:t>
      </w:r>
      <w:r w:rsidR="00D550AD">
        <w:rPr>
          <w:rFonts w:ascii="Lato" w:hAnsi="Lato"/>
        </w:rPr>
        <w:t xml:space="preserve"> vigentes</w:t>
      </w:r>
      <w:r w:rsidRPr="00E16FDC">
        <w:rPr>
          <w:rFonts w:ascii="Lato" w:hAnsi="Lato"/>
        </w:rPr>
        <w:t>, a quien deberá realizarse el pago directamente por concepto de los mismos</w:t>
      </w:r>
      <w:r w:rsidR="00F224FD">
        <w:rPr>
          <w:rFonts w:ascii="Lato" w:hAnsi="Lato"/>
        </w:rPr>
        <w:t>; para tal efecto, deberá remitírsele la documentación en original.</w:t>
      </w:r>
    </w:p>
    <w:p w14:paraId="35E99B91" w14:textId="7DC9133F" w:rsidR="00C53DBC" w:rsidRPr="0086664B" w:rsidRDefault="00C53DBC" w:rsidP="00C53DBC">
      <w:pPr>
        <w:tabs>
          <w:tab w:val="left" w:pos="5387"/>
        </w:tabs>
        <w:spacing w:after="0" w:line="480" w:lineRule="auto"/>
        <w:jc w:val="both"/>
        <w:rPr>
          <w:rFonts w:ascii="Lato" w:hAnsi="Lato"/>
          <w:b/>
          <w:bCs/>
          <w:u w:val="single"/>
        </w:rPr>
      </w:pPr>
      <w:r w:rsidRPr="00E16FDC">
        <w:rPr>
          <w:rFonts w:ascii="Lato" w:hAnsi="Lato"/>
        </w:rPr>
        <w:t xml:space="preserve">Comuníquese esta determinación al Tesorero del Poder </w:t>
      </w:r>
      <w:r w:rsidR="004363DE" w:rsidRPr="00E16FDC">
        <w:rPr>
          <w:rFonts w:ascii="Lato" w:hAnsi="Lato"/>
        </w:rPr>
        <w:t xml:space="preserve">Judicial del Estado, para los efectos legales correspondientes, a la servidora pública para su conocimiento y seguimiento, </w:t>
      </w:r>
      <w:r w:rsidR="0086664B">
        <w:rPr>
          <w:rFonts w:ascii="Lato" w:hAnsi="Lato"/>
        </w:rPr>
        <w:t xml:space="preserve">en su lugar de adscripción y </w:t>
      </w:r>
      <w:r w:rsidR="004363DE" w:rsidRPr="00E16FDC">
        <w:rPr>
          <w:rFonts w:ascii="Lato" w:hAnsi="Lato"/>
        </w:rPr>
        <w:t xml:space="preserve">a los peticionarios </w:t>
      </w:r>
      <w:r w:rsidR="0086664B">
        <w:rPr>
          <w:rFonts w:ascii="Lato" w:hAnsi="Lato"/>
        </w:rPr>
        <w:t xml:space="preserve">en el domicilio oficial, </w:t>
      </w:r>
      <w:r w:rsidR="004363DE" w:rsidRPr="00E16FDC">
        <w:rPr>
          <w:rFonts w:ascii="Lato" w:hAnsi="Lato"/>
        </w:rPr>
        <w:t xml:space="preserve">para constancia. </w:t>
      </w:r>
      <w:r w:rsidR="0086664B" w:rsidRPr="0086664B">
        <w:rPr>
          <w:rFonts w:ascii="Lato" w:hAnsi="Lato"/>
          <w:b/>
          <w:bCs/>
          <w:u w:val="single"/>
        </w:rPr>
        <w:t xml:space="preserve">APROBADO POR UNANIMIDAD DE VOTOS. </w:t>
      </w:r>
    </w:p>
    <w:bookmarkEnd w:id="13"/>
    <w:p w14:paraId="343762F8" w14:textId="03A264CF" w:rsidR="006E0D9A" w:rsidRPr="00E16FDC" w:rsidRDefault="00344A77" w:rsidP="00650F10">
      <w:pPr>
        <w:spacing w:after="0" w:line="480" w:lineRule="auto"/>
        <w:jc w:val="both"/>
        <w:rPr>
          <w:rFonts w:ascii="Lato" w:hAnsi="Lato"/>
          <w:b/>
          <w:bCs/>
        </w:rPr>
      </w:pPr>
      <w:r w:rsidRPr="00E16FDC">
        <w:rPr>
          <w:rFonts w:ascii="Lato" w:hAnsi="Lato"/>
          <w:b/>
          <w:bCs/>
        </w:rPr>
        <w:t xml:space="preserve"> </w:t>
      </w:r>
      <w:r w:rsidR="00650F10">
        <w:rPr>
          <w:rFonts w:ascii="Lato" w:hAnsi="Lato"/>
          <w:b/>
          <w:bCs/>
        </w:rPr>
        <w:tab/>
      </w:r>
      <w:r w:rsidR="006E0D9A" w:rsidRPr="00E16FDC">
        <w:rPr>
          <w:rFonts w:ascii="Lato" w:hAnsi="Lato"/>
          <w:b/>
          <w:bCs/>
        </w:rPr>
        <w:t>ACUERDO X/29/</w:t>
      </w:r>
      <w:r w:rsidR="006E0D9A" w:rsidRPr="00F224FD">
        <w:rPr>
          <w:rFonts w:ascii="Lato" w:hAnsi="Lato"/>
          <w:b/>
          <w:bCs/>
        </w:rPr>
        <w:t>2024.</w:t>
      </w:r>
      <w:r w:rsidRPr="00F224FD">
        <w:rPr>
          <w:rFonts w:ascii="Lato" w:hAnsi="Lato"/>
          <w:b/>
          <w:bCs/>
        </w:rPr>
        <w:t>9</w:t>
      </w:r>
      <w:r w:rsidR="006E0D9A" w:rsidRPr="00F224FD">
        <w:rPr>
          <w:rFonts w:ascii="Lato" w:hAnsi="Lato"/>
          <w:b/>
          <w:bCs/>
        </w:rPr>
        <w:t xml:space="preserve">.   </w:t>
      </w:r>
      <w:r w:rsidR="006E0D9A" w:rsidRPr="00E16FDC">
        <w:rPr>
          <w:rFonts w:ascii="Lato" w:hAnsi="Lato"/>
          <w:b/>
          <w:bCs/>
        </w:rPr>
        <w:t>VENCIMIENTOS:</w:t>
      </w: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507"/>
      </w:tblGrid>
      <w:tr w:rsidR="006E0D9A" w:rsidRPr="009902BC" w14:paraId="75C4BDFB" w14:textId="77777777" w:rsidTr="00650F10">
        <w:trPr>
          <w:trHeight w:val="850"/>
        </w:trPr>
        <w:tc>
          <w:tcPr>
            <w:tcW w:w="2791" w:type="pct"/>
            <w:shd w:val="clear" w:color="auto" w:fill="auto"/>
            <w:noWrap/>
            <w:vAlign w:val="center"/>
          </w:tcPr>
          <w:p w14:paraId="26DE667E" w14:textId="77777777" w:rsidR="006E0D9A" w:rsidRPr="009902BC" w:rsidRDefault="006E0D9A" w:rsidP="00B44397">
            <w:pPr>
              <w:spacing w:line="480" w:lineRule="auto"/>
              <w:jc w:val="center"/>
              <w:rPr>
                <w:rFonts w:ascii="Lato" w:hAnsi="Lato" w:cs="Calibri"/>
                <w:b/>
                <w:bCs/>
                <w:sz w:val="20"/>
                <w:szCs w:val="20"/>
              </w:rPr>
            </w:pPr>
            <w:r w:rsidRPr="009902BC">
              <w:rPr>
                <w:rFonts w:ascii="Lato" w:hAnsi="Lato" w:cs="Calibri"/>
                <w:b/>
                <w:bCs/>
                <w:sz w:val="20"/>
                <w:szCs w:val="20"/>
              </w:rPr>
              <w:t>SITUACIÓN ACTUAL</w:t>
            </w:r>
          </w:p>
        </w:tc>
        <w:tc>
          <w:tcPr>
            <w:tcW w:w="2209" w:type="pct"/>
            <w:shd w:val="clear" w:color="auto" w:fill="auto"/>
            <w:noWrap/>
            <w:vAlign w:val="center"/>
          </w:tcPr>
          <w:p w14:paraId="3D0EA460" w14:textId="015B4B9D" w:rsidR="00C43BE2" w:rsidRPr="009902BC" w:rsidRDefault="006E0D9A" w:rsidP="00C43BE2">
            <w:pPr>
              <w:spacing w:line="480" w:lineRule="auto"/>
              <w:jc w:val="center"/>
              <w:rPr>
                <w:rFonts w:ascii="Lato" w:hAnsi="Lato" w:cs="Calibri"/>
                <w:b/>
                <w:bCs/>
                <w:sz w:val="20"/>
                <w:szCs w:val="20"/>
              </w:rPr>
            </w:pPr>
            <w:r w:rsidRPr="009902BC">
              <w:rPr>
                <w:rFonts w:ascii="Lato" w:hAnsi="Lato" w:cs="Calibri"/>
                <w:b/>
                <w:bCs/>
                <w:sz w:val="20"/>
                <w:szCs w:val="20"/>
              </w:rPr>
              <w:t>DETERMINACIÓN</w:t>
            </w:r>
          </w:p>
        </w:tc>
      </w:tr>
      <w:tr w:rsidR="006E0D9A" w:rsidRPr="009902BC" w14:paraId="0D5C3BD1"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17B92E7D" w14:textId="6E2E3B28"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L</w:t>
            </w:r>
            <w:r w:rsidR="00D40957" w:rsidRPr="009902BC">
              <w:rPr>
                <w:rFonts w:ascii="Lato" w:hAnsi="Lato" w:cs="Calibri"/>
                <w:b/>
                <w:bCs/>
                <w:sz w:val="20"/>
                <w:szCs w:val="20"/>
              </w:rPr>
              <w:t>cda</w:t>
            </w:r>
            <w:r w:rsidRPr="009902BC">
              <w:rPr>
                <w:rFonts w:ascii="Lato" w:hAnsi="Lato" w:cs="Calibri"/>
                <w:b/>
                <w:bCs/>
                <w:sz w:val="20"/>
                <w:szCs w:val="20"/>
              </w:rPr>
              <w:t xml:space="preserve">. </w:t>
            </w:r>
            <w:r w:rsidR="00D40957" w:rsidRPr="009902BC">
              <w:rPr>
                <w:rFonts w:ascii="Lato" w:hAnsi="Lato" w:cs="Calibri"/>
                <w:b/>
                <w:bCs/>
                <w:sz w:val="20"/>
                <w:szCs w:val="20"/>
              </w:rPr>
              <w:t>María Luisa Aldana Arias</w:t>
            </w:r>
          </w:p>
          <w:p w14:paraId="36391EE4"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Auxiliar de Registro y Trámite Interina (nivel 4), adscrita a la Dirección de Transparencia, Protección de Datos Personales y Acceso a la Información del Poder Judicial del Estado de Tlaxcala.</w:t>
            </w:r>
          </w:p>
          <w:p w14:paraId="4862F47C"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interinato: 01-abr-2024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174A02DB" w14:textId="32C29E4C" w:rsidR="00E96BF0" w:rsidRPr="009902BC" w:rsidRDefault="00E96BF0" w:rsidP="00561C82">
            <w:pPr>
              <w:spacing w:line="360" w:lineRule="auto"/>
              <w:jc w:val="both"/>
              <w:rPr>
                <w:rFonts w:ascii="Lato" w:hAnsi="Lato" w:cs="Calibri"/>
                <w:sz w:val="20"/>
                <w:szCs w:val="20"/>
              </w:rPr>
            </w:pPr>
            <w:r w:rsidRPr="009902BC">
              <w:rPr>
                <w:rFonts w:ascii="Lato" w:hAnsi="Lato" w:cs="Calibri"/>
                <w:sz w:val="20"/>
                <w:szCs w:val="20"/>
              </w:rPr>
              <w:t xml:space="preserve">Por necesidades del servicio, con su mismo nivel y cargo, se prorroga su interinato por </w:t>
            </w:r>
            <w:r w:rsidR="006610F9" w:rsidRPr="009902BC">
              <w:rPr>
                <w:rFonts w:ascii="Lato" w:hAnsi="Lato" w:cs="Calibri"/>
                <w:sz w:val="20"/>
                <w:szCs w:val="20"/>
              </w:rPr>
              <w:t>seis</w:t>
            </w:r>
            <w:r w:rsidRPr="009902BC">
              <w:rPr>
                <w:rFonts w:ascii="Lato" w:hAnsi="Lato" w:cs="Calibri"/>
                <w:sz w:val="20"/>
                <w:szCs w:val="20"/>
              </w:rPr>
              <w:t xml:space="preserve"> meses.</w:t>
            </w:r>
          </w:p>
        </w:tc>
      </w:tr>
      <w:tr w:rsidR="00D95757" w:rsidRPr="009902BC" w14:paraId="71FDAF5B"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266F7381" w14:textId="524CF818"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lastRenderedPageBreak/>
              <w:t>L</w:t>
            </w:r>
            <w:r w:rsidR="00D40957" w:rsidRPr="009902BC">
              <w:rPr>
                <w:rFonts w:ascii="Lato" w:hAnsi="Lato" w:cs="Calibri"/>
                <w:b/>
                <w:bCs/>
                <w:sz w:val="20"/>
                <w:szCs w:val="20"/>
              </w:rPr>
              <w:t>cda</w:t>
            </w:r>
            <w:r w:rsidRPr="009902BC">
              <w:rPr>
                <w:rFonts w:ascii="Lato" w:hAnsi="Lato" w:cs="Calibri"/>
                <w:b/>
                <w:bCs/>
                <w:sz w:val="20"/>
                <w:szCs w:val="20"/>
              </w:rPr>
              <w:t xml:space="preserve">. </w:t>
            </w:r>
            <w:r w:rsidR="00D40957" w:rsidRPr="009902BC">
              <w:rPr>
                <w:rFonts w:ascii="Lato" w:hAnsi="Lato" w:cs="Calibri"/>
                <w:b/>
                <w:bCs/>
                <w:sz w:val="20"/>
                <w:szCs w:val="20"/>
              </w:rPr>
              <w:t>Abigail Rodríguez Rivera</w:t>
            </w:r>
          </w:p>
          <w:p w14:paraId="1CAEE6A5"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Jefa de Sección Interina (nivel 7), encargada de la Secretaría Técnica, adscrita a la Comisión de Vigilancia y Visitaduría del Consejo de la Judicatura del Estado de Tlaxcala.</w:t>
            </w:r>
          </w:p>
          <w:p w14:paraId="7CD3060E"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interinato: 02-abr-2024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469C372E" w14:textId="05CBDB7B" w:rsidR="00D40957" w:rsidRPr="009902BC" w:rsidRDefault="00D95757" w:rsidP="00561C82">
            <w:pPr>
              <w:spacing w:line="360" w:lineRule="auto"/>
              <w:jc w:val="both"/>
              <w:rPr>
                <w:rFonts w:ascii="Lato" w:hAnsi="Lato" w:cs="Calibri"/>
                <w:b/>
                <w:bCs/>
                <w:sz w:val="20"/>
                <w:szCs w:val="20"/>
              </w:rPr>
            </w:pPr>
            <w:r w:rsidRPr="009902BC">
              <w:rPr>
                <w:rFonts w:ascii="Lato" w:hAnsi="Lato" w:cs="Calibri"/>
                <w:sz w:val="20"/>
                <w:szCs w:val="20"/>
              </w:rPr>
              <w:t xml:space="preserve">Al </w:t>
            </w:r>
            <w:proofErr w:type="spellStart"/>
            <w:r w:rsidRPr="009902BC">
              <w:rPr>
                <w:rFonts w:ascii="Lato" w:hAnsi="Lato" w:cs="Calibri"/>
                <w:sz w:val="20"/>
                <w:szCs w:val="20"/>
              </w:rPr>
              <w:t>termino</w:t>
            </w:r>
            <w:proofErr w:type="spellEnd"/>
            <w:r w:rsidRPr="009902BC">
              <w:rPr>
                <w:rFonts w:ascii="Lato" w:hAnsi="Lato" w:cs="Calibri"/>
                <w:sz w:val="20"/>
                <w:szCs w:val="20"/>
              </w:rPr>
              <w:t xml:space="preserve"> de su interinato, causa baja.</w:t>
            </w:r>
          </w:p>
        </w:tc>
      </w:tr>
      <w:tr w:rsidR="006E0D9A" w:rsidRPr="009902BC" w14:paraId="349F5DAC"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2C3D397C" w14:textId="29163B3C"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L</w:t>
            </w:r>
            <w:r w:rsidR="00D40957" w:rsidRPr="009902BC">
              <w:rPr>
                <w:rFonts w:ascii="Lato" w:hAnsi="Lato" w:cs="Calibri"/>
                <w:b/>
                <w:bCs/>
                <w:sz w:val="20"/>
                <w:szCs w:val="20"/>
              </w:rPr>
              <w:t>cda</w:t>
            </w:r>
            <w:r w:rsidRPr="009902BC">
              <w:rPr>
                <w:rFonts w:ascii="Lato" w:hAnsi="Lato" w:cs="Calibri"/>
                <w:b/>
                <w:bCs/>
                <w:sz w:val="20"/>
                <w:szCs w:val="20"/>
              </w:rPr>
              <w:t xml:space="preserve">. </w:t>
            </w:r>
            <w:r w:rsidR="00D40957" w:rsidRPr="009902BC">
              <w:rPr>
                <w:rFonts w:ascii="Lato" w:hAnsi="Lato" w:cs="Calibri"/>
                <w:b/>
                <w:bCs/>
                <w:sz w:val="20"/>
                <w:szCs w:val="20"/>
              </w:rPr>
              <w:t>Rosa Ivonne Mendoza Martínez</w:t>
            </w:r>
          </w:p>
          <w:p w14:paraId="43D3149A"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Secretaria Técnico Interina (nivel 10), adscrita a Contraloría del Poder Judicial del Estado de Tlaxcala.</w:t>
            </w:r>
          </w:p>
          <w:p w14:paraId="13CA2786"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interinato: 02-abr-2024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4D5AEF69" w14:textId="642DC3AE"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t>Por necesidades del servicio, con su mismo nivel y cargo, se prorroga su interinato por</w:t>
            </w:r>
            <w:r w:rsidR="00BA68FC" w:rsidRPr="009902BC">
              <w:rPr>
                <w:rFonts w:ascii="Lato" w:hAnsi="Lato" w:cs="Calibri"/>
                <w:sz w:val="20"/>
                <w:szCs w:val="20"/>
              </w:rPr>
              <w:t xml:space="preserve"> tres</w:t>
            </w:r>
            <w:r w:rsidRPr="009902BC">
              <w:rPr>
                <w:rFonts w:ascii="Lato" w:hAnsi="Lato" w:cs="Calibri"/>
                <w:sz w:val="20"/>
                <w:szCs w:val="20"/>
              </w:rPr>
              <w:t xml:space="preserve"> meses</w:t>
            </w:r>
            <w:r w:rsidR="00BA68FC" w:rsidRPr="009902BC">
              <w:rPr>
                <w:rFonts w:ascii="Lato" w:hAnsi="Lato" w:cs="Calibri"/>
                <w:sz w:val="20"/>
                <w:szCs w:val="20"/>
              </w:rPr>
              <w:t>.</w:t>
            </w:r>
          </w:p>
        </w:tc>
      </w:tr>
      <w:tr w:rsidR="006E0D9A" w:rsidRPr="009902BC" w14:paraId="48FFBF6E"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60D950BF" w14:textId="41642634" w:rsidR="006E0D9A" w:rsidRPr="009902BC" w:rsidRDefault="00D40957" w:rsidP="00561C82">
            <w:pPr>
              <w:spacing w:line="360" w:lineRule="auto"/>
              <w:jc w:val="both"/>
              <w:rPr>
                <w:rFonts w:ascii="Lato" w:hAnsi="Lato" w:cs="Calibri"/>
                <w:b/>
                <w:bCs/>
                <w:sz w:val="20"/>
                <w:szCs w:val="20"/>
              </w:rPr>
            </w:pPr>
            <w:r w:rsidRPr="009902BC">
              <w:rPr>
                <w:rFonts w:ascii="Lato" w:hAnsi="Lato" w:cs="Calibri"/>
                <w:b/>
                <w:bCs/>
                <w:sz w:val="20"/>
                <w:szCs w:val="20"/>
              </w:rPr>
              <w:t xml:space="preserve">Santiago </w:t>
            </w:r>
            <w:proofErr w:type="spellStart"/>
            <w:r w:rsidRPr="009902BC">
              <w:rPr>
                <w:rFonts w:ascii="Lato" w:hAnsi="Lato" w:cs="Calibri"/>
                <w:b/>
                <w:bCs/>
                <w:sz w:val="20"/>
                <w:szCs w:val="20"/>
              </w:rPr>
              <w:t>Yael</w:t>
            </w:r>
            <w:proofErr w:type="spellEnd"/>
            <w:r w:rsidRPr="009902BC">
              <w:rPr>
                <w:rFonts w:ascii="Lato" w:hAnsi="Lato" w:cs="Calibri"/>
                <w:b/>
                <w:bCs/>
                <w:sz w:val="20"/>
                <w:szCs w:val="20"/>
              </w:rPr>
              <w:t xml:space="preserve"> Pérez Vázquez</w:t>
            </w:r>
          </w:p>
          <w:p w14:paraId="0BFB913F"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Auxiliar Administrativo Interino (nivel 5), adscrito a la Dirección de Tecnologías de la Información y Comunicación del Poder Judicial del Estado.</w:t>
            </w:r>
          </w:p>
          <w:p w14:paraId="4CFFD9E7"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interinato: 04-abr-2024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0E575FB8" w14:textId="7AE6ACCA"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t>Por necesidades del servicio, con su mismo nivel y cargo, se prorroga su interinato por</w:t>
            </w:r>
            <w:r w:rsidR="00BA68FC" w:rsidRPr="009902BC">
              <w:rPr>
                <w:rFonts w:ascii="Lato" w:hAnsi="Lato" w:cs="Calibri"/>
                <w:sz w:val="20"/>
                <w:szCs w:val="20"/>
              </w:rPr>
              <w:t xml:space="preserve"> tres</w:t>
            </w:r>
            <w:r w:rsidRPr="009902BC">
              <w:rPr>
                <w:rFonts w:ascii="Lato" w:hAnsi="Lato" w:cs="Calibri"/>
                <w:sz w:val="20"/>
                <w:szCs w:val="20"/>
              </w:rPr>
              <w:t xml:space="preserve"> meses</w:t>
            </w:r>
            <w:r w:rsidR="00BA68FC" w:rsidRPr="009902BC">
              <w:rPr>
                <w:rFonts w:ascii="Lato" w:hAnsi="Lato" w:cs="Calibri"/>
                <w:sz w:val="20"/>
                <w:szCs w:val="20"/>
              </w:rPr>
              <w:t>.</w:t>
            </w:r>
          </w:p>
        </w:tc>
      </w:tr>
      <w:tr w:rsidR="006E0D9A" w:rsidRPr="009902BC" w14:paraId="1D030E45"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165FB189" w14:textId="16CA56E9"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L</w:t>
            </w:r>
            <w:r w:rsidR="00D40957" w:rsidRPr="009902BC">
              <w:rPr>
                <w:rFonts w:ascii="Lato" w:hAnsi="Lato" w:cs="Calibri"/>
                <w:b/>
                <w:bCs/>
                <w:sz w:val="20"/>
                <w:szCs w:val="20"/>
              </w:rPr>
              <w:t>cdo.</w:t>
            </w:r>
            <w:r w:rsidRPr="009902BC">
              <w:rPr>
                <w:rFonts w:ascii="Lato" w:hAnsi="Lato" w:cs="Calibri"/>
                <w:b/>
                <w:bCs/>
                <w:sz w:val="20"/>
                <w:szCs w:val="20"/>
              </w:rPr>
              <w:t xml:space="preserve"> </w:t>
            </w:r>
            <w:r w:rsidR="00D40957" w:rsidRPr="009902BC">
              <w:rPr>
                <w:rFonts w:ascii="Lato" w:hAnsi="Lato" w:cs="Calibri"/>
                <w:b/>
                <w:bCs/>
                <w:sz w:val="20"/>
                <w:szCs w:val="20"/>
              </w:rPr>
              <w:t xml:space="preserve">Efrén </w:t>
            </w:r>
            <w:proofErr w:type="spellStart"/>
            <w:r w:rsidR="00D40957" w:rsidRPr="009902BC">
              <w:rPr>
                <w:rFonts w:ascii="Lato" w:hAnsi="Lato" w:cs="Calibri"/>
                <w:b/>
                <w:bCs/>
                <w:sz w:val="20"/>
                <w:szCs w:val="20"/>
              </w:rPr>
              <w:t>Tepal</w:t>
            </w:r>
            <w:proofErr w:type="spellEnd"/>
            <w:r w:rsidR="00D40957" w:rsidRPr="009902BC">
              <w:rPr>
                <w:rFonts w:ascii="Lato" w:hAnsi="Lato" w:cs="Calibri"/>
                <w:b/>
                <w:bCs/>
                <w:sz w:val="20"/>
                <w:szCs w:val="20"/>
              </w:rPr>
              <w:t xml:space="preserve"> Sánchez</w:t>
            </w:r>
          </w:p>
          <w:p w14:paraId="702A8EB0"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Taquimecanógrafo Interino (nivel 3), adscrito a la Comisión de Carrera Judicial del Consejo de la Judicatura del Estado de Tlaxcala.</w:t>
            </w:r>
          </w:p>
          <w:p w14:paraId="2BB0DF70"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interinato: 08-abr-2024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3B789BF0" w14:textId="7B3FEDFC"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t>Por necesidades del servicio, con su mismo nivel y cargo, se prorroga su interinato por</w:t>
            </w:r>
            <w:r w:rsidR="00BA68FC" w:rsidRPr="009902BC">
              <w:rPr>
                <w:rFonts w:ascii="Lato" w:hAnsi="Lato" w:cs="Calibri"/>
                <w:sz w:val="20"/>
                <w:szCs w:val="20"/>
              </w:rPr>
              <w:t xml:space="preserve"> </w:t>
            </w:r>
            <w:r w:rsidR="00C43BE2" w:rsidRPr="009902BC">
              <w:rPr>
                <w:rFonts w:ascii="Lato" w:hAnsi="Lato" w:cs="Calibri"/>
                <w:sz w:val="20"/>
                <w:szCs w:val="20"/>
              </w:rPr>
              <w:t>tres meses</w:t>
            </w:r>
            <w:r w:rsidR="00BA68FC" w:rsidRPr="009902BC">
              <w:rPr>
                <w:rFonts w:ascii="Lato" w:hAnsi="Lato" w:cs="Calibri"/>
                <w:sz w:val="20"/>
                <w:szCs w:val="20"/>
              </w:rPr>
              <w:t>.</w:t>
            </w:r>
          </w:p>
        </w:tc>
      </w:tr>
      <w:tr w:rsidR="006E0D9A" w:rsidRPr="009902BC" w14:paraId="09DBCEAA"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19473CDE" w14:textId="16535297"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 xml:space="preserve"> L</w:t>
            </w:r>
            <w:r w:rsidR="00D40957" w:rsidRPr="009902BC">
              <w:rPr>
                <w:rFonts w:ascii="Lato" w:hAnsi="Lato" w:cs="Calibri"/>
                <w:b/>
                <w:bCs/>
                <w:sz w:val="20"/>
                <w:szCs w:val="20"/>
              </w:rPr>
              <w:t>cda</w:t>
            </w:r>
            <w:r w:rsidRPr="009902BC">
              <w:rPr>
                <w:rFonts w:ascii="Lato" w:hAnsi="Lato" w:cs="Calibri"/>
                <w:b/>
                <w:bCs/>
                <w:sz w:val="20"/>
                <w:szCs w:val="20"/>
              </w:rPr>
              <w:t xml:space="preserve">. </w:t>
            </w:r>
            <w:r w:rsidR="00D40957" w:rsidRPr="009902BC">
              <w:rPr>
                <w:rFonts w:ascii="Lato" w:hAnsi="Lato" w:cs="Calibri"/>
                <w:b/>
                <w:bCs/>
                <w:sz w:val="20"/>
                <w:szCs w:val="20"/>
              </w:rPr>
              <w:t>Elizabeth Cuamatzi Nava</w:t>
            </w:r>
          </w:p>
          <w:p w14:paraId="5CF6D548"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Oficial de Partes (nivel 5), adscrita al Juzgado de lo Civil del Distrito Judicial de Zaragoza.</w:t>
            </w:r>
          </w:p>
          <w:p w14:paraId="046113AF"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cargo temporal: 08-abr-2024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1B3CE2F7" w14:textId="1B3CBEB7"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t>Por necesidades del servicio, con su mismo nivel y cargo, se prorroga su interinato por</w:t>
            </w:r>
            <w:r w:rsidR="00BA68FC" w:rsidRPr="009902BC">
              <w:rPr>
                <w:rFonts w:ascii="Lato" w:hAnsi="Lato" w:cs="Calibri"/>
                <w:sz w:val="20"/>
                <w:szCs w:val="20"/>
              </w:rPr>
              <w:t xml:space="preserve"> tres</w:t>
            </w:r>
            <w:r w:rsidRPr="009902BC">
              <w:rPr>
                <w:rFonts w:ascii="Lato" w:hAnsi="Lato" w:cs="Calibri"/>
                <w:sz w:val="20"/>
                <w:szCs w:val="20"/>
              </w:rPr>
              <w:t xml:space="preserve"> meses</w:t>
            </w:r>
            <w:r w:rsidR="00BA68FC" w:rsidRPr="009902BC">
              <w:rPr>
                <w:rFonts w:ascii="Lato" w:hAnsi="Lato" w:cs="Calibri"/>
                <w:sz w:val="20"/>
                <w:szCs w:val="20"/>
              </w:rPr>
              <w:t>.</w:t>
            </w:r>
          </w:p>
        </w:tc>
      </w:tr>
      <w:tr w:rsidR="006E0D9A" w:rsidRPr="009902BC" w14:paraId="74F0AC40"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5093F452" w14:textId="3D0B14AA"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L</w:t>
            </w:r>
            <w:r w:rsidR="00D40957" w:rsidRPr="009902BC">
              <w:rPr>
                <w:rFonts w:ascii="Lato" w:hAnsi="Lato" w:cs="Calibri"/>
                <w:b/>
                <w:bCs/>
                <w:sz w:val="20"/>
                <w:szCs w:val="20"/>
              </w:rPr>
              <w:t>cda</w:t>
            </w:r>
            <w:r w:rsidRPr="009902BC">
              <w:rPr>
                <w:rFonts w:ascii="Lato" w:hAnsi="Lato" w:cs="Calibri"/>
                <w:b/>
                <w:bCs/>
                <w:sz w:val="20"/>
                <w:szCs w:val="20"/>
              </w:rPr>
              <w:t xml:space="preserve">. </w:t>
            </w:r>
            <w:r w:rsidR="00D40957" w:rsidRPr="009902BC">
              <w:rPr>
                <w:rFonts w:ascii="Lato" w:hAnsi="Lato" w:cs="Calibri"/>
                <w:b/>
                <w:bCs/>
                <w:sz w:val="20"/>
                <w:szCs w:val="20"/>
              </w:rPr>
              <w:t>Steffany Alba Díaz</w:t>
            </w:r>
          </w:p>
          <w:p w14:paraId="5710E034"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Jefa de Sección Interina (nivel 7), adscrita a la Comisión de Administración del Consejo de la Judicatura del Estado de Tlaxcala.</w:t>
            </w:r>
          </w:p>
          <w:p w14:paraId="3D7612BE"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interinato: 09-abr-2024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75B9D36B" w14:textId="0D5B7FF8"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t>Por necesidades del servicio, con su mismo nivel y cargo, se prorroga su interinato por</w:t>
            </w:r>
            <w:r w:rsidR="00BA68FC" w:rsidRPr="009902BC">
              <w:rPr>
                <w:rFonts w:ascii="Lato" w:hAnsi="Lato" w:cs="Calibri"/>
                <w:sz w:val="20"/>
                <w:szCs w:val="20"/>
              </w:rPr>
              <w:t xml:space="preserve"> seis</w:t>
            </w:r>
            <w:r w:rsidRPr="009902BC">
              <w:rPr>
                <w:rFonts w:ascii="Lato" w:hAnsi="Lato" w:cs="Calibri"/>
                <w:sz w:val="20"/>
                <w:szCs w:val="20"/>
              </w:rPr>
              <w:t xml:space="preserve"> meses</w:t>
            </w:r>
            <w:r w:rsidR="00BA68FC" w:rsidRPr="009902BC">
              <w:rPr>
                <w:rFonts w:ascii="Lato" w:hAnsi="Lato" w:cs="Calibri"/>
                <w:sz w:val="20"/>
                <w:szCs w:val="20"/>
              </w:rPr>
              <w:t>.</w:t>
            </w:r>
          </w:p>
        </w:tc>
      </w:tr>
      <w:tr w:rsidR="006E0D9A" w:rsidRPr="009902BC" w14:paraId="45C13998"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500D012B" w14:textId="13AABFAF"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M</w:t>
            </w:r>
            <w:r w:rsidR="00D40957" w:rsidRPr="009902BC">
              <w:rPr>
                <w:rFonts w:ascii="Lato" w:hAnsi="Lato" w:cs="Calibri"/>
                <w:b/>
                <w:bCs/>
                <w:sz w:val="20"/>
                <w:szCs w:val="20"/>
              </w:rPr>
              <w:t>tra</w:t>
            </w:r>
            <w:r w:rsidRPr="009902BC">
              <w:rPr>
                <w:rFonts w:ascii="Lato" w:hAnsi="Lato" w:cs="Calibri"/>
                <w:b/>
                <w:bCs/>
                <w:sz w:val="20"/>
                <w:szCs w:val="20"/>
              </w:rPr>
              <w:t xml:space="preserve">. </w:t>
            </w:r>
            <w:r w:rsidR="00D40957" w:rsidRPr="009902BC">
              <w:rPr>
                <w:rFonts w:ascii="Lato" w:hAnsi="Lato" w:cs="Calibri"/>
                <w:b/>
                <w:bCs/>
                <w:sz w:val="20"/>
                <w:szCs w:val="20"/>
              </w:rPr>
              <w:t>Anahí Lara Zempoalteca</w:t>
            </w:r>
          </w:p>
          <w:p w14:paraId="1DF2BA72" w14:textId="509E73BE" w:rsidR="006E0D9A" w:rsidRPr="009902BC" w:rsidRDefault="00D806BF" w:rsidP="00561C82">
            <w:pPr>
              <w:spacing w:line="360" w:lineRule="auto"/>
              <w:jc w:val="both"/>
              <w:rPr>
                <w:rFonts w:ascii="Lato" w:hAnsi="Lato" w:cs="Calibri"/>
                <w:sz w:val="20"/>
                <w:szCs w:val="20"/>
              </w:rPr>
            </w:pPr>
            <w:r w:rsidRPr="009902BC">
              <w:rPr>
                <w:rFonts w:ascii="Lato" w:hAnsi="Lato" w:cs="Calibri"/>
                <w:sz w:val="20"/>
                <w:szCs w:val="20"/>
              </w:rPr>
              <w:lastRenderedPageBreak/>
              <w:t>Diligenciaría</w:t>
            </w:r>
            <w:r w:rsidR="006E0D9A" w:rsidRPr="009902BC">
              <w:rPr>
                <w:rFonts w:ascii="Lato" w:hAnsi="Lato" w:cs="Calibri"/>
                <w:sz w:val="20"/>
                <w:szCs w:val="20"/>
              </w:rPr>
              <w:t xml:space="preserve"> Interina (nivel 7), adscrita al Juzgado Mercantil y de Oralidad Mercantil del Distrito Judicial de Cuauhtémoc.</w:t>
            </w:r>
          </w:p>
          <w:p w14:paraId="03E76981" w14:textId="77777777" w:rsidR="006E0D9A" w:rsidRPr="009902BC" w:rsidRDefault="006E0D9A" w:rsidP="00561C82">
            <w:pPr>
              <w:spacing w:line="360" w:lineRule="auto"/>
              <w:jc w:val="both"/>
              <w:rPr>
                <w:rFonts w:ascii="Lato" w:hAnsi="Lato" w:cs="Calibri"/>
                <w:b/>
                <w:bCs/>
                <w:sz w:val="20"/>
                <w:szCs w:val="20"/>
              </w:rPr>
            </w:pPr>
            <w:r w:rsidRPr="009902BC">
              <w:rPr>
                <w:rFonts w:ascii="Lato" w:hAnsi="Lato" w:cs="Calibri"/>
                <w:sz w:val="20"/>
                <w:szCs w:val="20"/>
              </w:rPr>
              <w:t>Vence cargo temporal: 09-abr-2024</w:t>
            </w:r>
          </w:p>
          <w:p w14:paraId="5FC73548" w14:textId="77777777" w:rsidR="006E0D9A" w:rsidRPr="009902BC" w:rsidRDefault="006E0D9A" w:rsidP="00561C82">
            <w:pPr>
              <w:jc w:val="both"/>
              <w:rPr>
                <w:rFonts w:ascii="Lato" w:hAnsi="Lato" w:cs="Calibri"/>
                <w:color w:val="FF0000"/>
                <w:sz w:val="20"/>
                <w:szCs w:val="20"/>
              </w:rPr>
            </w:pPr>
            <w:r w:rsidRPr="009902BC">
              <w:rPr>
                <w:rFonts w:ascii="Lato" w:hAnsi="Lato" w:cs="Calibri"/>
                <w:sz w:val="20"/>
                <w:szCs w:val="20"/>
              </w:rPr>
              <w:t>En lugar de la Lic. María Elizabeth Jara Lira, una vez concluida la encomienda regresará a las funciones de Oficial de Partes</w:t>
            </w:r>
            <w:r w:rsidRPr="009902BC">
              <w:rPr>
                <w:rFonts w:ascii="Lato" w:hAnsi="Lato" w:cs="Calibri"/>
                <w:color w:val="FF0000"/>
                <w:sz w:val="20"/>
                <w:szCs w:val="20"/>
              </w:rPr>
              <w:t>.</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7853E691" w14:textId="3FA766A0"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lastRenderedPageBreak/>
              <w:t>Por necesidades del servicio, con su mismo nivel y cargo, se prorroga su interinato por</w:t>
            </w:r>
            <w:r w:rsidR="00BA68FC" w:rsidRPr="009902BC">
              <w:rPr>
                <w:rFonts w:ascii="Lato" w:hAnsi="Lato" w:cs="Calibri"/>
                <w:sz w:val="20"/>
                <w:szCs w:val="20"/>
              </w:rPr>
              <w:t xml:space="preserve"> tres</w:t>
            </w:r>
            <w:r w:rsidRPr="009902BC">
              <w:rPr>
                <w:rFonts w:ascii="Lato" w:hAnsi="Lato" w:cs="Calibri"/>
                <w:sz w:val="20"/>
                <w:szCs w:val="20"/>
              </w:rPr>
              <w:t xml:space="preserve"> meses</w:t>
            </w:r>
            <w:r w:rsidR="00BA68FC" w:rsidRPr="009902BC">
              <w:rPr>
                <w:rFonts w:ascii="Lato" w:hAnsi="Lato" w:cs="Calibri"/>
                <w:sz w:val="20"/>
                <w:szCs w:val="20"/>
              </w:rPr>
              <w:t>.</w:t>
            </w:r>
          </w:p>
        </w:tc>
      </w:tr>
      <w:tr w:rsidR="006E0D9A" w:rsidRPr="009902BC" w14:paraId="5C5F8AB4"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20CB4BDF" w14:textId="714110C2"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L</w:t>
            </w:r>
            <w:r w:rsidR="00D40957" w:rsidRPr="009902BC">
              <w:rPr>
                <w:rFonts w:ascii="Lato" w:hAnsi="Lato" w:cs="Calibri"/>
                <w:b/>
                <w:bCs/>
                <w:sz w:val="20"/>
                <w:szCs w:val="20"/>
              </w:rPr>
              <w:t>cda</w:t>
            </w:r>
            <w:r w:rsidRPr="009902BC">
              <w:rPr>
                <w:rFonts w:ascii="Lato" w:hAnsi="Lato" w:cs="Calibri"/>
                <w:b/>
                <w:bCs/>
                <w:sz w:val="20"/>
                <w:szCs w:val="20"/>
              </w:rPr>
              <w:t xml:space="preserve">. </w:t>
            </w:r>
            <w:r w:rsidR="00D40957" w:rsidRPr="009902BC">
              <w:rPr>
                <w:rFonts w:ascii="Lato" w:hAnsi="Lato" w:cs="Calibri"/>
                <w:b/>
                <w:bCs/>
                <w:sz w:val="20"/>
                <w:szCs w:val="20"/>
              </w:rPr>
              <w:t>María Elizabeth Jara Lira</w:t>
            </w:r>
          </w:p>
          <w:p w14:paraId="322A60B6"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Proyectista de Juzgado Interina (nivel 9), adscrita al Juzgado de lo Civil y Familiar del Distrito Judicial de Ocampo.</w:t>
            </w:r>
          </w:p>
          <w:p w14:paraId="1ECCF086"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cargo temporal: 09-abr-2024</w:t>
            </w:r>
          </w:p>
          <w:p w14:paraId="61E32FC2" w14:textId="1A09F881" w:rsidR="006E0D9A" w:rsidRPr="009902BC" w:rsidRDefault="006E0D9A" w:rsidP="009902BC">
            <w:pPr>
              <w:jc w:val="both"/>
              <w:rPr>
                <w:rFonts w:ascii="Lato" w:hAnsi="Lato" w:cs="Calibri"/>
                <w:color w:val="FF0000"/>
                <w:sz w:val="20"/>
                <w:szCs w:val="20"/>
              </w:rPr>
            </w:pPr>
            <w:r w:rsidRPr="009902BC">
              <w:rPr>
                <w:rFonts w:ascii="Lato" w:hAnsi="Lato" w:cs="Calibri"/>
                <w:sz w:val="20"/>
                <w:szCs w:val="20"/>
              </w:rPr>
              <w:t xml:space="preserve">Una vez concluido el término regresará al nivel y cargo que tenía como </w:t>
            </w:r>
            <w:r w:rsidR="00D806BF" w:rsidRPr="009902BC">
              <w:rPr>
                <w:rFonts w:ascii="Lato" w:hAnsi="Lato" w:cs="Calibri"/>
                <w:sz w:val="20"/>
                <w:szCs w:val="20"/>
              </w:rPr>
              <w:t>Diligenciaría</w:t>
            </w:r>
            <w:r w:rsidRPr="009902BC">
              <w:rPr>
                <w:rFonts w:ascii="Lato" w:hAnsi="Lato" w:cs="Calibri"/>
                <w:color w:val="FF0000"/>
                <w:sz w:val="20"/>
                <w:szCs w:val="20"/>
              </w:rPr>
              <w:t>.</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63AC199D" w14:textId="4A4F99A2"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t xml:space="preserve">Por necesidades del servicio, con su mismo nivel y cargo, se prorroga su interinato por </w:t>
            </w:r>
            <w:r w:rsidR="00BA68FC" w:rsidRPr="009902BC">
              <w:rPr>
                <w:rFonts w:ascii="Lato" w:hAnsi="Lato" w:cs="Calibri"/>
                <w:sz w:val="20"/>
                <w:szCs w:val="20"/>
              </w:rPr>
              <w:t xml:space="preserve">tres </w:t>
            </w:r>
            <w:r w:rsidRPr="009902BC">
              <w:rPr>
                <w:rFonts w:ascii="Lato" w:hAnsi="Lato" w:cs="Calibri"/>
                <w:sz w:val="20"/>
                <w:szCs w:val="20"/>
              </w:rPr>
              <w:t>meses</w:t>
            </w:r>
            <w:r w:rsidR="00BA68FC" w:rsidRPr="009902BC">
              <w:rPr>
                <w:rFonts w:ascii="Lato" w:hAnsi="Lato" w:cs="Calibri"/>
                <w:sz w:val="20"/>
                <w:szCs w:val="20"/>
              </w:rPr>
              <w:t>.</w:t>
            </w:r>
          </w:p>
        </w:tc>
      </w:tr>
      <w:tr w:rsidR="006E0D9A" w:rsidRPr="009902BC" w14:paraId="19993D73" w14:textId="77777777" w:rsidTr="00650F10">
        <w:trPr>
          <w:trHeight w:val="850"/>
        </w:trPr>
        <w:tc>
          <w:tcPr>
            <w:tcW w:w="2791" w:type="pct"/>
            <w:tcBorders>
              <w:top w:val="single" w:sz="4" w:space="0" w:color="auto"/>
              <w:left w:val="single" w:sz="4" w:space="0" w:color="auto"/>
              <w:bottom w:val="single" w:sz="4" w:space="0" w:color="auto"/>
              <w:right w:val="single" w:sz="4" w:space="0" w:color="auto"/>
            </w:tcBorders>
            <w:shd w:val="clear" w:color="auto" w:fill="auto"/>
            <w:noWrap/>
          </w:tcPr>
          <w:p w14:paraId="58590018" w14:textId="70E27ECF" w:rsidR="006E0D9A" w:rsidRPr="009902BC" w:rsidRDefault="006E0D9A" w:rsidP="00561C82">
            <w:pPr>
              <w:spacing w:line="360" w:lineRule="auto"/>
              <w:jc w:val="both"/>
              <w:rPr>
                <w:rFonts w:ascii="Lato" w:hAnsi="Lato" w:cs="Calibri"/>
                <w:b/>
                <w:bCs/>
                <w:sz w:val="20"/>
                <w:szCs w:val="20"/>
              </w:rPr>
            </w:pPr>
            <w:r w:rsidRPr="009902BC">
              <w:rPr>
                <w:rFonts w:ascii="Lato" w:hAnsi="Lato" w:cs="Calibri"/>
                <w:b/>
                <w:bCs/>
                <w:sz w:val="20"/>
                <w:szCs w:val="20"/>
              </w:rPr>
              <w:t>L</w:t>
            </w:r>
            <w:r w:rsidR="00D40957" w:rsidRPr="009902BC">
              <w:rPr>
                <w:rFonts w:ascii="Lato" w:hAnsi="Lato" w:cs="Calibri"/>
                <w:b/>
                <w:bCs/>
                <w:sz w:val="20"/>
                <w:szCs w:val="20"/>
              </w:rPr>
              <w:t>cda</w:t>
            </w:r>
            <w:r w:rsidRPr="009902BC">
              <w:rPr>
                <w:rFonts w:ascii="Lato" w:hAnsi="Lato" w:cs="Calibri"/>
                <w:b/>
                <w:bCs/>
                <w:sz w:val="20"/>
                <w:szCs w:val="20"/>
              </w:rPr>
              <w:t xml:space="preserve">. </w:t>
            </w:r>
            <w:r w:rsidR="00D40957" w:rsidRPr="009902BC">
              <w:rPr>
                <w:rFonts w:ascii="Lato" w:hAnsi="Lato" w:cs="Calibri"/>
                <w:b/>
                <w:bCs/>
                <w:sz w:val="20"/>
                <w:szCs w:val="20"/>
              </w:rPr>
              <w:t>Anabel Padilla González</w:t>
            </w:r>
          </w:p>
          <w:p w14:paraId="6965775A"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Asistente de Audiencias Interina (nivel 10), adscrita con el Juez Octavo del Juzgado de Control y de Juicio Oral del Distrito Judicial de Sánchez Piedras y Especializado en Justicia para Adolescentes.</w:t>
            </w:r>
          </w:p>
          <w:p w14:paraId="74A0A157" w14:textId="77777777" w:rsidR="006E0D9A" w:rsidRPr="009902BC" w:rsidRDefault="006E0D9A" w:rsidP="00561C82">
            <w:pPr>
              <w:spacing w:line="360" w:lineRule="auto"/>
              <w:jc w:val="both"/>
              <w:rPr>
                <w:rFonts w:ascii="Lato" w:hAnsi="Lato" w:cs="Calibri"/>
                <w:sz w:val="20"/>
                <w:szCs w:val="20"/>
              </w:rPr>
            </w:pPr>
            <w:r w:rsidRPr="009902BC">
              <w:rPr>
                <w:rFonts w:ascii="Lato" w:hAnsi="Lato" w:cs="Calibri"/>
                <w:sz w:val="20"/>
                <w:szCs w:val="20"/>
              </w:rPr>
              <w:t>Vence cargo temporal: 09-abr-2024</w:t>
            </w:r>
          </w:p>
        </w:tc>
        <w:tc>
          <w:tcPr>
            <w:tcW w:w="2209" w:type="pct"/>
            <w:tcBorders>
              <w:top w:val="single" w:sz="4" w:space="0" w:color="auto"/>
              <w:left w:val="single" w:sz="4" w:space="0" w:color="auto"/>
              <w:bottom w:val="single" w:sz="4" w:space="0" w:color="auto"/>
              <w:right w:val="single" w:sz="4" w:space="0" w:color="auto"/>
            </w:tcBorders>
            <w:shd w:val="clear" w:color="auto" w:fill="auto"/>
            <w:noWrap/>
          </w:tcPr>
          <w:p w14:paraId="515A8B27" w14:textId="25B31140" w:rsidR="006E0D9A" w:rsidRPr="009902BC" w:rsidRDefault="00E96BF0" w:rsidP="00561C82">
            <w:pPr>
              <w:spacing w:line="360" w:lineRule="auto"/>
              <w:jc w:val="both"/>
              <w:rPr>
                <w:rFonts w:ascii="Lato" w:hAnsi="Lato" w:cs="Calibri"/>
                <w:b/>
                <w:bCs/>
                <w:sz w:val="20"/>
                <w:szCs w:val="20"/>
              </w:rPr>
            </w:pPr>
            <w:r w:rsidRPr="009902BC">
              <w:rPr>
                <w:rFonts w:ascii="Lato" w:hAnsi="Lato" w:cs="Calibri"/>
                <w:sz w:val="20"/>
                <w:szCs w:val="20"/>
              </w:rPr>
              <w:t xml:space="preserve">Por necesidades del servicio, con su mismo nivel y cargo, se prorroga su interinato </w:t>
            </w:r>
            <w:r w:rsidR="00F92F8E" w:rsidRPr="009902BC">
              <w:rPr>
                <w:rFonts w:ascii="Lato" w:hAnsi="Lato" w:cs="Calibri"/>
                <w:sz w:val="20"/>
                <w:szCs w:val="20"/>
              </w:rPr>
              <w:t>hasta nuevas instrucciones.</w:t>
            </w:r>
          </w:p>
        </w:tc>
      </w:tr>
    </w:tbl>
    <w:p w14:paraId="1B37CCCD" w14:textId="72FEA5DA" w:rsidR="006E0D9A" w:rsidRPr="009902BC" w:rsidRDefault="006E0D9A" w:rsidP="006E0D9A">
      <w:pPr>
        <w:pStyle w:val="xmsonormal"/>
        <w:shd w:val="clear" w:color="auto" w:fill="FFFFFF"/>
        <w:spacing w:before="0" w:beforeAutospacing="0" w:after="0" w:afterAutospacing="0" w:line="480" w:lineRule="auto"/>
        <w:ind w:right="-567"/>
        <w:jc w:val="both"/>
        <w:rPr>
          <w:rFonts w:ascii="Lato" w:hAnsi="Lato"/>
          <w:b/>
          <w:bCs/>
          <w:sz w:val="20"/>
          <w:szCs w:val="20"/>
        </w:rPr>
      </w:pPr>
      <w:r w:rsidRPr="009902BC">
        <w:rPr>
          <w:rFonts w:ascii="Lato" w:hAnsi="Lato"/>
          <w:b/>
          <w:bCs/>
          <w:sz w:val="20"/>
          <w:szCs w:val="20"/>
        </w:rPr>
        <w:t xml:space="preserve"> </w:t>
      </w:r>
    </w:p>
    <w:p w14:paraId="2593D7CD" w14:textId="3591B041" w:rsidR="006E0D9A" w:rsidRDefault="006E0D9A" w:rsidP="008E1FED">
      <w:pPr>
        <w:pStyle w:val="xmsonormal"/>
        <w:shd w:val="clear" w:color="auto" w:fill="FFFFFF"/>
        <w:spacing w:before="0" w:beforeAutospacing="0" w:after="0" w:afterAutospacing="0" w:line="480" w:lineRule="auto"/>
        <w:ind w:right="49"/>
        <w:jc w:val="both"/>
        <w:rPr>
          <w:rFonts w:ascii="Lato" w:hAnsi="Lato" w:cstheme="minorHAnsi"/>
          <w:color w:val="000000" w:themeColor="text1"/>
          <w:sz w:val="22"/>
          <w:szCs w:val="22"/>
          <w:bdr w:val="none" w:sz="0" w:space="0" w:color="auto" w:frame="1"/>
        </w:rPr>
      </w:pPr>
      <w:r w:rsidRPr="00E16FDC">
        <w:rPr>
          <w:rFonts w:ascii="Lato" w:hAnsi="Lato" w:cstheme="minorHAnsi"/>
          <w:color w:val="000000" w:themeColor="text1"/>
          <w:sz w:val="22"/>
          <w:szCs w:val="22"/>
          <w:bdr w:val="none" w:sz="0" w:space="0" w:color="auto" w:frame="1"/>
        </w:rPr>
        <w:t>Al respecto, 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w:t>
      </w:r>
      <w:r w:rsidR="00E96BF0" w:rsidRPr="00E16FDC">
        <w:rPr>
          <w:rFonts w:ascii="Lato" w:hAnsi="Lato" w:cstheme="minorHAnsi"/>
          <w:color w:val="000000" w:themeColor="text1"/>
          <w:sz w:val="22"/>
          <w:szCs w:val="22"/>
          <w:bdr w:val="none" w:sz="0" w:space="0" w:color="auto" w:frame="1"/>
        </w:rPr>
        <w:t xml:space="preserve"> y terminación</w:t>
      </w:r>
      <w:r w:rsidRPr="00E16FDC">
        <w:rPr>
          <w:rFonts w:ascii="Lato" w:hAnsi="Lato" w:cstheme="minorHAnsi"/>
          <w:color w:val="000000" w:themeColor="text1"/>
          <w:sz w:val="22"/>
          <w:szCs w:val="22"/>
          <w:bdr w:val="none" w:sz="0" w:space="0" w:color="auto" w:frame="1"/>
        </w:rPr>
        <w:t xml:space="preserve"> de los interinatos en mención,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w:t>
      </w:r>
      <w:r w:rsidR="00160C4A">
        <w:rPr>
          <w:rFonts w:ascii="Lato" w:hAnsi="Lato" w:cstheme="minorHAnsi"/>
          <w:color w:val="000000" w:themeColor="text1"/>
          <w:sz w:val="22"/>
          <w:szCs w:val="22"/>
          <w:bdr w:val="none" w:sz="0" w:space="0" w:color="auto" w:frame="1"/>
        </w:rPr>
        <w:t xml:space="preserve"> </w:t>
      </w:r>
      <w:r w:rsidR="00160C4A" w:rsidRPr="00160C4A">
        <w:rPr>
          <w:rFonts w:ascii="Lato" w:hAnsi="Lato" w:cstheme="minorHAnsi"/>
          <w:b/>
          <w:bCs/>
          <w:color w:val="000000" w:themeColor="text1"/>
          <w:sz w:val="22"/>
          <w:szCs w:val="22"/>
          <w:u w:val="single"/>
          <w:bdr w:val="none" w:sz="0" w:space="0" w:color="auto" w:frame="1"/>
        </w:rPr>
        <w:t>APROBADO POR UNANIMIDAD DE VOTOS</w:t>
      </w:r>
      <w:r w:rsidR="00160C4A">
        <w:rPr>
          <w:rFonts w:ascii="Lato" w:hAnsi="Lato" w:cstheme="minorHAnsi"/>
          <w:color w:val="000000" w:themeColor="text1"/>
          <w:sz w:val="22"/>
          <w:szCs w:val="22"/>
          <w:bdr w:val="none" w:sz="0" w:space="0" w:color="auto" w:frame="1"/>
        </w:rPr>
        <w:t xml:space="preserve">. </w:t>
      </w:r>
    </w:p>
    <w:p w14:paraId="0E7DF406" w14:textId="77777777" w:rsidR="0098595F" w:rsidRDefault="0098595F" w:rsidP="0098595F">
      <w:pPr>
        <w:pStyle w:val="xmsonormal"/>
        <w:shd w:val="clear" w:color="auto" w:fill="FFFFFF"/>
        <w:spacing w:before="0" w:beforeAutospacing="0" w:after="0" w:afterAutospacing="0" w:line="480" w:lineRule="auto"/>
        <w:ind w:right="-567"/>
        <w:jc w:val="both"/>
        <w:rPr>
          <w:rFonts w:ascii="Lato" w:hAnsi="Lato" w:cstheme="minorHAnsi"/>
          <w:color w:val="000000" w:themeColor="text1"/>
          <w:sz w:val="22"/>
          <w:szCs w:val="22"/>
          <w:bdr w:val="none" w:sz="0" w:space="0" w:color="auto" w:frame="1"/>
        </w:rPr>
      </w:pPr>
    </w:p>
    <w:p w14:paraId="110738A3" w14:textId="5D6BC5D6" w:rsidR="0098595F" w:rsidRDefault="0098595F" w:rsidP="0098595F">
      <w:pPr>
        <w:spacing w:after="0" w:line="480" w:lineRule="auto"/>
        <w:ind w:firstLine="426"/>
        <w:jc w:val="both"/>
        <w:rPr>
          <w:rFonts w:ascii="Lato" w:hAnsi="Lato"/>
          <w:b/>
          <w:bCs/>
          <w:color w:val="FF0000"/>
        </w:rPr>
      </w:pPr>
      <w:r>
        <w:rPr>
          <w:rFonts w:ascii="Lato" w:hAnsi="Lato"/>
          <w:b/>
          <w:bCs/>
        </w:rPr>
        <w:lastRenderedPageBreak/>
        <w:t xml:space="preserve">ACUERDO X/29/2024.10.   </w:t>
      </w:r>
      <w:r>
        <w:rPr>
          <w:rFonts w:ascii="Lato" w:hAnsi="Lato"/>
        </w:rPr>
        <w:t>Respecto al servidor público LCDO. DAVID DAN PEREZARATE Y AMADOR, Secretario Técnico (nivel 10), en funciones de Responsable del Área de Comunicación Social del Poder</w:t>
      </w:r>
      <w:r w:rsidR="007F299E">
        <w:rPr>
          <w:rFonts w:ascii="Lato" w:hAnsi="Lato"/>
        </w:rPr>
        <w:t xml:space="preserve"> Judicial del Estado</w:t>
      </w:r>
      <w:r>
        <w:rPr>
          <w:rFonts w:ascii="Lato" w:hAnsi="Lato"/>
        </w:rPr>
        <w:t xml:space="preserve">, tomando en consideración que su designación ha sido por tiempo determinado y se trata de un servidor público bajo el régimen de confianza, que no cuenta con estabilidad en el empleo, por la naturaleza de las funciones que realiza y dado que ya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Pr>
          <w:rFonts w:ascii="Lato" w:hAnsi="Lato"/>
        </w:rPr>
        <w:t>Quáter</w:t>
      </w:r>
      <w:proofErr w:type="spellEnd"/>
      <w:r>
        <w:rPr>
          <w:rFonts w:ascii="Lato" w:hAnsi="Lato"/>
        </w:rPr>
        <w:t>, 61, 68, fracción I, de la Ley Orgánica del Poder Judicial del Estado, y 9 fracción XVII, del Reglamento del Consejo de la Judicatura del Estado, se determina:</w:t>
      </w:r>
    </w:p>
    <w:p w14:paraId="5D14905E" w14:textId="77777777" w:rsidR="0098595F" w:rsidRDefault="0098595F" w:rsidP="0098595F">
      <w:pPr>
        <w:pStyle w:val="Prrafodelista"/>
        <w:numPr>
          <w:ilvl w:val="4"/>
          <w:numId w:val="19"/>
        </w:numPr>
        <w:spacing w:after="0" w:line="480" w:lineRule="auto"/>
        <w:ind w:left="851" w:hanging="284"/>
        <w:jc w:val="both"/>
        <w:rPr>
          <w:rFonts w:ascii="Lato" w:hAnsi="Lato"/>
        </w:rPr>
      </w:pPr>
      <w:r>
        <w:rPr>
          <w:rFonts w:ascii="Lato" w:hAnsi="Lato"/>
        </w:rPr>
        <w:t xml:space="preserve">Dar por terminada la relación laboral que el Poder Judicial del Estado de Tlaxcala tiene con el LCDO. DAVID DAN PEREZARATE Y AMADOR, </w:t>
      </w:r>
      <w:proofErr w:type="gramStart"/>
      <w:r>
        <w:rPr>
          <w:rFonts w:ascii="Lato" w:hAnsi="Lato"/>
        </w:rPr>
        <w:t>Secretario Técnico</w:t>
      </w:r>
      <w:proofErr w:type="gramEnd"/>
      <w:r>
        <w:rPr>
          <w:rFonts w:ascii="Lato" w:hAnsi="Lato"/>
        </w:rPr>
        <w:t xml:space="preserve"> (nivel 10), en funciones de Responsable del Área de Comunicación Social del Poder Judicial, con efectos a partir del dos de abril de dos mil veinticuatro, sin responsabilidad para este Ente Público.</w:t>
      </w:r>
    </w:p>
    <w:p w14:paraId="78F3471A" w14:textId="77777777" w:rsidR="0098595F" w:rsidRDefault="0098595F" w:rsidP="0098595F">
      <w:pPr>
        <w:pStyle w:val="Prrafodelista"/>
        <w:numPr>
          <w:ilvl w:val="4"/>
          <w:numId w:val="19"/>
        </w:numPr>
        <w:spacing w:after="0" w:line="480" w:lineRule="auto"/>
        <w:ind w:left="851" w:hanging="284"/>
        <w:jc w:val="both"/>
        <w:rPr>
          <w:rFonts w:ascii="Lato" w:hAnsi="Lato"/>
        </w:rPr>
      </w:pPr>
      <w:r>
        <w:rPr>
          <w:rFonts w:ascii="Lato" w:hAnsi="Lato"/>
        </w:rPr>
        <w:t xml:space="preserve">Instruir a la </w:t>
      </w:r>
      <w:proofErr w:type="spellStart"/>
      <w:r>
        <w:rPr>
          <w:rFonts w:ascii="Lato" w:hAnsi="Lato"/>
        </w:rPr>
        <w:t>Diligenciaria</w:t>
      </w:r>
      <w:proofErr w:type="spellEnd"/>
      <w:r>
        <w:rPr>
          <w:rFonts w:ascii="Lato" w:hAnsi="Lato"/>
        </w:rPr>
        <w:t xml:space="preserve"> adscrita al Consejo de la Judicatura para que, asociada del Encargado de la Dirección Jurídica del Tribunal Superior de Justicia, comuniquen la terminación de la relación laboral a dicho servidor público.</w:t>
      </w:r>
    </w:p>
    <w:p w14:paraId="27FBB24C" w14:textId="77777777" w:rsidR="0098595F" w:rsidRDefault="0098595F" w:rsidP="0098595F">
      <w:pPr>
        <w:pStyle w:val="Prrafodelista"/>
        <w:numPr>
          <w:ilvl w:val="4"/>
          <w:numId w:val="19"/>
        </w:numPr>
        <w:spacing w:after="0" w:line="480" w:lineRule="auto"/>
        <w:ind w:left="851" w:hanging="284"/>
        <w:jc w:val="both"/>
        <w:rPr>
          <w:rFonts w:ascii="Lato" w:hAnsi="Lato"/>
        </w:rPr>
      </w:pPr>
      <w:r>
        <w:rPr>
          <w:rFonts w:ascii="Lato" w:hAnsi="Lato"/>
        </w:rPr>
        <w:t>Instruir al Encargado de la Dirección Jurídica del Tribunal Superior de Justicia del Estado y Tesorero del Poder Judicial del Estado, realicen la cuantificación de las prestaciones a que tenga derecho el servidor público, en términos de la Ley de la materia, hecho lo anterior, den cuenta a este Órgano Colegiado, para la determinación correspondiente.</w:t>
      </w:r>
    </w:p>
    <w:p w14:paraId="7DF3DF34" w14:textId="77777777" w:rsidR="0098595F" w:rsidRDefault="0098595F" w:rsidP="0098595F">
      <w:pPr>
        <w:pStyle w:val="Prrafodelista"/>
        <w:numPr>
          <w:ilvl w:val="4"/>
          <w:numId w:val="19"/>
        </w:numPr>
        <w:spacing w:after="0" w:line="480" w:lineRule="auto"/>
        <w:ind w:left="851" w:hanging="284"/>
        <w:jc w:val="both"/>
        <w:rPr>
          <w:rFonts w:ascii="Lato" w:hAnsi="Lato"/>
        </w:rPr>
      </w:pPr>
      <w:r>
        <w:rPr>
          <w:rFonts w:ascii="Lato" w:hAnsi="Lato"/>
        </w:rPr>
        <w:t>Instruir al Contralor del Poder Judicial del Estado, prevea lo correspondiente a efecto de que el servidor público lleve a cabo la entrega-recepción.</w:t>
      </w:r>
    </w:p>
    <w:p w14:paraId="0E3FA38E" w14:textId="2687D155" w:rsidR="00254EF8" w:rsidRDefault="0098595F" w:rsidP="00DC0047">
      <w:pPr>
        <w:spacing w:line="480" w:lineRule="auto"/>
        <w:jc w:val="both"/>
        <w:rPr>
          <w:rFonts w:ascii="Lato" w:hAnsi="Lato"/>
          <w:b/>
          <w:bCs/>
          <w:u w:val="single"/>
        </w:rPr>
      </w:pPr>
      <w:r>
        <w:rPr>
          <w:rFonts w:ascii="Lato" w:hAnsi="Lato"/>
        </w:rPr>
        <w:lastRenderedPageBreak/>
        <w:t xml:space="preserve">Comuníquese esta determinación al Encargado de la Dirección Jurídica del Tribunal Superior de Justicia del Estado, Tesorero y Contralor del Poder Judicial del Estado, para su conocimiento y efectos correspondientes; así como al </w:t>
      </w:r>
      <w:proofErr w:type="gramStart"/>
      <w:r>
        <w:rPr>
          <w:rFonts w:ascii="Lato" w:hAnsi="Lato"/>
        </w:rPr>
        <w:t>Director</w:t>
      </w:r>
      <w:proofErr w:type="gramEnd"/>
      <w:r>
        <w:rPr>
          <w:rFonts w:ascii="Lato" w:hAnsi="Lato"/>
        </w:rPr>
        <w:t xml:space="preserve"> de Recursos Humanos y Materiales dependientes de la Secretaría Ejecutiva para los trámites administrativos respectivos. </w:t>
      </w:r>
      <w:r>
        <w:rPr>
          <w:rFonts w:ascii="Lato" w:hAnsi="Lato"/>
          <w:b/>
          <w:bCs/>
          <w:u w:val="single"/>
        </w:rPr>
        <w:t>APROBADO POR UNANIMIDAD DE VOTOS.</w:t>
      </w:r>
    </w:p>
    <w:p w14:paraId="43FE2470" w14:textId="59F4D3B8" w:rsidR="00254EF8" w:rsidRDefault="00254EF8" w:rsidP="00E44D63">
      <w:pPr>
        <w:spacing w:line="480" w:lineRule="auto"/>
        <w:ind w:firstLine="567"/>
        <w:jc w:val="both"/>
        <w:rPr>
          <w:rFonts w:ascii="Lato" w:hAnsi="Lato"/>
          <w:b/>
          <w:bCs/>
          <w:color w:val="FF0000"/>
        </w:rPr>
      </w:pPr>
      <w:r>
        <w:rPr>
          <w:rFonts w:ascii="Lato" w:hAnsi="Lato"/>
          <w:b/>
          <w:bCs/>
        </w:rPr>
        <w:t xml:space="preserve">ACUERDO X/29/2024.11.   </w:t>
      </w:r>
      <w:r>
        <w:rPr>
          <w:rFonts w:ascii="Lato" w:hAnsi="Lato"/>
        </w:rPr>
        <w:t>Respecto a</w:t>
      </w:r>
      <w:r w:rsidR="007F299E">
        <w:rPr>
          <w:rFonts w:ascii="Lato" w:hAnsi="Lato"/>
        </w:rPr>
        <w:t xml:space="preserve"> la </w:t>
      </w:r>
      <w:r>
        <w:rPr>
          <w:rFonts w:ascii="Lato" w:hAnsi="Lato"/>
        </w:rPr>
        <w:t>servidor</w:t>
      </w:r>
      <w:r w:rsidR="007F299E">
        <w:rPr>
          <w:rFonts w:ascii="Lato" w:hAnsi="Lato"/>
        </w:rPr>
        <w:t>a</w:t>
      </w:r>
      <w:r>
        <w:rPr>
          <w:rFonts w:ascii="Lato" w:hAnsi="Lato"/>
        </w:rPr>
        <w:t xml:space="preserve"> públic</w:t>
      </w:r>
      <w:r w:rsidR="007F299E">
        <w:rPr>
          <w:rFonts w:ascii="Lato" w:hAnsi="Lato"/>
        </w:rPr>
        <w:t>a</w:t>
      </w:r>
      <w:r>
        <w:rPr>
          <w:rFonts w:ascii="Lato" w:hAnsi="Lato"/>
        </w:rPr>
        <w:t xml:space="preserve"> </w:t>
      </w:r>
      <w:r w:rsidR="007F299E">
        <w:rPr>
          <w:rFonts w:ascii="Lato" w:hAnsi="Lato"/>
        </w:rPr>
        <w:t>L</w:t>
      </w:r>
      <w:r w:rsidR="00DC0047" w:rsidRPr="00DC0047">
        <w:rPr>
          <w:rFonts w:ascii="Lato" w:hAnsi="Lato" w:cs="Calibri"/>
        </w:rPr>
        <w:t>cda. Abigail Rodríguez Rivera</w:t>
      </w:r>
      <w:r w:rsidR="00DC0047">
        <w:rPr>
          <w:rFonts w:ascii="Lato" w:hAnsi="Lato" w:cs="Calibri"/>
        </w:rPr>
        <w:t xml:space="preserve">, </w:t>
      </w:r>
      <w:r w:rsidR="00DC0047" w:rsidRPr="00DC0047">
        <w:rPr>
          <w:rFonts w:ascii="Lato" w:hAnsi="Lato" w:cs="Calibri"/>
        </w:rPr>
        <w:t>Jefa de Sección Interina (nivel 7), encargada de la Secretaría Técnica, adscrita a la Comisión de Vigilancia y Visitaduría del Consejo de la Judicatura del Estado de Tlaxcala</w:t>
      </w:r>
      <w:r>
        <w:rPr>
          <w:rFonts w:ascii="Lato" w:hAnsi="Lato"/>
        </w:rPr>
        <w:t xml:space="preserve">, tomando en consideración que su designación </w:t>
      </w:r>
      <w:r w:rsidR="00DC0047">
        <w:rPr>
          <w:rFonts w:ascii="Lato" w:hAnsi="Lato"/>
        </w:rPr>
        <w:t xml:space="preserve">fue por </w:t>
      </w:r>
      <w:r>
        <w:rPr>
          <w:rFonts w:ascii="Lato" w:hAnsi="Lato"/>
        </w:rPr>
        <w:t>tiempo determinado</w:t>
      </w:r>
      <w:r w:rsidR="00DC0047">
        <w:rPr>
          <w:rFonts w:ascii="Lato" w:hAnsi="Lato"/>
        </w:rPr>
        <w:t xml:space="preserve">, la cual vence el dos de abril de dos mil veinticuatro, </w:t>
      </w:r>
      <w:r>
        <w:rPr>
          <w:rFonts w:ascii="Lato" w:hAnsi="Lato"/>
        </w:rPr>
        <w:t xml:space="preserve"> y se trata de un</w:t>
      </w:r>
      <w:r w:rsidR="00DC0047">
        <w:rPr>
          <w:rFonts w:ascii="Lato" w:hAnsi="Lato"/>
        </w:rPr>
        <w:t>a</w:t>
      </w:r>
      <w:r>
        <w:rPr>
          <w:rFonts w:ascii="Lato" w:hAnsi="Lato"/>
        </w:rPr>
        <w:t xml:space="preserve"> servidor</w:t>
      </w:r>
      <w:r w:rsidR="00DC0047">
        <w:rPr>
          <w:rFonts w:ascii="Lato" w:hAnsi="Lato"/>
        </w:rPr>
        <w:t>a</w:t>
      </w:r>
      <w:r>
        <w:rPr>
          <w:rFonts w:ascii="Lato" w:hAnsi="Lato"/>
        </w:rPr>
        <w:t xml:space="preserve"> públic</w:t>
      </w:r>
      <w:r w:rsidR="00DC0047">
        <w:rPr>
          <w:rFonts w:ascii="Lato" w:hAnsi="Lato"/>
        </w:rPr>
        <w:t>a</w:t>
      </w:r>
      <w:r>
        <w:rPr>
          <w:rFonts w:ascii="Lato" w:hAnsi="Lato"/>
        </w:rPr>
        <w:t xml:space="preserve"> bajo el régimen de confianza, que no cuenta con estabilidad en el empleo, por la naturaleza de las funciones que realiza y dado que ya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Pr>
          <w:rFonts w:ascii="Lato" w:hAnsi="Lato"/>
        </w:rPr>
        <w:t>Quáter</w:t>
      </w:r>
      <w:proofErr w:type="spellEnd"/>
      <w:r>
        <w:rPr>
          <w:rFonts w:ascii="Lato" w:hAnsi="Lato"/>
        </w:rPr>
        <w:t>, 61, 68, fracción I, de la Ley Orgánica del Poder Judicial del Estado, y 9 fracción XVII, del Reglamento del Consejo de la Judicatura del Estado, se determina:</w:t>
      </w:r>
    </w:p>
    <w:p w14:paraId="07C8C2E5" w14:textId="02425649" w:rsidR="00254EF8" w:rsidRDefault="00254EF8" w:rsidP="00254EF8">
      <w:pPr>
        <w:pStyle w:val="Prrafodelista"/>
        <w:numPr>
          <w:ilvl w:val="4"/>
          <w:numId w:val="20"/>
        </w:numPr>
        <w:tabs>
          <w:tab w:val="clear" w:pos="3600"/>
        </w:tabs>
        <w:spacing w:after="0" w:line="480" w:lineRule="auto"/>
        <w:ind w:left="851" w:hanging="284"/>
        <w:jc w:val="both"/>
        <w:rPr>
          <w:rFonts w:ascii="Lato" w:hAnsi="Lato"/>
        </w:rPr>
      </w:pPr>
      <w:r>
        <w:rPr>
          <w:rFonts w:ascii="Lato" w:hAnsi="Lato"/>
        </w:rPr>
        <w:t xml:space="preserve">Dar por terminada la relación laboral que el Poder Judicial del Estado de Tlaxcala tiene con </w:t>
      </w:r>
      <w:r w:rsidR="00DC0047">
        <w:rPr>
          <w:rFonts w:ascii="Lato" w:hAnsi="Lato"/>
        </w:rPr>
        <w:t>la L</w:t>
      </w:r>
      <w:r w:rsidR="00DC0047" w:rsidRPr="00DC0047">
        <w:rPr>
          <w:rFonts w:ascii="Lato" w:hAnsi="Lato" w:cs="Calibri"/>
        </w:rPr>
        <w:t>cda. Abigail Rodríguez Rivera</w:t>
      </w:r>
      <w:r w:rsidR="00DC0047">
        <w:rPr>
          <w:rFonts w:ascii="Lato" w:hAnsi="Lato" w:cs="Calibri"/>
        </w:rPr>
        <w:t xml:space="preserve">, </w:t>
      </w:r>
      <w:proofErr w:type="gramStart"/>
      <w:r w:rsidR="00DC0047" w:rsidRPr="00DC0047">
        <w:rPr>
          <w:rFonts w:ascii="Lato" w:hAnsi="Lato" w:cs="Calibri"/>
        </w:rPr>
        <w:t>Jefa</w:t>
      </w:r>
      <w:proofErr w:type="gramEnd"/>
      <w:r w:rsidR="00DC0047" w:rsidRPr="00DC0047">
        <w:rPr>
          <w:rFonts w:ascii="Lato" w:hAnsi="Lato" w:cs="Calibri"/>
        </w:rPr>
        <w:t xml:space="preserve"> de Sección Interina (nivel 7), encargada de la Secretaría Técnica, adscrita a la Comisión de Vigilancia y Visitaduría del Consejo de la Judicatura del Estado de</w:t>
      </w:r>
      <w:r w:rsidR="00DC0047">
        <w:rPr>
          <w:rFonts w:ascii="Lato" w:hAnsi="Lato" w:cs="Calibri"/>
        </w:rPr>
        <w:t xml:space="preserve"> Tlaxcala</w:t>
      </w:r>
      <w:r>
        <w:rPr>
          <w:rFonts w:ascii="Lato" w:hAnsi="Lato"/>
        </w:rPr>
        <w:t xml:space="preserve">, con efectos a partir del </w:t>
      </w:r>
      <w:r w:rsidR="00DC0047">
        <w:rPr>
          <w:rFonts w:ascii="Lato" w:hAnsi="Lato"/>
        </w:rPr>
        <w:t>tres</w:t>
      </w:r>
      <w:r>
        <w:rPr>
          <w:rFonts w:ascii="Lato" w:hAnsi="Lato"/>
        </w:rPr>
        <w:t xml:space="preserve"> de abril de dos mil veinticuatro, sin responsabilidad para este Ente Público.</w:t>
      </w:r>
    </w:p>
    <w:p w14:paraId="3BE97560" w14:textId="220C2BBE" w:rsidR="00254EF8" w:rsidRDefault="00254EF8" w:rsidP="00254EF8">
      <w:pPr>
        <w:pStyle w:val="Prrafodelista"/>
        <w:numPr>
          <w:ilvl w:val="4"/>
          <w:numId w:val="20"/>
        </w:numPr>
        <w:spacing w:after="0" w:line="480" w:lineRule="auto"/>
        <w:ind w:left="851" w:hanging="284"/>
        <w:jc w:val="both"/>
        <w:rPr>
          <w:rFonts w:ascii="Lato" w:hAnsi="Lato"/>
        </w:rPr>
      </w:pPr>
      <w:r>
        <w:rPr>
          <w:rFonts w:ascii="Lato" w:hAnsi="Lato"/>
        </w:rPr>
        <w:t xml:space="preserve">Instruir a la </w:t>
      </w:r>
      <w:proofErr w:type="spellStart"/>
      <w:r>
        <w:rPr>
          <w:rFonts w:ascii="Lato" w:hAnsi="Lato"/>
        </w:rPr>
        <w:t>Diligenciaria</w:t>
      </w:r>
      <w:proofErr w:type="spellEnd"/>
      <w:r>
        <w:rPr>
          <w:rFonts w:ascii="Lato" w:hAnsi="Lato"/>
        </w:rPr>
        <w:t xml:space="preserve"> adscrita al Consejo de la Judicatura para que, asociada del Encargado de la Dirección Jurídica del Tribunal Superior de Justicia, comuniquen la terminación de la relación laboral a dich</w:t>
      </w:r>
      <w:r w:rsidR="00DC0047">
        <w:rPr>
          <w:rFonts w:ascii="Lato" w:hAnsi="Lato"/>
        </w:rPr>
        <w:t>a</w:t>
      </w:r>
      <w:r>
        <w:rPr>
          <w:rFonts w:ascii="Lato" w:hAnsi="Lato"/>
        </w:rPr>
        <w:t xml:space="preserve"> servidor</w:t>
      </w:r>
      <w:r w:rsidR="00DC0047">
        <w:rPr>
          <w:rFonts w:ascii="Lato" w:hAnsi="Lato"/>
        </w:rPr>
        <w:t>a</w:t>
      </w:r>
      <w:r>
        <w:rPr>
          <w:rFonts w:ascii="Lato" w:hAnsi="Lato"/>
        </w:rPr>
        <w:t xml:space="preserve"> públic</w:t>
      </w:r>
      <w:r w:rsidR="00DC0047">
        <w:rPr>
          <w:rFonts w:ascii="Lato" w:hAnsi="Lato"/>
        </w:rPr>
        <w:t>a</w:t>
      </w:r>
      <w:r>
        <w:rPr>
          <w:rFonts w:ascii="Lato" w:hAnsi="Lato"/>
        </w:rPr>
        <w:t>.</w:t>
      </w:r>
    </w:p>
    <w:p w14:paraId="0648C7D5" w14:textId="13E2EA49" w:rsidR="00254EF8" w:rsidRDefault="00254EF8" w:rsidP="00254EF8">
      <w:pPr>
        <w:pStyle w:val="Prrafodelista"/>
        <w:numPr>
          <w:ilvl w:val="4"/>
          <w:numId w:val="20"/>
        </w:numPr>
        <w:spacing w:after="0" w:line="480" w:lineRule="auto"/>
        <w:ind w:left="851" w:hanging="284"/>
        <w:jc w:val="both"/>
        <w:rPr>
          <w:rFonts w:ascii="Lato" w:hAnsi="Lato"/>
        </w:rPr>
      </w:pPr>
      <w:r>
        <w:rPr>
          <w:rFonts w:ascii="Lato" w:hAnsi="Lato"/>
        </w:rPr>
        <w:lastRenderedPageBreak/>
        <w:t xml:space="preserve">Instruir al Encargado de la Dirección Jurídica del Tribunal Superior de Justicia del Estado y Tesorero del Poder Judicial del Estado, realicen la cuantificación de las prestaciones a que tenga derecho </w:t>
      </w:r>
      <w:r w:rsidR="005E2145">
        <w:rPr>
          <w:rFonts w:ascii="Lato" w:hAnsi="Lato"/>
        </w:rPr>
        <w:t>la</w:t>
      </w:r>
      <w:r>
        <w:rPr>
          <w:rFonts w:ascii="Lato" w:hAnsi="Lato"/>
        </w:rPr>
        <w:t xml:space="preserve"> servidor</w:t>
      </w:r>
      <w:r w:rsidR="005E2145">
        <w:rPr>
          <w:rFonts w:ascii="Lato" w:hAnsi="Lato"/>
        </w:rPr>
        <w:t>a</w:t>
      </w:r>
      <w:r>
        <w:rPr>
          <w:rFonts w:ascii="Lato" w:hAnsi="Lato"/>
        </w:rPr>
        <w:t xml:space="preserve"> públic</w:t>
      </w:r>
      <w:r w:rsidR="005E2145">
        <w:rPr>
          <w:rFonts w:ascii="Lato" w:hAnsi="Lato"/>
        </w:rPr>
        <w:t>a</w:t>
      </w:r>
      <w:r>
        <w:rPr>
          <w:rFonts w:ascii="Lato" w:hAnsi="Lato"/>
        </w:rPr>
        <w:t>, en términos de la Ley de la materia, hecho lo anterior, den cuenta a este Órgano Colegiado, para la determinación correspondiente.</w:t>
      </w:r>
    </w:p>
    <w:p w14:paraId="3126F5B2" w14:textId="27981688" w:rsidR="00254EF8" w:rsidRDefault="00254EF8" w:rsidP="00254EF8">
      <w:pPr>
        <w:pStyle w:val="Prrafodelista"/>
        <w:numPr>
          <w:ilvl w:val="4"/>
          <w:numId w:val="20"/>
        </w:numPr>
        <w:spacing w:after="0" w:line="480" w:lineRule="auto"/>
        <w:ind w:left="851" w:hanging="284"/>
        <w:jc w:val="both"/>
        <w:rPr>
          <w:rFonts w:ascii="Lato" w:hAnsi="Lato"/>
        </w:rPr>
      </w:pPr>
      <w:r>
        <w:rPr>
          <w:rFonts w:ascii="Lato" w:hAnsi="Lato"/>
        </w:rPr>
        <w:t>Instruir al Contralor del Poder Judicial del Estado, prevea lo correspondiente a efecto de que l</w:t>
      </w:r>
      <w:r w:rsidR="005E2145">
        <w:rPr>
          <w:rFonts w:ascii="Lato" w:hAnsi="Lato"/>
        </w:rPr>
        <w:t>a</w:t>
      </w:r>
      <w:r>
        <w:rPr>
          <w:rFonts w:ascii="Lato" w:hAnsi="Lato"/>
        </w:rPr>
        <w:t xml:space="preserve"> servidor</w:t>
      </w:r>
      <w:r w:rsidR="005E2145">
        <w:rPr>
          <w:rFonts w:ascii="Lato" w:hAnsi="Lato"/>
        </w:rPr>
        <w:t>a</w:t>
      </w:r>
      <w:r>
        <w:rPr>
          <w:rFonts w:ascii="Lato" w:hAnsi="Lato"/>
        </w:rPr>
        <w:t xml:space="preserve"> públic</w:t>
      </w:r>
      <w:r w:rsidR="005E2145">
        <w:rPr>
          <w:rFonts w:ascii="Lato" w:hAnsi="Lato"/>
        </w:rPr>
        <w:t>a</w:t>
      </w:r>
      <w:r>
        <w:rPr>
          <w:rFonts w:ascii="Lato" w:hAnsi="Lato"/>
        </w:rPr>
        <w:t xml:space="preserve"> lleve a cabo la entrega-recepción.</w:t>
      </w:r>
    </w:p>
    <w:p w14:paraId="4E721CD3" w14:textId="6A418167" w:rsidR="006E0D9A" w:rsidRPr="00CB1F49" w:rsidRDefault="00254EF8" w:rsidP="00CB1F49">
      <w:pPr>
        <w:spacing w:line="480" w:lineRule="auto"/>
        <w:jc w:val="both"/>
        <w:rPr>
          <w:rFonts w:ascii="Lato" w:hAnsi="Lato"/>
          <w:b/>
          <w:bCs/>
          <w:u w:val="single"/>
        </w:rPr>
      </w:pPr>
      <w:r>
        <w:rPr>
          <w:rFonts w:ascii="Lato" w:hAnsi="Lato"/>
        </w:rPr>
        <w:t xml:space="preserve">Comuníquese esta determinación al Encargado de la Dirección Jurídica del Tribunal Superior de Justicia del Estado, Tesorero y Contralor del Poder Judicial del Estado, para su conocimiento y efectos correspondientes; así como al </w:t>
      </w:r>
      <w:proofErr w:type="gramStart"/>
      <w:r>
        <w:rPr>
          <w:rFonts w:ascii="Lato" w:hAnsi="Lato"/>
        </w:rPr>
        <w:t>Director</w:t>
      </w:r>
      <w:proofErr w:type="gramEnd"/>
      <w:r>
        <w:rPr>
          <w:rFonts w:ascii="Lato" w:hAnsi="Lato"/>
        </w:rPr>
        <w:t xml:space="preserve"> de Recursos Humanos y Materiales dependientes de la Secretaría Ejecutiva para los trámites administrativos respectivos. </w:t>
      </w:r>
      <w:r>
        <w:rPr>
          <w:rFonts w:ascii="Lato" w:hAnsi="Lato"/>
          <w:b/>
          <w:bCs/>
          <w:u w:val="single"/>
        </w:rPr>
        <w:t>APROBADO POR UNANIMIDAD DE VOTOS.</w:t>
      </w:r>
    </w:p>
    <w:p w14:paraId="4CA5BB53" w14:textId="647584F7" w:rsidR="006E0D9A" w:rsidRPr="00E16FDC" w:rsidRDefault="006E0D9A" w:rsidP="006E0D9A">
      <w:pPr>
        <w:pStyle w:val="xmsonormal"/>
        <w:shd w:val="clear" w:color="auto" w:fill="FFFFFF"/>
        <w:spacing w:before="0" w:beforeAutospacing="0" w:after="0" w:afterAutospacing="0" w:line="480" w:lineRule="auto"/>
        <w:ind w:right="-567"/>
        <w:jc w:val="both"/>
        <w:rPr>
          <w:rFonts w:ascii="Lato" w:hAnsi="Lato"/>
          <w:b/>
          <w:bCs/>
          <w:sz w:val="22"/>
          <w:szCs w:val="22"/>
        </w:rPr>
      </w:pPr>
      <w:r w:rsidRPr="00E16FDC">
        <w:rPr>
          <w:rFonts w:ascii="Lato" w:hAnsi="Lato"/>
          <w:b/>
          <w:bCs/>
          <w:sz w:val="22"/>
          <w:szCs w:val="22"/>
        </w:rPr>
        <w:t>ACUERDO X/29/2024</w:t>
      </w:r>
      <w:r w:rsidRPr="002121E8">
        <w:rPr>
          <w:rFonts w:ascii="Lato" w:hAnsi="Lato"/>
          <w:b/>
          <w:bCs/>
          <w:sz w:val="22"/>
          <w:szCs w:val="22"/>
        </w:rPr>
        <w:t>.</w:t>
      </w:r>
      <w:r w:rsidR="00696CD4" w:rsidRPr="002121E8">
        <w:rPr>
          <w:rFonts w:ascii="Lato" w:hAnsi="Lato"/>
          <w:b/>
          <w:bCs/>
          <w:sz w:val="22"/>
          <w:szCs w:val="22"/>
        </w:rPr>
        <w:t>1</w:t>
      </w:r>
      <w:r w:rsidR="00DA0AF6">
        <w:rPr>
          <w:rFonts w:ascii="Lato" w:hAnsi="Lato"/>
          <w:b/>
          <w:bCs/>
          <w:sz w:val="22"/>
          <w:szCs w:val="22"/>
        </w:rPr>
        <w:t>2</w:t>
      </w:r>
      <w:r w:rsidRPr="002121E8">
        <w:rPr>
          <w:rFonts w:ascii="Lato" w:hAnsi="Lato"/>
          <w:b/>
          <w:bCs/>
          <w:sz w:val="22"/>
          <w:szCs w:val="22"/>
        </w:rPr>
        <w:t xml:space="preserve">.   </w:t>
      </w:r>
      <w:r w:rsidRPr="00E16FDC">
        <w:rPr>
          <w:rFonts w:ascii="Lato" w:hAnsi="Lato"/>
          <w:b/>
          <w:bCs/>
          <w:sz w:val="22"/>
          <w:szCs w:val="22"/>
        </w:rPr>
        <w:t>ADSCRIPCIONES Y/O READSCRIPCIONES:</w:t>
      </w:r>
    </w:p>
    <w:tbl>
      <w:tblPr>
        <w:tblStyle w:val="Tablaconcuadrcula"/>
        <w:tblW w:w="0" w:type="auto"/>
        <w:tblLook w:val="04A0" w:firstRow="1" w:lastRow="0" w:firstColumn="1" w:lastColumn="0" w:noHBand="0" w:noVBand="1"/>
      </w:tblPr>
      <w:tblGrid>
        <w:gridCol w:w="3847"/>
        <w:gridCol w:w="3847"/>
      </w:tblGrid>
      <w:tr w:rsidR="006E0D9A" w:rsidRPr="001003EE" w14:paraId="369A3C03" w14:textId="77777777" w:rsidTr="006E0D9A">
        <w:tc>
          <w:tcPr>
            <w:tcW w:w="3847" w:type="dxa"/>
          </w:tcPr>
          <w:p w14:paraId="48D58B51" w14:textId="144FCFDD" w:rsidR="006E0D9A" w:rsidRPr="001003EE" w:rsidRDefault="006E0D9A" w:rsidP="00160C4A">
            <w:pPr>
              <w:pStyle w:val="xmsonormal"/>
              <w:spacing w:before="0" w:beforeAutospacing="0" w:after="0" w:afterAutospacing="0" w:line="480" w:lineRule="auto"/>
              <w:ind w:right="-567"/>
              <w:jc w:val="center"/>
              <w:rPr>
                <w:rFonts w:ascii="Lato" w:hAnsi="Lato"/>
                <w:b/>
                <w:bCs/>
                <w:sz w:val="20"/>
                <w:szCs w:val="20"/>
              </w:rPr>
            </w:pPr>
            <w:r w:rsidRPr="001003EE">
              <w:rPr>
                <w:rFonts w:ascii="Lato" w:hAnsi="Lato"/>
                <w:b/>
                <w:bCs/>
                <w:sz w:val="20"/>
                <w:szCs w:val="20"/>
              </w:rPr>
              <w:t>SITUACIÓN ACTUAL</w:t>
            </w:r>
          </w:p>
        </w:tc>
        <w:tc>
          <w:tcPr>
            <w:tcW w:w="3847" w:type="dxa"/>
          </w:tcPr>
          <w:p w14:paraId="434E86E8" w14:textId="2D4893D3" w:rsidR="006E0D9A" w:rsidRPr="001003EE" w:rsidRDefault="006E0D9A" w:rsidP="00160C4A">
            <w:pPr>
              <w:pStyle w:val="xmsonormal"/>
              <w:spacing w:before="0" w:beforeAutospacing="0" w:after="0" w:afterAutospacing="0" w:line="480" w:lineRule="auto"/>
              <w:ind w:right="-567"/>
              <w:jc w:val="center"/>
              <w:rPr>
                <w:rFonts w:ascii="Lato" w:hAnsi="Lato"/>
                <w:b/>
                <w:bCs/>
                <w:sz w:val="20"/>
                <w:szCs w:val="20"/>
              </w:rPr>
            </w:pPr>
            <w:r w:rsidRPr="001003EE">
              <w:rPr>
                <w:rFonts w:ascii="Lato" w:hAnsi="Lato"/>
                <w:b/>
                <w:bCs/>
                <w:sz w:val="20"/>
                <w:szCs w:val="20"/>
              </w:rPr>
              <w:t>DETERMINACIÓN</w:t>
            </w:r>
          </w:p>
        </w:tc>
      </w:tr>
      <w:tr w:rsidR="006E0D9A" w:rsidRPr="001003EE" w14:paraId="5F1E949C" w14:textId="77777777" w:rsidTr="006E0D9A">
        <w:tc>
          <w:tcPr>
            <w:tcW w:w="3847" w:type="dxa"/>
          </w:tcPr>
          <w:p w14:paraId="2FA67010" w14:textId="77777777" w:rsidR="006E0D9A" w:rsidRPr="001003EE" w:rsidRDefault="0061655D" w:rsidP="004F725A">
            <w:pPr>
              <w:pStyle w:val="xmsonormal"/>
              <w:spacing w:before="0" w:beforeAutospacing="0" w:after="0" w:afterAutospacing="0" w:line="360" w:lineRule="auto"/>
              <w:ind w:right="-567"/>
              <w:jc w:val="both"/>
              <w:rPr>
                <w:rFonts w:ascii="Lato" w:hAnsi="Lato"/>
                <w:b/>
                <w:bCs/>
                <w:sz w:val="20"/>
                <w:szCs w:val="20"/>
              </w:rPr>
            </w:pPr>
            <w:r w:rsidRPr="001003EE">
              <w:rPr>
                <w:rFonts w:ascii="Lato" w:hAnsi="Lato"/>
                <w:b/>
                <w:bCs/>
                <w:sz w:val="20"/>
                <w:szCs w:val="20"/>
              </w:rPr>
              <w:t>Lcdo. Erick Montes Cortés</w:t>
            </w:r>
          </w:p>
          <w:p w14:paraId="55FD0EBD" w14:textId="46F3DB3C" w:rsidR="0061655D" w:rsidRPr="001003EE" w:rsidRDefault="0061655D" w:rsidP="004F725A">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Auxiliar Administrativo (nivel 5) adscrito al Juzgado de Control y de Juicio Oral del Distrito Judicial de Sánchez Piedras y Especializado en Justicia para Adolescentes</w:t>
            </w:r>
          </w:p>
        </w:tc>
        <w:tc>
          <w:tcPr>
            <w:tcW w:w="3847" w:type="dxa"/>
          </w:tcPr>
          <w:p w14:paraId="682B45B8" w14:textId="322C49E1" w:rsidR="006E0D9A" w:rsidRPr="001003EE" w:rsidRDefault="00165F70" w:rsidP="002374B7">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Se tomará en cuenta su petición, en cuanto haya una vacante disponible en el área de su adscripción. </w:t>
            </w:r>
          </w:p>
        </w:tc>
      </w:tr>
      <w:tr w:rsidR="006E0D9A" w:rsidRPr="001003EE" w14:paraId="406B4611" w14:textId="77777777" w:rsidTr="006E0D9A">
        <w:tc>
          <w:tcPr>
            <w:tcW w:w="3847" w:type="dxa"/>
          </w:tcPr>
          <w:p w14:paraId="33A974ED" w14:textId="77777777" w:rsidR="0061655D" w:rsidRPr="001003EE" w:rsidRDefault="0061655D" w:rsidP="004F725A">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 xml:space="preserve">Lcda. </w:t>
            </w:r>
            <w:proofErr w:type="spellStart"/>
            <w:r w:rsidRPr="001003EE">
              <w:rPr>
                <w:rFonts w:ascii="Lato" w:hAnsi="Lato"/>
                <w:b/>
                <w:bCs/>
                <w:sz w:val="20"/>
                <w:szCs w:val="20"/>
              </w:rPr>
              <w:t>Xochitl</w:t>
            </w:r>
            <w:proofErr w:type="spellEnd"/>
            <w:r w:rsidRPr="001003EE">
              <w:rPr>
                <w:rFonts w:ascii="Lato" w:hAnsi="Lato"/>
                <w:b/>
                <w:bCs/>
                <w:sz w:val="20"/>
                <w:szCs w:val="20"/>
              </w:rPr>
              <w:t xml:space="preserve"> </w:t>
            </w:r>
            <w:proofErr w:type="spellStart"/>
            <w:r w:rsidRPr="001003EE">
              <w:rPr>
                <w:rFonts w:ascii="Lato" w:hAnsi="Lato"/>
                <w:b/>
                <w:bCs/>
                <w:sz w:val="20"/>
                <w:szCs w:val="20"/>
              </w:rPr>
              <w:t>Xochipa</w:t>
            </w:r>
            <w:proofErr w:type="spellEnd"/>
            <w:r w:rsidRPr="001003EE">
              <w:rPr>
                <w:rFonts w:ascii="Lato" w:hAnsi="Lato"/>
                <w:b/>
                <w:bCs/>
                <w:sz w:val="20"/>
                <w:szCs w:val="20"/>
              </w:rPr>
              <w:t xml:space="preserve"> Pluma</w:t>
            </w:r>
          </w:p>
          <w:p w14:paraId="33380CAC" w14:textId="75E2466F" w:rsidR="0061655D" w:rsidRPr="001003EE" w:rsidRDefault="0061655D" w:rsidP="004F725A">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Asistente de Atención al Público (nivel 5)</w:t>
            </w:r>
            <w:r w:rsidR="0001033B" w:rsidRPr="001003EE">
              <w:rPr>
                <w:rFonts w:ascii="Lato" w:hAnsi="Lato"/>
                <w:sz w:val="20"/>
                <w:szCs w:val="20"/>
              </w:rPr>
              <w:t>, adscrita al Juzgado de Control y de Juicio Oral del Distrito Judicial de Guridi y Alcocer.</w:t>
            </w:r>
          </w:p>
        </w:tc>
        <w:tc>
          <w:tcPr>
            <w:tcW w:w="3847" w:type="dxa"/>
          </w:tcPr>
          <w:p w14:paraId="084B00D3" w14:textId="0192E751" w:rsidR="006E0D9A" w:rsidRPr="001003EE" w:rsidRDefault="00582E82" w:rsidP="004F725A">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En atención a la petición de la Administradora del Juzgado de Control y de Juicio Oral del Distrito Judicial de Guridi y Alcocer (oficio número 230), con su mismo nivel y con e</w:t>
            </w:r>
            <w:r w:rsidR="00CB1F49" w:rsidRPr="001003EE">
              <w:rPr>
                <w:rFonts w:ascii="Lato" w:hAnsi="Lato"/>
                <w:sz w:val="20"/>
                <w:szCs w:val="20"/>
              </w:rPr>
              <w:t xml:space="preserve">l </w:t>
            </w:r>
            <w:r w:rsidRPr="001003EE">
              <w:rPr>
                <w:rFonts w:ascii="Lato" w:hAnsi="Lato"/>
                <w:sz w:val="20"/>
                <w:szCs w:val="20"/>
              </w:rPr>
              <w:t xml:space="preserve">cargo de Oficial de Partes, se readscribe al Jugado del Sistema Tradicional Penal y Especializado en Justicia para Adolescentes, con efectos a partir del </w:t>
            </w:r>
            <w:r w:rsidR="002374B7" w:rsidRPr="001003EE">
              <w:rPr>
                <w:rFonts w:ascii="Lato" w:hAnsi="Lato"/>
                <w:sz w:val="20"/>
                <w:szCs w:val="20"/>
              </w:rPr>
              <w:t xml:space="preserve">tres </w:t>
            </w:r>
            <w:r w:rsidRPr="001003EE">
              <w:rPr>
                <w:rFonts w:ascii="Lato" w:hAnsi="Lato"/>
                <w:sz w:val="20"/>
                <w:szCs w:val="20"/>
              </w:rPr>
              <w:t>de abril de dos mil veinticuatro, hasta nuevas instrucciones.</w:t>
            </w:r>
          </w:p>
        </w:tc>
      </w:tr>
      <w:tr w:rsidR="006E0D9A" w:rsidRPr="001003EE" w14:paraId="1AA42D9A" w14:textId="77777777" w:rsidTr="006E0D9A">
        <w:tc>
          <w:tcPr>
            <w:tcW w:w="3847" w:type="dxa"/>
          </w:tcPr>
          <w:p w14:paraId="5FFD959F" w14:textId="77777777" w:rsidR="006E0D9A" w:rsidRPr="001003EE" w:rsidRDefault="0001033B" w:rsidP="004F725A">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Lcdo. Jorge Paul Pérez Bonilla</w:t>
            </w:r>
          </w:p>
          <w:p w14:paraId="544B8BCF" w14:textId="77777777" w:rsidR="0001033B" w:rsidRPr="001003EE" w:rsidRDefault="0001033B" w:rsidP="004F725A">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 xml:space="preserve">Oficial de Partes (nivel 5), adscrito al Jugado del Sistema Tradicional Penal y </w:t>
            </w:r>
            <w:r w:rsidRPr="001003EE">
              <w:rPr>
                <w:rFonts w:ascii="Lato" w:hAnsi="Lato"/>
                <w:sz w:val="20"/>
                <w:szCs w:val="20"/>
              </w:rPr>
              <w:lastRenderedPageBreak/>
              <w:t>Especializado en Justicia para Adolescentes.</w:t>
            </w:r>
          </w:p>
          <w:p w14:paraId="258368C4" w14:textId="77777777" w:rsidR="00182036" w:rsidRPr="001003EE" w:rsidRDefault="00182036" w:rsidP="004F725A">
            <w:pPr>
              <w:pStyle w:val="xmsonormal"/>
              <w:spacing w:before="0" w:beforeAutospacing="0" w:after="0" w:afterAutospacing="0" w:line="360" w:lineRule="auto"/>
              <w:ind w:right="64"/>
              <w:jc w:val="both"/>
              <w:rPr>
                <w:rFonts w:ascii="Lato" w:hAnsi="Lato"/>
                <w:sz w:val="20"/>
                <w:szCs w:val="20"/>
              </w:rPr>
            </w:pPr>
          </w:p>
          <w:p w14:paraId="6E6BC27B" w14:textId="4403B7F3" w:rsidR="00182036" w:rsidRPr="001003EE" w:rsidRDefault="00182036" w:rsidP="004F725A">
            <w:pPr>
              <w:pStyle w:val="xmsonormal"/>
              <w:spacing w:before="0" w:beforeAutospacing="0" w:after="0" w:afterAutospacing="0" w:line="360" w:lineRule="auto"/>
              <w:ind w:right="64"/>
              <w:jc w:val="both"/>
              <w:rPr>
                <w:rFonts w:ascii="Lato" w:hAnsi="Lato"/>
                <w:sz w:val="20"/>
                <w:szCs w:val="20"/>
              </w:rPr>
            </w:pPr>
          </w:p>
        </w:tc>
        <w:tc>
          <w:tcPr>
            <w:tcW w:w="3847" w:type="dxa"/>
          </w:tcPr>
          <w:p w14:paraId="3710CD63" w14:textId="211EEC98" w:rsidR="006E0D9A" w:rsidRPr="001003EE" w:rsidRDefault="00385C08" w:rsidP="004F725A">
            <w:pPr>
              <w:pStyle w:val="xmsonormal"/>
              <w:spacing w:before="0" w:beforeAutospacing="0" w:after="0" w:afterAutospacing="0" w:line="360" w:lineRule="auto"/>
              <w:ind w:right="78"/>
              <w:jc w:val="both"/>
              <w:rPr>
                <w:rFonts w:ascii="Lato" w:hAnsi="Lato"/>
                <w:b/>
                <w:bCs/>
                <w:sz w:val="20"/>
                <w:szCs w:val="20"/>
              </w:rPr>
            </w:pPr>
            <w:r w:rsidRPr="001003EE">
              <w:rPr>
                <w:rFonts w:ascii="Lato" w:hAnsi="Lato"/>
                <w:sz w:val="20"/>
                <w:szCs w:val="20"/>
              </w:rPr>
              <w:lastRenderedPageBreak/>
              <w:t xml:space="preserve">En atención a la petición de la Administradora del Juzgado de Control y de Juicio Oral del Distrito Judicial de </w:t>
            </w:r>
            <w:r w:rsidRPr="001003EE">
              <w:rPr>
                <w:rFonts w:ascii="Lato" w:hAnsi="Lato"/>
                <w:sz w:val="20"/>
                <w:szCs w:val="20"/>
              </w:rPr>
              <w:lastRenderedPageBreak/>
              <w:t>Guridi y Alcocer (oficio número 230), con su mismo nivel y con el cargo de Asistente de Atención al Público, se readscribe al Jugado de Control y de Juicio Oral del Distrito Judicial de Guridi y Alcocer, con efectos a partir del</w:t>
            </w:r>
            <w:r w:rsidR="00CA03F7" w:rsidRPr="001003EE">
              <w:rPr>
                <w:rFonts w:ascii="Lato" w:hAnsi="Lato"/>
                <w:sz w:val="20"/>
                <w:szCs w:val="20"/>
              </w:rPr>
              <w:t xml:space="preserve"> </w:t>
            </w:r>
            <w:r w:rsidR="002374B7" w:rsidRPr="001003EE">
              <w:rPr>
                <w:rFonts w:ascii="Lato" w:hAnsi="Lato"/>
                <w:sz w:val="20"/>
                <w:szCs w:val="20"/>
              </w:rPr>
              <w:t xml:space="preserve">tres </w:t>
            </w:r>
            <w:r w:rsidRPr="001003EE">
              <w:rPr>
                <w:rFonts w:ascii="Lato" w:hAnsi="Lato"/>
                <w:sz w:val="20"/>
                <w:szCs w:val="20"/>
              </w:rPr>
              <w:t>de abril de dos mil veinticuatro, hasta nuevas instrucciones.</w:t>
            </w:r>
          </w:p>
        </w:tc>
      </w:tr>
      <w:tr w:rsidR="0001033B" w:rsidRPr="001003EE" w14:paraId="633BFE36" w14:textId="77777777" w:rsidTr="006E0D9A">
        <w:tc>
          <w:tcPr>
            <w:tcW w:w="3847" w:type="dxa"/>
          </w:tcPr>
          <w:p w14:paraId="0F66E15E" w14:textId="237E03E4" w:rsidR="0001033B" w:rsidRPr="00D97E5A" w:rsidRDefault="0001033B" w:rsidP="004F725A">
            <w:pPr>
              <w:pStyle w:val="xmsonormal"/>
              <w:spacing w:before="0" w:beforeAutospacing="0" w:after="0" w:afterAutospacing="0" w:line="360" w:lineRule="auto"/>
              <w:ind w:right="64"/>
              <w:jc w:val="both"/>
              <w:rPr>
                <w:rFonts w:ascii="Lato" w:hAnsi="Lato"/>
                <w:b/>
                <w:bCs/>
                <w:sz w:val="20"/>
                <w:szCs w:val="20"/>
              </w:rPr>
            </w:pPr>
            <w:r w:rsidRPr="00D97E5A">
              <w:rPr>
                <w:rFonts w:ascii="Lato" w:hAnsi="Lato"/>
                <w:b/>
                <w:bCs/>
                <w:sz w:val="20"/>
                <w:szCs w:val="20"/>
              </w:rPr>
              <w:lastRenderedPageBreak/>
              <w:t xml:space="preserve">Lcdo. </w:t>
            </w:r>
            <w:r w:rsidR="0080621E" w:rsidRPr="00D97E5A">
              <w:rPr>
                <w:rFonts w:ascii="Lato" w:hAnsi="Lato"/>
                <w:b/>
                <w:bCs/>
                <w:sz w:val="20"/>
                <w:szCs w:val="20"/>
              </w:rPr>
              <w:t>Juan</w:t>
            </w:r>
            <w:r w:rsidRPr="00D97E5A">
              <w:rPr>
                <w:rFonts w:ascii="Lato" w:hAnsi="Lato"/>
                <w:b/>
                <w:bCs/>
                <w:sz w:val="20"/>
                <w:szCs w:val="20"/>
              </w:rPr>
              <w:t xml:space="preserve"> Jesús Mejía Montiel </w:t>
            </w:r>
          </w:p>
          <w:p w14:paraId="6129049B" w14:textId="695B14C1" w:rsidR="0001033B" w:rsidRPr="00D97E5A" w:rsidRDefault="0001033B" w:rsidP="004F725A">
            <w:pPr>
              <w:pStyle w:val="xmsonormal"/>
              <w:spacing w:before="0" w:beforeAutospacing="0" w:after="0" w:afterAutospacing="0" w:line="360" w:lineRule="auto"/>
              <w:ind w:right="64"/>
              <w:jc w:val="both"/>
              <w:rPr>
                <w:rFonts w:ascii="Lato" w:hAnsi="Lato"/>
                <w:b/>
                <w:bCs/>
                <w:sz w:val="20"/>
                <w:szCs w:val="20"/>
              </w:rPr>
            </w:pPr>
          </w:p>
        </w:tc>
        <w:tc>
          <w:tcPr>
            <w:tcW w:w="3847" w:type="dxa"/>
          </w:tcPr>
          <w:p w14:paraId="311C2D83" w14:textId="3F2CF2C9" w:rsidR="0001033B" w:rsidRPr="00D97E5A" w:rsidRDefault="00CA03F7" w:rsidP="004F725A">
            <w:pPr>
              <w:pStyle w:val="xmsonormal"/>
              <w:spacing w:before="0" w:beforeAutospacing="0" w:after="0" w:afterAutospacing="0" w:line="360" w:lineRule="auto"/>
              <w:ind w:right="78"/>
              <w:jc w:val="both"/>
              <w:rPr>
                <w:rFonts w:ascii="Lato" w:hAnsi="Lato"/>
                <w:sz w:val="20"/>
                <w:szCs w:val="20"/>
              </w:rPr>
            </w:pPr>
            <w:r w:rsidRPr="00D97E5A">
              <w:rPr>
                <w:rFonts w:ascii="Lato" w:hAnsi="Lato"/>
                <w:sz w:val="20"/>
                <w:szCs w:val="20"/>
              </w:rPr>
              <w:t>En atención al o</w:t>
            </w:r>
            <w:r w:rsidR="004F6483" w:rsidRPr="00D97E5A">
              <w:rPr>
                <w:rFonts w:ascii="Lato" w:hAnsi="Lato"/>
                <w:sz w:val="20"/>
                <w:szCs w:val="20"/>
              </w:rPr>
              <w:t>ficio</w:t>
            </w:r>
            <w:r w:rsidRPr="00D97E5A">
              <w:rPr>
                <w:rFonts w:ascii="Lato" w:hAnsi="Lato"/>
                <w:sz w:val="20"/>
                <w:szCs w:val="20"/>
              </w:rPr>
              <w:t xml:space="preserve"> número</w:t>
            </w:r>
            <w:r w:rsidR="004F6483" w:rsidRPr="00D97E5A">
              <w:rPr>
                <w:rFonts w:ascii="Lato" w:hAnsi="Lato"/>
                <w:sz w:val="20"/>
                <w:szCs w:val="20"/>
              </w:rPr>
              <w:t xml:space="preserve"> 2513</w:t>
            </w:r>
            <w:r w:rsidRPr="00D97E5A">
              <w:rPr>
                <w:rFonts w:ascii="Lato" w:hAnsi="Lato"/>
                <w:sz w:val="20"/>
                <w:szCs w:val="20"/>
              </w:rPr>
              <w:t xml:space="preserve"> signado por la Administradora del Juzgado de Control y de Juicio Oral del Distrito Judicial de Sánchez Piedras y Especializado en Justicia para Adolescentes, se designa como Auxiliar Administrativo interino (nivel 5), en funciones de </w:t>
            </w:r>
            <w:r w:rsidR="0001033B" w:rsidRPr="00D97E5A">
              <w:rPr>
                <w:rFonts w:ascii="Lato" w:hAnsi="Lato"/>
                <w:sz w:val="20"/>
                <w:szCs w:val="20"/>
              </w:rPr>
              <w:t>Asistente de Atención al Público</w:t>
            </w:r>
            <w:r w:rsidRPr="00D97E5A">
              <w:rPr>
                <w:rFonts w:ascii="Lato" w:hAnsi="Lato"/>
                <w:sz w:val="20"/>
                <w:szCs w:val="20"/>
              </w:rPr>
              <w:t xml:space="preserve">, </w:t>
            </w:r>
            <w:r w:rsidR="006D3962" w:rsidRPr="00D97E5A">
              <w:rPr>
                <w:rFonts w:ascii="Lato" w:hAnsi="Lato"/>
                <w:sz w:val="20"/>
                <w:szCs w:val="20"/>
              </w:rPr>
              <w:t xml:space="preserve">en </w:t>
            </w:r>
            <w:r w:rsidR="00B5034D" w:rsidRPr="00D97E5A">
              <w:rPr>
                <w:rFonts w:ascii="Lato" w:hAnsi="Lato"/>
                <w:sz w:val="20"/>
                <w:szCs w:val="20"/>
              </w:rPr>
              <w:t>sustitución</w:t>
            </w:r>
            <w:r w:rsidR="006D3962" w:rsidRPr="00D97E5A">
              <w:rPr>
                <w:rFonts w:ascii="Lato" w:hAnsi="Lato"/>
                <w:sz w:val="20"/>
                <w:szCs w:val="20"/>
              </w:rPr>
              <w:t xml:space="preserve"> de</w:t>
            </w:r>
            <w:r w:rsidRPr="00D97E5A">
              <w:rPr>
                <w:rFonts w:ascii="Lato" w:hAnsi="Lato"/>
                <w:sz w:val="20"/>
                <w:szCs w:val="20"/>
              </w:rPr>
              <w:t xml:space="preserve"> la Lcda.</w:t>
            </w:r>
            <w:r w:rsidR="006D3962" w:rsidRPr="00D97E5A">
              <w:rPr>
                <w:rFonts w:ascii="Lato" w:hAnsi="Lato"/>
                <w:sz w:val="20"/>
                <w:szCs w:val="20"/>
              </w:rPr>
              <w:t xml:space="preserve"> Cindy </w:t>
            </w:r>
            <w:proofErr w:type="spellStart"/>
            <w:r w:rsidR="006D3962" w:rsidRPr="00D97E5A">
              <w:rPr>
                <w:rFonts w:ascii="Lato" w:hAnsi="Lato"/>
                <w:sz w:val="20"/>
                <w:szCs w:val="20"/>
              </w:rPr>
              <w:t>Tlatelpa</w:t>
            </w:r>
            <w:proofErr w:type="spellEnd"/>
            <w:r w:rsidR="006D3962" w:rsidRPr="00D97E5A">
              <w:rPr>
                <w:rFonts w:ascii="Lato" w:hAnsi="Lato"/>
                <w:sz w:val="20"/>
                <w:szCs w:val="20"/>
              </w:rPr>
              <w:t xml:space="preserve"> China</w:t>
            </w:r>
            <w:r w:rsidRPr="00D97E5A">
              <w:rPr>
                <w:rFonts w:ascii="Lato" w:hAnsi="Lato"/>
                <w:sz w:val="20"/>
                <w:szCs w:val="20"/>
              </w:rPr>
              <w:t>, por el término de tres meses, con efectos a partir del</w:t>
            </w:r>
            <w:r w:rsidR="002374B7" w:rsidRPr="00D97E5A">
              <w:rPr>
                <w:rFonts w:ascii="Lato" w:hAnsi="Lato"/>
                <w:sz w:val="20"/>
                <w:szCs w:val="20"/>
              </w:rPr>
              <w:t xml:space="preserve"> </w:t>
            </w:r>
            <w:r w:rsidR="00D97E5A" w:rsidRPr="00D97E5A">
              <w:rPr>
                <w:rFonts w:ascii="Lato" w:hAnsi="Lato"/>
                <w:sz w:val="20"/>
                <w:szCs w:val="20"/>
              </w:rPr>
              <w:t>tres</w:t>
            </w:r>
            <w:r w:rsidRPr="00D97E5A">
              <w:rPr>
                <w:rFonts w:ascii="Lato" w:hAnsi="Lato"/>
                <w:b/>
                <w:bCs/>
                <w:sz w:val="20"/>
                <w:szCs w:val="20"/>
              </w:rPr>
              <w:t xml:space="preserve"> </w:t>
            </w:r>
            <w:r w:rsidRPr="00D97E5A">
              <w:rPr>
                <w:rFonts w:ascii="Lato" w:hAnsi="Lato"/>
                <w:sz w:val="20"/>
                <w:szCs w:val="20"/>
              </w:rPr>
              <w:t xml:space="preserve">de abril de dos mil veinticuatro. </w:t>
            </w:r>
          </w:p>
          <w:p w14:paraId="7DA2A25E" w14:textId="1771BC37" w:rsidR="006D3962" w:rsidRPr="00D97E5A" w:rsidRDefault="006D3962" w:rsidP="004F725A">
            <w:pPr>
              <w:pStyle w:val="xmsonormal"/>
              <w:spacing w:before="0" w:beforeAutospacing="0" w:after="0" w:afterAutospacing="0" w:line="360" w:lineRule="auto"/>
              <w:ind w:right="78"/>
              <w:jc w:val="both"/>
              <w:rPr>
                <w:rFonts w:ascii="Lato" w:hAnsi="Lato"/>
                <w:sz w:val="20"/>
                <w:szCs w:val="20"/>
              </w:rPr>
            </w:pPr>
          </w:p>
        </w:tc>
      </w:tr>
      <w:tr w:rsidR="007A3FBA" w:rsidRPr="001003EE" w14:paraId="4CD1EFFF" w14:textId="77777777" w:rsidTr="006E0D9A">
        <w:tc>
          <w:tcPr>
            <w:tcW w:w="3847" w:type="dxa"/>
          </w:tcPr>
          <w:p w14:paraId="139EFED1" w14:textId="56338913" w:rsidR="007A3FBA" w:rsidRPr="001003EE" w:rsidRDefault="006902D2" w:rsidP="004F725A">
            <w:pPr>
              <w:pStyle w:val="xmsonormal"/>
              <w:spacing w:before="0" w:beforeAutospacing="0" w:after="0" w:afterAutospacing="0" w:line="360" w:lineRule="auto"/>
              <w:ind w:right="64"/>
              <w:jc w:val="both"/>
              <w:rPr>
                <w:rFonts w:ascii="Lato" w:hAnsi="Lato"/>
                <w:b/>
                <w:bCs/>
                <w:sz w:val="20"/>
                <w:szCs w:val="20"/>
              </w:rPr>
            </w:pPr>
            <w:r w:rsidRPr="001003EE">
              <w:rPr>
                <w:rFonts w:ascii="Lato" w:hAnsi="Lato"/>
                <w:sz w:val="20"/>
                <w:szCs w:val="20"/>
              </w:rPr>
              <w:t xml:space="preserve">Oficio número 2523 signado por la Administradora del Juzgado de Control y de Juicio Oral del Distrito Judicial de Sánchez Piedras y Especializado en Justicia para Adolescentes, mediante el cual solicita se designe al Lcdo. Rigoberto Rodríguez </w:t>
            </w:r>
            <w:proofErr w:type="spellStart"/>
            <w:r w:rsidRPr="001003EE">
              <w:rPr>
                <w:rFonts w:ascii="Lato" w:hAnsi="Lato"/>
                <w:sz w:val="20"/>
                <w:szCs w:val="20"/>
              </w:rPr>
              <w:t>Atriano</w:t>
            </w:r>
            <w:proofErr w:type="spellEnd"/>
            <w:r w:rsidRPr="001003EE">
              <w:rPr>
                <w:rFonts w:ascii="Lato" w:hAnsi="Lato"/>
                <w:sz w:val="20"/>
                <w:szCs w:val="20"/>
              </w:rPr>
              <w:t xml:space="preserve">, como Asistente de Notificaciones, en lugar del Lcdo. Daniel Flores Sánchez, y en su lugar se designe al Lcdo. Bryan Elian Conde Acoltzi. </w:t>
            </w:r>
          </w:p>
        </w:tc>
        <w:tc>
          <w:tcPr>
            <w:tcW w:w="3847" w:type="dxa"/>
          </w:tcPr>
          <w:p w14:paraId="55A2422F" w14:textId="4E42A4FE" w:rsidR="007A3FBA" w:rsidRPr="001003EE" w:rsidRDefault="006902D2" w:rsidP="004F725A">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No se acuerda favorable la petición de la Administradora en razón de que el servidor público Rigoberto Rodríguez </w:t>
            </w:r>
            <w:proofErr w:type="spellStart"/>
            <w:r w:rsidRPr="001003EE">
              <w:rPr>
                <w:rFonts w:ascii="Lato" w:hAnsi="Lato"/>
                <w:sz w:val="20"/>
                <w:szCs w:val="20"/>
              </w:rPr>
              <w:t>Atriano</w:t>
            </w:r>
            <w:proofErr w:type="spellEnd"/>
            <w:r w:rsidRPr="001003EE">
              <w:rPr>
                <w:rFonts w:ascii="Lato" w:hAnsi="Lato"/>
                <w:sz w:val="20"/>
                <w:szCs w:val="20"/>
              </w:rPr>
              <w:t xml:space="preserve">, no cumple con los requisitos señalados en las Cedulas de Puestos de Asistentes de Notificaciones. </w:t>
            </w:r>
          </w:p>
        </w:tc>
      </w:tr>
      <w:tr w:rsidR="0001033B" w:rsidRPr="001003EE" w14:paraId="496DEA04" w14:textId="77777777" w:rsidTr="006E0D9A">
        <w:tc>
          <w:tcPr>
            <w:tcW w:w="3847" w:type="dxa"/>
          </w:tcPr>
          <w:p w14:paraId="2CF74C02" w14:textId="77777777" w:rsidR="0001033B" w:rsidRPr="001003EE" w:rsidRDefault="0001033B" w:rsidP="004F725A">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C. Guadalupe Xicohténcatl Garza</w:t>
            </w:r>
          </w:p>
          <w:p w14:paraId="3C8F815A" w14:textId="0D4AC188" w:rsidR="0001033B" w:rsidRPr="001003EE" w:rsidRDefault="0001033B" w:rsidP="004F725A">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 xml:space="preserve">Auxiliar de Juzgado (Nivel 4), adscrita </w:t>
            </w:r>
            <w:r w:rsidR="00E96BF0" w:rsidRPr="001003EE">
              <w:rPr>
                <w:rFonts w:ascii="Lato" w:hAnsi="Lato"/>
                <w:sz w:val="20"/>
                <w:szCs w:val="20"/>
              </w:rPr>
              <w:t>con la Jueza</w:t>
            </w:r>
            <w:r w:rsidR="0037226E" w:rsidRPr="001003EE">
              <w:rPr>
                <w:rFonts w:ascii="Lato" w:hAnsi="Lato"/>
                <w:sz w:val="20"/>
                <w:szCs w:val="20"/>
              </w:rPr>
              <w:t xml:space="preserve"> Cuarto In</w:t>
            </w:r>
            <w:r w:rsidR="00E96BF0" w:rsidRPr="001003EE">
              <w:rPr>
                <w:rFonts w:ascii="Lato" w:hAnsi="Lato"/>
                <w:sz w:val="20"/>
                <w:szCs w:val="20"/>
              </w:rPr>
              <w:t xml:space="preserve">terina de Control y de Juicio Oral del Distrito Judicial de Guridi y Alcocer. </w:t>
            </w:r>
            <w:r w:rsidRPr="001003EE">
              <w:rPr>
                <w:rFonts w:ascii="Lato" w:hAnsi="Lato"/>
                <w:sz w:val="20"/>
                <w:szCs w:val="20"/>
              </w:rPr>
              <w:t xml:space="preserve"> </w:t>
            </w:r>
          </w:p>
          <w:p w14:paraId="4E7332DF" w14:textId="65A9C24A" w:rsidR="00E96BF0" w:rsidRPr="001003EE" w:rsidRDefault="00E96BF0" w:rsidP="004F725A">
            <w:pPr>
              <w:pStyle w:val="xmsonormal"/>
              <w:spacing w:before="0" w:beforeAutospacing="0" w:after="0" w:afterAutospacing="0" w:line="360" w:lineRule="auto"/>
              <w:ind w:right="64"/>
              <w:jc w:val="both"/>
              <w:rPr>
                <w:rFonts w:ascii="Lato" w:hAnsi="Lato"/>
                <w:sz w:val="20"/>
                <w:szCs w:val="20"/>
              </w:rPr>
            </w:pPr>
          </w:p>
        </w:tc>
        <w:tc>
          <w:tcPr>
            <w:tcW w:w="3847" w:type="dxa"/>
          </w:tcPr>
          <w:p w14:paraId="34736171" w14:textId="4C9C4AB8" w:rsidR="0001033B" w:rsidRPr="001003EE" w:rsidRDefault="006902D2" w:rsidP="004F725A">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En atención al oficio número 1026 signado por </w:t>
            </w:r>
            <w:r w:rsidR="00902E5B" w:rsidRPr="001003EE">
              <w:rPr>
                <w:rFonts w:ascii="Lato" w:hAnsi="Lato"/>
                <w:sz w:val="20"/>
                <w:szCs w:val="20"/>
              </w:rPr>
              <w:t>la</w:t>
            </w:r>
            <w:r w:rsidRPr="001003EE">
              <w:rPr>
                <w:rFonts w:ascii="Lato" w:hAnsi="Lato"/>
                <w:sz w:val="20"/>
                <w:szCs w:val="20"/>
              </w:rPr>
              <w:t xml:space="preserve"> Jueza Cuarto Familiar del Distrito Judicial de Cuauhtémoc y por necesidades del servicio, con su mismo nivel y cargo, se readscribe al Juzgado antes citado, en sustitución de Ester Pérez Muñoz, con efectos a partir del </w:t>
            </w:r>
            <w:r w:rsidR="0035798C" w:rsidRPr="001003EE">
              <w:rPr>
                <w:rFonts w:ascii="Lato" w:hAnsi="Lato"/>
                <w:sz w:val="20"/>
                <w:szCs w:val="20"/>
              </w:rPr>
              <w:t>tres</w:t>
            </w:r>
            <w:r w:rsidRPr="001003EE">
              <w:rPr>
                <w:rFonts w:ascii="Lato" w:hAnsi="Lato"/>
                <w:sz w:val="20"/>
                <w:szCs w:val="20"/>
              </w:rPr>
              <w:t xml:space="preserve"> de abril de dos mil veinticuatro, hasta nuevas instrucciones. </w:t>
            </w:r>
          </w:p>
        </w:tc>
      </w:tr>
      <w:tr w:rsidR="0001033B" w:rsidRPr="001003EE" w14:paraId="630D42C9" w14:textId="77777777" w:rsidTr="006E0D9A">
        <w:tc>
          <w:tcPr>
            <w:tcW w:w="3847" w:type="dxa"/>
          </w:tcPr>
          <w:p w14:paraId="71CD47E3" w14:textId="15507FEF" w:rsidR="0001033B" w:rsidRPr="001003EE" w:rsidRDefault="009F7B24" w:rsidP="004F725A">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Ester Pérez Muñoz</w:t>
            </w:r>
          </w:p>
          <w:p w14:paraId="60B7A6D0" w14:textId="75357EBB" w:rsidR="009F7B24" w:rsidRPr="001003EE" w:rsidRDefault="009F7B24" w:rsidP="004F725A">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Superintendente de Base (nivel 8), adscrita al Juzgado Cuarto de lo Familiar del Distrito Judicial de Cuauhtémoc.</w:t>
            </w:r>
          </w:p>
        </w:tc>
        <w:tc>
          <w:tcPr>
            <w:tcW w:w="3847" w:type="dxa"/>
          </w:tcPr>
          <w:p w14:paraId="0087567A" w14:textId="4E5E8D82" w:rsidR="0001033B" w:rsidRPr="001003EE" w:rsidRDefault="006902D2" w:rsidP="00DE2F39">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 xml:space="preserve">Por necesidades del servicio, con su mismo nivel y cargo, se readscribe con la Jueza Cuarto Interina </w:t>
            </w:r>
            <w:r w:rsidR="0037226E" w:rsidRPr="001003EE">
              <w:rPr>
                <w:rFonts w:ascii="Lato" w:hAnsi="Lato"/>
                <w:sz w:val="20"/>
                <w:szCs w:val="20"/>
              </w:rPr>
              <w:t xml:space="preserve">de Control y de Juicio Oral del Distrito Judicial de Guridi y Alcocer, con efectos a partir del </w:t>
            </w:r>
            <w:r w:rsidR="00BE536D" w:rsidRPr="001003EE">
              <w:rPr>
                <w:rFonts w:ascii="Lato" w:hAnsi="Lato"/>
                <w:sz w:val="20"/>
                <w:szCs w:val="20"/>
              </w:rPr>
              <w:t>tres</w:t>
            </w:r>
            <w:r w:rsidR="00BE536D" w:rsidRPr="001003EE">
              <w:rPr>
                <w:rFonts w:ascii="Lato" w:hAnsi="Lato"/>
                <w:b/>
                <w:bCs/>
                <w:sz w:val="20"/>
                <w:szCs w:val="20"/>
              </w:rPr>
              <w:t xml:space="preserve"> </w:t>
            </w:r>
            <w:r w:rsidR="0037226E" w:rsidRPr="001003EE">
              <w:rPr>
                <w:rFonts w:ascii="Lato" w:hAnsi="Lato"/>
                <w:sz w:val="20"/>
                <w:szCs w:val="20"/>
              </w:rPr>
              <w:t xml:space="preserve">de </w:t>
            </w:r>
            <w:r w:rsidR="0037226E" w:rsidRPr="001003EE">
              <w:rPr>
                <w:rFonts w:ascii="Lato" w:hAnsi="Lato"/>
                <w:sz w:val="20"/>
                <w:szCs w:val="20"/>
              </w:rPr>
              <w:lastRenderedPageBreak/>
              <w:t>abril de dos mil veinticuatro, hasta nuevas instrucciones.</w:t>
            </w:r>
          </w:p>
        </w:tc>
      </w:tr>
      <w:tr w:rsidR="003A0E36" w:rsidRPr="001003EE" w14:paraId="15904555" w14:textId="77777777" w:rsidTr="006E0D9A">
        <w:tc>
          <w:tcPr>
            <w:tcW w:w="3847" w:type="dxa"/>
          </w:tcPr>
          <w:p w14:paraId="49F63737" w14:textId="018D5CB5" w:rsidR="003A0E36" w:rsidRPr="001003EE" w:rsidRDefault="005F21FA" w:rsidP="0061655D">
            <w:pPr>
              <w:pStyle w:val="xmsonormal"/>
              <w:spacing w:before="0" w:beforeAutospacing="0" w:after="0" w:afterAutospacing="0" w:line="480" w:lineRule="auto"/>
              <w:ind w:right="64"/>
              <w:jc w:val="both"/>
              <w:rPr>
                <w:rFonts w:ascii="Lato" w:hAnsi="Lato"/>
                <w:b/>
                <w:bCs/>
                <w:sz w:val="20"/>
                <w:szCs w:val="20"/>
              </w:rPr>
            </w:pPr>
            <w:r w:rsidRPr="001003EE">
              <w:rPr>
                <w:rFonts w:ascii="Lato" w:hAnsi="Lato"/>
                <w:b/>
                <w:bCs/>
                <w:sz w:val="20"/>
                <w:szCs w:val="20"/>
              </w:rPr>
              <w:lastRenderedPageBreak/>
              <w:t xml:space="preserve">Lcda. Blanca Estela </w:t>
            </w:r>
            <w:proofErr w:type="spellStart"/>
            <w:r w:rsidRPr="001003EE">
              <w:rPr>
                <w:rFonts w:ascii="Lato" w:hAnsi="Lato"/>
                <w:b/>
                <w:bCs/>
                <w:sz w:val="20"/>
                <w:szCs w:val="20"/>
              </w:rPr>
              <w:t>Nuñez</w:t>
            </w:r>
            <w:proofErr w:type="spellEnd"/>
            <w:r w:rsidRPr="001003EE">
              <w:rPr>
                <w:rFonts w:ascii="Lato" w:hAnsi="Lato"/>
                <w:b/>
                <w:bCs/>
                <w:sz w:val="20"/>
                <w:szCs w:val="20"/>
              </w:rPr>
              <w:t xml:space="preserve"> Barrera</w:t>
            </w:r>
          </w:p>
          <w:p w14:paraId="272A4C58" w14:textId="7FFC5199" w:rsidR="005F21FA" w:rsidRPr="001003EE" w:rsidRDefault="005F21FA" w:rsidP="005F21FA">
            <w:pPr>
              <w:pStyle w:val="xmsonormal"/>
              <w:spacing w:before="0" w:beforeAutospacing="0" w:after="0" w:afterAutospacing="0" w:line="360" w:lineRule="auto"/>
              <w:ind w:right="64"/>
              <w:jc w:val="both"/>
              <w:rPr>
                <w:rFonts w:ascii="Lato" w:hAnsi="Lato"/>
                <w:sz w:val="20"/>
                <w:szCs w:val="20"/>
              </w:rPr>
            </w:pPr>
            <w:proofErr w:type="spellStart"/>
            <w:r w:rsidRPr="001003EE">
              <w:rPr>
                <w:rFonts w:ascii="Lato" w:hAnsi="Lato"/>
                <w:sz w:val="20"/>
                <w:szCs w:val="20"/>
              </w:rPr>
              <w:t>Diligenciaria</w:t>
            </w:r>
            <w:proofErr w:type="spellEnd"/>
            <w:r w:rsidRPr="001003EE">
              <w:rPr>
                <w:rFonts w:ascii="Lato" w:hAnsi="Lato"/>
                <w:sz w:val="20"/>
                <w:szCs w:val="20"/>
              </w:rPr>
              <w:t xml:space="preserve"> (nivel 7), adscrita al Juzgado Segundo Civil del Distrito Judicial de Cuauhtémoc. </w:t>
            </w:r>
          </w:p>
          <w:p w14:paraId="1836CA04" w14:textId="527768A4" w:rsidR="0040120F" w:rsidRPr="001003EE" w:rsidRDefault="0040120F" w:rsidP="0061655D">
            <w:pPr>
              <w:pStyle w:val="xmsonormal"/>
              <w:spacing w:before="0" w:beforeAutospacing="0" w:after="0" w:afterAutospacing="0" w:line="480" w:lineRule="auto"/>
              <w:ind w:right="64"/>
              <w:jc w:val="both"/>
              <w:rPr>
                <w:rFonts w:ascii="Lato" w:hAnsi="Lato"/>
                <w:b/>
                <w:bCs/>
                <w:sz w:val="20"/>
                <w:szCs w:val="20"/>
              </w:rPr>
            </w:pPr>
          </w:p>
        </w:tc>
        <w:tc>
          <w:tcPr>
            <w:tcW w:w="3847" w:type="dxa"/>
          </w:tcPr>
          <w:p w14:paraId="08F0B65A" w14:textId="1F744056" w:rsidR="003A0E36" w:rsidRPr="001003EE" w:rsidRDefault="005F21FA" w:rsidP="005F21FA">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Por necesidades del servicio, se designa temporalmente como Proyectista de Juzgado (nivel 9), adscrita al Juzgado Tercero de lo Civil del Distrito Judicial de Cuauhtémoc y de Extinción de Dominio del Estado de Tlaxcala, en sustitución del Lcdo. Juan Carlos Rodríguez Juárez, por el término de tres meses, con efectos a partir del </w:t>
            </w:r>
            <w:r w:rsidR="00BE536D" w:rsidRPr="001003EE">
              <w:rPr>
                <w:rFonts w:ascii="Lato" w:hAnsi="Lato"/>
                <w:sz w:val="20"/>
                <w:szCs w:val="20"/>
              </w:rPr>
              <w:t>tres</w:t>
            </w:r>
            <w:r w:rsidRPr="001003EE">
              <w:rPr>
                <w:rFonts w:ascii="Lato" w:hAnsi="Lato"/>
                <w:sz w:val="20"/>
                <w:szCs w:val="20"/>
              </w:rPr>
              <w:t xml:space="preserve"> abril de dos mil veinticuatro.  </w:t>
            </w:r>
            <w:r w:rsidR="00B5034D" w:rsidRPr="001003EE">
              <w:rPr>
                <w:rFonts w:ascii="Lato" w:hAnsi="Lato"/>
                <w:sz w:val="20"/>
                <w:szCs w:val="20"/>
              </w:rPr>
              <w:t>Una vez concluida la encomienda regresa al nivel y cargo que ahora tiene.</w:t>
            </w:r>
          </w:p>
        </w:tc>
      </w:tr>
      <w:tr w:rsidR="000841CF" w:rsidRPr="001003EE" w14:paraId="668CE494" w14:textId="77777777" w:rsidTr="006E0D9A">
        <w:tc>
          <w:tcPr>
            <w:tcW w:w="3847" w:type="dxa"/>
          </w:tcPr>
          <w:p w14:paraId="71CDEFA1" w14:textId="158EDC42" w:rsidR="000841CF" w:rsidRPr="001003EE" w:rsidRDefault="000841CF" w:rsidP="0061655D">
            <w:pPr>
              <w:pStyle w:val="xmsonormal"/>
              <w:spacing w:before="0" w:beforeAutospacing="0" w:after="0" w:afterAutospacing="0" w:line="480" w:lineRule="auto"/>
              <w:ind w:right="64"/>
              <w:jc w:val="both"/>
              <w:rPr>
                <w:rFonts w:ascii="Lato" w:hAnsi="Lato"/>
                <w:b/>
                <w:bCs/>
                <w:sz w:val="20"/>
                <w:szCs w:val="20"/>
              </w:rPr>
            </w:pPr>
            <w:r w:rsidRPr="001003EE">
              <w:rPr>
                <w:rFonts w:ascii="Lato" w:hAnsi="Lato"/>
                <w:b/>
                <w:bCs/>
                <w:sz w:val="20"/>
                <w:szCs w:val="20"/>
              </w:rPr>
              <w:t xml:space="preserve">Lcda. Elvira María </w:t>
            </w:r>
            <w:r w:rsidR="00902E5B" w:rsidRPr="001003EE">
              <w:rPr>
                <w:rFonts w:ascii="Lato" w:hAnsi="Lato"/>
                <w:b/>
                <w:bCs/>
                <w:sz w:val="20"/>
                <w:szCs w:val="20"/>
              </w:rPr>
              <w:t>Álvarez</w:t>
            </w:r>
            <w:r w:rsidRPr="001003EE">
              <w:rPr>
                <w:rFonts w:ascii="Lato" w:hAnsi="Lato"/>
                <w:b/>
                <w:bCs/>
                <w:sz w:val="20"/>
                <w:szCs w:val="20"/>
              </w:rPr>
              <w:t xml:space="preserve"> Romano</w:t>
            </w:r>
          </w:p>
          <w:p w14:paraId="67970C91" w14:textId="47193B4A" w:rsidR="000841CF" w:rsidRPr="001003EE" w:rsidRDefault="000841CF" w:rsidP="000841CF">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 xml:space="preserve">Oficial de Partes interina (nivel 5), adscrita al Juzgado Primero Civil del Distrito Judicial de Cuauhtémoc. </w:t>
            </w:r>
          </w:p>
        </w:tc>
        <w:tc>
          <w:tcPr>
            <w:tcW w:w="3847" w:type="dxa"/>
          </w:tcPr>
          <w:p w14:paraId="28C9F370" w14:textId="24A4913E" w:rsidR="000841CF" w:rsidRPr="001003EE" w:rsidRDefault="000841CF" w:rsidP="005F21FA">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Por necesidades del servicio, se designa </w:t>
            </w:r>
            <w:proofErr w:type="spellStart"/>
            <w:r w:rsidRPr="001003EE">
              <w:rPr>
                <w:rFonts w:ascii="Lato" w:hAnsi="Lato"/>
                <w:sz w:val="20"/>
                <w:szCs w:val="20"/>
              </w:rPr>
              <w:t>Diligenciaria</w:t>
            </w:r>
            <w:proofErr w:type="spellEnd"/>
            <w:r w:rsidRPr="001003EE">
              <w:rPr>
                <w:rFonts w:ascii="Lato" w:hAnsi="Lato"/>
                <w:sz w:val="20"/>
                <w:szCs w:val="20"/>
              </w:rPr>
              <w:t xml:space="preserve"> interina (nivel </w:t>
            </w:r>
            <w:r w:rsidR="00247708" w:rsidRPr="001003EE">
              <w:rPr>
                <w:rFonts w:ascii="Lato" w:hAnsi="Lato"/>
                <w:sz w:val="20"/>
                <w:szCs w:val="20"/>
              </w:rPr>
              <w:t>7</w:t>
            </w:r>
            <w:r w:rsidRPr="001003EE">
              <w:rPr>
                <w:rFonts w:ascii="Lato" w:hAnsi="Lato"/>
                <w:sz w:val="20"/>
                <w:szCs w:val="20"/>
              </w:rPr>
              <w:t xml:space="preserve">), adscrita al Juzgado </w:t>
            </w:r>
            <w:r w:rsidR="00247708" w:rsidRPr="001003EE">
              <w:rPr>
                <w:rFonts w:ascii="Lato" w:hAnsi="Lato"/>
                <w:sz w:val="20"/>
                <w:szCs w:val="20"/>
              </w:rPr>
              <w:t xml:space="preserve">Segundo Civil del </w:t>
            </w:r>
            <w:r w:rsidRPr="001003EE">
              <w:rPr>
                <w:rFonts w:ascii="Lato" w:hAnsi="Lato"/>
                <w:sz w:val="20"/>
                <w:szCs w:val="20"/>
              </w:rPr>
              <w:t>Distrito Judicial de Cuauhtémoc, en sustitución de</w:t>
            </w:r>
            <w:r w:rsidR="00F67488" w:rsidRPr="001003EE">
              <w:rPr>
                <w:rFonts w:ascii="Lato" w:hAnsi="Lato"/>
                <w:sz w:val="20"/>
                <w:szCs w:val="20"/>
              </w:rPr>
              <w:t xml:space="preserve"> </w:t>
            </w:r>
            <w:r w:rsidRPr="001003EE">
              <w:rPr>
                <w:rFonts w:ascii="Lato" w:hAnsi="Lato"/>
                <w:sz w:val="20"/>
                <w:szCs w:val="20"/>
              </w:rPr>
              <w:t>l</w:t>
            </w:r>
            <w:r w:rsidR="00F67488" w:rsidRPr="001003EE">
              <w:rPr>
                <w:rFonts w:ascii="Lato" w:hAnsi="Lato"/>
                <w:sz w:val="20"/>
                <w:szCs w:val="20"/>
              </w:rPr>
              <w:t>a</w:t>
            </w:r>
            <w:r w:rsidRPr="001003EE">
              <w:rPr>
                <w:rFonts w:ascii="Lato" w:hAnsi="Lato"/>
                <w:sz w:val="20"/>
                <w:szCs w:val="20"/>
              </w:rPr>
              <w:t xml:space="preserve"> Lcd</w:t>
            </w:r>
            <w:r w:rsidR="00F67488" w:rsidRPr="001003EE">
              <w:rPr>
                <w:rFonts w:ascii="Lato" w:hAnsi="Lato"/>
                <w:sz w:val="20"/>
                <w:szCs w:val="20"/>
              </w:rPr>
              <w:t>a</w:t>
            </w:r>
            <w:r w:rsidRPr="001003EE">
              <w:rPr>
                <w:rFonts w:ascii="Lato" w:hAnsi="Lato"/>
                <w:sz w:val="20"/>
                <w:szCs w:val="20"/>
              </w:rPr>
              <w:t xml:space="preserve">. </w:t>
            </w:r>
            <w:r w:rsidR="00F67488" w:rsidRPr="001003EE">
              <w:rPr>
                <w:rFonts w:ascii="Lato" w:hAnsi="Lato"/>
                <w:sz w:val="20"/>
                <w:szCs w:val="20"/>
              </w:rPr>
              <w:t xml:space="preserve">Blanca Estela </w:t>
            </w:r>
            <w:proofErr w:type="spellStart"/>
            <w:r w:rsidR="00F67488" w:rsidRPr="001003EE">
              <w:rPr>
                <w:rFonts w:ascii="Lato" w:hAnsi="Lato"/>
                <w:sz w:val="20"/>
                <w:szCs w:val="20"/>
              </w:rPr>
              <w:t>Nuñez</w:t>
            </w:r>
            <w:proofErr w:type="spellEnd"/>
            <w:r w:rsidR="00F67488" w:rsidRPr="001003EE">
              <w:rPr>
                <w:rFonts w:ascii="Lato" w:hAnsi="Lato"/>
                <w:sz w:val="20"/>
                <w:szCs w:val="20"/>
              </w:rPr>
              <w:t xml:space="preserve"> Barrera, </w:t>
            </w:r>
            <w:r w:rsidRPr="001003EE">
              <w:rPr>
                <w:rFonts w:ascii="Lato" w:hAnsi="Lato"/>
                <w:sz w:val="20"/>
                <w:szCs w:val="20"/>
              </w:rPr>
              <w:t xml:space="preserve">por el término de tres meses, con efectos a partir del </w:t>
            </w:r>
            <w:r w:rsidR="00F67488" w:rsidRPr="001003EE">
              <w:rPr>
                <w:rFonts w:ascii="Lato" w:hAnsi="Lato"/>
                <w:sz w:val="20"/>
                <w:szCs w:val="20"/>
              </w:rPr>
              <w:t>tres</w:t>
            </w:r>
            <w:r w:rsidRPr="001003EE">
              <w:rPr>
                <w:rFonts w:ascii="Lato" w:hAnsi="Lato"/>
                <w:sz w:val="20"/>
                <w:szCs w:val="20"/>
              </w:rPr>
              <w:t xml:space="preserve"> de abril de dos mil veinticuatro.  </w:t>
            </w:r>
            <w:r w:rsidR="00A725B7" w:rsidRPr="001003EE">
              <w:rPr>
                <w:rFonts w:ascii="Lato" w:hAnsi="Lato"/>
                <w:sz w:val="20"/>
                <w:szCs w:val="20"/>
              </w:rPr>
              <w:t>Una vez concluid</w:t>
            </w:r>
            <w:r w:rsidR="00B5034D" w:rsidRPr="001003EE">
              <w:rPr>
                <w:rFonts w:ascii="Lato" w:hAnsi="Lato"/>
                <w:sz w:val="20"/>
                <w:szCs w:val="20"/>
              </w:rPr>
              <w:t>a la encomienda</w:t>
            </w:r>
            <w:r w:rsidR="00A725B7" w:rsidRPr="001003EE">
              <w:rPr>
                <w:rFonts w:ascii="Lato" w:hAnsi="Lato"/>
                <w:sz w:val="20"/>
                <w:szCs w:val="20"/>
              </w:rPr>
              <w:t xml:space="preserve"> regresa al nivel y cargo que ahora tiene. </w:t>
            </w:r>
          </w:p>
        </w:tc>
      </w:tr>
      <w:tr w:rsidR="00F67488" w:rsidRPr="001003EE" w14:paraId="6118B8A1" w14:textId="77777777" w:rsidTr="006E0D9A">
        <w:tc>
          <w:tcPr>
            <w:tcW w:w="3847" w:type="dxa"/>
          </w:tcPr>
          <w:p w14:paraId="2C36174E" w14:textId="48D2829B" w:rsidR="00F67488" w:rsidRPr="001003EE" w:rsidRDefault="00F67488" w:rsidP="00F67488">
            <w:pPr>
              <w:pStyle w:val="xmsonormal"/>
              <w:spacing w:before="0" w:beforeAutospacing="0" w:after="0" w:afterAutospacing="0" w:line="480" w:lineRule="auto"/>
              <w:ind w:right="64"/>
              <w:jc w:val="both"/>
              <w:rPr>
                <w:rFonts w:ascii="Lato" w:hAnsi="Lato"/>
                <w:b/>
                <w:bCs/>
                <w:sz w:val="20"/>
                <w:szCs w:val="20"/>
              </w:rPr>
            </w:pPr>
            <w:r w:rsidRPr="001003EE">
              <w:rPr>
                <w:rFonts w:ascii="Lato" w:hAnsi="Lato"/>
                <w:b/>
                <w:bCs/>
                <w:sz w:val="20"/>
                <w:szCs w:val="20"/>
              </w:rPr>
              <w:t xml:space="preserve">Lcda. Guadalupe Rodríguez Castillo </w:t>
            </w:r>
          </w:p>
        </w:tc>
        <w:tc>
          <w:tcPr>
            <w:tcW w:w="3847" w:type="dxa"/>
          </w:tcPr>
          <w:p w14:paraId="3228C4F5" w14:textId="304BC378" w:rsidR="00F67488" w:rsidRPr="001003EE" w:rsidRDefault="00F67488" w:rsidP="00F67488">
            <w:pPr>
              <w:pStyle w:val="xmsonormal"/>
              <w:spacing w:before="0" w:beforeAutospacing="0" w:after="0" w:afterAutospacing="0" w:line="360" w:lineRule="auto"/>
              <w:ind w:right="78"/>
              <w:jc w:val="both"/>
              <w:rPr>
                <w:rFonts w:ascii="Lato" w:hAnsi="Lato"/>
                <w:b/>
                <w:bCs/>
                <w:sz w:val="20"/>
                <w:szCs w:val="20"/>
              </w:rPr>
            </w:pPr>
            <w:r w:rsidRPr="001003EE">
              <w:rPr>
                <w:rFonts w:ascii="Lato" w:hAnsi="Lato"/>
                <w:sz w:val="20"/>
                <w:szCs w:val="20"/>
              </w:rPr>
              <w:t xml:space="preserve">Por necesidades del servicio, se designa Auxiliar Administrativo interina (nivel 5), </w:t>
            </w:r>
            <w:r w:rsidR="00C55AE0" w:rsidRPr="001003EE">
              <w:rPr>
                <w:rFonts w:ascii="Lato" w:hAnsi="Lato"/>
                <w:sz w:val="20"/>
                <w:szCs w:val="20"/>
              </w:rPr>
              <w:t xml:space="preserve">en funciones de Oficial de Partes, </w:t>
            </w:r>
            <w:r w:rsidRPr="001003EE">
              <w:rPr>
                <w:rFonts w:ascii="Lato" w:hAnsi="Lato"/>
                <w:sz w:val="20"/>
                <w:szCs w:val="20"/>
              </w:rPr>
              <w:t>adscrita al Juzgado Primero Civil del Distrito Judicial de Cuauhtémoc</w:t>
            </w:r>
            <w:r w:rsidR="00C55AE0" w:rsidRPr="001003EE">
              <w:rPr>
                <w:rFonts w:ascii="Lato" w:hAnsi="Lato"/>
                <w:sz w:val="20"/>
                <w:szCs w:val="20"/>
              </w:rPr>
              <w:t>, en sustitución de la Lcda. Elvira María Álvarez Romano, por</w:t>
            </w:r>
            <w:r w:rsidRPr="001003EE">
              <w:rPr>
                <w:rFonts w:ascii="Lato" w:hAnsi="Lato"/>
                <w:sz w:val="20"/>
                <w:szCs w:val="20"/>
              </w:rPr>
              <w:t xml:space="preserve"> el término de tres meses, con efectos a partir del tres de abril de dos mil veinticuatro.  </w:t>
            </w:r>
          </w:p>
        </w:tc>
      </w:tr>
      <w:tr w:rsidR="00F67488" w:rsidRPr="001003EE" w14:paraId="6E816221" w14:textId="77777777" w:rsidTr="006E0D9A">
        <w:tc>
          <w:tcPr>
            <w:tcW w:w="3847" w:type="dxa"/>
          </w:tcPr>
          <w:p w14:paraId="4A6C3127" w14:textId="77777777" w:rsidR="00F67488" w:rsidRPr="001003EE" w:rsidRDefault="00D33A11" w:rsidP="00F67488">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 xml:space="preserve">Lcdo. César </w:t>
            </w:r>
            <w:proofErr w:type="spellStart"/>
            <w:r w:rsidRPr="001003EE">
              <w:rPr>
                <w:rFonts w:ascii="Lato" w:hAnsi="Lato"/>
                <w:b/>
                <w:bCs/>
                <w:sz w:val="20"/>
                <w:szCs w:val="20"/>
              </w:rPr>
              <w:t>Cuapantecatl</w:t>
            </w:r>
            <w:proofErr w:type="spellEnd"/>
            <w:r w:rsidRPr="001003EE">
              <w:rPr>
                <w:rFonts w:ascii="Lato" w:hAnsi="Lato"/>
                <w:b/>
                <w:bCs/>
                <w:sz w:val="20"/>
                <w:szCs w:val="20"/>
              </w:rPr>
              <w:t xml:space="preserve"> Contreras  </w:t>
            </w:r>
          </w:p>
          <w:p w14:paraId="5FC90C84" w14:textId="77777777" w:rsidR="00D33A11" w:rsidRPr="001003EE" w:rsidRDefault="00D33A11" w:rsidP="00F67488">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Proyectista de Juzgado (nivel 9), adscrito al Juzgado Mercantil y de Oralidad Mercantil del Distrito Judicial de Cuauhtémoc.</w:t>
            </w:r>
          </w:p>
          <w:p w14:paraId="1C6353FF" w14:textId="77777777" w:rsidR="00D33A11" w:rsidRPr="001003EE" w:rsidRDefault="00D33A11" w:rsidP="00F67488">
            <w:pPr>
              <w:pStyle w:val="xmsonormal"/>
              <w:spacing w:before="0" w:beforeAutospacing="0" w:after="0" w:afterAutospacing="0" w:line="360" w:lineRule="auto"/>
              <w:ind w:right="64"/>
              <w:jc w:val="both"/>
              <w:rPr>
                <w:rFonts w:ascii="Lato" w:hAnsi="Lato"/>
                <w:sz w:val="20"/>
                <w:szCs w:val="20"/>
              </w:rPr>
            </w:pPr>
          </w:p>
          <w:p w14:paraId="19583723" w14:textId="77777777" w:rsidR="00D33A11" w:rsidRPr="001003EE" w:rsidRDefault="00D33A11" w:rsidP="00F67488">
            <w:pPr>
              <w:pStyle w:val="xmsonormal"/>
              <w:spacing w:before="0" w:beforeAutospacing="0" w:after="0" w:afterAutospacing="0" w:line="360" w:lineRule="auto"/>
              <w:ind w:right="64"/>
              <w:jc w:val="both"/>
              <w:rPr>
                <w:rFonts w:ascii="Lato" w:hAnsi="Lato"/>
                <w:sz w:val="20"/>
                <w:szCs w:val="20"/>
              </w:rPr>
            </w:pPr>
          </w:p>
          <w:p w14:paraId="17FE3AC0" w14:textId="23FF5444" w:rsidR="00D33A11" w:rsidRPr="001003EE" w:rsidRDefault="00D33A11" w:rsidP="00D33A11">
            <w:pPr>
              <w:pStyle w:val="xmsonormal"/>
              <w:spacing w:before="0" w:beforeAutospacing="0" w:after="0" w:afterAutospacing="0" w:line="360" w:lineRule="auto"/>
              <w:ind w:right="64"/>
              <w:jc w:val="center"/>
              <w:rPr>
                <w:rFonts w:ascii="Lato" w:hAnsi="Lato"/>
                <w:b/>
                <w:bCs/>
                <w:sz w:val="20"/>
                <w:szCs w:val="20"/>
              </w:rPr>
            </w:pPr>
          </w:p>
        </w:tc>
        <w:tc>
          <w:tcPr>
            <w:tcW w:w="3847" w:type="dxa"/>
          </w:tcPr>
          <w:p w14:paraId="0F208B01" w14:textId="3EBF2C95" w:rsidR="00F67488" w:rsidRPr="001003EE" w:rsidRDefault="00D33A11" w:rsidP="00D33A11">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Por necesidades del servicio, se designa temporalmente </w:t>
            </w:r>
            <w:proofErr w:type="gramStart"/>
            <w:r w:rsidRPr="001003EE">
              <w:rPr>
                <w:rFonts w:ascii="Lato" w:hAnsi="Lato"/>
                <w:sz w:val="20"/>
                <w:szCs w:val="20"/>
              </w:rPr>
              <w:t>Secretario</w:t>
            </w:r>
            <w:proofErr w:type="gramEnd"/>
            <w:r w:rsidRPr="001003EE">
              <w:rPr>
                <w:rFonts w:ascii="Lato" w:hAnsi="Lato"/>
                <w:sz w:val="20"/>
                <w:szCs w:val="20"/>
              </w:rPr>
              <w:t xml:space="preserve"> de Acuerdos (nivel 10), para cubrir la licencia sin goce de sueldo de un mes de la Lcda. </w:t>
            </w:r>
            <w:proofErr w:type="spellStart"/>
            <w:r w:rsidRPr="001003EE">
              <w:rPr>
                <w:rFonts w:ascii="Lato" w:hAnsi="Lato"/>
                <w:sz w:val="20"/>
                <w:szCs w:val="20"/>
              </w:rPr>
              <w:t>Heriberta</w:t>
            </w:r>
            <w:proofErr w:type="spellEnd"/>
            <w:r w:rsidRPr="001003EE">
              <w:rPr>
                <w:rFonts w:ascii="Lato" w:hAnsi="Lato"/>
                <w:sz w:val="20"/>
                <w:szCs w:val="20"/>
              </w:rPr>
              <w:t xml:space="preserve"> Guadalupe Morales Hernández, adscrita al Juzgado Cuarto Familiar del Distrito Judicial de Cuauhtémoc, con efectos a partir del</w:t>
            </w:r>
            <w:r w:rsidR="005A5944" w:rsidRPr="001003EE">
              <w:rPr>
                <w:rFonts w:ascii="Lato" w:hAnsi="Lato"/>
                <w:sz w:val="20"/>
                <w:szCs w:val="20"/>
              </w:rPr>
              <w:t xml:space="preserve"> </w:t>
            </w:r>
            <w:r w:rsidR="00A725B7" w:rsidRPr="001003EE">
              <w:rPr>
                <w:rFonts w:ascii="Lato" w:hAnsi="Lato"/>
                <w:sz w:val="20"/>
                <w:szCs w:val="20"/>
              </w:rPr>
              <w:t xml:space="preserve">dos </w:t>
            </w:r>
            <w:r w:rsidRPr="001003EE">
              <w:rPr>
                <w:rFonts w:ascii="Lato" w:hAnsi="Lato"/>
                <w:sz w:val="20"/>
                <w:szCs w:val="20"/>
              </w:rPr>
              <w:t>de abril de dos mil veinticuatro. Una vez concluid</w:t>
            </w:r>
            <w:r w:rsidR="00B5034D" w:rsidRPr="001003EE">
              <w:rPr>
                <w:rFonts w:ascii="Lato" w:hAnsi="Lato"/>
                <w:sz w:val="20"/>
                <w:szCs w:val="20"/>
              </w:rPr>
              <w:t>a la encomienda</w:t>
            </w:r>
            <w:r w:rsidRPr="001003EE">
              <w:rPr>
                <w:rFonts w:ascii="Lato" w:hAnsi="Lato"/>
                <w:sz w:val="20"/>
                <w:szCs w:val="20"/>
              </w:rPr>
              <w:t xml:space="preserve">, regresa al nivel y cargo que actualmente ostenta. </w:t>
            </w:r>
          </w:p>
        </w:tc>
      </w:tr>
      <w:tr w:rsidR="00413A84" w:rsidRPr="001003EE" w14:paraId="68D642E4" w14:textId="77777777" w:rsidTr="006E0D9A">
        <w:tc>
          <w:tcPr>
            <w:tcW w:w="3847" w:type="dxa"/>
          </w:tcPr>
          <w:p w14:paraId="0D25D493" w14:textId="29C7A375" w:rsidR="00413A84" w:rsidRPr="001003EE" w:rsidRDefault="00413A84" w:rsidP="00413A84">
            <w:pPr>
              <w:pStyle w:val="xmsonormal"/>
              <w:spacing w:before="0" w:beforeAutospacing="0" w:after="0" w:afterAutospacing="0" w:line="480" w:lineRule="auto"/>
              <w:ind w:right="64"/>
              <w:jc w:val="both"/>
              <w:rPr>
                <w:rFonts w:ascii="Lato" w:hAnsi="Lato"/>
                <w:b/>
                <w:bCs/>
                <w:sz w:val="20"/>
                <w:szCs w:val="20"/>
              </w:rPr>
            </w:pPr>
            <w:r w:rsidRPr="001003EE">
              <w:rPr>
                <w:rFonts w:ascii="Lato" w:hAnsi="Lato"/>
                <w:b/>
                <w:bCs/>
                <w:sz w:val="20"/>
                <w:szCs w:val="20"/>
              </w:rPr>
              <w:lastRenderedPageBreak/>
              <w:t xml:space="preserve">Lcda. Irma Salado Zamora </w:t>
            </w:r>
          </w:p>
          <w:p w14:paraId="6AD68376" w14:textId="0C9DF7B7" w:rsidR="00413A84" w:rsidRPr="001003EE" w:rsidRDefault="00413A84" w:rsidP="00413A84">
            <w:pPr>
              <w:pStyle w:val="xmsonormal"/>
              <w:spacing w:before="0" w:beforeAutospacing="0" w:after="0" w:afterAutospacing="0" w:line="360" w:lineRule="auto"/>
              <w:ind w:right="64"/>
              <w:jc w:val="both"/>
              <w:rPr>
                <w:rFonts w:ascii="Lato" w:hAnsi="Lato"/>
                <w:sz w:val="20"/>
                <w:szCs w:val="20"/>
              </w:rPr>
            </w:pPr>
            <w:proofErr w:type="spellStart"/>
            <w:r w:rsidRPr="001003EE">
              <w:rPr>
                <w:rFonts w:ascii="Lato" w:hAnsi="Lato"/>
                <w:sz w:val="20"/>
                <w:szCs w:val="20"/>
              </w:rPr>
              <w:t>Diligenciaria</w:t>
            </w:r>
            <w:proofErr w:type="spellEnd"/>
            <w:r w:rsidRPr="001003EE">
              <w:rPr>
                <w:rFonts w:ascii="Lato" w:hAnsi="Lato"/>
                <w:sz w:val="20"/>
                <w:szCs w:val="20"/>
              </w:rPr>
              <w:t xml:space="preserve"> (nivel 7), adscrita al Juzgado Cuarto Civil del Distrito Judicial de Cuauhtémoc. </w:t>
            </w:r>
          </w:p>
          <w:p w14:paraId="4FE06883" w14:textId="6F164945" w:rsidR="00413A84" w:rsidRPr="001003EE" w:rsidRDefault="00413A84" w:rsidP="00413A84">
            <w:pPr>
              <w:pStyle w:val="xmsonormal"/>
              <w:spacing w:before="0" w:beforeAutospacing="0" w:after="0" w:afterAutospacing="0" w:line="360" w:lineRule="auto"/>
              <w:ind w:right="64"/>
              <w:jc w:val="both"/>
              <w:rPr>
                <w:rFonts w:ascii="Lato" w:hAnsi="Lato"/>
                <w:sz w:val="20"/>
                <w:szCs w:val="20"/>
              </w:rPr>
            </w:pPr>
          </w:p>
          <w:p w14:paraId="7C10638E" w14:textId="5B39551D" w:rsidR="00413A84" w:rsidRPr="001003EE" w:rsidRDefault="00413A84" w:rsidP="00413A84">
            <w:pPr>
              <w:pStyle w:val="xmsonormal"/>
              <w:spacing w:before="0" w:beforeAutospacing="0" w:after="0" w:afterAutospacing="0" w:line="360" w:lineRule="auto"/>
              <w:ind w:right="64"/>
              <w:jc w:val="both"/>
              <w:rPr>
                <w:rFonts w:ascii="Lato" w:hAnsi="Lato"/>
                <w:color w:val="FF0000"/>
                <w:sz w:val="20"/>
                <w:szCs w:val="20"/>
              </w:rPr>
            </w:pPr>
          </w:p>
        </w:tc>
        <w:tc>
          <w:tcPr>
            <w:tcW w:w="3847" w:type="dxa"/>
          </w:tcPr>
          <w:p w14:paraId="1BC828E9" w14:textId="306CA59C" w:rsidR="00413A84" w:rsidRPr="001003EE" w:rsidRDefault="00413A84" w:rsidP="00413A84">
            <w:pPr>
              <w:pStyle w:val="xmsonormal"/>
              <w:spacing w:before="0" w:beforeAutospacing="0" w:after="0" w:afterAutospacing="0" w:line="360" w:lineRule="auto"/>
              <w:ind w:right="78"/>
              <w:jc w:val="both"/>
              <w:rPr>
                <w:rFonts w:ascii="Lato" w:hAnsi="Lato"/>
                <w:b/>
                <w:bCs/>
                <w:sz w:val="20"/>
                <w:szCs w:val="20"/>
              </w:rPr>
            </w:pPr>
            <w:r w:rsidRPr="001003EE">
              <w:rPr>
                <w:rFonts w:ascii="Lato" w:hAnsi="Lato"/>
                <w:sz w:val="20"/>
                <w:szCs w:val="20"/>
              </w:rPr>
              <w:t xml:space="preserve">Por necesidades del servicio, se designa temporalmente Proyectista de Juzgado (nivel 9), adscrita al Juzgado Cuarto Familiar del Distrito Judicial de Cuauhtémoc, </w:t>
            </w:r>
            <w:r w:rsidR="005A5944" w:rsidRPr="001003EE">
              <w:rPr>
                <w:rFonts w:ascii="Lato" w:hAnsi="Lato"/>
                <w:sz w:val="20"/>
                <w:szCs w:val="20"/>
              </w:rPr>
              <w:t xml:space="preserve">por el término de tres meses, </w:t>
            </w:r>
            <w:r w:rsidRPr="001003EE">
              <w:rPr>
                <w:rFonts w:ascii="Lato" w:hAnsi="Lato"/>
                <w:sz w:val="20"/>
                <w:szCs w:val="20"/>
              </w:rPr>
              <w:t xml:space="preserve">con efectos a partir del tres de abril de dos mil veinticuatro. </w:t>
            </w:r>
            <w:r w:rsidR="00A725B7" w:rsidRPr="001003EE">
              <w:rPr>
                <w:rFonts w:ascii="Lato" w:hAnsi="Lato"/>
                <w:sz w:val="20"/>
                <w:szCs w:val="20"/>
              </w:rPr>
              <w:t>Una vez concluid</w:t>
            </w:r>
            <w:r w:rsidR="00B5034D" w:rsidRPr="001003EE">
              <w:rPr>
                <w:rFonts w:ascii="Lato" w:hAnsi="Lato"/>
                <w:sz w:val="20"/>
                <w:szCs w:val="20"/>
              </w:rPr>
              <w:t>a la encomienda</w:t>
            </w:r>
            <w:r w:rsidR="00A725B7" w:rsidRPr="001003EE">
              <w:rPr>
                <w:rFonts w:ascii="Lato" w:hAnsi="Lato"/>
                <w:sz w:val="20"/>
                <w:szCs w:val="20"/>
              </w:rPr>
              <w:t xml:space="preserve"> regresa al nivel y cargo que ahora tiene.</w:t>
            </w:r>
          </w:p>
        </w:tc>
      </w:tr>
      <w:tr w:rsidR="00413A84" w:rsidRPr="001003EE" w14:paraId="54B476EE" w14:textId="77777777" w:rsidTr="006E0D9A">
        <w:tc>
          <w:tcPr>
            <w:tcW w:w="3847" w:type="dxa"/>
          </w:tcPr>
          <w:p w14:paraId="76DF8CFA" w14:textId="5969F977" w:rsidR="00413A84" w:rsidRPr="001003EE" w:rsidRDefault="00545354" w:rsidP="00413A84">
            <w:pPr>
              <w:pStyle w:val="xmsonormal"/>
              <w:spacing w:before="0" w:beforeAutospacing="0" w:after="0" w:afterAutospacing="0" w:line="480" w:lineRule="auto"/>
              <w:ind w:right="64"/>
              <w:jc w:val="both"/>
              <w:rPr>
                <w:rFonts w:ascii="Lato" w:hAnsi="Lato"/>
                <w:b/>
                <w:bCs/>
                <w:sz w:val="20"/>
                <w:szCs w:val="20"/>
              </w:rPr>
            </w:pPr>
            <w:r w:rsidRPr="001003EE">
              <w:rPr>
                <w:rFonts w:ascii="Lato" w:hAnsi="Lato"/>
                <w:b/>
                <w:bCs/>
                <w:sz w:val="20"/>
                <w:szCs w:val="20"/>
              </w:rPr>
              <w:t xml:space="preserve">Lcda. Verónica </w:t>
            </w:r>
            <w:proofErr w:type="spellStart"/>
            <w:r w:rsidRPr="001003EE">
              <w:rPr>
                <w:rFonts w:ascii="Lato" w:hAnsi="Lato"/>
                <w:b/>
                <w:bCs/>
                <w:sz w:val="20"/>
                <w:szCs w:val="20"/>
              </w:rPr>
              <w:t>Cocoletzi</w:t>
            </w:r>
            <w:proofErr w:type="spellEnd"/>
            <w:r w:rsidRPr="001003EE">
              <w:rPr>
                <w:rFonts w:ascii="Lato" w:hAnsi="Lato"/>
                <w:b/>
                <w:bCs/>
                <w:sz w:val="20"/>
                <w:szCs w:val="20"/>
              </w:rPr>
              <w:t xml:space="preserve"> Cuamatzi</w:t>
            </w:r>
          </w:p>
          <w:p w14:paraId="51941CF3" w14:textId="55C8BAE1" w:rsidR="003B2B57" w:rsidRPr="001003EE" w:rsidRDefault="003B2B57" w:rsidP="003B2B57">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Oficial de Partes (nivel 5) adscrita al Juzgado Tercero de lo Civil del Distrito Judicial de Cuauhtémoc y de Extinción de Dominio del Estado de Tlaxcala.</w:t>
            </w:r>
          </w:p>
          <w:p w14:paraId="315B3527" w14:textId="79304B01" w:rsidR="00413A84" w:rsidRPr="001003EE" w:rsidRDefault="00413A84" w:rsidP="00413A84">
            <w:pPr>
              <w:pStyle w:val="xmsonormal"/>
              <w:spacing w:before="0" w:beforeAutospacing="0" w:after="0" w:afterAutospacing="0" w:line="480" w:lineRule="auto"/>
              <w:ind w:right="64"/>
              <w:jc w:val="both"/>
              <w:rPr>
                <w:rFonts w:ascii="Lato" w:hAnsi="Lato"/>
                <w:b/>
                <w:bCs/>
                <w:sz w:val="20"/>
                <w:szCs w:val="20"/>
              </w:rPr>
            </w:pPr>
          </w:p>
        </w:tc>
        <w:tc>
          <w:tcPr>
            <w:tcW w:w="3847" w:type="dxa"/>
          </w:tcPr>
          <w:p w14:paraId="1312D650" w14:textId="4FBEF71D" w:rsidR="00413A84" w:rsidRPr="001003EE" w:rsidRDefault="00AD3343" w:rsidP="00AD3343">
            <w:pPr>
              <w:pStyle w:val="xmsonormal"/>
              <w:spacing w:before="0" w:beforeAutospacing="0" w:after="0" w:afterAutospacing="0" w:line="360" w:lineRule="auto"/>
              <w:ind w:right="78"/>
              <w:jc w:val="both"/>
              <w:rPr>
                <w:rFonts w:ascii="Lato" w:hAnsi="Lato"/>
                <w:b/>
                <w:bCs/>
                <w:sz w:val="20"/>
                <w:szCs w:val="20"/>
              </w:rPr>
            </w:pPr>
            <w:r w:rsidRPr="001003EE">
              <w:rPr>
                <w:rFonts w:ascii="Lato" w:hAnsi="Lato"/>
                <w:sz w:val="20"/>
                <w:szCs w:val="20"/>
              </w:rPr>
              <w:t xml:space="preserve">Por necesidades del servicio, se designa temporalmente </w:t>
            </w:r>
            <w:proofErr w:type="spellStart"/>
            <w:r w:rsidR="005B1CF7" w:rsidRPr="001003EE">
              <w:rPr>
                <w:rFonts w:ascii="Lato" w:hAnsi="Lato"/>
                <w:sz w:val="20"/>
                <w:szCs w:val="20"/>
              </w:rPr>
              <w:t>Diligenciaria</w:t>
            </w:r>
            <w:proofErr w:type="spellEnd"/>
            <w:r w:rsidR="005B1CF7" w:rsidRPr="001003EE">
              <w:rPr>
                <w:rFonts w:ascii="Lato" w:hAnsi="Lato"/>
                <w:sz w:val="20"/>
                <w:szCs w:val="20"/>
              </w:rPr>
              <w:t xml:space="preserve"> </w:t>
            </w:r>
            <w:r w:rsidRPr="001003EE">
              <w:rPr>
                <w:rFonts w:ascii="Lato" w:hAnsi="Lato"/>
                <w:sz w:val="20"/>
                <w:szCs w:val="20"/>
              </w:rPr>
              <w:t xml:space="preserve">(nivel </w:t>
            </w:r>
            <w:r w:rsidR="005B1CF7" w:rsidRPr="001003EE">
              <w:rPr>
                <w:rFonts w:ascii="Lato" w:hAnsi="Lato"/>
                <w:sz w:val="20"/>
                <w:szCs w:val="20"/>
              </w:rPr>
              <w:t>7</w:t>
            </w:r>
            <w:r w:rsidRPr="001003EE">
              <w:rPr>
                <w:rFonts w:ascii="Lato" w:hAnsi="Lato"/>
                <w:sz w:val="20"/>
                <w:szCs w:val="20"/>
              </w:rPr>
              <w:t xml:space="preserve">), adscrita al Juzgado Cuarto </w:t>
            </w:r>
            <w:r w:rsidR="005B1CF7" w:rsidRPr="001003EE">
              <w:rPr>
                <w:rFonts w:ascii="Lato" w:hAnsi="Lato"/>
                <w:sz w:val="20"/>
                <w:szCs w:val="20"/>
              </w:rPr>
              <w:t xml:space="preserve">Civil </w:t>
            </w:r>
            <w:r w:rsidRPr="001003EE">
              <w:rPr>
                <w:rFonts w:ascii="Lato" w:hAnsi="Lato"/>
                <w:sz w:val="20"/>
                <w:szCs w:val="20"/>
              </w:rPr>
              <w:t xml:space="preserve">del Distrito Judicial de Cuauhtémoc, </w:t>
            </w:r>
            <w:r w:rsidR="005B1CF7" w:rsidRPr="001003EE">
              <w:rPr>
                <w:rFonts w:ascii="Lato" w:hAnsi="Lato"/>
                <w:sz w:val="20"/>
                <w:szCs w:val="20"/>
              </w:rPr>
              <w:t xml:space="preserve">en sustitución de la Lcda. Irma Salado Zamora, </w:t>
            </w:r>
            <w:r w:rsidR="005A5944" w:rsidRPr="001003EE">
              <w:rPr>
                <w:rFonts w:ascii="Lato" w:hAnsi="Lato"/>
                <w:sz w:val="20"/>
                <w:szCs w:val="20"/>
              </w:rPr>
              <w:t xml:space="preserve">por el término de tres meses, </w:t>
            </w:r>
            <w:r w:rsidRPr="001003EE">
              <w:rPr>
                <w:rFonts w:ascii="Lato" w:hAnsi="Lato"/>
                <w:sz w:val="20"/>
                <w:szCs w:val="20"/>
              </w:rPr>
              <w:t>con efectos a partir del tres de abril de dos mil veinticuatro</w:t>
            </w:r>
            <w:r w:rsidR="005A5944" w:rsidRPr="001003EE">
              <w:rPr>
                <w:rFonts w:ascii="Lato" w:hAnsi="Lato"/>
                <w:sz w:val="20"/>
                <w:szCs w:val="20"/>
              </w:rPr>
              <w:t>.</w:t>
            </w:r>
            <w:r w:rsidR="00F24C8E" w:rsidRPr="001003EE">
              <w:rPr>
                <w:rFonts w:ascii="Lato" w:hAnsi="Lato"/>
                <w:sz w:val="20"/>
                <w:szCs w:val="20"/>
              </w:rPr>
              <w:t xml:space="preserve"> Una vez concluid</w:t>
            </w:r>
            <w:r w:rsidR="00B5034D" w:rsidRPr="001003EE">
              <w:rPr>
                <w:rFonts w:ascii="Lato" w:hAnsi="Lato"/>
                <w:sz w:val="20"/>
                <w:szCs w:val="20"/>
              </w:rPr>
              <w:t>a la encomienda</w:t>
            </w:r>
            <w:r w:rsidR="00F24C8E" w:rsidRPr="001003EE">
              <w:rPr>
                <w:rFonts w:ascii="Lato" w:hAnsi="Lato"/>
                <w:sz w:val="20"/>
                <w:szCs w:val="20"/>
              </w:rPr>
              <w:t xml:space="preserve"> regresa al nivel y cargo que ahora tiene.</w:t>
            </w:r>
          </w:p>
        </w:tc>
      </w:tr>
      <w:tr w:rsidR="00413A84" w:rsidRPr="001003EE" w14:paraId="3BBABC70" w14:textId="77777777" w:rsidTr="006E0D9A">
        <w:tc>
          <w:tcPr>
            <w:tcW w:w="3847" w:type="dxa"/>
          </w:tcPr>
          <w:p w14:paraId="62672455" w14:textId="77777777" w:rsidR="00DE4125" w:rsidRPr="001003EE" w:rsidRDefault="00DE4125" w:rsidP="00DE4125">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Lcda. Karina Romero Moya</w:t>
            </w:r>
          </w:p>
          <w:p w14:paraId="624917FB" w14:textId="6CFB61D3" w:rsidR="00413A84" w:rsidRPr="001003EE" w:rsidRDefault="00DE4125" w:rsidP="00DE4125">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 xml:space="preserve">Auxiliar Administrativa (nivel 5), adscrita a la Segunda Ponencia de la Sala Penal y Especializada en Administración de Justicia para Adolescentes.  </w:t>
            </w:r>
          </w:p>
          <w:p w14:paraId="4ED2BEFC" w14:textId="2929D4CC" w:rsidR="00413A84" w:rsidRPr="001003EE" w:rsidRDefault="00413A84" w:rsidP="00DE4125">
            <w:pPr>
              <w:pStyle w:val="xmsonormal"/>
              <w:spacing w:before="0" w:beforeAutospacing="0" w:after="0" w:afterAutospacing="0" w:line="360" w:lineRule="auto"/>
              <w:ind w:right="64"/>
              <w:jc w:val="both"/>
              <w:rPr>
                <w:rFonts w:ascii="Lato" w:hAnsi="Lato"/>
                <w:b/>
                <w:bCs/>
                <w:sz w:val="20"/>
                <w:szCs w:val="20"/>
              </w:rPr>
            </w:pPr>
          </w:p>
        </w:tc>
        <w:tc>
          <w:tcPr>
            <w:tcW w:w="3847" w:type="dxa"/>
          </w:tcPr>
          <w:p w14:paraId="05F5A4AA" w14:textId="2C28F6F7" w:rsidR="00413A84" w:rsidRPr="001003EE" w:rsidRDefault="00DE4125" w:rsidP="00DE4125">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 xml:space="preserve">Por necesidades del servicio, se designa temporalmente como Oficial de Partes (nivel 5), adscrita al Juzgado Tercero de lo Civil del Distrito Judicial de Cuauhtémoc y de Extinción de Dominio del Estado de Tlaxcala, en sustitución de la Lcda. Verónica </w:t>
            </w:r>
            <w:proofErr w:type="spellStart"/>
            <w:r w:rsidRPr="001003EE">
              <w:rPr>
                <w:rFonts w:ascii="Lato" w:hAnsi="Lato"/>
                <w:sz w:val="20"/>
                <w:szCs w:val="20"/>
              </w:rPr>
              <w:t>Cocoletzi</w:t>
            </w:r>
            <w:proofErr w:type="spellEnd"/>
            <w:r w:rsidRPr="001003EE">
              <w:rPr>
                <w:rFonts w:ascii="Lato" w:hAnsi="Lato"/>
                <w:sz w:val="20"/>
                <w:szCs w:val="20"/>
              </w:rPr>
              <w:t xml:space="preserve"> Cuamatzi, </w:t>
            </w:r>
            <w:r w:rsidR="005A5944" w:rsidRPr="001003EE">
              <w:rPr>
                <w:rFonts w:ascii="Lato" w:hAnsi="Lato"/>
                <w:sz w:val="20"/>
                <w:szCs w:val="20"/>
              </w:rPr>
              <w:t xml:space="preserve">por el término de tres meses, </w:t>
            </w:r>
            <w:r w:rsidRPr="001003EE">
              <w:rPr>
                <w:rFonts w:ascii="Lato" w:hAnsi="Lato"/>
                <w:sz w:val="20"/>
                <w:szCs w:val="20"/>
              </w:rPr>
              <w:t>con efectos a partir del tres de abril de dos mil veinticuatro</w:t>
            </w:r>
            <w:r w:rsidR="005A5944" w:rsidRPr="001003EE">
              <w:rPr>
                <w:rFonts w:ascii="Lato" w:hAnsi="Lato"/>
                <w:sz w:val="20"/>
                <w:szCs w:val="20"/>
              </w:rPr>
              <w:t>.</w:t>
            </w:r>
          </w:p>
        </w:tc>
      </w:tr>
      <w:tr w:rsidR="00413A84" w:rsidRPr="001003EE" w14:paraId="5AAB308C" w14:textId="77777777" w:rsidTr="006E0D9A">
        <w:tc>
          <w:tcPr>
            <w:tcW w:w="3847" w:type="dxa"/>
          </w:tcPr>
          <w:p w14:paraId="1FC05EAD" w14:textId="19DF4286" w:rsidR="00413A84" w:rsidRPr="001003EE" w:rsidRDefault="006C6E3F" w:rsidP="00DE4125">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Lcda.</w:t>
            </w:r>
            <w:r w:rsidR="002557D4" w:rsidRPr="001003EE">
              <w:rPr>
                <w:rFonts w:ascii="Lato" w:hAnsi="Lato"/>
                <w:b/>
                <w:bCs/>
                <w:sz w:val="20"/>
                <w:szCs w:val="20"/>
              </w:rPr>
              <w:t xml:space="preserve"> María</w:t>
            </w:r>
            <w:r w:rsidRPr="001003EE">
              <w:rPr>
                <w:rFonts w:ascii="Lato" w:hAnsi="Lato"/>
                <w:b/>
                <w:bCs/>
                <w:sz w:val="20"/>
                <w:szCs w:val="20"/>
              </w:rPr>
              <w:t xml:space="preserve"> Icela Rivera Delgado </w:t>
            </w:r>
          </w:p>
          <w:p w14:paraId="57F8503F" w14:textId="597BDF93" w:rsidR="00245D30" w:rsidRPr="00245D30" w:rsidRDefault="006C6E3F" w:rsidP="00DE4125">
            <w:pPr>
              <w:pStyle w:val="xmsonormal"/>
              <w:spacing w:before="0" w:beforeAutospacing="0" w:after="0" w:afterAutospacing="0" w:line="360" w:lineRule="auto"/>
              <w:ind w:right="64"/>
              <w:jc w:val="both"/>
              <w:rPr>
                <w:rFonts w:ascii="Lato" w:hAnsi="Lato"/>
                <w:sz w:val="20"/>
                <w:szCs w:val="20"/>
              </w:rPr>
            </w:pPr>
            <w:r w:rsidRPr="001003EE">
              <w:rPr>
                <w:rFonts w:ascii="Lato" w:hAnsi="Lato"/>
                <w:sz w:val="20"/>
                <w:szCs w:val="20"/>
              </w:rPr>
              <w:t>Jefa de Departamento interina (nivel 11), Encargada de la Unidad de Igualdad de Género del Poder Judicial del Estado.</w:t>
            </w:r>
          </w:p>
        </w:tc>
        <w:tc>
          <w:tcPr>
            <w:tcW w:w="3847" w:type="dxa"/>
          </w:tcPr>
          <w:p w14:paraId="6C2B7818" w14:textId="2206E714" w:rsidR="00B13D00" w:rsidRPr="001003EE" w:rsidRDefault="006C6E3F" w:rsidP="00DE4125">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Por necesidades del servicio,</w:t>
            </w:r>
            <w:r w:rsidR="00D40177" w:rsidRPr="001003EE">
              <w:rPr>
                <w:rFonts w:ascii="Lato" w:hAnsi="Lato"/>
                <w:sz w:val="20"/>
                <w:szCs w:val="20"/>
              </w:rPr>
              <w:t xml:space="preserve"> con efectos a partir del dos de abril de dos mil </w:t>
            </w:r>
            <w:r w:rsidR="002557D4" w:rsidRPr="001003EE">
              <w:rPr>
                <w:rFonts w:ascii="Lato" w:hAnsi="Lato"/>
                <w:sz w:val="20"/>
                <w:szCs w:val="20"/>
              </w:rPr>
              <w:t>veinticuatro</w:t>
            </w:r>
            <w:r w:rsidR="00D40177" w:rsidRPr="001003EE">
              <w:rPr>
                <w:rFonts w:ascii="Lato" w:hAnsi="Lato"/>
                <w:sz w:val="20"/>
                <w:szCs w:val="20"/>
              </w:rPr>
              <w:t>,</w:t>
            </w:r>
            <w:r w:rsidRPr="001003EE">
              <w:rPr>
                <w:rFonts w:ascii="Lato" w:hAnsi="Lato"/>
                <w:sz w:val="20"/>
                <w:szCs w:val="20"/>
              </w:rPr>
              <w:t xml:space="preserve"> se da por concluida su designación como Encargada de la Unidad de Igualdad de Género y se designa </w:t>
            </w:r>
            <w:proofErr w:type="gramStart"/>
            <w:r w:rsidRPr="001003EE">
              <w:rPr>
                <w:rFonts w:ascii="Lato" w:hAnsi="Lato"/>
                <w:sz w:val="20"/>
                <w:szCs w:val="20"/>
              </w:rPr>
              <w:t>Jefe</w:t>
            </w:r>
            <w:proofErr w:type="gramEnd"/>
            <w:r w:rsidRPr="001003EE">
              <w:rPr>
                <w:rFonts w:ascii="Lato" w:hAnsi="Lato"/>
                <w:sz w:val="20"/>
                <w:szCs w:val="20"/>
              </w:rPr>
              <w:t xml:space="preserve"> de Sección interina (nivel 7), adscrita al Comité de Transparencia del Poder Judicial del Estado, para </w:t>
            </w:r>
            <w:r w:rsidR="00B841D1" w:rsidRPr="001003EE">
              <w:rPr>
                <w:rFonts w:ascii="Lato" w:hAnsi="Lato"/>
                <w:sz w:val="20"/>
                <w:szCs w:val="20"/>
              </w:rPr>
              <w:t xml:space="preserve">apoyar las funciones del </w:t>
            </w:r>
            <w:r w:rsidR="002557D4" w:rsidRPr="001003EE">
              <w:rPr>
                <w:rFonts w:ascii="Lato" w:hAnsi="Lato"/>
                <w:sz w:val="20"/>
                <w:szCs w:val="20"/>
              </w:rPr>
              <w:t>Comité</w:t>
            </w:r>
            <w:r w:rsidR="00B13D00" w:rsidRPr="001003EE">
              <w:rPr>
                <w:rFonts w:ascii="Lato" w:hAnsi="Lato"/>
                <w:sz w:val="20"/>
                <w:szCs w:val="20"/>
              </w:rPr>
              <w:t xml:space="preserve">, </w:t>
            </w:r>
            <w:r w:rsidR="002557D4" w:rsidRPr="001003EE">
              <w:rPr>
                <w:rFonts w:ascii="Lato" w:hAnsi="Lato"/>
                <w:sz w:val="20"/>
                <w:szCs w:val="20"/>
              </w:rPr>
              <w:t>por el término de tres meses,</w:t>
            </w:r>
            <w:r w:rsidR="004303F5" w:rsidRPr="001003EE">
              <w:rPr>
                <w:rFonts w:ascii="Lato" w:hAnsi="Lato"/>
                <w:sz w:val="20"/>
                <w:szCs w:val="20"/>
              </w:rPr>
              <w:t xml:space="preserve"> </w:t>
            </w:r>
            <w:r w:rsidR="00B13D00" w:rsidRPr="001003EE">
              <w:rPr>
                <w:rFonts w:ascii="Lato" w:hAnsi="Lato"/>
                <w:sz w:val="20"/>
                <w:szCs w:val="20"/>
              </w:rPr>
              <w:t xml:space="preserve">con efectos a partir del </w:t>
            </w:r>
            <w:r w:rsidR="00B13D00" w:rsidRPr="00D04297">
              <w:rPr>
                <w:rFonts w:ascii="Lato" w:hAnsi="Lato"/>
                <w:color w:val="FF0000"/>
                <w:sz w:val="20"/>
                <w:szCs w:val="20"/>
              </w:rPr>
              <w:t>dos d</w:t>
            </w:r>
            <w:r w:rsidR="00B13D00" w:rsidRPr="001003EE">
              <w:rPr>
                <w:rFonts w:ascii="Lato" w:hAnsi="Lato"/>
                <w:sz w:val="20"/>
                <w:szCs w:val="20"/>
              </w:rPr>
              <w:t>e abril de dos mil veinticuatro</w:t>
            </w:r>
            <w:r w:rsidR="002557D4" w:rsidRPr="001003EE">
              <w:rPr>
                <w:rFonts w:ascii="Lato" w:hAnsi="Lato"/>
                <w:sz w:val="20"/>
                <w:szCs w:val="20"/>
              </w:rPr>
              <w:t>.</w:t>
            </w:r>
          </w:p>
        </w:tc>
      </w:tr>
      <w:tr w:rsidR="00413A84" w:rsidRPr="001003EE" w14:paraId="333D2444" w14:textId="77777777" w:rsidTr="006E0D9A">
        <w:tc>
          <w:tcPr>
            <w:tcW w:w="3847" w:type="dxa"/>
          </w:tcPr>
          <w:p w14:paraId="14AC190C" w14:textId="3A6F8502" w:rsidR="00413A84" w:rsidRPr="001003EE" w:rsidRDefault="00E2737E" w:rsidP="00DE4125">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t xml:space="preserve">Lcda. María </w:t>
            </w:r>
            <w:r w:rsidR="00B13D00" w:rsidRPr="001003EE">
              <w:rPr>
                <w:rFonts w:ascii="Lato" w:hAnsi="Lato"/>
                <w:b/>
                <w:bCs/>
                <w:sz w:val="20"/>
                <w:szCs w:val="20"/>
              </w:rPr>
              <w:t xml:space="preserve">del Rocío Rodríguez </w:t>
            </w:r>
            <w:proofErr w:type="spellStart"/>
            <w:r w:rsidR="00B13D00" w:rsidRPr="001003EE">
              <w:rPr>
                <w:rFonts w:ascii="Lato" w:hAnsi="Lato"/>
                <w:b/>
                <w:bCs/>
                <w:sz w:val="20"/>
                <w:szCs w:val="20"/>
              </w:rPr>
              <w:t>Rodríguez</w:t>
            </w:r>
            <w:proofErr w:type="spellEnd"/>
            <w:r w:rsidR="00B13D00" w:rsidRPr="001003EE">
              <w:rPr>
                <w:rFonts w:ascii="Lato" w:hAnsi="Lato"/>
                <w:b/>
                <w:bCs/>
                <w:sz w:val="20"/>
                <w:szCs w:val="20"/>
              </w:rPr>
              <w:t xml:space="preserve"> </w:t>
            </w:r>
          </w:p>
          <w:p w14:paraId="0863B5F5" w14:textId="77777777" w:rsidR="00413A84" w:rsidRPr="001003EE" w:rsidRDefault="00413A84" w:rsidP="00DE4125">
            <w:pPr>
              <w:pStyle w:val="xmsonormal"/>
              <w:spacing w:before="0" w:beforeAutospacing="0" w:after="0" w:afterAutospacing="0" w:line="360" w:lineRule="auto"/>
              <w:ind w:right="64"/>
              <w:jc w:val="both"/>
              <w:rPr>
                <w:rFonts w:ascii="Lato" w:hAnsi="Lato"/>
                <w:b/>
                <w:bCs/>
                <w:sz w:val="20"/>
                <w:szCs w:val="20"/>
              </w:rPr>
            </w:pPr>
          </w:p>
          <w:p w14:paraId="637DA596" w14:textId="29499EF4" w:rsidR="00413A84" w:rsidRPr="001003EE" w:rsidRDefault="00413A84" w:rsidP="00DE4125">
            <w:pPr>
              <w:pStyle w:val="xmsonormal"/>
              <w:spacing w:before="0" w:beforeAutospacing="0" w:after="0" w:afterAutospacing="0" w:line="360" w:lineRule="auto"/>
              <w:ind w:right="64"/>
              <w:jc w:val="both"/>
              <w:rPr>
                <w:rFonts w:ascii="Lato" w:hAnsi="Lato"/>
                <w:b/>
                <w:bCs/>
                <w:sz w:val="20"/>
                <w:szCs w:val="20"/>
              </w:rPr>
            </w:pPr>
          </w:p>
        </w:tc>
        <w:tc>
          <w:tcPr>
            <w:tcW w:w="3847" w:type="dxa"/>
          </w:tcPr>
          <w:p w14:paraId="66465524" w14:textId="438CC3CD" w:rsidR="00413A84" w:rsidRPr="001003EE" w:rsidRDefault="00B13D00" w:rsidP="00DE4125">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Por necesidades del servicio, se designa </w:t>
            </w:r>
            <w:proofErr w:type="gramStart"/>
            <w:r w:rsidRPr="001003EE">
              <w:rPr>
                <w:rFonts w:ascii="Lato" w:hAnsi="Lato"/>
                <w:sz w:val="20"/>
                <w:szCs w:val="20"/>
              </w:rPr>
              <w:t>Jefa</w:t>
            </w:r>
            <w:proofErr w:type="gramEnd"/>
            <w:r w:rsidRPr="001003EE">
              <w:rPr>
                <w:rFonts w:ascii="Lato" w:hAnsi="Lato"/>
                <w:sz w:val="20"/>
                <w:szCs w:val="20"/>
              </w:rPr>
              <w:t xml:space="preserve"> de Departamento interina (nivel 11), Encargada de la Unidad de Igualdad de Género del Poder Judicial del Estado, en sustitución de la Lcda. </w:t>
            </w:r>
            <w:r w:rsidR="00DE2F39" w:rsidRPr="001003EE">
              <w:rPr>
                <w:rFonts w:ascii="Lato" w:hAnsi="Lato"/>
                <w:sz w:val="20"/>
                <w:szCs w:val="20"/>
              </w:rPr>
              <w:t xml:space="preserve">María </w:t>
            </w:r>
            <w:r w:rsidRPr="001003EE">
              <w:rPr>
                <w:rFonts w:ascii="Lato" w:hAnsi="Lato"/>
                <w:sz w:val="20"/>
                <w:szCs w:val="20"/>
              </w:rPr>
              <w:t xml:space="preserve">Icela Rivera </w:t>
            </w:r>
            <w:r w:rsidRPr="001003EE">
              <w:rPr>
                <w:rFonts w:ascii="Lato" w:hAnsi="Lato"/>
                <w:sz w:val="20"/>
                <w:szCs w:val="20"/>
              </w:rPr>
              <w:lastRenderedPageBreak/>
              <w:t xml:space="preserve">Delgado, </w:t>
            </w:r>
            <w:r w:rsidR="0039700D" w:rsidRPr="001003EE">
              <w:rPr>
                <w:rFonts w:ascii="Lato" w:hAnsi="Lato"/>
                <w:sz w:val="20"/>
                <w:szCs w:val="20"/>
              </w:rPr>
              <w:t xml:space="preserve">por el término de tres meses, con efectos a partir del </w:t>
            </w:r>
            <w:r w:rsidR="003155C0" w:rsidRPr="001003EE">
              <w:rPr>
                <w:rFonts w:ascii="Lato" w:hAnsi="Lato"/>
                <w:sz w:val="20"/>
                <w:szCs w:val="20"/>
              </w:rPr>
              <w:t xml:space="preserve">cuatro </w:t>
            </w:r>
            <w:r w:rsidR="0039700D" w:rsidRPr="001003EE">
              <w:rPr>
                <w:rFonts w:ascii="Lato" w:hAnsi="Lato"/>
                <w:sz w:val="20"/>
                <w:szCs w:val="20"/>
              </w:rPr>
              <w:t>de abril de dos mil veinticuatro.</w:t>
            </w:r>
          </w:p>
        </w:tc>
      </w:tr>
      <w:tr w:rsidR="00FC73D2" w:rsidRPr="001003EE" w14:paraId="6107EB2B" w14:textId="77777777" w:rsidTr="006E0D9A">
        <w:tc>
          <w:tcPr>
            <w:tcW w:w="3847" w:type="dxa"/>
          </w:tcPr>
          <w:p w14:paraId="0199F65F" w14:textId="77777777" w:rsidR="00FC73D2" w:rsidRPr="001003EE" w:rsidRDefault="00FC73D2" w:rsidP="00DE4125">
            <w:pPr>
              <w:pStyle w:val="xmsonormal"/>
              <w:spacing w:before="0" w:beforeAutospacing="0" w:after="0" w:afterAutospacing="0" w:line="360" w:lineRule="auto"/>
              <w:ind w:right="64"/>
              <w:jc w:val="both"/>
              <w:rPr>
                <w:rFonts w:ascii="Lato" w:hAnsi="Lato"/>
                <w:b/>
                <w:bCs/>
                <w:sz w:val="20"/>
                <w:szCs w:val="20"/>
              </w:rPr>
            </w:pPr>
            <w:r w:rsidRPr="001003EE">
              <w:rPr>
                <w:rFonts w:ascii="Lato" w:hAnsi="Lato"/>
                <w:b/>
                <w:bCs/>
                <w:sz w:val="20"/>
                <w:szCs w:val="20"/>
              </w:rPr>
              <w:lastRenderedPageBreak/>
              <w:t xml:space="preserve">Ing. Leonel Ramírez Calderón </w:t>
            </w:r>
          </w:p>
          <w:p w14:paraId="689CC41A" w14:textId="77777777" w:rsidR="00FC73D2" w:rsidRPr="001003EE" w:rsidRDefault="00FC73D2" w:rsidP="00DE4125">
            <w:pPr>
              <w:pStyle w:val="xmsonormal"/>
              <w:spacing w:before="0" w:beforeAutospacing="0" w:after="0" w:afterAutospacing="0" w:line="360" w:lineRule="auto"/>
              <w:ind w:right="64"/>
              <w:jc w:val="both"/>
              <w:rPr>
                <w:rFonts w:ascii="Lato" w:hAnsi="Lato"/>
                <w:b/>
                <w:bCs/>
                <w:sz w:val="20"/>
                <w:szCs w:val="20"/>
              </w:rPr>
            </w:pPr>
          </w:p>
          <w:p w14:paraId="53EBDFB4" w14:textId="77777777" w:rsidR="00FC73D2" w:rsidRPr="001003EE" w:rsidRDefault="00FC73D2" w:rsidP="00DE4125">
            <w:pPr>
              <w:pStyle w:val="xmsonormal"/>
              <w:spacing w:before="0" w:beforeAutospacing="0" w:after="0" w:afterAutospacing="0" w:line="360" w:lineRule="auto"/>
              <w:ind w:right="64"/>
              <w:jc w:val="both"/>
              <w:rPr>
                <w:rFonts w:ascii="Lato" w:hAnsi="Lato"/>
                <w:b/>
                <w:bCs/>
                <w:sz w:val="20"/>
                <w:szCs w:val="20"/>
              </w:rPr>
            </w:pPr>
          </w:p>
          <w:p w14:paraId="146E9F20" w14:textId="138E44A3" w:rsidR="00536467" w:rsidRPr="001003EE" w:rsidRDefault="00536467" w:rsidP="00DE4125">
            <w:pPr>
              <w:pStyle w:val="xmsonormal"/>
              <w:spacing w:before="0" w:beforeAutospacing="0" w:after="0" w:afterAutospacing="0" w:line="360" w:lineRule="auto"/>
              <w:ind w:right="64"/>
              <w:jc w:val="both"/>
              <w:rPr>
                <w:rFonts w:ascii="Lato" w:hAnsi="Lato"/>
                <w:b/>
                <w:bCs/>
                <w:sz w:val="20"/>
                <w:szCs w:val="20"/>
              </w:rPr>
            </w:pPr>
          </w:p>
        </w:tc>
        <w:tc>
          <w:tcPr>
            <w:tcW w:w="3847" w:type="dxa"/>
          </w:tcPr>
          <w:p w14:paraId="72DB458B" w14:textId="7BCE8D19" w:rsidR="00FC73D2" w:rsidRPr="001003EE" w:rsidRDefault="00FC73D2" w:rsidP="005F1125">
            <w:pPr>
              <w:pStyle w:val="xmsonormal"/>
              <w:spacing w:before="0" w:beforeAutospacing="0" w:after="0" w:afterAutospacing="0" w:line="360" w:lineRule="auto"/>
              <w:ind w:right="78"/>
              <w:jc w:val="both"/>
              <w:rPr>
                <w:rFonts w:ascii="Lato" w:hAnsi="Lato"/>
                <w:sz w:val="20"/>
                <w:szCs w:val="20"/>
              </w:rPr>
            </w:pPr>
            <w:r w:rsidRPr="001003EE">
              <w:rPr>
                <w:rFonts w:ascii="Lato" w:hAnsi="Lato"/>
                <w:sz w:val="20"/>
                <w:szCs w:val="20"/>
              </w:rPr>
              <w:t xml:space="preserve">Por necesidades del servicio, se designa </w:t>
            </w:r>
            <w:proofErr w:type="gramStart"/>
            <w:r w:rsidRPr="001003EE">
              <w:rPr>
                <w:rFonts w:ascii="Lato" w:hAnsi="Lato"/>
                <w:sz w:val="20"/>
                <w:szCs w:val="20"/>
              </w:rPr>
              <w:t>Jefe</w:t>
            </w:r>
            <w:proofErr w:type="gramEnd"/>
            <w:r w:rsidRPr="001003EE">
              <w:rPr>
                <w:rFonts w:ascii="Lato" w:hAnsi="Lato"/>
                <w:sz w:val="20"/>
                <w:szCs w:val="20"/>
              </w:rPr>
              <w:t xml:space="preserve"> de Sección interino (nivel 7), adscrit</w:t>
            </w:r>
            <w:r w:rsidR="00A254E2" w:rsidRPr="001003EE">
              <w:rPr>
                <w:rFonts w:ascii="Lato" w:hAnsi="Lato"/>
                <w:sz w:val="20"/>
                <w:szCs w:val="20"/>
              </w:rPr>
              <w:t>o</w:t>
            </w:r>
            <w:r w:rsidRPr="001003EE">
              <w:rPr>
                <w:rFonts w:ascii="Lato" w:hAnsi="Lato"/>
                <w:sz w:val="20"/>
                <w:szCs w:val="20"/>
              </w:rPr>
              <w:t xml:space="preserve"> a la Dirección de Recursos Humanos y Materiales dependiente de la Secretaría Ejecutiva, por el término de tres meses, con efectos a partir del dos de abril de dos mil veinticuatro.</w:t>
            </w:r>
          </w:p>
        </w:tc>
      </w:tr>
      <w:tr w:rsidR="007335A1" w:rsidRPr="001003EE" w14:paraId="5C696543" w14:textId="77777777" w:rsidTr="00C11126">
        <w:tc>
          <w:tcPr>
            <w:tcW w:w="3847" w:type="dxa"/>
          </w:tcPr>
          <w:p w14:paraId="31968F8A" w14:textId="77777777" w:rsidR="007335A1" w:rsidRPr="001003EE" w:rsidRDefault="007335A1" w:rsidP="00C11126">
            <w:pPr>
              <w:spacing w:before="100" w:beforeAutospacing="1" w:after="0" w:afterAutospacing="1" w:line="480" w:lineRule="auto"/>
              <w:jc w:val="both"/>
              <w:rPr>
                <w:rFonts w:ascii="Lato" w:eastAsia="Times New Roman" w:hAnsi="Lato"/>
                <w:b/>
                <w:bCs/>
                <w:color w:val="000000"/>
                <w:sz w:val="20"/>
                <w:szCs w:val="20"/>
                <w:lang w:eastAsia="es-MX"/>
              </w:rPr>
            </w:pPr>
            <w:r w:rsidRPr="001003EE">
              <w:rPr>
                <w:rFonts w:ascii="Lato" w:eastAsia="Times New Roman" w:hAnsi="Lato"/>
                <w:b/>
                <w:bCs/>
                <w:color w:val="000000"/>
                <w:sz w:val="20"/>
                <w:szCs w:val="20"/>
                <w:lang w:eastAsia="es-MX"/>
              </w:rPr>
              <w:t xml:space="preserve">Roberto Murillo Medina </w:t>
            </w:r>
          </w:p>
          <w:p w14:paraId="3462201A" w14:textId="77777777" w:rsidR="007335A1" w:rsidRPr="001003EE" w:rsidRDefault="007335A1" w:rsidP="00D04297">
            <w:pPr>
              <w:spacing w:before="100" w:beforeAutospacing="1" w:after="0" w:afterAutospacing="1" w:line="480" w:lineRule="auto"/>
              <w:jc w:val="both"/>
              <w:rPr>
                <w:rFonts w:ascii="Lato" w:eastAsia="Times New Roman" w:hAnsi="Lato"/>
                <w:b/>
                <w:bCs/>
                <w:color w:val="000000"/>
                <w:sz w:val="20"/>
                <w:szCs w:val="20"/>
                <w:lang w:eastAsia="es-MX"/>
              </w:rPr>
            </w:pPr>
          </w:p>
        </w:tc>
        <w:tc>
          <w:tcPr>
            <w:tcW w:w="3847" w:type="dxa"/>
          </w:tcPr>
          <w:p w14:paraId="33764CB4" w14:textId="245AB33A" w:rsidR="007335A1" w:rsidRPr="001003EE" w:rsidRDefault="007335A1" w:rsidP="00C11126">
            <w:pPr>
              <w:spacing w:before="100" w:beforeAutospacing="1" w:after="0" w:afterAutospacing="1" w:line="360" w:lineRule="auto"/>
              <w:jc w:val="both"/>
              <w:rPr>
                <w:rFonts w:ascii="Lato" w:eastAsia="Times New Roman" w:hAnsi="Lato"/>
                <w:b/>
                <w:bCs/>
                <w:color w:val="000000"/>
                <w:sz w:val="20"/>
                <w:szCs w:val="20"/>
                <w:lang w:eastAsia="es-MX"/>
              </w:rPr>
            </w:pPr>
            <w:r w:rsidRPr="001003EE">
              <w:rPr>
                <w:rFonts w:ascii="Lato" w:eastAsia="Times New Roman" w:hAnsi="Lato"/>
                <w:color w:val="000000"/>
                <w:sz w:val="20"/>
                <w:szCs w:val="20"/>
                <w:lang w:eastAsia="es-MX"/>
              </w:rPr>
              <w:t xml:space="preserve">Por necesidades del servicio, se designa </w:t>
            </w:r>
            <w:proofErr w:type="gramStart"/>
            <w:r w:rsidRPr="001003EE">
              <w:rPr>
                <w:rFonts w:ascii="Lato" w:eastAsia="Times New Roman" w:hAnsi="Lato"/>
                <w:color w:val="000000"/>
                <w:sz w:val="20"/>
                <w:szCs w:val="20"/>
                <w:lang w:eastAsia="es-MX"/>
              </w:rPr>
              <w:t>Jefe</w:t>
            </w:r>
            <w:proofErr w:type="gramEnd"/>
            <w:r w:rsidRPr="001003EE">
              <w:rPr>
                <w:rFonts w:ascii="Lato" w:eastAsia="Times New Roman" w:hAnsi="Lato"/>
                <w:color w:val="000000"/>
                <w:sz w:val="20"/>
                <w:szCs w:val="20"/>
                <w:lang w:eastAsia="es-MX"/>
              </w:rPr>
              <w:t xml:space="preserve"> de Sección interino (nivel 7), adscrito a la Dirección de Información y Comunicación Social, por el término de tres meses, con efectos a partir del </w:t>
            </w:r>
            <w:r w:rsidR="00673690">
              <w:rPr>
                <w:rFonts w:ascii="Lato" w:eastAsia="Times New Roman" w:hAnsi="Lato"/>
                <w:color w:val="000000"/>
                <w:sz w:val="20"/>
                <w:szCs w:val="20"/>
                <w:lang w:eastAsia="es-MX"/>
              </w:rPr>
              <w:t xml:space="preserve">dieciséis de abril </w:t>
            </w:r>
            <w:r w:rsidRPr="001003EE">
              <w:rPr>
                <w:rFonts w:ascii="Lato" w:eastAsia="Times New Roman" w:hAnsi="Lato"/>
                <w:color w:val="000000"/>
                <w:sz w:val="20"/>
                <w:szCs w:val="20"/>
                <w:lang w:eastAsia="es-MX"/>
              </w:rPr>
              <w:t>de dos mil veinticuatro.</w:t>
            </w:r>
          </w:p>
        </w:tc>
      </w:tr>
    </w:tbl>
    <w:p w14:paraId="2EF266B3" w14:textId="77777777" w:rsidR="00E554F4" w:rsidRDefault="00E554F4" w:rsidP="0023107B">
      <w:pPr>
        <w:pStyle w:val="xmsonormal"/>
        <w:shd w:val="clear" w:color="auto" w:fill="FFFFFF"/>
        <w:spacing w:before="0" w:beforeAutospacing="0" w:after="0" w:afterAutospacing="0" w:line="480" w:lineRule="auto"/>
        <w:ind w:right="49"/>
        <w:jc w:val="both"/>
        <w:rPr>
          <w:rFonts w:ascii="Lato" w:hAnsi="Lato" w:cs="Calibri"/>
          <w:color w:val="000000" w:themeColor="text1"/>
          <w:sz w:val="22"/>
          <w:szCs w:val="22"/>
          <w:bdr w:val="none" w:sz="0" w:space="0" w:color="auto" w:frame="1"/>
        </w:rPr>
      </w:pPr>
    </w:p>
    <w:p w14:paraId="2734CDDA" w14:textId="4CCB5115" w:rsidR="006E0D9A" w:rsidRPr="003C0B9A" w:rsidRDefault="003A0E36" w:rsidP="0023107B">
      <w:pPr>
        <w:pStyle w:val="xmsonormal"/>
        <w:shd w:val="clear" w:color="auto" w:fill="FFFFFF"/>
        <w:spacing w:before="0" w:beforeAutospacing="0" w:after="0" w:afterAutospacing="0" w:line="480" w:lineRule="auto"/>
        <w:ind w:right="49"/>
        <w:jc w:val="both"/>
        <w:rPr>
          <w:rFonts w:ascii="Lato" w:hAnsi="Lato" w:cs="Calibri"/>
          <w:b/>
          <w:bCs/>
          <w:color w:val="000000" w:themeColor="text1"/>
          <w:sz w:val="22"/>
          <w:szCs w:val="22"/>
          <w:u w:val="single"/>
          <w:bdr w:val="none" w:sz="0" w:space="0" w:color="auto" w:frame="1"/>
        </w:rPr>
      </w:pPr>
      <w:r w:rsidRPr="00E16FDC">
        <w:rPr>
          <w:rFonts w:ascii="Lato" w:hAnsi="Lato" w:cs="Calibri"/>
          <w:color w:val="000000" w:themeColor="text1"/>
          <w:sz w:val="22"/>
          <w:szCs w:val="22"/>
          <w:bdr w:val="none" w:sz="0" w:space="0" w:color="auto" w:frame="1"/>
        </w:rPr>
        <w:t>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3C0B9A">
        <w:rPr>
          <w:rFonts w:ascii="Lato" w:hAnsi="Lato" w:cs="Calibri"/>
          <w:color w:val="000000" w:themeColor="text1"/>
          <w:sz w:val="22"/>
          <w:szCs w:val="22"/>
          <w:bdr w:val="none" w:sz="0" w:space="0" w:color="auto" w:frame="1"/>
        </w:rPr>
        <w:t xml:space="preserve"> </w:t>
      </w:r>
      <w:r w:rsidR="003C0B9A" w:rsidRPr="003C0B9A">
        <w:rPr>
          <w:rFonts w:ascii="Lato" w:hAnsi="Lato" w:cs="Calibri"/>
          <w:b/>
          <w:bCs/>
          <w:color w:val="000000" w:themeColor="text1"/>
          <w:sz w:val="22"/>
          <w:szCs w:val="22"/>
          <w:u w:val="single"/>
          <w:bdr w:val="none" w:sz="0" w:space="0" w:color="auto" w:frame="1"/>
        </w:rPr>
        <w:t xml:space="preserve">APROBADO POR UNANIMIDAD DE VOTOS. </w:t>
      </w:r>
    </w:p>
    <w:p w14:paraId="4958FF51" w14:textId="77777777" w:rsidR="003A0E36" w:rsidRPr="00E16FDC" w:rsidRDefault="003A0E36" w:rsidP="003A0E36">
      <w:pPr>
        <w:spacing w:after="0" w:line="360" w:lineRule="auto"/>
        <w:ind w:firstLine="708"/>
        <w:jc w:val="both"/>
        <w:rPr>
          <w:rFonts w:ascii="Lato" w:hAnsi="Lato"/>
          <w:b/>
          <w:bCs/>
        </w:rPr>
      </w:pPr>
    </w:p>
    <w:p w14:paraId="4A8DB3CE" w14:textId="15CEF670" w:rsidR="003A0E36" w:rsidRPr="003C0B9A" w:rsidRDefault="000D47E7" w:rsidP="003A0E36">
      <w:pPr>
        <w:pStyle w:val="xmsonormal"/>
        <w:shd w:val="clear" w:color="auto" w:fill="FFFFFF"/>
        <w:spacing w:before="0" w:beforeAutospacing="0" w:after="0" w:afterAutospacing="0" w:line="480" w:lineRule="auto"/>
        <w:ind w:right="-567"/>
        <w:jc w:val="both"/>
        <w:rPr>
          <w:rFonts w:ascii="Lato" w:hAnsi="Lato"/>
          <w:b/>
          <w:bCs/>
          <w:sz w:val="22"/>
          <w:szCs w:val="22"/>
        </w:rPr>
      </w:pPr>
      <w:r w:rsidRPr="003C0B9A">
        <w:rPr>
          <w:rFonts w:ascii="Lato" w:hAnsi="Lato"/>
          <w:b/>
          <w:bCs/>
          <w:sz w:val="22"/>
          <w:szCs w:val="22"/>
        </w:rPr>
        <w:t xml:space="preserve"> </w:t>
      </w:r>
      <w:r w:rsidR="003A0E36" w:rsidRPr="003C0B9A">
        <w:rPr>
          <w:rFonts w:ascii="Lato" w:hAnsi="Lato"/>
          <w:b/>
          <w:bCs/>
          <w:sz w:val="22"/>
          <w:szCs w:val="22"/>
        </w:rPr>
        <w:t xml:space="preserve"> </w:t>
      </w:r>
      <w:r w:rsidR="00300A4E">
        <w:rPr>
          <w:rFonts w:ascii="Lato" w:hAnsi="Lato"/>
          <w:b/>
          <w:bCs/>
          <w:sz w:val="22"/>
          <w:szCs w:val="22"/>
        </w:rPr>
        <w:tab/>
      </w:r>
      <w:r w:rsidR="003A0E36" w:rsidRPr="003C0B9A">
        <w:rPr>
          <w:rFonts w:ascii="Lato" w:hAnsi="Lato"/>
          <w:b/>
          <w:bCs/>
          <w:sz w:val="22"/>
          <w:szCs w:val="22"/>
        </w:rPr>
        <w:t xml:space="preserve">XI/29/2024. ASUNTOS GENERALES </w:t>
      </w:r>
    </w:p>
    <w:p w14:paraId="2BBE5F08" w14:textId="3D8FEF1C" w:rsidR="001468A1" w:rsidRPr="00E16FDC" w:rsidRDefault="001468A1" w:rsidP="00460B6F">
      <w:pPr>
        <w:pStyle w:val="xmsonormal"/>
        <w:shd w:val="clear" w:color="auto" w:fill="FFFFFF"/>
        <w:spacing w:before="0" w:beforeAutospacing="0" w:after="0" w:afterAutospacing="0" w:line="480" w:lineRule="auto"/>
        <w:ind w:right="191" w:firstLine="708"/>
        <w:jc w:val="both"/>
        <w:rPr>
          <w:rFonts w:ascii="Lato" w:hAnsi="Lato"/>
          <w:b/>
          <w:bCs/>
          <w:sz w:val="22"/>
          <w:szCs w:val="22"/>
        </w:rPr>
      </w:pPr>
      <w:bookmarkStart w:id="14" w:name="_Hlk162348995"/>
      <w:r w:rsidRPr="00E16FDC">
        <w:rPr>
          <w:rFonts w:ascii="Lato" w:hAnsi="Lato"/>
          <w:b/>
          <w:bCs/>
          <w:sz w:val="22"/>
          <w:szCs w:val="22"/>
        </w:rPr>
        <w:t>ACUERDO XI/29/202</w:t>
      </w:r>
      <w:r w:rsidRPr="003C0B9A">
        <w:rPr>
          <w:rFonts w:ascii="Lato" w:hAnsi="Lato"/>
          <w:b/>
          <w:bCs/>
          <w:sz w:val="22"/>
          <w:szCs w:val="22"/>
        </w:rPr>
        <w:t>4.</w:t>
      </w:r>
      <w:r w:rsidR="000D47E7" w:rsidRPr="003C0B9A">
        <w:rPr>
          <w:rFonts w:ascii="Lato" w:hAnsi="Lato"/>
          <w:b/>
          <w:bCs/>
          <w:sz w:val="22"/>
          <w:szCs w:val="22"/>
        </w:rPr>
        <w:t xml:space="preserve">1. </w:t>
      </w:r>
      <w:r w:rsidR="00806181" w:rsidRPr="00E16FDC">
        <w:rPr>
          <w:rFonts w:ascii="Lato" w:hAnsi="Lato"/>
          <w:b/>
          <w:bCs/>
          <w:sz w:val="22"/>
          <w:szCs w:val="22"/>
        </w:rPr>
        <w:t xml:space="preserve">Oficio número </w:t>
      </w:r>
      <w:r w:rsidR="003F50FF" w:rsidRPr="00E16FDC">
        <w:rPr>
          <w:rFonts w:ascii="Lato" w:hAnsi="Lato"/>
          <w:b/>
          <w:bCs/>
          <w:sz w:val="22"/>
          <w:szCs w:val="22"/>
        </w:rPr>
        <w:t xml:space="preserve">TES/165/2024, recibido el veinticinco de marzo de dos mil veinticuatro, signado por el Tesorero del Poder Judicial del Estado.  </w:t>
      </w:r>
      <w:r w:rsidR="003C0B9A">
        <w:rPr>
          <w:rFonts w:ascii="Lato" w:hAnsi="Lato"/>
          <w:b/>
          <w:bCs/>
          <w:sz w:val="22"/>
          <w:szCs w:val="22"/>
        </w:rPr>
        <w:t xml:space="preserve">- - - - - - - - - - - - - - - - - - - - - - - - - - - - - - - - - - - - - - - - - </w:t>
      </w:r>
    </w:p>
    <w:p w14:paraId="38186230" w14:textId="317E98AC" w:rsidR="003F50FF" w:rsidRPr="00E16FDC" w:rsidRDefault="003F50FF" w:rsidP="00460B6F">
      <w:pPr>
        <w:pStyle w:val="xmsonormal"/>
        <w:shd w:val="clear" w:color="auto" w:fill="FFFFFF"/>
        <w:spacing w:before="0" w:beforeAutospacing="0" w:after="0" w:afterAutospacing="0" w:line="480" w:lineRule="auto"/>
        <w:ind w:right="191"/>
        <w:jc w:val="both"/>
        <w:rPr>
          <w:rFonts w:ascii="Lato" w:hAnsi="Lato"/>
          <w:sz w:val="22"/>
          <w:szCs w:val="22"/>
        </w:rPr>
      </w:pPr>
      <w:r w:rsidRPr="00E16FDC">
        <w:rPr>
          <w:rFonts w:ascii="Lato" w:hAnsi="Lato"/>
          <w:sz w:val="22"/>
          <w:szCs w:val="22"/>
        </w:rPr>
        <w:t xml:space="preserve">Dada cuenta con el oficio de referencia, mediante el cual, el Tesorero del Poder Judicial del Estado, </w:t>
      </w:r>
      <w:proofErr w:type="gramStart"/>
      <w:r w:rsidR="00D806BF" w:rsidRPr="00E16FDC">
        <w:rPr>
          <w:rFonts w:ascii="Lato" w:hAnsi="Lato"/>
          <w:sz w:val="22"/>
          <w:szCs w:val="22"/>
        </w:rPr>
        <w:t>remite propuest</w:t>
      </w:r>
      <w:r w:rsidR="003C0B9A">
        <w:rPr>
          <w:rFonts w:ascii="Lato" w:hAnsi="Lato"/>
          <w:sz w:val="22"/>
          <w:szCs w:val="22"/>
        </w:rPr>
        <w:t>a</w:t>
      </w:r>
      <w:proofErr w:type="gramEnd"/>
      <w:r w:rsidRPr="00E16FDC">
        <w:rPr>
          <w:rFonts w:ascii="Lato" w:hAnsi="Lato"/>
          <w:sz w:val="22"/>
          <w:szCs w:val="22"/>
        </w:rPr>
        <w:t xml:space="preserve"> de modificación al Presupuesto de </w:t>
      </w:r>
      <w:r w:rsidRPr="00E16FDC">
        <w:rPr>
          <w:rFonts w:ascii="Lato" w:hAnsi="Lato"/>
          <w:sz w:val="22"/>
          <w:szCs w:val="22"/>
        </w:rPr>
        <w:lastRenderedPageBreak/>
        <w:t>Ingresos y Egresos de este Poder Judicial para el Ejercicio Fiscal 2024, por los ingresos recibidos que a continuación se describen:</w:t>
      </w:r>
    </w:p>
    <w:p w14:paraId="152CDEB5" w14:textId="45780425" w:rsidR="003F50FF" w:rsidRPr="00E16FDC" w:rsidRDefault="003F50FF" w:rsidP="00872F57">
      <w:pPr>
        <w:pStyle w:val="xmsonormal"/>
        <w:numPr>
          <w:ilvl w:val="0"/>
          <w:numId w:val="15"/>
        </w:numPr>
        <w:shd w:val="clear" w:color="auto" w:fill="FFFFFF"/>
        <w:spacing w:before="0" w:beforeAutospacing="0" w:after="0" w:afterAutospacing="0" w:line="480" w:lineRule="auto"/>
        <w:ind w:right="-567"/>
        <w:jc w:val="both"/>
        <w:rPr>
          <w:rFonts w:ascii="Lato" w:hAnsi="Lato"/>
          <w:b/>
          <w:bCs/>
          <w:sz w:val="22"/>
          <w:szCs w:val="22"/>
        </w:rPr>
      </w:pPr>
      <w:r w:rsidRPr="00E16FDC">
        <w:rPr>
          <w:rFonts w:ascii="Lato" w:hAnsi="Lato"/>
          <w:b/>
          <w:bCs/>
          <w:sz w:val="22"/>
          <w:szCs w:val="22"/>
        </w:rPr>
        <w:t>Modificación al Presupuesto de Ingresos 2024</w:t>
      </w:r>
    </w:p>
    <w:p w14:paraId="4EB1284B" w14:textId="48DA48C6" w:rsidR="003F50FF" w:rsidRPr="00E16FDC" w:rsidRDefault="003F50FF" w:rsidP="003F50FF">
      <w:pPr>
        <w:pStyle w:val="xmsonormal"/>
        <w:shd w:val="clear" w:color="auto" w:fill="FFFFFF"/>
        <w:spacing w:before="0" w:beforeAutospacing="0" w:after="0" w:afterAutospacing="0" w:line="480" w:lineRule="auto"/>
        <w:ind w:left="720" w:right="-567"/>
        <w:jc w:val="both"/>
        <w:rPr>
          <w:rFonts w:ascii="Lato" w:hAnsi="Lato"/>
          <w:b/>
          <w:bCs/>
          <w:sz w:val="22"/>
          <w:szCs w:val="22"/>
        </w:rPr>
      </w:pPr>
      <w:r w:rsidRPr="00E16FDC">
        <w:rPr>
          <w:rFonts w:ascii="Lato" w:hAnsi="Lato"/>
          <w:b/>
          <w:bCs/>
          <w:sz w:val="22"/>
          <w:szCs w:val="22"/>
        </w:rPr>
        <w:t>Ampliación Presupuestal.</w:t>
      </w:r>
    </w:p>
    <w:p w14:paraId="5D5DBF4C" w14:textId="78C36C17" w:rsidR="003F50FF" w:rsidRPr="00E16FDC" w:rsidRDefault="003F50FF" w:rsidP="003F50FF">
      <w:pPr>
        <w:pStyle w:val="xmsonormal"/>
        <w:shd w:val="clear" w:color="auto" w:fill="FFFFFF"/>
        <w:spacing w:before="0" w:beforeAutospacing="0" w:after="0" w:afterAutospacing="0" w:line="480" w:lineRule="auto"/>
        <w:ind w:left="720" w:right="-567"/>
        <w:jc w:val="both"/>
        <w:rPr>
          <w:rFonts w:ascii="Lato" w:hAnsi="Lato"/>
          <w:sz w:val="22"/>
          <w:szCs w:val="22"/>
        </w:rPr>
      </w:pPr>
      <w:r w:rsidRPr="00E16FDC">
        <w:rPr>
          <w:rFonts w:ascii="Lato" w:hAnsi="Lato"/>
          <w:sz w:val="22"/>
          <w:szCs w:val="22"/>
        </w:rPr>
        <w:t>Fuente de financiamiento: Recursos Estatales</w:t>
      </w:r>
    </w:p>
    <w:p w14:paraId="0C0B62F2" w14:textId="6D9D2219" w:rsidR="003F50FF" w:rsidRPr="00E16FDC" w:rsidRDefault="003F50FF" w:rsidP="003F50FF">
      <w:pPr>
        <w:pStyle w:val="xmsonormal"/>
        <w:shd w:val="clear" w:color="auto" w:fill="FFFFFF"/>
        <w:spacing w:before="0" w:beforeAutospacing="0" w:after="0" w:afterAutospacing="0" w:line="480" w:lineRule="auto"/>
        <w:ind w:left="720" w:right="-567"/>
        <w:jc w:val="both"/>
        <w:rPr>
          <w:rFonts w:ascii="Lato" w:hAnsi="Lato"/>
          <w:sz w:val="22"/>
          <w:szCs w:val="22"/>
        </w:rPr>
      </w:pPr>
      <w:r w:rsidRPr="00E16FDC">
        <w:rPr>
          <w:rFonts w:ascii="Lato" w:hAnsi="Lato"/>
          <w:sz w:val="22"/>
          <w:szCs w:val="22"/>
        </w:rPr>
        <w:t>Ingresos extraordinarios no contemplados en el Presupuesto de Ingresos 2024</w:t>
      </w:r>
    </w:p>
    <w:tbl>
      <w:tblPr>
        <w:tblStyle w:val="Tablaconcuadrcula"/>
        <w:tblW w:w="7497" w:type="dxa"/>
        <w:tblInd w:w="720" w:type="dxa"/>
        <w:tblLook w:val="04A0" w:firstRow="1" w:lastRow="0" w:firstColumn="1" w:lastColumn="0" w:noHBand="0" w:noVBand="1"/>
      </w:tblPr>
      <w:tblGrid>
        <w:gridCol w:w="5229"/>
        <w:gridCol w:w="2268"/>
      </w:tblGrid>
      <w:tr w:rsidR="003F50FF" w:rsidRPr="006E3E08" w14:paraId="77B921A2" w14:textId="77777777" w:rsidTr="005315B2">
        <w:tc>
          <w:tcPr>
            <w:tcW w:w="5229" w:type="dxa"/>
          </w:tcPr>
          <w:p w14:paraId="1EEE2999" w14:textId="1F20C2B1" w:rsidR="003F50FF" w:rsidRPr="006E3E08" w:rsidRDefault="003F50FF" w:rsidP="006E3E08">
            <w:pPr>
              <w:pStyle w:val="xmsonormal"/>
              <w:spacing w:before="0" w:beforeAutospacing="0" w:after="0" w:afterAutospacing="0" w:line="360" w:lineRule="auto"/>
              <w:ind w:right="-567"/>
              <w:jc w:val="both"/>
              <w:rPr>
                <w:rFonts w:ascii="Lato" w:hAnsi="Lato"/>
                <w:sz w:val="20"/>
                <w:szCs w:val="20"/>
              </w:rPr>
            </w:pPr>
            <w:r w:rsidRPr="006E3E08">
              <w:rPr>
                <w:rFonts w:ascii="Lato" w:hAnsi="Lato"/>
                <w:sz w:val="20"/>
                <w:szCs w:val="20"/>
              </w:rPr>
              <w:t>CONCEPTO</w:t>
            </w:r>
          </w:p>
        </w:tc>
        <w:tc>
          <w:tcPr>
            <w:tcW w:w="2268" w:type="dxa"/>
          </w:tcPr>
          <w:p w14:paraId="31BE9725" w14:textId="4D95FC1F" w:rsidR="003F50FF" w:rsidRPr="006E3E08" w:rsidRDefault="003F50FF" w:rsidP="006E3E08">
            <w:pPr>
              <w:pStyle w:val="xmsonormal"/>
              <w:spacing w:before="0" w:beforeAutospacing="0" w:after="0" w:afterAutospacing="0" w:line="360" w:lineRule="auto"/>
              <w:ind w:right="-567"/>
              <w:jc w:val="center"/>
              <w:rPr>
                <w:rFonts w:ascii="Lato" w:hAnsi="Lato"/>
                <w:sz w:val="20"/>
                <w:szCs w:val="20"/>
              </w:rPr>
            </w:pPr>
            <w:r w:rsidRPr="006E3E08">
              <w:rPr>
                <w:rFonts w:ascii="Lato" w:hAnsi="Lato"/>
                <w:sz w:val="20"/>
                <w:szCs w:val="20"/>
              </w:rPr>
              <w:t>IMPORTE</w:t>
            </w:r>
          </w:p>
        </w:tc>
      </w:tr>
      <w:tr w:rsidR="003F50FF" w:rsidRPr="006E3E08" w14:paraId="3DD8EC4C" w14:textId="77777777" w:rsidTr="005315B2">
        <w:tc>
          <w:tcPr>
            <w:tcW w:w="5229" w:type="dxa"/>
          </w:tcPr>
          <w:p w14:paraId="47237A24" w14:textId="77777777" w:rsidR="003F50FF" w:rsidRPr="006E3E08" w:rsidRDefault="003F50FF" w:rsidP="006E3E08">
            <w:pPr>
              <w:pStyle w:val="xmsonormal"/>
              <w:spacing w:before="0" w:beforeAutospacing="0" w:after="0" w:afterAutospacing="0" w:line="360" w:lineRule="auto"/>
              <w:ind w:right="-567"/>
              <w:jc w:val="both"/>
              <w:rPr>
                <w:rFonts w:ascii="Lato" w:hAnsi="Lato"/>
                <w:sz w:val="20"/>
                <w:szCs w:val="20"/>
              </w:rPr>
            </w:pPr>
            <w:r w:rsidRPr="006E3E08">
              <w:rPr>
                <w:rFonts w:ascii="Lato" w:hAnsi="Lato"/>
                <w:sz w:val="20"/>
                <w:szCs w:val="20"/>
              </w:rPr>
              <w:t>INGRESOS PROPIOS D</w:t>
            </w:r>
            <w:r w:rsidR="005315B2" w:rsidRPr="006E3E08">
              <w:rPr>
                <w:rFonts w:ascii="Lato" w:hAnsi="Lato"/>
                <w:sz w:val="20"/>
                <w:szCs w:val="20"/>
              </w:rPr>
              <w:t>E DICIEMBRE 2023</w:t>
            </w:r>
          </w:p>
          <w:p w14:paraId="531C4871" w14:textId="52EB9CDE" w:rsidR="005315B2" w:rsidRPr="006E3E08" w:rsidRDefault="005315B2" w:rsidP="006E3E08">
            <w:pPr>
              <w:pStyle w:val="xmsonormal"/>
              <w:spacing w:before="0" w:beforeAutospacing="0" w:after="0" w:afterAutospacing="0" w:line="360" w:lineRule="auto"/>
              <w:ind w:right="-567"/>
              <w:jc w:val="both"/>
              <w:rPr>
                <w:rFonts w:ascii="Lato" w:hAnsi="Lato"/>
                <w:sz w:val="20"/>
                <w:szCs w:val="20"/>
              </w:rPr>
            </w:pPr>
            <w:r w:rsidRPr="006E3E08">
              <w:rPr>
                <w:rFonts w:ascii="Lato" w:hAnsi="Lato"/>
                <w:sz w:val="20"/>
                <w:szCs w:val="20"/>
              </w:rPr>
              <w:t>PODER JUDICIAL</w:t>
            </w:r>
          </w:p>
        </w:tc>
        <w:tc>
          <w:tcPr>
            <w:tcW w:w="2268" w:type="dxa"/>
          </w:tcPr>
          <w:p w14:paraId="7F14038B" w14:textId="3CDA06F4" w:rsidR="003F50FF" w:rsidRPr="006E3E08" w:rsidRDefault="005315B2" w:rsidP="006E3E08">
            <w:pPr>
              <w:pStyle w:val="xmsonormal"/>
              <w:spacing w:before="0" w:beforeAutospacing="0" w:after="0" w:afterAutospacing="0" w:line="360" w:lineRule="auto"/>
              <w:ind w:right="-567"/>
              <w:jc w:val="center"/>
              <w:rPr>
                <w:rFonts w:ascii="Lato" w:hAnsi="Lato"/>
                <w:sz w:val="20"/>
                <w:szCs w:val="20"/>
              </w:rPr>
            </w:pPr>
            <w:r w:rsidRPr="006E3E08">
              <w:rPr>
                <w:rFonts w:ascii="Lato" w:hAnsi="Lato"/>
                <w:sz w:val="20"/>
                <w:szCs w:val="20"/>
              </w:rPr>
              <w:t>75,954.00</w:t>
            </w:r>
          </w:p>
        </w:tc>
      </w:tr>
    </w:tbl>
    <w:p w14:paraId="10BA41AA" w14:textId="77777777" w:rsidR="005315B2" w:rsidRPr="00E16FDC" w:rsidRDefault="005315B2" w:rsidP="001276D3">
      <w:pPr>
        <w:pStyle w:val="xmsonormal"/>
        <w:shd w:val="clear" w:color="auto" w:fill="FFFFFF"/>
        <w:spacing w:before="0" w:beforeAutospacing="0" w:after="0" w:afterAutospacing="0" w:line="480" w:lineRule="auto"/>
        <w:ind w:right="-567"/>
        <w:jc w:val="both"/>
        <w:rPr>
          <w:rFonts w:ascii="Lato" w:hAnsi="Lato"/>
          <w:sz w:val="22"/>
          <w:szCs w:val="22"/>
        </w:rPr>
      </w:pPr>
    </w:p>
    <w:p w14:paraId="46690B22" w14:textId="0560591E" w:rsidR="005315B2" w:rsidRPr="00E16FDC" w:rsidRDefault="005315B2" w:rsidP="00872F57">
      <w:pPr>
        <w:pStyle w:val="xmsonormal"/>
        <w:numPr>
          <w:ilvl w:val="0"/>
          <w:numId w:val="15"/>
        </w:numPr>
        <w:shd w:val="clear" w:color="auto" w:fill="FFFFFF"/>
        <w:spacing w:before="0" w:beforeAutospacing="0" w:after="0" w:afterAutospacing="0" w:line="480" w:lineRule="auto"/>
        <w:ind w:right="-567"/>
        <w:jc w:val="both"/>
        <w:rPr>
          <w:rFonts w:ascii="Lato" w:hAnsi="Lato"/>
          <w:b/>
          <w:bCs/>
          <w:sz w:val="22"/>
          <w:szCs w:val="22"/>
        </w:rPr>
      </w:pPr>
      <w:r w:rsidRPr="00E16FDC">
        <w:rPr>
          <w:rFonts w:ascii="Lato" w:hAnsi="Lato"/>
          <w:b/>
          <w:bCs/>
          <w:sz w:val="22"/>
          <w:szCs w:val="22"/>
        </w:rPr>
        <w:t>Modificación al Presupuesto de Egresos 2024</w:t>
      </w:r>
    </w:p>
    <w:p w14:paraId="3EC263D1" w14:textId="7C5ED72D" w:rsidR="005315B2" w:rsidRPr="00E16FDC" w:rsidRDefault="005315B2" w:rsidP="005315B2">
      <w:pPr>
        <w:pStyle w:val="xmsonormal"/>
        <w:shd w:val="clear" w:color="auto" w:fill="FFFFFF"/>
        <w:spacing w:before="0" w:beforeAutospacing="0" w:after="0" w:afterAutospacing="0" w:line="480" w:lineRule="auto"/>
        <w:ind w:left="720" w:right="-567"/>
        <w:jc w:val="both"/>
        <w:rPr>
          <w:rFonts w:ascii="Lato" w:hAnsi="Lato"/>
          <w:b/>
          <w:bCs/>
          <w:sz w:val="22"/>
          <w:szCs w:val="22"/>
        </w:rPr>
      </w:pPr>
      <w:r w:rsidRPr="00E16FDC">
        <w:rPr>
          <w:rFonts w:ascii="Lato" w:hAnsi="Lato"/>
          <w:b/>
          <w:bCs/>
          <w:sz w:val="22"/>
          <w:szCs w:val="22"/>
        </w:rPr>
        <w:t>Ampliación Presupuestal</w:t>
      </w:r>
    </w:p>
    <w:p w14:paraId="11BC824C" w14:textId="77777777" w:rsidR="005315B2" w:rsidRPr="00E16FDC" w:rsidRDefault="005315B2" w:rsidP="005315B2">
      <w:pPr>
        <w:pStyle w:val="xmsonormal"/>
        <w:shd w:val="clear" w:color="auto" w:fill="FFFFFF"/>
        <w:spacing w:before="0" w:beforeAutospacing="0" w:after="0" w:afterAutospacing="0" w:line="480" w:lineRule="auto"/>
        <w:ind w:left="720" w:right="-567"/>
        <w:jc w:val="both"/>
        <w:rPr>
          <w:rFonts w:ascii="Lato" w:hAnsi="Lato"/>
          <w:sz w:val="22"/>
          <w:szCs w:val="22"/>
        </w:rPr>
      </w:pPr>
      <w:r w:rsidRPr="00E16FDC">
        <w:rPr>
          <w:rFonts w:ascii="Lato" w:hAnsi="Lato"/>
          <w:sz w:val="22"/>
          <w:szCs w:val="22"/>
        </w:rPr>
        <w:t>Fuente de financiamiento: Recursos Estatales</w:t>
      </w:r>
    </w:p>
    <w:p w14:paraId="676A2FE8" w14:textId="77777777" w:rsidR="005315B2" w:rsidRPr="00E16FDC" w:rsidRDefault="005315B2" w:rsidP="005315B2">
      <w:pPr>
        <w:pStyle w:val="xmsonormal"/>
        <w:shd w:val="clear" w:color="auto" w:fill="FFFFFF"/>
        <w:spacing w:before="0" w:beforeAutospacing="0" w:after="0" w:afterAutospacing="0" w:line="480" w:lineRule="auto"/>
        <w:ind w:left="720" w:right="-567"/>
        <w:jc w:val="both"/>
        <w:rPr>
          <w:rFonts w:ascii="Lato" w:hAnsi="Lato"/>
          <w:sz w:val="22"/>
          <w:szCs w:val="22"/>
        </w:rPr>
      </w:pPr>
      <w:r w:rsidRPr="00E16FDC">
        <w:rPr>
          <w:rFonts w:ascii="Lato" w:hAnsi="Lato"/>
          <w:sz w:val="22"/>
          <w:szCs w:val="22"/>
        </w:rPr>
        <w:t>Bienes Muebles, Inmuebles e Intangibles.</w:t>
      </w:r>
    </w:p>
    <w:tbl>
      <w:tblPr>
        <w:tblStyle w:val="Tablaconcuadrcula"/>
        <w:tblW w:w="7497" w:type="dxa"/>
        <w:tblInd w:w="720" w:type="dxa"/>
        <w:tblLook w:val="04A0" w:firstRow="1" w:lastRow="0" w:firstColumn="1" w:lastColumn="0" w:noHBand="0" w:noVBand="1"/>
      </w:tblPr>
      <w:tblGrid>
        <w:gridCol w:w="1260"/>
        <w:gridCol w:w="4252"/>
        <w:gridCol w:w="1985"/>
      </w:tblGrid>
      <w:tr w:rsidR="005315B2" w:rsidRPr="005F7DC4" w14:paraId="64BDDA1D" w14:textId="77777777" w:rsidTr="005315B2">
        <w:tc>
          <w:tcPr>
            <w:tcW w:w="1260" w:type="dxa"/>
          </w:tcPr>
          <w:p w14:paraId="0668DA6C" w14:textId="0B524236" w:rsidR="005315B2" w:rsidRPr="005F7DC4" w:rsidRDefault="005315B2" w:rsidP="006E3E08">
            <w:pPr>
              <w:pStyle w:val="xmsonormal"/>
              <w:spacing w:before="0" w:beforeAutospacing="0" w:after="0" w:afterAutospacing="0" w:line="360" w:lineRule="auto"/>
              <w:ind w:right="-567"/>
              <w:jc w:val="both"/>
              <w:rPr>
                <w:rFonts w:ascii="Lato" w:hAnsi="Lato"/>
                <w:sz w:val="20"/>
                <w:szCs w:val="20"/>
              </w:rPr>
            </w:pPr>
            <w:r w:rsidRPr="005F7DC4">
              <w:rPr>
                <w:rFonts w:ascii="Lato" w:hAnsi="Lato"/>
                <w:sz w:val="20"/>
                <w:szCs w:val="20"/>
              </w:rPr>
              <w:t>PARTIDA</w:t>
            </w:r>
          </w:p>
        </w:tc>
        <w:tc>
          <w:tcPr>
            <w:tcW w:w="4252" w:type="dxa"/>
          </w:tcPr>
          <w:p w14:paraId="7F901CCC" w14:textId="209EB696" w:rsidR="005315B2" w:rsidRPr="005F7DC4" w:rsidRDefault="005315B2" w:rsidP="006E3E08">
            <w:pPr>
              <w:pStyle w:val="xmsonormal"/>
              <w:spacing w:before="0" w:beforeAutospacing="0" w:after="0" w:afterAutospacing="0" w:line="360" w:lineRule="auto"/>
              <w:ind w:right="-567"/>
              <w:jc w:val="both"/>
              <w:rPr>
                <w:rFonts w:ascii="Lato" w:hAnsi="Lato"/>
                <w:sz w:val="20"/>
                <w:szCs w:val="20"/>
              </w:rPr>
            </w:pPr>
            <w:r w:rsidRPr="005F7DC4">
              <w:rPr>
                <w:rFonts w:ascii="Lato" w:hAnsi="Lato"/>
                <w:sz w:val="20"/>
                <w:szCs w:val="20"/>
              </w:rPr>
              <w:t>NOMBRE</w:t>
            </w:r>
          </w:p>
        </w:tc>
        <w:tc>
          <w:tcPr>
            <w:tcW w:w="1985" w:type="dxa"/>
          </w:tcPr>
          <w:p w14:paraId="56ADCDD2" w14:textId="56AF1D7A" w:rsidR="005315B2" w:rsidRPr="005F7DC4" w:rsidRDefault="005315B2" w:rsidP="006E3E08">
            <w:pPr>
              <w:pStyle w:val="xmsonormal"/>
              <w:spacing w:before="0" w:beforeAutospacing="0" w:after="0" w:afterAutospacing="0" w:line="360" w:lineRule="auto"/>
              <w:ind w:right="-567"/>
              <w:jc w:val="center"/>
              <w:rPr>
                <w:rFonts w:ascii="Lato" w:hAnsi="Lato"/>
                <w:sz w:val="20"/>
                <w:szCs w:val="20"/>
              </w:rPr>
            </w:pPr>
            <w:r w:rsidRPr="005F7DC4">
              <w:rPr>
                <w:rFonts w:ascii="Lato" w:hAnsi="Lato"/>
                <w:sz w:val="20"/>
                <w:szCs w:val="20"/>
              </w:rPr>
              <w:t>IMPORTE</w:t>
            </w:r>
          </w:p>
        </w:tc>
      </w:tr>
      <w:tr w:rsidR="005315B2" w:rsidRPr="005F7DC4" w14:paraId="7649AD6F" w14:textId="77777777" w:rsidTr="005315B2">
        <w:tc>
          <w:tcPr>
            <w:tcW w:w="1260" w:type="dxa"/>
          </w:tcPr>
          <w:p w14:paraId="626568CB" w14:textId="3FB01565" w:rsidR="005315B2" w:rsidRPr="005F7DC4" w:rsidRDefault="005315B2" w:rsidP="006E3E08">
            <w:pPr>
              <w:pStyle w:val="xmsonormal"/>
              <w:spacing w:before="0" w:beforeAutospacing="0" w:after="0" w:afterAutospacing="0" w:line="360" w:lineRule="auto"/>
              <w:ind w:right="-567"/>
              <w:jc w:val="both"/>
              <w:rPr>
                <w:rFonts w:ascii="Lato" w:hAnsi="Lato"/>
                <w:sz w:val="20"/>
                <w:szCs w:val="20"/>
              </w:rPr>
            </w:pPr>
            <w:r w:rsidRPr="005F7DC4">
              <w:rPr>
                <w:rFonts w:ascii="Lato" w:hAnsi="Lato"/>
                <w:sz w:val="20"/>
                <w:szCs w:val="20"/>
              </w:rPr>
              <w:t>5.1.5.1</w:t>
            </w:r>
          </w:p>
        </w:tc>
        <w:tc>
          <w:tcPr>
            <w:tcW w:w="4252" w:type="dxa"/>
          </w:tcPr>
          <w:p w14:paraId="677220EA" w14:textId="05CD9862" w:rsidR="005315B2" w:rsidRPr="005F7DC4" w:rsidRDefault="005315B2" w:rsidP="006E3E08">
            <w:pPr>
              <w:pStyle w:val="xmsonormal"/>
              <w:spacing w:before="0" w:beforeAutospacing="0" w:after="0" w:afterAutospacing="0" w:line="360" w:lineRule="auto"/>
              <w:ind w:right="39"/>
              <w:jc w:val="both"/>
              <w:rPr>
                <w:rFonts w:ascii="Lato" w:hAnsi="Lato"/>
                <w:sz w:val="20"/>
                <w:szCs w:val="20"/>
              </w:rPr>
            </w:pPr>
            <w:r w:rsidRPr="005F7DC4">
              <w:rPr>
                <w:rFonts w:ascii="Lato" w:hAnsi="Lato"/>
                <w:sz w:val="20"/>
                <w:szCs w:val="20"/>
              </w:rPr>
              <w:t>EQUIPO DE CÓMPUTO Y DE TECNOLOGÓAS DE LAS INFORMACIÓN</w:t>
            </w:r>
          </w:p>
        </w:tc>
        <w:tc>
          <w:tcPr>
            <w:tcW w:w="1985" w:type="dxa"/>
          </w:tcPr>
          <w:p w14:paraId="2065A3CD" w14:textId="583B2FF7" w:rsidR="005315B2" w:rsidRPr="005F7DC4" w:rsidRDefault="005315B2" w:rsidP="006E3E08">
            <w:pPr>
              <w:pStyle w:val="xmsonormal"/>
              <w:spacing w:before="0" w:beforeAutospacing="0" w:after="0" w:afterAutospacing="0" w:line="360" w:lineRule="auto"/>
              <w:ind w:right="-567"/>
              <w:jc w:val="center"/>
              <w:rPr>
                <w:rFonts w:ascii="Lato" w:hAnsi="Lato"/>
                <w:sz w:val="20"/>
                <w:szCs w:val="20"/>
              </w:rPr>
            </w:pPr>
            <w:r w:rsidRPr="005F7DC4">
              <w:rPr>
                <w:rFonts w:ascii="Lato" w:hAnsi="Lato"/>
                <w:sz w:val="20"/>
                <w:szCs w:val="20"/>
              </w:rPr>
              <w:t>75,954</w:t>
            </w:r>
            <w:r w:rsidR="000E2E7E" w:rsidRPr="005F7DC4">
              <w:rPr>
                <w:rFonts w:ascii="Lato" w:hAnsi="Lato"/>
                <w:sz w:val="20"/>
                <w:szCs w:val="20"/>
              </w:rPr>
              <w:t>.00</w:t>
            </w:r>
          </w:p>
        </w:tc>
      </w:tr>
    </w:tbl>
    <w:p w14:paraId="4D95DE84" w14:textId="77777777" w:rsidR="00D05808" w:rsidRPr="00E16FDC" w:rsidRDefault="00D05808" w:rsidP="005315B2">
      <w:pPr>
        <w:pStyle w:val="xmsonormal"/>
        <w:shd w:val="clear" w:color="auto" w:fill="FFFFFF"/>
        <w:spacing w:before="0" w:beforeAutospacing="0" w:after="0" w:afterAutospacing="0" w:line="480" w:lineRule="auto"/>
        <w:ind w:right="-567"/>
        <w:jc w:val="both"/>
        <w:rPr>
          <w:rFonts w:ascii="Lato" w:hAnsi="Lato"/>
          <w:sz w:val="22"/>
          <w:szCs w:val="22"/>
        </w:rPr>
      </w:pPr>
    </w:p>
    <w:p w14:paraId="06153014" w14:textId="168B2290" w:rsidR="005315B2" w:rsidRPr="005F7DC4" w:rsidRDefault="005315B2" w:rsidP="005F7DC4">
      <w:pPr>
        <w:pStyle w:val="xmsonormal"/>
        <w:shd w:val="clear" w:color="auto" w:fill="FFFFFF"/>
        <w:spacing w:before="0" w:beforeAutospacing="0" w:after="0" w:afterAutospacing="0" w:line="480" w:lineRule="auto"/>
        <w:ind w:right="49"/>
        <w:jc w:val="both"/>
        <w:rPr>
          <w:rFonts w:ascii="Lato" w:hAnsi="Lato"/>
          <w:sz w:val="22"/>
          <w:szCs w:val="22"/>
        </w:rPr>
      </w:pPr>
      <w:r w:rsidRPr="00E16FDC">
        <w:rPr>
          <w:rFonts w:ascii="Lato" w:hAnsi="Lato"/>
          <w:sz w:val="22"/>
          <w:szCs w:val="22"/>
        </w:rPr>
        <w:t xml:space="preserve">No omite mencionar que, los recursos recibidos fueron transferidos por la Secretaría de Finanzas del Estado, el veintidós de marzo, y al ser cierre del 1er Trimestre enero-marzo -2023, estos deben ser </w:t>
      </w:r>
      <w:r w:rsidR="00D05808" w:rsidRPr="00E16FDC">
        <w:rPr>
          <w:rFonts w:ascii="Lato" w:hAnsi="Lato"/>
          <w:sz w:val="22"/>
          <w:szCs w:val="22"/>
        </w:rPr>
        <w:t>reconocidos y</w:t>
      </w:r>
      <w:r w:rsidRPr="00E16FDC">
        <w:rPr>
          <w:rFonts w:ascii="Lato" w:hAnsi="Lato"/>
          <w:sz w:val="22"/>
          <w:szCs w:val="22"/>
        </w:rPr>
        <w:t xml:space="preserve"> destinados dentro del Presupuesto de Egresos 2024 de este Poder Judicial.</w:t>
      </w:r>
    </w:p>
    <w:p w14:paraId="1247C5CD" w14:textId="77777777" w:rsidR="005315B2" w:rsidRPr="00E16FDC" w:rsidRDefault="005315B2" w:rsidP="005F7DC4">
      <w:pPr>
        <w:pStyle w:val="NormalWeb"/>
        <w:spacing w:line="480" w:lineRule="auto"/>
        <w:ind w:right="49"/>
        <w:jc w:val="both"/>
        <w:rPr>
          <w:rFonts w:ascii="Lato" w:hAnsi="Lato" w:cstheme="minorHAnsi"/>
          <w:sz w:val="22"/>
          <w:szCs w:val="22"/>
        </w:rPr>
      </w:pPr>
      <w:bookmarkStart w:id="15" w:name="_Hlk151537238"/>
      <w:r w:rsidRPr="00E16FDC">
        <w:rPr>
          <w:rFonts w:ascii="Lato" w:hAnsi="Lato" w:cstheme="minorHAnsi"/>
          <w:sz w:val="22"/>
          <w:szCs w:val="22"/>
        </w:rPr>
        <w:t>Al respecto, con fundamento en los artículos 79, 80 fracción I y 85 de la Constitución Política del Estado Libre y Soberano de Tlaxcala; 25 fracción X, 61, 69, 77, de la Ley Orgánica del Poder Judicial del Estado; y 9, fracción XVII, del Reglamento del Consejo de la Judicatura del Estado,</w:t>
      </w:r>
      <w:r w:rsidRPr="00E16FDC">
        <w:rPr>
          <w:rFonts w:ascii="Lato" w:eastAsia="Batang" w:hAnsi="Lato" w:cstheme="minorHAnsi"/>
          <w:sz w:val="22"/>
          <w:szCs w:val="22"/>
        </w:rPr>
        <w:t xml:space="preserve"> </w:t>
      </w:r>
      <w:r w:rsidRPr="00E16FDC">
        <w:rPr>
          <w:rFonts w:ascii="Lato" w:hAnsi="Lato" w:cstheme="minorHAnsi"/>
          <w:sz w:val="22"/>
          <w:szCs w:val="22"/>
        </w:rPr>
        <w:t>con relación a los diversos 298 y 301 del Código Financiero para el Estado de Tlaxcala y sus Municipios</w:t>
      </w:r>
      <w:r w:rsidRPr="00E16FDC">
        <w:rPr>
          <w:rFonts w:ascii="Lato" w:eastAsia="Batang" w:hAnsi="Lato" w:cstheme="minorHAnsi"/>
          <w:sz w:val="22"/>
          <w:szCs w:val="22"/>
        </w:rPr>
        <w:t>,</w:t>
      </w:r>
      <w:r w:rsidRPr="00E16FDC">
        <w:rPr>
          <w:rFonts w:ascii="Lato" w:hAnsi="Lato" w:cstheme="minorHAnsi"/>
          <w:sz w:val="22"/>
          <w:szCs w:val="22"/>
        </w:rPr>
        <w:t xml:space="preserve"> se determina:</w:t>
      </w:r>
    </w:p>
    <w:bookmarkEnd w:id="15"/>
    <w:p w14:paraId="203EECF6" w14:textId="77777777" w:rsidR="005315B2" w:rsidRPr="00E16FDC" w:rsidRDefault="005315B2" w:rsidP="005F7DC4">
      <w:pPr>
        <w:pStyle w:val="NormalWeb"/>
        <w:numPr>
          <w:ilvl w:val="0"/>
          <w:numId w:val="16"/>
        </w:numPr>
        <w:spacing w:before="0" w:beforeAutospacing="0" w:after="0" w:afterAutospacing="0" w:line="480" w:lineRule="auto"/>
        <w:ind w:right="49"/>
        <w:jc w:val="both"/>
        <w:rPr>
          <w:rFonts w:ascii="Lato" w:hAnsi="Lato" w:cs="Arial"/>
          <w:sz w:val="22"/>
          <w:szCs w:val="22"/>
        </w:rPr>
      </w:pPr>
      <w:r w:rsidRPr="00E16FDC">
        <w:rPr>
          <w:rFonts w:ascii="Lato" w:hAnsi="Lato" w:cstheme="minorHAnsi"/>
          <w:sz w:val="22"/>
          <w:szCs w:val="22"/>
        </w:rPr>
        <w:t xml:space="preserve">Tomar conocimiento del oficio de cuenta. </w:t>
      </w:r>
    </w:p>
    <w:p w14:paraId="569F54F6" w14:textId="25435492" w:rsidR="005315B2" w:rsidRPr="00E16FDC" w:rsidRDefault="005315B2" w:rsidP="005F7DC4">
      <w:pPr>
        <w:pStyle w:val="NormalWeb"/>
        <w:numPr>
          <w:ilvl w:val="0"/>
          <w:numId w:val="16"/>
        </w:numPr>
        <w:spacing w:before="0" w:beforeAutospacing="0" w:after="0" w:afterAutospacing="0" w:line="480" w:lineRule="auto"/>
        <w:ind w:right="49"/>
        <w:jc w:val="both"/>
        <w:rPr>
          <w:rFonts w:ascii="Lato" w:hAnsi="Lato" w:cs="Arial"/>
          <w:sz w:val="22"/>
          <w:szCs w:val="22"/>
        </w:rPr>
      </w:pPr>
      <w:bookmarkStart w:id="16" w:name="_Hlk151537226"/>
      <w:r w:rsidRPr="00E16FDC">
        <w:rPr>
          <w:rFonts w:ascii="Lato" w:hAnsi="Lato" w:cstheme="minorHAnsi"/>
          <w:sz w:val="22"/>
          <w:szCs w:val="22"/>
        </w:rPr>
        <w:t>Autorizar la modificación al presupuesto de ingresos y egresos del Poder Judicial del Estado, para el ejercicio fiscal del año 202</w:t>
      </w:r>
      <w:r w:rsidR="001630EC" w:rsidRPr="00E16FDC">
        <w:rPr>
          <w:rFonts w:ascii="Lato" w:hAnsi="Lato" w:cstheme="minorHAnsi"/>
          <w:sz w:val="22"/>
          <w:szCs w:val="22"/>
        </w:rPr>
        <w:t>4</w:t>
      </w:r>
      <w:r w:rsidRPr="00E16FDC">
        <w:rPr>
          <w:rFonts w:ascii="Lato" w:hAnsi="Lato" w:cstheme="minorHAnsi"/>
          <w:sz w:val="22"/>
          <w:szCs w:val="22"/>
        </w:rPr>
        <w:t>, en los términos presentados por el Tesorero del Poder Judicial del Estado.</w:t>
      </w:r>
    </w:p>
    <w:p w14:paraId="279C1C7E" w14:textId="03C2F6F8" w:rsidR="005315B2" w:rsidRPr="00E16FDC" w:rsidRDefault="005315B2" w:rsidP="005F7DC4">
      <w:pPr>
        <w:pStyle w:val="NormalWeb"/>
        <w:numPr>
          <w:ilvl w:val="0"/>
          <w:numId w:val="16"/>
        </w:numPr>
        <w:spacing w:before="0" w:beforeAutospacing="0" w:after="0" w:afterAutospacing="0" w:line="480" w:lineRule="auto"/>
        <w:ind w:right="49"/>
        <w:jc w:val="both"/>
        <w:rPr>
          <w:rFonts w:ascii="Lato" w:hAnsi="Lato" w:cs="Arial"/>
          <w:sz w:val="22"/>
          <w:szCs w:val="22"/>
        </w:rPr>
      </w:pPr>
      <w:r w:rsidRPr="00E16FDC">
        <w:rPr>
          <w:rFonts w:ascii="Lato" w:hAnsi="Lato" w:cstheme="minorHAnsi"/>
          <w:sz w:val="22"/>
          <w:szCs w:val="22"/>
        </w:rPr>
        <w:lastRenderedPageBreak/>
        <w:t>Con la documentación de cuenta, remítase el presente acuerdo al Pleno del Tribunal Superior de Justicia del Estado de Tlaxcala, para efectos de su análisis y aprobación</w:t>
      </w:r>
      <w:r w:rsidRPr="00E16FDC">
        <w:rPr>
          <w:rFonts w:ascii="Lato" w:eastAsia="Batang" w:hAnsi="Lato" w:cstheme="minorHAnsi"/>
          <w:sz w:val="22"/>
          <w:szCs w:val="22"/>
        </w:rPr>
        <w:t>, por cuanto hace a su competencia.</w:t>
      </w:r>
    </w:p>
    <w:p w14:paraId="4E9A287A" w14:textId="3BA98F34" w:rsidR="001E5C7D" w:rsidRPr="006E3E08" w:rsidRDefault="005315B2" w:rsidP="006E3E08">
      <w:pPr>
        <w:pStyle w:val="xmsonormal"/>
        <w:shd w:val="clear" w:color="auto" w:fill="FFFFFF"/>
        <w:spacing w:before="0" w:beforeAutospacing="0" w:after="0" w:afterAutospacing="0" w:line="480" w:lineRule="auto"/>
        <w:ind w:right="49"/>
        <w:jc w:val="both"/>
        <w:rPr>
          <w:rFonts w:ascii="Lato" w:eastAsia="Batang" w:hAnsi="Lato" w:cstheme="minorHAnsi"/>
          <w:b/>
          <w:bCs/>
          <w:sz w:val="22"/>
          <w:szCs w:val="22"/>
          <w:u w:val="single"/>
        </w:rPr>
      </w:pPr>
      <w:r w:rsidRPr="00E16FDC">
        <w:rPr>
          <w:rFonts w:ascii="Lato" w:eastAsia="Batang" w:hAnsi="Lato" w:cstheme="minorHAnsi"/>
          <w:sz w:val="22"/>
          <w:szCs w:val="22"/>
        </w:rPr>
        <w:t>Comuníquese esta determinación al Tesorero y Contralor del Poder Judicial del Estado, para su conocimiento y efectos legales correspondientes.</w:t>
      </w:r>
      <w:bookmarkEnd w:id="16"/>
      <w:r w:rsidR="005F7DC4">
        <w:rPr>
          <w:rFonts w:ascii="Lato" w:eastAsia="Batang" w:hAnsi="Lato" w:cstheme="minorHAnsi"/>
          <w:sz w:val="22"/>
          <w:szCs w:val="22"/>
        </w:rPr>
        <w:t xml:space="preserve"> </w:t>
      </w:r>
      <w:r w:rsidR="005F7DC4" w:rsidRPr="005F7DC4">
        <w:rPr>
          <w:rFonts w:ascii="Lato" w:eastAsia="Batang" w:hAnsi="Lato" w:cstheme="minorHAnsi"/>
          <w:b/>
          <w:bCs/>
          <w:sz w:val="22"/>
          <w:szCs w:val="22"/>
          <w:u w:val="single"/>
        </w:rPr>
        <w:t xml:space="preserve">APROBADO POR UNANIMIDAD DE VOTOS. </w:t>
      </w:r>
      <w:bookmarkEnd w:id="14"/>
    </w:p>
    <w:p w14:paraId="0D9720D2" w14:textId="2191CB4E" w:rsidR="001630EC" w:rsidRPr="00E16FDC" w:rsidRDefault="001630EC" w:rsidP="001630EC">
      <w:pPr>
        <w:spacing w:after="0" w:line="360" w:lineRule="auto"/>
        <w:ind w:firstLine="708"/>
        <w:jc w:val="both"/>
        <w:rPr>
          <w:rFonts w:ascii="Lato" w:hAnsi="Lato"/>
          <w:b/>
          <w:bCs/>
        </w:rPr>
      </w:pPr>
    </w:p>
    <w:p w14:paraId="2A160AE4" w14:textId="2C69573B" w:rsidR="001630EC" w:rsidRPr="00E16FDC" w:rsidRDefault="001630EC" w:rsidP="005F7DC4">
      <w:pPr>
        <w:pStyle w:val="xmsonormal"/>
        <w:shd w:val="clear" w:color="auto" w:fill="FFFFFF"/>
        <w:spacing w:before="0" w:beforeAutospacing="0" w:after="0" w:afterAutospacing="0" w:line="480" w:lineRule="auto"/>
        <w:ind w:right="49"/>
        <w:jc w:val="both"/>
        <w:rPr>
          <w:rFonts w:ascii="Lato" w:hAnsi="Lato"/>
          <w:b/>
          <w:bCs/>
          <w:sz w:val="22"/>
          <w:szCs w:val="22"/>
        </w:rPr>
      </w:pPr>
      <w:r w:rsidRPr="00E16FDC">
        <w:rPr>
          <w:rFonts w:ascii="Lato" w:hAnsi="Lato"/>
          <w:b/>
          <w:bCs/>
          <w:sz w:val="22"/>
          <w:szCs w:val="22"/>
        </w:rPr>
        <w:t xml:space="preserve"> </w:t>
      </w:r>
      <w:r w:rsidR="001E5C7D" w:rsidRPr="00E16FDC">
        <w:rPr>
          <w:rFonts w:ascii="Lato" w:hAnsi="Lato"/>
          <w:b/>
          <w:bCs/>
          <w:sz w:val="22"/>
          <w:szCs w:val="22"/>
        </w:rPr>
        <w:tab/>
      </w:r>
      <w:r w:rsidRPr="005F7DC4">
        <w:rPr>
          <w:rFonts w:ascii="Lato" w:hAnsi="Lato"/>
          <w:b/>
          <w:bCs/>
          <w:sz w:val="22"/>
          <w:szCs w:val="22"/>
        </w:rPr>
        <w:t xml:space="preserve"> </w:t>
      </w:r>
      <w:bookmarkStart w:id="17" w:name="_Hlk162363707"/>
      <w:r w:rsidRPr="005F7DC4">
        <w:rPr>
          <w:rFonts w:ascii="Lato" w:hAnsi="Lato"/>
          <w:b/>
          <w:bCs/>
          <w:sz w:val="22"/>
          <w:szCs w:val="22"/>
        </w:rPr>
        <w:t xml:space="preserve">ACUERDO XI/29/2024.2.  Oficios </w:t>
      </w:r>
      <w:r w:rsidRPr="00E16FDC">
        <w:rPr>
          <w:rFonts w:ascii="Lato" w:hAnsi="Lato"/>
          <w:b/>
          <w:bCs/>
          <w:sz w:val="22"/>
          <w:szCs w:val="22"/>
        </w:rPr>
        <w:t xml:space="preserve">número CJET/CRDGG/015/2024, CJET/CGMP/002/2024 y CJET/C/35/2024, recibidos el veintidós y veinticinco de marzo de dos mil veinticuatro, signados la </w:t>
      </w:r>
      <w:proofErr w:type="gramStart"/>
      <w:r w:rsidRPr="00E16FDC">
        <w:rPr>
          <w:rFonts w:ascii="Lato" w:hAnsi="Lato"/>
          <w:b/>
          <w:bCs/>
          <w:sz w:val="22"/>
          <w:szCs w:val="22"/>
        </w:rPr>
        <w:t>Consejera</w:t>
      </w:r>
      <w:proofErr w:type="gramEnd"/>
      <w:r w:rsidRPr="00E16FDC">
        <w:rPr>
          <w:rFonts w:ascii="Lato" w:hAnsi="Lato"/>
          <w:b/>
          <w:bCs/>
          <w:sz w:val="22"/>
          <w:szCs w:val="22"/>
        </w:rPr>
        <w:t xml:space="preserve"> y Consejeros de la Judicatura, Violeta Fernández Vázquez, Rey David Gonz</w:t>
      </w:r>
      <w:r w:rsidR="00D806BF" w:rsidRPr="00E16FDC">
        <w:rPr>
          <w:rFonts w:ascii="Lato" w:hAnsi="Lato"/>
          <w:b/>
          <w:bCs/>
          <w:sz w:val="22"/>
          <w:szCs w:val="22"/>
        </w:rPr>
        <w:t>á</w:t>
      </w:r>
      <w:r w:rsidRPr="00E16FDC">
        <w:rPr>
          <w:rFonts w:ascii="Lato" w:hAnsi="Lato"/>
          <w:b/>
          <w:bCs/>
          <w:sz w:val="22"/>
          <w:szCs w:val="22"/>
        </w:rPr>
        <w:t xml:space="preserve">lez </w:t>
      </w:r>
      <w:proofErr w:type="spellStart"/>
      <w:r w:rsidRPr="00E16FDC">
        <w:rPr>
          <w:rFonts w:ascii="Lato" w:hAnsi="Lato"/>
          <w:b/>
          <w:bCs/>
          <w:sz w:val="22"/>
          <w:szCs w:val="22"/>
        </w:rPr>
        <w:t>González</w:t>
      </w:r>
      <w:proofErr w:type="spellEnd"/>
      <w:r w:rsidRPr="00E16FDC">
        <w:rPr>
          <w:rFonts w:ascii="Lato" w:hAnsi="Lato"/>
          <w:b/>
          <w:bCs/>
          <w:sz w:val="22"/>
          <w:szCs w:val="22"/>
        </w:rPr>
        <w:t xml:space="preserve"> y German Mendoza </w:t>
      </w:r>
      <w:proofErr w:type="spellStart"/>
      <w:r w:rsidRPr="00E16FDC">
        <w:rPr>
          <w:rFonts w:ascii="Lato" w:hAnsi="Lato"/>
          <w:b/>
          <w:bCs/>
          <w:sz w:val="22"/>
          <w:szCs w:val="22"/>
        </w:rPr>
        <w:t>Papalotzi</w:t>
      </w:r>
      <w:proofErr w:type="spellEnd"/>
      <w:r w:rsidRPr="00E16FDC">
        <w:rPr>
          <w:rFonts w:ascii="Lato" w:hAnsi="Lato"/>
          <w:b/>
          <w:bCs/>
          <w:sz w:val="22"/>
          <w:szCs w:val="22"/>
        </w:rPr>
        <w:t xml:space="preserve">, respectivamente. </w:t>
      </w:r>
      <w:r w:rsidR="001E5C7D" w:rsidRPr="00E16FDC">
        <w:rPr>
          <w:rFonts w:ascii="Lato" w:hAnsi="Lato"/>
          <w:b/>
          <w:bCs/>
          <w:sz w:val="22"/>
          <w:szCs w:val="22"/>
        </w:rPr>
        <w:t xml:space="preserve"> - - - - - - - - - - - - - - - - - - - - - - - - - </w:t>
      </w:r>
    </w:p>
    <w:p w14:paraId="54CF05FB" w14:textId="30F84ADE" w:rsidR="003F50FF" w:rsidRPr="00E16FDC" w:rsidRDefault="001630EC" w:rsidP="005F7DC4">
      <w:pPr>
        <w:pStyle w:val="xmsonormal"/>
        <w:shd w:val="clear" w:color="auto" w:fill="FFFFFF"/>
        <w:spacing w:before="0" w:beforeAutospacing="0" w:after="0" w:afterAutospacing="0" w:line="480" w:lineRule="auto"/>
        <w:ind w:right="49"/>
        <w:jc w:val="both"/>
        <w:rPr>
          <w:rFonts w:ascii="Lato" w:hAnsi="Lato"/>
          <w:sz w:val="22"/>
          <w:szCs w:val="22"/>
        </w:rPr>
      </w:pPr>
      <w:r w:rsidRPr="00E16FDC">
        <w:rPr>
          <w:rFonts w:ascii="Lato" w:hAnsi="Lato"/>
          <w:sz w:val="22"/>
          <w:szCs w:val="22"/>
        </w:rPr>
        <w:t xml:space="preserve">Dada cuenta con los oficios de referencia, </w:t>
      </w:r>
      <w:r w:rsidR="00AC2F16" w:rsidRPr="00E16FDC">
        <w:rPr>
          <w:rFonts w:ascii="Lato" w:hAnsi="Lato"/>
          <w:sz w:val="22"/>
          <w:szCs w:val="22"/>
        </w:rPr>
        <w:t xml:space="preserve">con los que, </w:t>
      </w:r>
      <w:r w:rsidRPr="00E16FDC">
        <w:rPr>
          <w:rFonts w:ascii="Lato" w:hAnsi="Lato"/>
          <w:sz w:val="22"/>
          <w:szCs w:val="22"/>
        </w:rPr>
        <w:t xml:space="preserve">en seguimiento al acuerdo IX/25/2024 de este Cuerpo Colegiado, relacionado con el Manual de Organización de la Contraloría del Poder Judicial del Estado, las y los </w:t>
      </w:r>
      <w:proofErr w:type="gramStart"/>
      <w:r w:rsidRPr="00E16FDC">
        <w:rPr>
          <w:rFonts w:ascii="Lato" w:hAnsi="Lato"/>
          <w:sz w:val="22"/>
          <w:szCs w:val="22"/>
        </w:rPr>
        <w:t>Consejeros</w:t>
      </w:r>
      <w:proofErr w:type="gramEnd"/>
      <w:r w:rsidRPr="00E16FDC">
        <w:rPr>
          <w:rFonts w:ascii="Lato" w:hAnsi="Lato"/>
          <w:sz w:val="22"/>
          <w:szCs w:val="22"/>
        </w:rPr>
        <w:t xml:space="preserve"> de la Judicatura, </w:t>
      </w:r>
      <w:r w:rsidR="001E5C7D" w:rsidRPr="00E16FDC">
        <w:rPr>
          <w:rFonts w:ascii="Lato" w:hAnsi="Lato"/>
          <w:sz w:val="22"/>
          <w:szCs w:val="22"/>
        </w:rPr>
        <w:t>Violeta Fernández Vázquez, Rey David Gonz</w:t>
      </w:r>
      <w:r w:rsidR="00D806BF" w:rsidRPr="00E16FDC">
        <w:rPr>
          <w:rFonts w:ascii="Lato" w:hAnsi="Lato"/>
          <w:sz w:val="22"/>
          <w:szCs w:val="22"/>
        </w:rPr>
        <w:t>á</w:t>
      </w:r>
      <w:r w:rsidR="001E5C7D" w:rsidRPr="00E16FDC">
        <w:rPr>
          <w:rFonts w:ascii="Lato" w:hAnsi="Lato"/>
          <w:sz w:val="22"/>
          <w:szCs w:val="22"/>
        </w:rPr>
        <w:t xml:space="preserve">lez </w:t>
      </w:r>
      <w:proofErr w:type="spellStart"/>
      <w:r w:rsidR="001E5C7D" w:rsidRPr="00E16FDC">
        <w:rPr>
          <w:rFonts w:ascii="Lato" w:hAnsi="Lato"/>
          <w:sz w:val="22"/>
          <w:szCs w:val="22"/>
        </w:rPr>
        <w:t>González</w:t>
      </w:r>
      <w:proofErr w:type="spellEnd"/>
      <w:r w:rsidR="001E5C7D" w:rsidRPr="00E16FDC">
        <w:rPr>
          <w:rFonts w:ascii="Lato" w:hAnsi="Lato"/>
          <w:sz w:val="22"/>
          <w:szCs w:val="22"/>
        </w:rPr>
        <w:t xml:space="preserve"> y German Mendoza </w:t>
      </w:r>
      <w:proofErr w:type="spellStart"/>
      <w:r w:rsidR="001E5C7D" w:rsidRPr="00E16FDC">
        <w:rPr>
          <w:rFonts w:ascii="Lato" w:hAnsi="Lato"/>
          <w:sz w:val="22"/>
          <w:szCs w:val="22"/>
        </w:rPr>
        <w:t>Papalotzi</w:t>
      </w:r>
      <w:proofErr w:type="spellEnd"/>
      <w:r w:rsidR="001E5C7D" w:rsidRPr="00E16FDC">
        <w:rPr>
          <w:rFonts w:ascii="Lato" w:hAnsi="Lato"/>
          <w:sz w:val="22"/>
          <w:szCs w:val="22"/>
        </w:rPr>
        <w:t>, respectivamente,</w:t>
      </w:r>
      <w:r w:rsidR="001E5C7D" w:rsidRPr="00E16FDC">
        <w:rPr>
          <w:rFonts w:ascii="Lato" w:hAnsi="Lato"/>
          <w:b/>
          <w:bCs/>
          <w:sz w:val="22"/>
          <w:szCs w:val="22"/>
        </w:rPr>
        <w:t xml:space="preserve"> </w:t>
      </w:r>
      <w:r w:rsidRPr="00E16FDC">
        <w:rPr>
          <w:rFonts w:ascii="Lato" w:hAnsi="Lato"/>
          <w:sz w:val="22"/>
          <w:szCs w:val="22"/>
        </w:rPr>
        <w:t xml:space="preserve">presentan </w:t>
      </w:r>
      <w:r w:rsidR="00DC3B15" w:rsidRPr="00E16FDC">
        <w:rPr>
          <w:rFonts w:ascii="Lato" w:hAnsi="Lato"/>
          <w:sz w:val="22"/>
          <w:szCs w:val="22"/>
        </w:rPr>
        <w:t>sugerencias y consideraciones generales</w:t>
      </w:r>
      <w:r w:rsidR="00AC2F16" w:rsidRPr="00E16FDC">
        <w:rPr>
          <w:rFonts w:ascii="Lato" w:hAnsi="Lato"/>
          <w:sz w:val="22"/>
          <w:szCs w:val="22"/>
        </w:rPr>
        <w:t xml:space="preserve">, </w:t>
      </w:r>
      <w:r w:rsidR="00235686" w:rsidRPr="00E16FDC">
        <w:rPr>
          <w:rFonts w:ascii="Lato" w:hAnsi="Lato"/>
          <w:sz w:val="22"/>
          <w:szCs w:val="22"/>
        </w:rPr>
        <w:t xml:space="preserve">a la </w:t>
      </w:r>
      <w:r w:rsidR="00AC2F16" w:rsidRPr="00E16FDC">
        <w:rPr>
          <w:rFonts w:ascii="Lato" w:hAnsi="Lato"/>
          <w:sz w:val="22"/>
          <w:szCs w:val="22"/>
        </w:rPr>
        <w:t>propuesta</w:t>
      </w:r>
      <w:r w:rsidR="001E5C7D" w:rsidRPr="00E16FDC">
        <w:rPr>
          <w:rFonts w:ascii="Lato" w:hAnsi="Lato"/>
          <w:sz w:val="22"/>
          <w:szCs w:val="22"/>
        </w:rPr>
        <w:t xml:space="preserve"> presentada por el Licenciado Raúl Pluma Ríos.</w:t>
      </w:r>
      <w:r w:rsidR="004873B4" w:rsidRPr="00E16FDC">
        <w:rPr>
          <w:rFonts w:ascii="Lato" w:hAnsi="Lato"/>
          <w:sz w:val="22"/>
          <w:szCs w:val="22"/>
        </w:rPr>
        <w:t xml:space="preserve"> </w:t>
      </w:r>
      <w:r w:rsidR="001E5C7D" w:rsidRPr="00E16FDC">
        <w:rPr>
          <w:rFonts w:ascii="Lato" w:hAnsi="Lato"/>
          <w:sz w:val="22"/>
          <w:szCs w:val="22"/>
        </w:rPr>
        <w:t>A</w:t>
      </w:r>
      <w:r w:rsidR="004219C8">
        <w:rPr>
          <w:rFonts w:ascii="Lato" w:hAnsi="Lato"/>
          <w:sz w:val="22"/>
          <w:szCs w:val="22"/>
        </w:rPr>
        <w:t>l respecto y a</w:t>
      </w:r>
      <w:r w:rsidR="001E5C7D" w:rsidRPr="00E16FDC">
        <w:rPr>
          <w:rFonts w:ascii="Lato" w:hAnsi="Lato"/>
          <w:sz w:val="22"/>
          <w:szCs w:val="22"/>
        </w:rPr>
        <w:t xml:space="preserve"> efecto de que se realicen las adecuaciones al Manual de Organización de la Contraloría del Poder Judicial del Estado, tomando en cuenta las</w:t>
      </w:r>
      <w:r w:rsidR="001F67C3" w:rsidRPr="00E16FDC">
        <w:rPr>
          <w:rFonts w:ascii="Lato" w:hAnsi="Lato"/>
          <w:sz w:val="22"/>
          <w:szCs w:val="22"/>
        </w:rPr>
        <w:t xml:space="preserve"> observaciones de</w:t>
      </w:r>
      <w:r w:rsidR="001E5C7D" w:rsidRPr="00E16FDC">
        <w:rPr>
          <w:rFonts w:ascii="Lato" w:hAnsi="Lato"/>
          <w:sz w:val="22"/>
          <w:szCs w:val="22"/>
        </w:rPr>
        <w:t xml:space="preserve"> la y los </w:t>
      </w:r>
      <w:proofErr w:type="gramStart"/>
      <w:r w:rsidR="004F100C" w:rsidRPr="00E16FDC">
        <w:rPr>
          <w:rFonts w:ascii="Lato" w:hAnsi="Lato"/>
          <w:sz w:val="22"/>
          <w:szCs w:val="22"/>
        </w:rPr>
        <w:t>Consejeros</w:t>
      </w:r>
      <w:proofErr w:type="gramEnd"/>
      <w:r w:rsidR="001E5C7D" w:rsidRPr="00E16FDC">
        <w:rPr>
          <w:rFonts w:ascii="Lato" w:hAnsi="Lato"/>
          <w:sz w:val="22"/>
          <w:szCs w:val="22"/>
        </w:rPr>
        <w:t xml:space="preserve"> de la Judicatura, con fundamento en lo que establece el artículo 61 de la Ley Orgánica del Poder Judicial del Estado, se determina:</w:t>
      </w:r>
    </w:p>
    <w:p w14:paraId="3796EC63" w14:textId="3A401F7E" w:rsidR="001E5C7D" w:rsidRDefault="001E5C7D" w:rsidP="00300A4E">
      <w:pPr>
        <w:pStyle w:val="xmsonormal"/>
        <w:numPr>
          <w:ilvl w:val="0"/>
          <w:numId w:val="21"/>
        </w:numPr>
        <w:shd w:val="clear" w:color="auto" w:fill="FFFFFF"/>
        <w:spacing w:before="0" w:beforeAutospacing="0" w:after="0" w:afterAutospacing="0" w:line="480" w:lineRule="auto"/>
        <w:ind w:left="709" w:right="49"/>
        <w:jc w:val="both"/>
        <w:rPr>
          <w:rFonts w:ascii="Lato" w:hAnsi="Lato"/>
          <w:sz w:val="22"/>
          <w:szCs w:val="22"/>
        </w:rPr>
      </w:pPr>
      <w:r w:rsidRPr="00E16FDC">
        <w:rPr>
          <w:rFonts w:ascii="Lato" w:hAnsi="Lato"/>
          <w:sz w:val="22"/>
          <w:szCs w:val="22"/>
        </w:rPr>
        <w:t>Tomar conocimiento del contenido íntegro de los oficios de cuenta.</w:t>
      </w:r>
    </w:p>
    <w:p w14:paraId="2033BD35" w14:textId="405D0103" w:rsidR="001E5C7D" w:rsidRPr="00460B6F" w:rsidRDefault="001E5C7D" w:rsidP="00300A4E">
      <w:pPr>
        <w:pStyle w:val="xmsonormal"/>
        <w:numPr>
          <w:ilvl w:val="0"/>
          <w:numId w:val="21"/>
        </w:numPr>
        <w:shd w:val="clear" w:color="auto" w:fill="FFFFFF"/>
        <w:spacing w:before="0" w:beforeAutospacing="0" w:after="0" w:afterAutospacing="0" w:line="480" w:lineRule="auto"/>
        <w:ind w:left="709" w:right="49"/>
        <w:jc w:val="both"/>
        <w:rPr>
          <w:rFonts w:ascii="Lato" w:hAnsi="Lato"/>
          <w:sz w:val="22"/>
          <w:szCs w:val="22"/>
        </w:rPr>
      </w:pPr>
      <w:r w:rsidRPr="00460B6F">
        <w:rPr>
          <w:rFonts w:ascii="Lato" w:hAnsi="Lato"/>
          <w:sz w:val="22"/>
          <w:szCs w:val="22"/>
        </w:rPr>
        <w:t xml:space="preserve">Turnar copia de los mismos al Licenciado Raúl Pluma Ríos, a efecto de que, una vez que realice las adecuaciones al Manual de Organización de la Contraloría del Poder Judicial del Estado y obtenga el visto bueno de los consejeros con relación a sus observaciones, lo presente ante el Pleno de este Cuerpo Colegiado, para efectos de su aprobación. </w:t>
      </w:r>
    </w:p>
    <w:p w14:paraId="4AFCAC2D" w14:textId="2596DCCD" w:rsidR="004219C8" w:rsidRPr="004219C8" w:rsidRDefault="004219C8" w:rsidP="004219C8">
      <w:pPr>
        <w:pStyle w:val="xmsonormal"/>
        <w:shd w:val="clear" w:color="auto" w:fill="FFFFFF"/>
        <w:spacing w:before="0" w:beforeAutospacing="0" w:after="0" w:afterAutospacing="0" w:line="480" w:lineRule="auto"/>
        <w:ind w:right="49"/>
        <w:jc w:val="both"/>
        <w:rPr>
          <w:rFonts w:ascii="Lato" w:hAnsi="Lato"/>
          <w:sz w:val="22"/>
          <w:szCs w:val="22"/>
        </w:rPr>
      </w:pPr>
      <w:r w:rsidRPr="004219C8">
        <w:rPr>
          <w:rFonts w:ascii="Lato" w:hAnsi="Lato"/>
          <w:color w:val="1D2228"/>
          <w:sz w:val="22"/>
          <w:szCs w:val="22"/>
          <w:shd w:val="clear" w:color="auto" w:fill="FFFFFF"/>
        </w:rPr>
        <w:t xml:space="preserve">Comuníquese esta determinación al Licenciado Raúl Pluma Ríos, </w:t>
      </w:r>
      <w:proofErr w:type="gramStart"/>
      <w:r w:rsidRPr="004219C8">
        <w:rPr>
          <w:rFonts w:ascii="Lato" w:hAnsi="Lato"/>
          <w:color w:val="1D2228"/>
          <w:sz w:val="22"/>
          <w:szCs w:val="22"/>
          <w:shd w:val="clear" w:color="auto" w:fill="FFFFFF"/>
        </w:rPr>
        <w:t>Jefe</w:t>
      </w:r>
      <w:proofErr w:type="gramEnd"/>
      <w:r w:rsidRPr="004219C8">
        <w:rPr>
          <w:rFonts w:ascii="Lato" w:hAnsi="Lato"/>
          <w:color w:val="1D2228"/>
          <w:sz w:val="22"/>
          <w:szCs w:val="22"/>
          <w:shd w:val="clear" w:color="auto" w:fill="FFFFFF"/>
        </w:rPr>
        <w:t xml:space="preserve"> de Oficina Adscrito a la Secretaría General de Acuerdos del Tribunal Superior de Justicia del </w:t>
      </w:r>
      <w:r w:rsidRPr="004219C8">
        <w:rPr>
          <w:rFonts w:ascii="Lato" w:hAnsi="Lato"/>
          <w:color w:val="1D2228"/>
          <w:sz w:val="22"/>
          <w:szCs w:val="22"/>
          <w:shd w:val="clear" w:color="auto" w:fill="FFFFFF"/>
        </w:rPr>
        <w:lastRenderedPageBreak/>
        <w:t>Estado, para su conocimiento y efectos conducentes, en vía de reiteración a los Consejeros de la Judicatura.</w:t>
      </w:r>
      <w:r>
        <w:rPr>
          <w:rFonts w:ascii="Lato" w:hAnsi="Lato"/>
          <w:color w:val="1D2228"/>
          <w:sz w:val="22"/>
          <w:szCs w:val="22"/>
          <w:shd w:val="clear" w:color="auto" w:fill="FFFFFF"/>
        </w:rPr>
        <w:t xml:space="preserve"> </w:t>
      </w:r>
      <w:r w:rsidRPr="004219C8">
        <w:rPr>
          <w:rFonts w:ascii="Lato" w:hAnsi="Lato"/>
          <w:b/>
          <w:bCs/>
          <w:color w:val="1D2228"/>
          <w:sz w:val="22"/>
          <w:szCs w:val="22"/>
          <w:u w:val="single"/>
          <w:shd w:val="clear" w:color="auto" w:fill="FFFFFF"/>
        </w:rPr>
        <w:t>APROBADO POR UNANIMIDAD DE VOTOS.</w:t>
      </w:r>
    </w:p>
    <w:bookmarkEnd w:id="17"/>
    <w:p w14:paraId="654F96B7" w14:textId="1056D58A" w:rsidR="004F100C" w:rsidRPr="004219C8" w:rsidRDefault="00044056" w:rsidP="004F100C">
      <w:pPr>
        <w:pStyle w:val="NormalWeb"/>
        <w:rPr>
          <w:rFonts w:ascii="Lato" w:hAnsi="Lato"/>
          <w:b/>
          <w:bCs/>
          <w:color w:val="000000"/>
          <w:sz w:val="22"/>
          <w:szCs w:val="22"/>
        </w:rPr>
      </w:pPr>
      <w:r w:rsidRPr="004219C8">
        <w:rPr>
          <w:rFonts w:ascii="Lato" w:hAnsi="Lato"/>
          <w:b/>
          <w:bCs/>
          <w:color w:val="000000"/>
          <w:sz w:val="22"/>
          <w:szCs w:val="22"/>
        </w:rPr>
        <w:t xml:space="preserve"> </w:t>
      </w:r>
    </w:p>
    <w:p w14:paraId="6196602E" w14:textId="48562D60" w:rsidR="003670E6" w:rsidRPr="00E16FDC" w:rsidRDefault="003670E6" w:rsidP="003670E6">
      <w:pPr>
        <w:spacing w:before="100" w:beforeAutospacing="1" w:after="100" w:afterAutospacing="1" w:line="480" w:lineRule="auto"/>
        <w:jc w:val="both"/>
        <w:rPr>
          <w:rFonts w:ascii="Lato" w:eastAsia="Times New Roman" w:hAnsi="Lato" w:cs="Calibri"/>
          <w:color w:val="000000" w:themeColor="text1"/>
          <w:lang w:eastAsia="es-MX"/>
        </w:rPr>
      </w:pPr>
      <w:r w:rsidRPr="00E16FDC">
        <w:rPr>
          <w:rFonts w:ascii="Lato" w:hAnsi="Lato"/>
        </w:rPr>
        <w:t xml:space="preserve"> </w:t>
      </w:r>
      <w:r w:rsidRPr="00E16FDC">
        <w:rPr>
          <w:rFonts w:ascii="Lato" w:eastAsia="Times New Roman" w:hAnsi="Lato" w:cs="Calibri"/>
          <w:bCs/>
          <w:color w:val="000000" w:themeColor="text1"/>
          <w:lang w:eastAsia="es-MX"/>
        </w:rPr>
        <w:t>Al no haber otro asunto</w:t>
      </w:r>
      <w:r w:rsidRPr="00E16FDC">
        <w:rPr>
          <w:rFonts w:ascii="Lato" w:eastAsia="Times New Roman" w:hAnsi="Lato" w:cs="Calibri"/>
          <w:color w:val="000000" w:themeColor="text1"/>
          <w:lang w:eastAsia="es-MX"/>
        </w:rPr>
        <w:t xml:space="preserve"> que tratar y siendo las</w:t>
      </w:r>
      <w:r w:rsidR="004219C8">
        <w:rPr>
          <w:rFonts w:ascii="Lato" w:eastAsia="Times New Roman" w:hAnsi="Lato" w:cs="Calibri"/>
          <w:color w:val="000000" w:themeColor="text1"/>
          <w:lang w:eastAsia="es-MX"/>
        </w:rPr>
        <w:t xml:space="preserve"> doce horas de </w:t>
      </w:r>
      <w:r w:rsidRPr="00E16FDC">
        <w:rPr>
          <w:rFonts w:ascii="Lato" w:eastAsia="Times New Roman" w:hAnsi="Lato" w:cs="Calibri"/>
          <w:color w:val="000000" w:themeColor="text1"/>
          <w:lang w:eastAsia="es-MX"/>
        </w:rPr>
        <w:t xml:space="preserve">este día se declara concluida esta sesión ordinaria privada del Consejo de la Judicatura del Estado de Tlaxcala, levantándose la presente acta, que firman para constancia los que en ella intervinieron, así como la Licenciada </w:t>
      </w:r>
      <w:proofErr w:type="spellStart"/>
      <w:r w:rsidRPr="00E16FDC">
        <w:rPr>
          <w:rFonts w:ascii="Lato" w:eastAsia="Times New Roman" w:hAnsi="Lato" w:cs="Calibri"/>
          <w:color w:val="000000" w:themeColor="text1"/>
          <w:lang w:eastAsia="es-MX"/>
        </w:rPr>
        <w:t>Midory</w:t>
      </w:r>
      <w:proofErr w:type="spellEnd"/>
      <w:r w:rsidRPr="00E16FDC">
        <w:rPr>
          <w:rFonts w:ascii="Lato" w:eastAsia="Times New Roman" w:hAnsi="Lato" w:cs="Calibri"/>
          <w:color w:val="000000" w:themeColor="text1"/>
          <w:lang w:eastAsia="es-MX"/>
        </w:rPr>
        <w:t xml:space="preserve"> Castro Bañuelos, </w:t>
      </w:r>
      <w:proofErr w:type="gramStart"/>
      <w:r w:rsidRPr="00E16FDC">
        <w:rPr>
          <w:rFonts w:ascii="Lato" w:eastAsia="Times New Roman" w:hAnsi="Lato" w:cs="Calibri"/>
          <w:color w:val="000000" w:themeColor="text1"/>
          <w:lang w:eastAsia="es-MX"/>
        </w:rPr>
        <w:t>Secretaria Ejecutiva</w:t>
      </w:r>
      <w:proofErr w:type="gramEnd"/>
      <w:r w:rsidRPr="00E16FDC">
        <w:rPr>
          <w:rFonts w:ascii="Lato" w:eastAsia="Times New Roman" w:hAnsi="Lato" w:cs="Calibri"/>
          <w:color w:val="000000" w:themeColor="text1"/>
          <w:lang w:eastAsia="es-MX"/>
        </w:rPr>
        <w:t xml:space="preserve"> del Consejo de la Judicatura, quien da fe. </w:t>
      </w:r>
    </w:p>
    <w:p w14:paraId="523FE772" w14:textId="77777777" w:rsidR="003670E6" w:rsidRDefault="003670E6" w:rsidP="003670E6">
      <w:pPr>
        <w:spacing w:before="100" w:beforeAutospacing="1" w:after="100" w:afterAutospacing="1" w:line="480" w:lineRule="auto"/>
        <w:jc w:val="both"/>
        <w:rPr>
          <w:rFonts w:ascii="Lato" w:eastAsia="Times New Roman" w:hAnsi="Lato" w:cs="Calibri"/>
          <w:color w:val="000000" w:themeColor="text1"/>
          <w:lang w:eastAsia="es-MX"/>
        </w:rPr>
      </w:pPr>
    </w:p>
    <w:p w14:paraId="498632C1" w14:textId="77777777" w:rsidR="003670E6" w:rsidRPr="00E16FDC" w:rsidRDefault="003670E6" w:rsidP="003670E6">
      <w:pPr>
        <w:spacing w:before="100" w:beforeAutospacing="1" w:after="100" w:afterAutospacing="1" w:line="480" w:lineRule="auto"/>
        <w:jc w:val="both"/>
        <w:rPr>
          <w:rFonts w:ascii="Lato" w:eastAsia="Times New Roman" w:hAnsi="Lato" w:cs="Calibri"/>
          <w:color w:val="000000" w:themeColor="text1"/>
          <w:lang w:eastAsia="es-MX"/>
        </w:rPr>
      </w:pPr>
    </w:p>
    <w:p w14:paraId="3C55FC77" w14:textId="77777777" w:rsidR="003670E6" w:rsidRPr="00E16FDC" w:rsidRDefault="003670E6" w:rsidP="003670E6">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Magistrada Anel Bañuelos Meneses</w:t>
      </w:r>
    </w:p>
    <w:p w14:paraId="49C33FB7" w14:textId="77777777" w:rsidR="003670E6" w:rsidRPr="00E16FDC" w:rsidRDefault="003670E6" w:rsidP="003670E6">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Presidenta del Tribunal Superior de Justicia</w:t>
      </w:r>
    </w:p>
    <w:p w14:paraId="62702B31" w14:textId="77777777" w:rsidR="003670E6" w:rsidRPr="00E16FDC" w:rsidRDefault="003670E6" w:rsidP="003670E6">
      <w:pPr>
        <w:spacing w:before="100" w:beforeAutospacing="1" w:after="100" w:afterAutospacing="1" w:line="480" w:lineRule="auto"/>
        <w:jc w:val="center"/>
        <w:rPr>
          <w:rFonts w:ascii="Lato" w:eastAsia="Times New Roman" w:hAnsi="Lato" w:cs="Calibri"/>
          <w:color w:val="000000" w:themeColor="text1"/>
          <w:lang w:eastAsia="es-MX"/>
        </w:rPr>
      </w:pPr>
      <w:r w:rsidRPr="00E16FDC">
        <w:rPr>
          <w:rFonts w:ascii="Lato" w:eastAsia="Times New Roman" w:hAnsi="Lato" w:cs="Calibri"/>
          <w:color w:val="000000" w:themeColor="text1"/>
          <w:lang w:eastAsia="es-MX"/>
        </w:rPr>
        <w:t>y del Consejo de la Judicatura del Estado de Tlaxcala</w:t>
      </w:r>
    </w:p>
    <w:p w14:paraId="0349E8B8" w14:textId="77777777" w:rsidR="003670E6" w:rsidRPr="00E16FDC" w:rsidRDefault="003670E6" w:rsidP="003670E6">
      <w:pPr>
        <w:spacing w:before="100" w:beforeAutospacing="1" w:after="100" w:afterAutospacing="1" w:line="480" w:lineRule="auto"/>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3670E6" w:rsidRPr="00E16FDC" w14:paraId="1BAFEF46" w14:textId="77777777" w:rsidTr="00561C82">
        <w:tc>
          <w:tcPr>
            <w:tcW w:w="8075" w:type="dxa"/>
            <w:gridSpan w:val="3"/>
          </w:tcPr>
          <w:p w14:paraId="2174DF87"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tc>
      </w:tr>
      <w:tr w:rsidR="003670E6" w:rsidRPr="00E16FDC" w14:paraId="260661F1" w14:textId="77777777" w:rsidTr="00561C82">
        <w:trPr>
          <w:trHeight w:val="317"/>
        </w:trPr>
        <w:tc>
          <w:tcPr>
            <w:tcW w:w="8075" w:type="dxa"/>
            <w:gridSpan w:val="3"/>
          </w:tcPr>
          <w:p w14:paraId="296BC236" w14:textId="0A135671" w:rsidR="003670E6" w:rsidRPr="00E16FDC" w:rsidRDefault="003670E6" w:rsidP="00300A4E">
            <w:pPr>
              <w:tabs>
                <w:tab w:val="left" w:pos="5954"/>
              </w:tabs>
              <w:spacing w:after="0" w:line="240" w:lineRule="auto"/>
              <w:jc w:val="both"/>
              <w:rPr>
                <w:rFonts w:ascii="Lato" w:eastAsia="Times New Roman" w:hAnsi="Lato" w:cs="Calibri"/>
                <w:color w:val="000000" w:themeColor="text1"/>
              </w:rPr>
            </w:pPr>
            <w:r w:rsidRPr="00E16FDC">
              <w:rPr>
                <w:rFonts w:ascii="Lato" w:eastAsia="Times New Roman" w:hAnsi="Lato" w:cs="Calibri"/>
                <w:b/>
                <w:bCs/>
                <w:color w:val="000000" w:themeColor="text1"/>
              </w:rPr>
              <w:t xml:space="preserve"> </w:t>
            </w:r>
          </w:p>
        </w:tc>
      </w:tr>
      <w:tr w:rsidR="003670E6" w:rsidRPr="00E16FDC" w14:paraId="31CBC811" w14:textId="77777777" w:rsidTr="00561C82">
        <w:trPr>
          <w:trHeight w:val="317"/>
        </w:trPr>
        <w:tc>
          <w:tcPr>
            <w:tcW w:w="3823" w:type="dxa"/>
          </w:tcPr>
          <w:p w14:paraId="5DE82999" w14:textId="1434F7AC" w:rsidR="003670E6" w:rsidRPr="00E16FDC" w:rsidRDefault="00300A4E" w:rsidP="00561C82">
            <w:pPr>
              <w:tabs>
                <w:tab w:val="left" w:pos="5954"/>
              </w:tabs>
              <w:spacing w:after="0" w:line="240" w:lineRule="auto"/>
              <w:jc w:val="center"/>
              <w:rPr>
                <w:rFonts w:ascii="Lato" w:eastAsia="Times New Roman" w:hAnsi="Lato" w:cs="Calibri"/>
                <w:color w:val="000000" w:themeColor="text1"/>
              </w:rPr>
            </w:pPr>
            <w:r>
              <w:rPr>
                <w:rFonts w:ascii="Lato" w:eastAsia="Times New Roman" w:hAnsi="Lato" w:cs="Calibri"/>
                <w:color w:val="000000" w:themeColor="text1"/>
              </w:rPr>
              <w:t xml:space="preserve">Mtro. </w:t>
            </w:r>
            <w:r w:rsidRPr="00E16FDC">
              <w:rPr>
                <w:rFonts w:ascii="Lato" w:eastAsia="Times New Roman" w:hAnsi="Lato" w:cs="Calibri"/>
                <w:color w:val="000000" w:themeColor="text1"/>
              </w:rPr>
              <w:t>Germán Mendoza</w:t>
            </w:r>
            <w:r w:rsidR="003670E6" w:rsidRPr="00E16FDC">
              <w:rPr>
                <w:rFonts w:ascii="Lato" w:eastAsia="Times New Roman" w:hAnsi="Lato" w:cs="Calibri"/>
                <w:color w:val="000000" w:themeColor="text1"/>
              </w:rPr>
              <w:t xml:space="preserve"> </w:t>
            </w:r>
            <w:proofErr w:type="spellStart"/>
            <w:r w:rsidR="003670E6" w:rsidRPr="00E16FDC">
              <w:rPr>
                <w:rFonts w:ascii="Lato" w:eastAsia="Times New Roman" w:hAnsi="Lato" w:cs="Calibri"/>
                <w:color w:val="000000" w:themeColor="text1"/>
              </w:rPr>
              <w:t>Papalotzi</w:t>
            </w:r>
            <w:proofErr w:type="spellEnd"/>
            <w:r w:rsidR="003670E6" w:rsidRPr="00E16FDC">
              <w:rPr>
                <w:rFonts w:ascii="Lato" w:eastAsia="Times New Roman" w:hAnsi="Lato" w:cs="Calibri"/>
                <w:color w:val="000000" w:themeColor="text1"/>
              </w:rPr>
              <w:t xml:space="preserve">  </w:t>
            </w:r>
          </w:p>
          <w:p w14:paraId="2E90C4A0"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Integrante del Consejo de la Judicatura del Estado de Tlaxcala</w:t>
            </w:r>
          </w:p>
        </w:tc>
        <w:tc>
          <w:tcPr>
            <w:tcW w:w="283" w:type="dxa"/>
          </w:tcPr>
          <w:p w14:paraId="02D3F323" w14:textId="77777777" w:rsidR="003670E6" w:rsidRPr="00E16FDC" w:rsidRDefault="003670E6" w:rsidP="00561C82">
            <w:pPr>
              <w:tabs>
                <w:tab w:val="left" w:pos="5954"/>
              </w:tabs>
              <w:spacing w:after="0" w:line="240" w:lineRule="auto"/>
              <w:jc w:val="both"/>
              <w:rPr>
                <w:rFonts w:ascii="Lato" w:eastAsia="Times New Roman" w:hAnsi="Lato" w:cs="Calibri"/>
                <w:color w:val="000000" w:themeColor="text1"/>
              </w:rPr>
            </w:pPr>
          </w:p>
          <w:p w14:paraId="1823445C" w14:textId="77777777" w:rsidR="003670E6" w:rsidRPr="00E16FDC" w:rsidRDefault="003670E6" w:rsidP="00561C82">
            <w:pPr>
              <w:tabs>
                <w:tab w:val="left" w:pos="5954"/>
              </w:tabs>
              <w:spacing w:after="0" w:line="240" w:lineRule="auto"/>
              <w:jc w:val="both"/>
              <w:rPr>
                <w:rFonts w:ascii="Lato" w:eastAsia="Times New Roman" w:hAnsi="Lato" w:cs="Calibri"/>
                <w:color w:val="000000" w:themeColor="text1"/>
              </w:rPr>
            </w:pPr>
          </w:p>
          <w:p w14:paraId="1C022B35" w14:textId="77777777" w:rsidR="003670E6" w:rsidRPr="00E16FDC" w:rsidRDefault="003670E6" w:rsidP="00561C82">
            <w:pPr>
              <w:tabs>
                <w:tab w:val="left" w:pos="5954"/>
              </w:tabs>
              <w:spacing w:after="0" w:line="240" w:lineRule="auto"/>
              <w:jc w:val="both"/>
              <w:rPr>
                <w:rFonts w:ascii="Lato" w:eastAsia="Times New Roman" w:hAnsi="Lato" w:cs="Calibri"/>
                <w:color w:val="000000" w:themeColor="text1"/>
              </w:rPr>
            </w:pPr>
          </w:p>
        </w:tc>
        <w:tc>
          <w:tcPr>
            <w:tcW w:w="3969" w:type="dxa"/>
          </w:tcPr>
          <w:p w14:paraId="1A405A10"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Lcda. Violeta Fernández Vázquez Integrante del Consejo de la Judicatura del Estado de Tlaxcala</w:t>
            </w:r>
          </w:p>
        </w:tc>
      </w:tr>
      <w:tr w:rsidR="003670E6" w:rsidRPr="00E16FDC" w14:paraId="7E268B79" w14:textId="77777777" w:rsidTr="00561C82">
        <w:trPr>
          <w:trHeight w:val="317"/>
        </w:trPr>
        <w:tc>
          <w:tcPr>
            <w:tcW w:w="8075" w:type="dxa"/>
            <w:gridSpan w:val="3"/>
          </w:tcPr>
          <w:p w14:paraId="71C70D1D"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7C4F02AC" w14:textId="77777777" w:rsidR="003670E6" w:rsidRPr="00E16FDC" w:rsidRDefault="003670E6" w:rsidP="00561C82">
            <w:pPr>
              <w:tabs>
                <w:tab w:val="left" w:pos="5954"/>
              </w:tabs>
              <w:spacing w:after="0" w:line="240" w:lineRule="auto"/>
              <w:jc w:val="both"/>
              <w:rPr>
                <w:rFonts w:ascii="Lato" w:eastAsia="Times New Roman" w:hAnsi="Lato" w:cs="Calibri"/>
                <w:color w:val="000000" w:themeColor="text1"/>
              </w:rPr>
            </w:pPr>
          </w:p>
        </w:tc>
      </w:tr>
      <w:tr w:rsidR="003670E6" w:rsidRPr="00E16FDC" w14:paraId="261EB215" w14:textId="77777777" w:rsidTr="00561C82">
        <w:trPr>
          <w:trHeight w:val="317"/>
        </w:trPr>
        <w:tc>
          <w:tcPr>
            <w:tcW w:w="3823" w:type="dxa"/>
          </w:tcPr>
          <w:p w14:paraId="27C19F10"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49FFF743"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7BBDA5FE"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35960D9D"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75E778EA"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5895221D"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0761BDBA"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Mtra. Edith Alejandra Segura Payán</w:t>
            </w:r>
          </w:p>
          <w:p w14:paraId="4BB8335B"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Integrante del Consejo de la Judicatura del Estado de Tlaxcala</w:t>
            </w:r>
          </w:p>
        </w:tc>
        <w:tc>
          <w:tcPr>
            <w:tcW w:w="283" w:type="dxa"/>
          </w:tcPr>
          <w:p w14:paraId="7496F908" w14:textId="77777777" w:rsidR="003670E6" w:rsidRPr="00E16FDC" w:rsidRDefault="003670E6" w:rsidP="00561C82">
            <w:pPr>
              <w:tabs>
                <w:tab w:val="left" w:pos="5954"/>
              </w:tabs>
              <w:spacing w:after="0" w:line="240" w:lineRule="auto"/>
              <w:jc w:val="both"/>
              <w:rPr>
                <w:rFonts w:ascii="Lato" w:eastAsia="Times New Roman" w:hAnsi="Lato" w:cs="Calibri"/>
                <w:color w:val="000000" w:themeColor="text1"/>
              </w:rPr>
            </w:pPr>
          </w:p>
        </w:tc>
        <w:tc>
          <w:tcPr>
            <w:tcW w:w="3969" w:type="dxa"/>
          </w:tcPr>
          <w:p w14:paraId="5EDC92FA"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4EFF7063"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38877190"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284484EB"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4BE3AAB7"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41BBE3B4"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120CCA55"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 xml:space="preserve">Lcdo. Rey David González </w:t>
            </w:r>
            <w:proofErr w:type="spellStart"/>
            <w:r w:rsidRPr="00E16FDC">
              <w:rPr>
                <w:rFonts w:ascii="Lato" w:eastAsia="Times New Roman" w:hAnsi="Lato" w:cs="Calibri"/>
                <w:color w:val="000000" w:themeColor="text1"/>
              </w:rPr>
              <w:t>González</w:t>
            </w:r>
            <w:proofErr w:type="spellEnd"/>
          </w:p>
          <w:p w14:paraId="0FBADF8C"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r w:rsidRPr="00E16FDC">
              <w:rPr>
                <w:rFonts w:ascii="Lato" w:eastAsia="Times New Roman" w:hAnsi="Lato" w:cs="Calibri"/>
                <w:color w:val="000000" w:themeColor="text1"/>
              </w:rPr>
              <w:t>Integrante del Consejo de la Judicatura del Estado de Tlaxcala</w:t>
            </w:r>
          </w:p>
          <w:p w14:paraId="0F1EA7F9"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tc>
      </w:tr>
      <w:tr w:rsidR="003670E6" w:rsidRPr="00E16FDC" w14:paraId="7609B4E6" w14:textId="77777777" w:rsidTr="00561C82">
        <w:trPr>
          <w:trHeight w:val="317"/>
        </w:trPr>
        <w:tc>
          <w:tcPr>
            <w:tcW w:w="3823" w:type="dxa"/>
          </w:tcPr>
          <w:p w14:paraId="02A29312"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31F0B8EF" w14:textId="77777777" w:rsidR="003670E6" w:rsidRPr="00E16FDC" w:rsidRDefault="003670E6" w:rsidP="00561C82">
            <w:pPr>
              <w:tabs>
                <w:tab w:val="left" w:pos="5954"/>
              </w:tabs>
              <w:spacing w:after="0" w:line="240" w:lineRule="auto"/>
              <w:rPr>
                <w:rFonts w:ascii="Lato" w:eastAsia="Times New Roman" w:hAnsi="Lato" w:cs="Calibri"/>
                <w:color w:val="000000" w:themeColor="text1"/>
              </w:rPr>
            </w:pPr>
          </w:p>
        </w:tc>
        <w:tc>
          <w:tcPr>
            <w:tcW w:w="283" w:type="dxa"/>
          </w:tcPr>
          <w:p w14:paraId="6B86B551" w14:textId="77777777" w:rsidR="003670E6" w:rsidRPr="00E16FDC" w:rsidRDefault="003670E6" w:rsidP="00561C82">
            <w:pPr>
              <w:tabs>
                <w:tab w:val="left" w:pos="5954"/>
              </w:tabs>
              <w:spacing w:after="0" w:line="240" w:lineRule="auto"/>
              <w:jc w:val="both"/>
              <w:rPr>
                <w:rFonts w:ascii="Lato" w:eastAsia="Times New Roman" w:hAnsi="Lato" w:cs="Calibri"/>
                <w:color w:val="000000" w:themeColor="text1"/>
              </w:rPr>
            </w:pPr>
          </w:p>
        </w:tc>
        <w:tc>
          <w:tcPr>
            <w:tcW w:w="3969" w:type="dxa"/>
          </w:tcPr>
          <w:p w14:paraId="29E6DEA3" w14:textId="77777777" w:rsidR="003670E6" w:rsidRPr="00E16FDC" w:rsidRDefault="003670E6" w:rsidP="00561C82">
            <w:pPr>
              <w:tabs>
                <w:tab w:val="left" w:pos="5954"/>
              </w:tabs>
              <w:spacing w:after="0" w:line="240" w:lineRule="auto"/>
              <w:jc w:val="center"/>
              <w:rPr>
                <w:rFonts w:ascii="Lato" w:eastAsia="Times New Roman" w:hAnsi="Lato" w:cs="Calibri"/>
                <w:color w:val="000000" w:themeColor="text1"/>
              </w:rPr>
            </w:pPr>
          </w:p>
          <w:p w14:paraId="18F7D095" w14:textId="77777777" w:rsidR="003670E6" w:rsidRPr="00E16FDC" w:rsidRDefault="003670E6" w:rsidP="00561C82">
            <w:pPr>
              <w:tabs>
                <w:tab w:val="left" w:pos="5954"/>
              </w:tabs>
              <w:spacing w:after="0" w:line="240" w:lineRule="auto"/>
              <w:rPr>
                <w:rFonts w:ascii="Lato" w:eastAsia="Times New Roman" w:hAnsi="Lato" w:cs="Calibri"/>
                <w:color w:val="000000" w:themeColor="text1"/>
              </w:rPr>
            </w:pPr>
          </w:p>
        </w:tc>
      </w:tr>
      <w:tr w:rsidR="003670E6" w:rsidRPr="00E16FDC" w14:paraId="6A0C3313" w14:textId="77777777" w:rsidTr="00561C82">
        <w:trPr>
          <w:trHeight w:val="317"/>
        </w:trPr>
        <w:tc>
          <w:tcPr>
            <w:tcW w:w="8075" w:type="dxa"/>
            <w:gridSpan w:val="3"/>
          </w:tcPr>
          <w:p w14:paraId="6520A8DA" w14:textId="77777777" w:rsidR="003670E6" w:rsidRPr="00E16FDC" w:rsidRDefault="003670E6" w:rsidP="00561C82">
            <w:pPr>
              <w:tabs>
                <w:tab w:val="left" w:pos="5954"/>
              </w:tabs>
              <w:spacing w:after="0" w:line="240" w:lineRule="auto"/>
              <w:jc w:val="center"/>
              <w:rPr>
                <w:rFonts w:ascii="Lato" w:hAnsi="Lato" w:cstheme="minorHAnsi"/>
                <w:b/>
                <w:bCs/>
                <w:color w:val="000000" w:themeColor="text1"/>
                <w:lang w:val="en-US"/>
              </w:rPr>
            </w:pPr>
            <w:r w:rsidRPr="00E16FDC">
              <w:rPr>
                <w:rFonts w:ascii="Lato" w:hAnsi="Lato" w:cstheme="minorHAnsi"/>
                <w:b/>
                <w:bCs/>
                <w:color w:val="000000" w:themeColor="text1"/>
                <w:lang w:val="en-US"/>
              </w:rPr>
              <w:t>DOY FE</w:t>
            </w:r>
          </w:p>
          <w:p w14:paraId="30FAAC48" w14:textId="77777777" w:rsidR="003670E6" w:rsidRPr="00E16FDC" w:rsidRDefault="003670E6" w:rsidP="00561C82">
            <w:pPr>
              <w:tabs>
                <w:tab w:val="left" w:pos="5954"/>
              </w:tabs>
              <w:spacing w:after="0" w:line="240" w:lineRule="auto"/>
              <w:jc w:val="center"/>
              <w:rPr>
                <w:rFonts w:ascii="Lato" w:hAnsi="Lato" w:cstheme="minorHAnsi"/>
                <w:b/>
                <w:bCs/>
                <w:color w:val="000000" w:themeColor="text1"/>
                <w:lang w:val="en-US"/>
              </w:rPr>
            </w:pPr>
          </w:p>
          <w:p w14:paraId="1BB00E04" w14:textId="77777777" w:rsidR="003670E6" w:rsidRPr="00E16FDC" w:rsidRDefault="003670E6" w:rsidP="00561C82">
            <w:pPr>
              <w:tabs>
                <w:tab w:val="left" w:pos="5954"/>
              </w:tabs>
              <w:spacing w:after="0" w:line="240" w:lineRule="auto"/>
              <w:jc w:val="center"/>
              <w:rPr>
                <w:rFonts w:ascii="Lato" w:hAnsi="Lato" w:cstheme="minorHAnsi"/>
                <w:b/>
                <w:bCs/>
                <w:color w:val="000000" w:themeColor="text1"/>
                <w:lang w:val="en-US"/>
              </w:rPr>
            </w:pPr>
          </w:p>
          <w:p w14:paraId="353EE2EB" w14:textId="77777777" w:rsidR="003670E6" w:rsidRPr="00E16FDC" w:rsidRDefault="003670E6" w:rsidP="00561C82">
            <w:pPr>
              <w:tabs>
                <w:tab w:val="left" w:pos="5954"/>
              </w:tabs>
              <w:spacing w:after="0" w:line="240" w:lineRule="auto"/>
              <w:jc w:val="center"/>
              <w:rPr>
                <w:rFonts w:ascii="Lato" w:hAnsi="Lato" w:cstheme="minorHAnsi"/>
                <w:color w:val="000000" w:themeColor="text1"/>
                <w:lang w:val="en-US"/>
              </w:rPr>
            </w:pPr>
          </w:p>
          <w:p w14:paraId="48941E52" w14:textId="77777777" w:rsidR="003670E6" w:rsidRPr="00E16FDC" w:rsidRDefault="003670E6" w:rsidP="00561C82">
            <w:pPr>
              <w:tabs>
                <w:tab w:val="left" w:pos="5954"/>
              </w:tabs>
              <w:spacing w:after="0" w:line="240" w:lineRule="auto"/>
              <w:jc w:val="center"/>
              <w:rPr>
                <w:rFonts w:ascii="Lato" w:hAnsi="Lato" w:cstheme="minorHAnsi"/>
                <w:color w:val="000000" w:themeColor="text1"/>
                <w:lang w:val="en-US"/>
              </w:rPr>
            </w:pPr>
            <w:proofErr w:type="spellStart"/>
            <w:r w:rsidRPr="00E16FDC">
              <w:rPr>
                <w:rFonts w:ascii="Lato" w:hAnsi="Lato" w:cstheme="minorHAnsi"/>
                <w:color w:val="000000" w:themeColor="text1"/>
                <w:lang w:val="en-US"/>
              </w:rPr>
              <w:t>Lcda</w:t>
            </w:r>
            <w:proofErr w:type="spellEnd"/>
            <w:r w:rsidRPr="00E16FDC">
              <w:rPr>
                <w:rFonts w:ascii="Lato" w:hAnsi="Lato" w:cstheme="minorHAnsi"/>
                <w:color w:val="000000" w:themeColor="text1"/>
                <w:lang w:val="en-US"/>
              </w:rPr>
              <w:t xml:space="preserve">. Midory Castro Bañuelos </w:t>
            </w:r>
          </w:p>
          <w:p w14:paraId="755C1E88" w14:textId="77777777" w:rsidR="003670E6" w:rsidRPr="00E16FDC" w:rsidRDefault="003670E6" w:rsidP="00561C82">
            <w:pPr>
              <w:tabs>
                <w:tab w:val="left" w:pos="5954"/>
              </w:tabs>
              <w:spacing w:after="0" w:line="240" w:lineRule="auto"/>
              <w:jc w:val="center"/>
              <w:rPr>
                <w:rFonts w:ascii="Lato" w:hAnsi="Lato" w:cstheme="minorHAnsi"/>
                <w:color w:val="000000" w:themeColor="text1"/>
              </w:rPr>
            </w:pPr>
            <w:r w:rsidRPr="00E16FDC">
              <w:rPr>
                <w:rFonts w:ascii="Lato" w:hAnsi="Lato" w:cstheme="minorHAnsi"/>
                <w:color w:val="000000" w:themeColor="text1"/>
              </w:rPr>
              <w:t xml:space="preserve">Secretaria Ejecutiva del Consejo de la Judicatura del Estado de Tlaxcala.  </w:t>
            </w:r>
          </w:p>
        </w:tc>
      </w:tr>
    </w:tbl>
    <w:p w14:paraId="4A137DE8" w14:textId="3C8913FB" w:rsidR="001468A1" w:rsidRPr="00E16FDC" w:rsidRDefault="001468A1" w:rsidP="00300A4E">
      <w:pPr>
        <w:pStyle w:val="xmsonormal"/>
        <w:shd w:val="clear" w:color="auto" w:fill="FFFFFF"/>
        <w:spacing w:before="0" w:beforeAutospacing="0" w:after="0" w:afterAutospacing="0" w:line="480" w:lineRule="auto"/>
        <w:ind w:right="-567"/>
        <w:jc w:val="both"/>
        <w:rPr>
          <w:rFonts w:ascii="Lato" w:hAnsi="Lato"/>
          <w:sz w:val="22"/>
          <w:szCs w:val="22"/>
        </w:rPr>
      </w:pPr>
    </w:p>
    <w:sectPr w:rsidR="001468A1" w:rsidRPr="00E16FDC" w:rsidSect="00A70256">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6DA20" w14:textId="77777777" w:rsidR="00A70256" w:rsidRDefault="00A70256">
      <w:pPr>
        <w:spacing w:after="0" w:line="240" w:lineRule="auto"/>
      </w:pPr>
      <w:r>
        <w:separator/>
      </w:r>
    </w:p>
  </w:endnote>
  <w:endnote w:type="continuationSeparator" w:id="0">
    <w:p w14:paraId="66A1F499" w14:textId="77777777" w:rsidR="00A70256" w:rsidRDefault="00A7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6902D2" w:rsidRDefault="006902D2">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6902D2" w:rsidRDefault="006902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B63A2" w14:textId="77777777" w:rsidR="00A70256" w:rsidRDefault="00A70256">
      <w:pPr>
        <w:spacing w:after="0" w:line="240" w:lineRule="auto"/>
      </w:pPr>
      <w:r>
        <w:separator/>
      </w:r>
    </w:p>
  </w:footnote>
  <w:footnote w:type="continuationSeparator" w:id="0">
    <w:p w14:paraId="473C71DD" w14:textId="77777777" w:rsidR="00A70256" w:rsidRDefault="00A7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sz w:val="30"/>
        <w:szCs w:val="30"/>
      </w:rPr>
    </w:sdtEndPr>
    <w:sdtContent>
      <w:p w14:paraId="000679DD" w14:textId="1A2F4DD6" w:rsidR="006902D2" w:rsidRDefault="006902D2"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8" w:name="_Hlk93306781"/>
        <w:bookmarkStart w:id="19" w:name="_Hlk93306782"/>
        <w:r w:rsidRPr="00DB296A">
          <w:rPr>
            <w:rFonts w:asciiTheme="minorHAnsi" w:hAnsiTheme="minorHAnsi" w:cstheme="minorHAnsi"/>
            <w:b/>
          </w:rPr>
          <w:t xml:space="preserve">ACTA NÚMERO: </w:t>
        </w:r>
        <w:r>
          <w:rPr>
            <w:rFonts w:asciiTheme="minorHAnsi" w:hAnsiTheme="minorHAnsi" w:cstheme="minorHAnsi"/>
            <w:b/>
          </w:rPr>
          <w:t>29</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6902D2" w:rsidRDefault="006902D2"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6902D2" w:rsidRDefault="006902D2"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8"/>
        <w:bookmarkEnd w:id="19"/>
        <w:r w:rsidRPr="00DB296A">
          <w:rPr>
            <w:rFonts w:asciiTheme="minorHAnsi" w:hAnsiTheme="minorHAnsi" w:cstheme="minorHAnsi"/>
            <w:b/>
          </w:rPr>
          <w:t>4</w:t>
        </w:r>
      </w:p>
      <w:p w14:paraId="5AA678A8" w14:textId="281683EC" w:rsidR="006902D2" w:rsidRPr="000F2820" w:rsidRDefault="006902D2" w:rsidP="000F2820">
        <w:pPr>
          <w:spacing w:after="0" w:line="480" w:lineRule="auto"/>
          <w:ind w:left="708" w:firstLine="708"/>
          <w:jc w:val="right"/>
          <w:rPr>
            <w:sz w:val="30"/>
            <w:szCs w:val="30"/>
          </w:rPr>
        </w:pPr>
        <w:r w:rsidRPr="00650F10">
          <w:rPr>
            <w:b/>
            <w:bCs/>
          </w:rPr>
          <w:t xml:space="preserve">ORDINARIA </w:t>
        </w:r>
        <w:r>
          <w:rPr>
            <w:rFonts w:asciiTheme="minorHAnsi" w:hAnsiTheme="minorHAnsi" w:cstheme="minorHAnsi"/>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7305B"/>
    <w:multiLevelType w:val="hybridMultilevel"/>
    <w:tmpl w:val="5A585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52507"/>
    <w:multiLevelType w:val="hybridMultilevel"/>
    <w:tmpl w:val="8C982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AC526C"/>
    <w:multiLevelType w:val="multilevel"/>
    <w:tmpl w:val="F9E2E14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b w:val="0"/>
        <w:bCs w:val="0"/>
      </w:rPr>
    </w:lvl>
    <w:lvl w:ilvl="3">
      <w:start w:val="1"/>
      <w:numFmt w:val="decimal"/>
      <w:lvlText w:val="%4."/>
      <w:lvlJc w:val="left"/>
      <w:pPr>
        <w:tabs>
          <w:tab w:val="num" w:pos="928"/>
        </w:tabs>
        <w:ind w:left="928" w:hanging="360"/>
      </w:pPr>
      <w:rPr>
        <w:rFonts w:ascii="Lato" w:eastAsia="Calibri" w:hAnsi="Lato" w:cs="Times New Roman"/>
        <w:b w:val="0"/>
        <w:bCs w:val="0"/>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FC16BFE"/>
    <w:multiLevelType w:val="hybridMultilevel"/>
    <w:tmpl w:val="F0742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440370"/>
    <w:multiLevelType w:val="hybridMultilevel"/>
    <w:tmpl w:val="1958A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A51CFF"/>
    <w:multiLevelType w:val="hybridMultilevel"/>
    <w:tmpl w:val="9B8003C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776EBD"/>
    <w:multiLevelType w:val="hybridMultilevel"/>
    <w:tmpl w:val="BE7ABF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020986"/>
    <w:multiLevelType w:val="hybridMultilevel"/>
    <w:tmpl w:val="1D5CB156"/>
    <w:lvl w:ilvl="0" w:tplc="B856416C">
      <w:start w:val="1"/>
      <w:numFmt w:val="decimal"/>
      <w:lvlText w:val="%1."/>
      <w:lvlJc w:val="left"/>
      <w:pPr>
        <w:ind w:left="720" w:hanging="360"/>
      </w:pPr>
      <w:rPr>
        <w:rFonts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DD4CF6"/>
    <w:multiLevelType w:val="hybridMultilevel"/>
    <w:tmpl w:val="12C8E118"/>
    <w:lvl w:ilvl="0" w:tplc="F0B01670">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542F1B"/>
    <w:multiLevelType w:val="multilevel"/>
    <w:tmpl w:val="F9E2E14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b w:val="0"/>
        <w:bCs w:val="0"/>
      </w:rPr>
    </w:lvl>
    <w:lvl w:ilvl="3">
      <w:start w:val="1"/>
      <w:numFmt w:val="decimal"/>
      <w:lvlText w:val="%4."/>
      <w:lvlJc w:val="left"/>
      <w:pPr>
        <w:tabs>
          <w:tab w:val="num" w:pos="928"/>
        </w:tabs>
        <w:ind w:left="928" w:hanging="360"/>
      </w:pPr>
      <w:rPr>
        <w:rFonts w:ascii="Lato" w:eastAsia="Calibri" w:hAnsi="Lato" w:cs="Times New Roman"/>
        <w:b w:val="0"/>
        <w:bCs w:val="0"/>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8A3429"/>
    <w:multiLevelType w:val="hybridMultilevel"/>
    <w:tmpl w:val="C5B2B502"/>
    <w:lvl w:ilvl="0" w:tplc="B1DCEC3A">
      <w:start w:val="1"/>
      <w:numFmt w:val="decimal"/>
      <w:lvlText w:val="%1."/>
      <w:lvlJc w:val="left"/>
      <w:pPr>
        <w:ind w:left="720" w:hanging="360"/>
      </w:pPr>
      <w:rPr>
        <w:rFonts w:ascii="Century Gothic" w:eastAsia="Calibri" w:hAnsi="Century Gothic"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F196E"/>
    <w:multiLevelType w:val="hybridMultilevel"/>
    <w:tmpl w:val="140E9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9A4814"/>
    <w:multiLevelType w:val="hybridMultilevel"/>
    <w:tmpl w:val="CF6E3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D46302"/>
    <w:multiLevelType w:val="hybridMultilevel"/>
    <w:tmpl w:val="278EC014"/>
    <w:lvl w:ilvl="0" w:tplc="080A000F">
      <w:start w:val="1"/>
      <w:numFmt w:val="decimal"/>
      <w:lvlText w:val="%1."/>
      <w:lvlJc w:val="left"/>
      <w:pPr>
        <w:ind w:left="1288" w:hanging="360"/>
      </w:p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4" w15:restartNumberingAfterBreak="0">
    <w:nsid w:val="64891D7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A774B8"/>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02F7D94"/>
    <w:multiLevelType w:val="hybridMultilevel"/>
    <w:tmpl w:val="C36ED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8E3D7A"/>
    <w:multiLevelType w:val="hybridMultilevel"/>
    <w:tmpl w:val="140E9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076985"/>
    <w:multiLevelType w:val="hybridMultilevel"/>
    <w:tmpl w:val="196A51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3974296">
    <w:abstractNumId w:val="16"/>
  </w:num>
  <w:num w:numId="2" w16cid:durableId="2103527109">
    <w:abstractNumId w:val="5"/>
  </w:num>
  <w:num w:numId="3" w16cid:durableId="300355568">
    <w:abstractNumId w:val="8"/>
  </w:num>
  <w:num w:numId="4" w16cid:durableId="1292397468">
    <w:abstractNumId w:val="1"/>
  </w:num>
  <w:num w:numId="5" w16cid:durableId="1446971756">
    <w:abstractNumId w:val="17"/>
  </w:num>
  <w:num w:numId="6" w16cid:durableId="1920017165">
    <w:abstractNumId w:val="12"/>
  </w:num>
  <w:num w:numId="7" w16cid:durableId="2039500992">
    <w:abstractNumId w:val="10"/>
  </w:num>
  <w:num w:numId="8" w16cid:durableId="1486971512">
    <w:abstractNumId w:val="6"/>
  </w:num>
  <w:num w:numId="9" w16cid:durableId="622266885">
    <w:abstractNumId w:val="14"/>
  </w:num>
  <w:num w:numId="10" w16cid:durableId="792481481">
    <w:abstractNumId w:val="11"/>
  </w:num>
  <w:num w:numId="11" w16cid:durableId="1686588075">
    <w:abstractNumId w:val="18"/>
  </w:num>
  <w:num w:numId="12" w16cid:durableId="1411731693">
    <w:abstractNumId w:val="4"/>
  </w:num>
  <w:num w:numId="13" w16cid:durableId="1088312434">
    <w:abstractNumId w:val="2"/>
  </w:num>
  <w:num w:numId="14" w16cid:durableId="81069156">
    <w:abstractNumId w:val="15"/>
  </w:num>
  <w:num w:numId="15" w16cid:durableId="712577802">
    <w:abstractNumId w:val="19"/>
  </w:num>
  <w:num w:numId="16" w16cid:durableId="277102512">
    <w:abstractNumId w:val="7"/>
  </w:num>
  <w:num w:numId="17" w16cid:durableId="947585169">
    <w:abstractNumId w:val="3"/>
  </w:num>
  <w:num w:numId="18" w16cid:durableId="702172438">
    <w:abstractNumId w:val="0"/>
  </w:num>
  <w:num w:numId="19" w16cid:durableId="1715277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9815718">
    <w:abstractNumId w:val="9"/>
  </w:num>
  <w:num w:numId="21" w16cid:durableId="15395387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033B"/>
    <w:rsid w:val="0001154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4056"/>
    <w:rsid w:val="000460D4"/>
    <w:rsid w:val="000465B1"/>
    <w:rsid w:val="00047F4E"/>
    <w:rsid w:val="00050311"/>
    <w:rsid w:val="00053158"/>
    <w:rsid w:val="00054921"/>
    <w:rsid w:val="00054A44"/>
    <w:rsid w:val="0005626A"/>
    <w:rsid w:val="00057BE4"/>
    <w:rsid w:val="000609DF"/>
    <w:rsid w:val="00060B30"/>
    <w:rsid w:val="000615F4"/>
    <w:rsid w:val="000634E0"/>
    <w:rsid w:val="00063737"/>
    <w:rsid w:val="00067F03"/>
    <w:rsid w:val="00070E4F"/>
    <w:rsid w:val="00070F93"/>
    <w:rsid w:val="000715C4"/>
    <w:rsid w:val="0007215E"/>
    <w:rsid w:val="00073F0F"/>
    <w:rsid w:val="00074D89"/>
    <w:rsid w:val="000841CF"/>
    <w:rsid w:val="00084544"/>
    <w:rsid w:val="00084CB8"/>
    <w:rsid w:val="00085486"/>
    <w:rsid w:val="000865BA"/>
    <w:rsid w:val="00086E40"/>
    <w:rsid w:val="00090005"/>
    <w:rsid w:val="000900AB"/>
    <w:rsid w:val="00090916"/>
    <w:rsid w:val="00092485"/>
    <w:rsid w:val="00092590"/>
    <w:rsid w:val="000934DD"/>
    <w:rsid w:val="00094260"/>
    <w:rsid w:val="00094BFB"/>
    <w:rsid w:val="000956EC"/>
    <w:rsid w:val="000956ED"/>
    <w:rsid w:val="00096CD4"/>
    <w:rsid w:val="000A6149"/>
    <w:rsid w:val="000A7DA7"/>
    <w:rsid w:val="000B28FF"/>
    <w:rsid w:val="000B4505"/>
    <w:rsid w:val="000B6739"/>
    <w:rsid w:val="000B7410"/>
    <w:rsid w:val="000C0869"/>
    <w:rsid w:val="000C1E39"/>
    <w:rsid w:val="000C288A"/>
    <w:rsid w:val="000C43BB"/>
    <w:rsid w:val="000C5FB7"/>
    <w:rsid w:val="000C6BF5"/>
    <w:rsid w:val="000C79E9"/>
    <w:rsid w:val="000D3936"/>
    <w:rsid w:val="000D4323"/>
    <w:rsid w:val="000D47E7"/>
    <w:rsid w:val="000D685B"/>
    <w:rsid w:val="000E0118"/>
    <w:rsid w:val="000E2E7E"/>
    <w:rsid w:val="000E367D"/>
    <w:rsid w:val="000E69B4"/>
    <w:rsid w:val="000E6A64"/>
    <w:rsid w:val="000E6AED"/>
    <w:rsid w:val="000E7908"/>
    <w:rsid w:val="000F0BBF"/>
    <w:rsid w:val="000F153F"/>
    <w:rsid w:val="000F253B"/>
    <w:rsid w:val="000F2820"/>
    <w:rsid w:val="000F2F75"/>
    <w:rsid w:val="001003EE"/>
    <w:rsid w:val="00100F16"/>
    <w:rsid w:val="0010266C"/>
    <w:rsid w:val="00102B8A"/>
    <w:rsid w:val="00103912"/>
    <w:rsid w:val="00104857"/>
    <w:rsid w:val="00105103"/>
    <w:rsid w:val="001073E1"/>
    <w:rsid w:val="001078AF"/>
    <w:rsid w:val="00110AF9"/>
    <w:rsid w:val="00110CB6"/>
    <w:rsid w:val="001131D7"/>
    <w:rsid w:val="00115DCA"/>
    <w:rsid w:val="001166F2"/>
    <w:rsid w:val="001173ED"/>
    <w:rsid w:val="00122CF0"/>
    <w:rsid w:val="00123294"/>
    <w:rsid w:val="00124497"/>
    <w:rsid w:val="00125A68"/>
    <w:rsid w:val="00126B3B"/>
    <w:rsid w:val="00126F68"/>
    <w:rsid w:val="001275B8"/>
    <w:rsid w:val="001276D3"/>
    <w:rsid w:val="001279CF"/>
    <w:rsid w:val="00130B32"/>
    <w:rsid w:val="00130DBC"/>
    <w:rsid w:val="001326E3"/>
    <w:rsid w:val="00134411"/>
    <w:rsid w:val="001361E8"/>
    <w:rsid w:val="00136D81"/>
    <w:rsid w:val="0014158F"/>
    <w:rsid w:val="00141A5A"/>
    <w:rsid w:val="001430F4"/>
    <w:rsid w:val="00143175"/>
    <w:rsid w:val="0014359C"/>
    <w:rsid w:val="00144DA7"/>
    <w:rsid w:val="00145476"/>
    <w:rsid w:val="001468A1"/>
    <w:rsid w:val="00146AD2"/>
    <w:rsid w:val="001473DC"/>
    <w:rsid w:val="00151AFD"/>
    <w:rsid w:val="001527C8"/>
    <w:rsid w:val="00153006"/>
    <w:rsid w:val="00153C53"/>
    <w:rsid w:val="001542FD"/>
    <w:rsid w:val="00160C4A"/>
    <w:rsid w:val="00161187"/>
    <w:rsid w:val="001622CC"/>
    <w:rsid w:val="00162309"/>
    <w:rsid w:val="00162758"/>
    <w:rsid w:val="001629B9"/>
    <w:rsid w:val="00162FF6"/>
    <w:rsid w:val="001630EC"/>
    <w:rsid w:val="00163E40"/>
    <w:rsid w:val="00165F70"/>
    <w:rsid w:val="00166EBD"/>
    <w:rsid w:val="001674E6"/>
    <w:rsid w:val="00170569"/>
    <w:rsid w:val="00170F58"/>
    <w:rsid w:val="00171065"/>
    <w:rsid w:val="00172388"/>
    <w:rsid w:val="001731A4"/>
    <w:rsid w:val="00174A94"/>
    <w:rsid w:val="00182036"/>
    <w:rsid w:val="001823B0"/>
    <w:rsid w:val="00182AA8"/>
    <w:rsid w:val="00182D5F"/>
    <w:rsid w:val="001855D0"/>
    <w:rsid w:val="001860A6"/>
    <w:rsid w:val="00187978"/>
    <w:rsid w:val="00187DBE"/>
    <w:rsid w:val="0019120D"/>
    <w:rsid w:val="00192C73"/>
    <w:rsid w:val="00193EDC"/>
    <w:rsid w:val="00194592"/>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B62A6"/>
    <w:rsid w:val="001C0D1C"/>
    <w:rsid w:val="001C1490"/>
    <w:rsid w:val="001C1899"/>
    <w:rsid w:val="001C1AC1"/>
    <w:rsid w:val="001C1D61"/>
    <w:rsid w:val="001C208D"/>
    <w:rsid w:val="001C3647"/>
    <w:rsid w:val="001C4614"/>
    <w:rsid w:val="001C4B57"/>
    <w:rsid w:val="001C5910"/>
    <w:rsid w:val="001C6842"/>
    <w:rsid w:val="001C7508"/>
    <w:rsid w:val="001C7775"/>
    <w:rsid w:val="001D0456"/>
    <w:rsid w:val="001D2605"/>
    <w:rsid w:val="001D4755"/>
    <w:rsid w:val="001D50A4"/>
    <w:rsid w:val="001D5B65"/>
    <w:rsid w:val="001D6A09"/>
    <w:rsid w:val="001D728C"/>
    <w:rsid w:val="001E042B"/>
    <w:rsid w:val="001E0683"/>
    <w:rsid w:val="001E075E"/>
    <w:rsid w:val="001E2B57"/>
    <w:rsid w:val="001E2CC4"/>
    <w:rsid w:val="001E3CB1"/>
    <w:rsid w:val="001E40AF"/>
    <w:rsid w:val="001E4323"/>
    <w:rsid w:val="001E4EE6"/>
    <w:rsid w:val="001E5C7D"/>
    <w:rsid w:val="001E74C7"/>
    <w:rsid w:val="001E775A"/>
    <w:rsid w:val="001E7E50"/>
    <w:rsid w:val="001F19E3"/>
    <w:rsid w:val="001F2425"/>
    <w:rsid w:val="001F5435"/>
    <w:rsid w:val="001F67C3"/>
    <w:rsid w:val="001F67DA"/>
    <w:rsid w:val="001F74A4"/>
    <w:rsid w:val="001F7DB9"/>
    <w:rsid w:val="00200478"/>
    <w:rsid w:val="00200CFF"/>
    <w:rsid w:val="002014F3"/>
    <w:rsid w:val="00202769"/>
    <w:rsid w:val="00202B21"/>
    <w:rsid w:val="00202B44"/>
    <w:rsid w:val="002048ED"/>
    <w:rsid w:val="002052AD"/>
    <w:rsid w:val="002059C0"/>
    <w:rsid w:val="00205BB9"/>
    <w:rsid w:val="00206897"/>
    <w:rsid w:val="00206E3F"/>
    <w:rsid w:val="00207A26"/>
    <w:rsid w:val="00210F50"/>
    <w:rsid w:val="002121E8"/>
    <w:rsid w:val="00214BF1"/>
    <w:rsid w:val="002160AC"/>
    <w:rsid w:val="00216DE9"/>
    <w:rsid w:val="00217074"/>
    <w:rsid w:val="00217841"/>
    <w:rsid w:val="00220783"/>
    <w:rsid w:val="00221403"/>
    <w:rsid w:val="002215B6"/>
    <w:rsid w:val="002223BF"/>
    <w:rsid w:val="0022324B"/>
    <w:rsid w:val="00225F9A"/>
    <w:rsid w:val="002269F6"/>
    <w:rsid w:val="00227C62"/>
    <w:rsid w:val="002306E9"/>
    <w:rsid w:val="0023107B"/>
    <w:rsid w:val="00231EF7"/>
    <w:rsid w:val="00232C95"/>
    <w:rsid w:val="00232DD5"/>
    <w:rsid w:val="00233771"/>
    <w:rsid w:val="00233C1C"/>
    <w:rsid w:val="00235686"/>
    <w:rsid w:val="002374B7"/>
    <w:rsid w:val="00240DBC"/>
    <w:rsid w:val="002416AF"/>
    <w:rsid w:val="00241BE5"/>
    <w:rsid w:val="00242C71"/>
    <w:rsid w:val="00242DCB"/>
    <w:rsid w:val="00245D30"/>
    <w:rsid w:val="00246EF5"/>
    <w:rsid w:val="0024735B"/>
    <w:rsid w:val="00247708"/>
    <w:rsid w:val="00247B45"/>
    <w:rsid w:val="00250088"/>
    <w:rsid w:val="00250DC6"/>
    <w:rsid w:val="00251FEC"/>
    <w:rsid w:val="00252588"/>
    <w:rsid w:val="00253367"/>
    <w:rsid w:val="00253FA9"/>
    <w:rsid w:val="00254EF8"/>
    <w:rsid w:val="002557D4"/>
    <w:rsid w:val="0025582B"/>
    <w:rsid w:val="00257619"/>
    <w:rsid w:val="00261027"/>
    <w:rsid w:val="00261293"/>
    <w:rsid w:val="002613E6"/>
    <w:rsid w:val="00262A97"/>
    <w:rsid w:val="0026353E"/>
    <w:rsid w:val="00264136"/>
    <w:rsid w:val="00264F3B"/>
    <w:rsid w:val="00265A0C"/>
    <w:rsid w:val="00265D02"/>
    <w:rsid w:val="0026650B"/>
    <w:rsid w:val="00267BD6"/>
    <w:rsid w:val="00267C03"/>
    <w:rsid w:val="00271C85"/>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0D40"/>
    <w:rsid w:val="002B17AF"/>
    <w:rsid w:val="002B2591"/>
    <w:rsid w:val="002B2B3C"/>
    <w:rsid w:val="002B2B7E"/>
    <w:rsid w:val="002B71FF"/>
    <w:rsid w:val="002B746C"/>
    <w:rsid w:val="002B77D4"/>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6EFD"/>
    <w:rsid w:val="002D7215"/>
    <w:rsid w:val="002E0E38"/>
    <w:rsid w:val="002E0FC0"/>
    <w:rsid w:val="002E2039"/>
    <w:rsid w:val="002E24FE"/>
    <w:rsid w:val="002E3AEB"/>
    <w:rsid w:val="002E5274"/>
    <w:rsid w:val="002E546A"/>
    <w:rsid w:val="002E5470"/>
    <w:rsid w:val="002E5695"/>
    <w:rsid w:val="002E6BFE"/>
    <w:rsid w:val="002F01A4"/>
    <w:rsid w:val="002F0319"/>
    <w:rsid w:val="002F09EB"/>
    <w:rsid w:val="002F2373"/>
    <w:rsid w:val="002F5C21"/>
    <w:rsid w:val="002F66DA"/>
    <w:rsid w:val="002F6A36"/>
    <w:rsid w:val="002F7C56"/>
    <w:rsid w:val="003004E7"/>
    <w:rsid w:val="00300847"/>
    <w:rsid w:val="00300A4E"/>
    <w:rsid w:val="00301432"/>
    <w:rsid w:val="00302BD7"/>
    <w:rsid w:val="00303075"/>
    <w:rsid w:val="0030348B"/>
    <w:rsid w:val="0030359E"/>
    <w:rsid w:val="00305ECF"/>
    <w:rsid w:val="003077D3"/>
    <w:rsid w:val="00310283"/>
    <w:rsid w:val="00311D75"/>
    <w:rsid w:val="003125F5"/>
    <w:rsid w:val="00314189"/>
    <w:rsid w:val="00314A0A"/>
    <w:rsid w:val="00314AFE"/>
    <w:rsid w:val="003155BF"/>
    <w:rsid w:val="003155C0"/>
    <w:rsid w:val="00316A83"/>
    <w:rsid w:val="00320D3A"/>
    <w:rsid w:val="0032111C"/>
    <w:rsid w:val="0032224C"/>
    <w:rsid w:val="00323982"/>
    <w:rsid w:val="003248E9"/>
    <w:rsid w:val="00324D55"/>
    <w:rsid w:val="003259ED"/>
    <w:rsid w:val="00325BCC"/>
    <w:rsid w:val="00325D9B"/>
    <w:rsid w:val="0033014D"/>
    <w:rsid w:val="00331253"/>
    <w:rsid w:val="00332E1E"/>
    <w:rsid w:val="00336915"/>
    <w:rsid w:val="00337624"/>
    <w:rsid w:val="00340927"/>
    <w:rsid w:val="00341614"/>
    <w:rsid w:val="003426A0"/>
    <w:rsid w:val="003426B8"/>
    <w:rsid w:val="00342B06"/>
    <w:rsid w:val="003430A7"/>
    <w:rsid w:val="003434C7"/>
    <w:rsid w:val="0034429C"/>
    <w:rsid w:val="00344851"/>
    <w:rsid w:val="00344A77"/>
    <w:rsid w:val="00345678"/>
    <w:rsid w:val="0034618F"/>
    <w:rsid w:val="00346921"/>
    <w:rsid w:val="003512F2"/>
    <w:rsid w:val="0035291E"/>
    <w:rsid w:val="003548C2"/>
    <w:rsid w:val="0035572D"/>
    <w:rsid w:val="0035798C"/>
    <w:rsid w:val="00360E44"/>
    <w:rsid w:val="00362565"/>
    <w:rsid w:val="0036280B"/>
    <w:rsid w:val="0036280F"/>
    <w:rsid w:val="003651DC"/>
    <w:rsid w:val="00365AF5"/>
    <w:rsid w:val="003670E6"/>
    <w:rsid w:val="00370E2A"/>
    <w:rsid w:val="00371FDC"/>
    <w:rsid w:val="0037226E"/>
    <w:rsid w:val="003757A8"/>
    <w:rsid w:val="00375ADA"/>
    <w:rsid w:val="003767D9"/>
    <w:rsid w:val="003828BB"/>
    <w:rsid w:val="003836B9"/>
    <w:rsid w:val="00383757"/>
    <w:rsid w:val="0038512F"/>
    <w:rsid w:val="00385B85"/>
    <w:rsid w:val="00385C08"/>
    <w:rsid w:val="00391196"/>
    <w:rsid w:val="003916EC"/>
    <w:rsid w:val="00391E29"/>
    <w:rsid w:val="00392616"/>
    <w:rsid w:val="00392C03"/>
    <w:rsid w:val="00396235"/>
    <w:rsid w:val="0039700D"/>
    <w:rsid w:val="003973FA"/>
    <w:rsid w:val="003A0E36"/>
    <w:rsid w:val="003A15BA"/>
    <w:rsid w:val="003A27EC"/>
    <w:rsid w:val="003A3CDA"/>
    <w:rsid w:val="003A4AB9"/>
    <w:rsid w:val="003A5650"/>
    <w:rsid w:val="003A5EA7"/>
    <w:rsid w:val="003A6C19"/>
    <w:rsid w:val="003A7D39"/>
    <w:rsid w:val="003A7EEA"/>
    <w:rsid w:val="003B06A3"/>
    <w:rsid w:val="003B2B57"/>
    <w:rsid w:val="003B301B"/>
    <w:rsid w:val="003B4A10"/>
    <w:rsid w:val="003B5D8C"/>
    <w:rsid w:val="003B6154"/>
    <w:rsid w:val="003B6569"/>
    <w:rsid w:val="003B7158"/>
    <w:rsid w:val="003C0B9A"/>
    <w:rsid w:val="003C1B21"/>
    <w:rsid w:val="003C22B8"/>
    <w:rsid w:val="003C2330"/>
    <w:rsid w:val="003C2D95"/>
    <w:rsid w:val="003C3CC3"/>
    <w:rsid w:val="003C75A4"/>
    <w:rsid w:val="003D134A"/>
    <w:rsid w:val="003D25F0"/>
    <w:rsid w:val="003D2D0B"/>
    <w:rsid w:val="003D377C"/>
    <w:rsid w:val="003D4CD1"/>
    <w:rsid w:val="003D5BBE"/>
    <w:rsid w:val="003D6C08"/>
    <w:rsid w:val="003D75D2"/>
    <w:rsid w:val="003E0288"/>
    <w:rsid w:val="003E0B73"/>
    <w:rsid w:val="003E1713"/>
    <w:rsid w:val="003E19A1"/>
    <w:rsid w:val="003E1CF1"/>
    <w:rsid w:val="003E3305"/>
    <w:rsid w:val="003E339E"/>
    <w:rsid w:val="003E374C"/>
    <w:rsid w:val="003E3DE2"/>
    <w:rsid w:val="003E4F61"/>
    <w:rsid w:val="003E4F6E"/>
    <w:rsid w:val="003E5DBF"/>
    <w:rsid w:val="003F2574"/>
    <w:rsid w:val="003F2BEC"/>
    <w:rsid w:val="003F50FF"/>
    <w:rsid w:val="003F5DE6"/>
    <w:rsid w:val="003F69D7"/>
    <w:rsid w:val="004011E4"/>
    <w:rsid w:val="0040120F"/>
    <w:rsid w:val="0040145C"/>
    <w:rsid w:val="004022E3"/>
    <w:rsid w:val="004025A7"/>
    <w:rsid w:val="00403093"/>
    <w:rsid w:val="00405263"/>
    <w:rsid w:val="00405577"/>
    <w:rsid w:val="0040567B"/>
    <w:rsid w:val="00412CDA"/>
    <w:rsid w:val="00413A84"/>
    <w:rsid w:val="00413F17"/>
    <w:rsid w:val="0041535D"/>
    <w:rsid w:val="00416C66"/>
    <w:rsid w:val="004200D1"/>
    <w:rsid w:val="004219C8"/>
    <w:rsid w:val="00422459"/>
    <w:rsid w:val="0042257B"/>
    <w:rsid w:val="00423526"/>
    <w:rsid w:val="00425832"/>
    <w:rsid w:val="004301E8"/>
    <w:rsid w:val="00430347"/>
    <w:rsid w:val="004303F5"/>
    <w:rsid w:val="00432F43"/>
    <w:rsid w:val="00433CF1"/>
    <w:rsid w:val="00435AE1"/>
    <w:rsid w:val="004363DE"/>
    <w:rsid w:val="004372C3"/>
    <w:rsid w:val="004379D8"/>
    <w:rsid w:val="00440062"/>
    <w:rsid w:val="004407D3"/>
    <w:rsid w:val="004412AC"/>
    <w:rsid w:val="00442F9C"/>
    <w:rsid w:val="0044310C"/>
    <w:rsid w:val="0044315A"/>
    <w:rsid w:val="00445671"/>
    <w:rsid w:val="00447BD5"/>
    <w:rsid w:val="00450501"/>
    <w:rsid w:val="0045061A"/>
    <w:rsid w:val="00452A92"/>
    <w:rsid w:val="004531C4"/>
    <w:rsid w:val="004531E1"/>
    <w:rsid w:val="00455349"/>
    <w:rsid w:val="004558C8"/>
    <w:rsid w:val="0045626E"/>
    <w:rsid w:val="00456B50"/>
    <w:rsid w:val="004570D1"/>
    <w:rsid w:val="00457A80"/>
    <w:rsid w:val="00460478"/>
    <w:rsid w:val="004607E6"/>
    <w:rsid w:val="00460B6F"/>
    <w:rsid w:val="00461169"/>
    <w:rsid w:val="004615D3"/>
    <w:rsid w:val="00465DDE"/>
    <w:rsid w:val="00470771"/>
    <w:rsid w:val="00471962"/>
    <w:rsid w:val="0047349B"/>
    <w:rsid w:val="00474845"/>
    <w:rsid w:val="00476D44"/>
    <w:rsid w:val="0047722B"/>
    <w:rsid w:val="00477688"/>
    <w:rsid w:val="0047797E"/>
    <w:rsid w:val="004806B2"/>
    <w:rsid w:val="004809FB"/>
    <w:rsid w:val="004814FE"/>
    <w:rsid w:val="00482A1A"/>
    <w:rsid w:val="00482A98"/>
    <w:rsid w:val="00483D4B"/>
    <w:rsid w:val="00483FD6"/>
    <w:rsid w:val="0048470E"/>
    <w:rsid w:val="00486684"/>
    <w:rsid w:val="00486994"/>
    <w:rsid w:val="004873B4"/>
    <w:rsid w:val="00492A09"/>
    <w:rsid w:val="0049396D"/>
    <w:rsid w:val="00493ADA"/>
    <w:rsid w:val="00495035"/>
    <w:rsid w:val="004951C6"/>
    <w:rsid w:val="00496439"/>
    <w:rsid w:val="004A5020"/>
    <w:rsid w:val="004A6650"/>
    <w:rsid w:val="004A7E77"/>
    <w:rsid w:val="004B58B4"/>
    <w:rsid w:val="004B64FE"/>
    <w:rsid w:val="004B6FDE"/>
    <w:rsid w:val="004C1A0E"/>
    <w:rsid w:val="004C1A20"/>
    <w:rsid w:val="004C5F05"/>
    <w:rsid w:val="004C694E"/>
    <w:rsid w:val="004C74D0"/>
    <w:rsid w:val="004C7501"/>
    <w:rsid w:val="004D0AD6"/>
    <w:rsid w:val="004D0C1D"/>
    <w:rsid w:val="004D0F01"/>
    <w:rsid w:val="004D1CB1"/>
    <w:rsid w:val="004D1F77"/>
    <w:rsid w:val="004D27E2"/>
    <w:rsid w:val="004D423E"/>
    <w:rsid w:val="004D4951"/>
    <w:rsid w:val="004D4DB7"/>
    <w:rsid w:val="004D6548"/>
    <w:rsid w:val="004E1E02"/>
    <w:rsid w:val="004E375D"/>
    <w:rsid w:val="004E398C"/>
    <w:rsid w:val="004E594A"/>
    <w:rsid w:val="004E5AD0"/>
    <w:rsid w:val="004F0901"/>
    <w:rsid w:val="004F100C"/>
    <w:rsid w:val="004F4780"/>
    <w:rsid w:val="004F51C4"/>
    <w:rsid w:val="004F5929"/>
    <w:rsid w:val="004F5C35"/>
    <w:rsid w:val="004F6483"/>
    <w:rsid w:val="004F6BC2"/>
    <w:rsid w:val="004F725A"/>
    <w:rsid w:val="00500533"/>
    <w:rsid w:val="00500603"/>
    <w:rsid w:val="00501C76"/>
    <w:rsid w:val="00501CB9"/>
    <w:rsid w:val="005035C6"/>
    <w:rsid w:val="00504F67"/>
    <w:rsid w:val="00505548"/>
    <w:rsid w:val="005106DC"/>
    <w:rsid w:val="00510E6E"/>
    <w:rsid w:val="0051134C"/>
    <w:rsid w:val="00512A69"/>
    <w:rsid w:val="0051771A"/>
    <w:rsid w:val="00517B52"/>
    <w:rsid w:val="00520569"/>
    <w:rsid w:val="00520893"/>
    <w:rsid w:val="00522B6B"/>
    <w:rsid w:val="00523FDF"/>
    <w:rsid w:val="00526BD3"/>
    <w:rsid w:val="0052733E"/>
    <w:rsid w:val="00527B8F"/>
    <w:rsid w:val="00530528"/>
    <w:rsid w:val="005315B2"/>
    <w:rsid w:val="00531FB1"/>
    <w:rsid w:val="0053327E"/>
    <w:rsid w:val="0053470A"/>
    <w:rsid w:val="005349DD"/>
    <w:rsid w:val="0053506D"/>
    <w:rsid w:val="00536467"/>
    <w:rsid w:val="00537214"/>
    <w:rsid w:val="00537413"/>
    <w:rsid w:val="005378C2"/>
    <w:rsid w:val="00537988"/>
    <w:rsid w:val="005414CC"/>
    <w:rsid w:val="00542607"/>
    <w:rsid w:val="005431B7"/>
    <w:rsid w:val="00543A32"/>
    <w:rsid w:val="00545354"/>
    <w:rsid w:val="00552B5F"/>
    <w:rsid w:val="005535D0"/>
    <w:rsid w:val="0056162B"/>
    <w:rsid w:val="00561C82"/>
    <w:rsid w:val="0056650B"/>
    <w:rsid w:val="00571086"/>
    <w:rsid w:val="00574AED"/>
    <w:rsid w:val="00575724"/>
    <w:rsid w:val="00576A1B"/>
    <w:rsid w:val="00577324"/>
    <w:rsid w:val="005804B1"/>
    <w:rsid w:val="00581CC9"/>
    <w:rsid w:val="00582E82"/>
    <w:rsid w:val="00592014"/>
    <w:rsid w:val="005939BB"/>
    <w:rsid w:val="00593C2E"/>
    <w:rsid w:val="0059440C"/>
    <w:rsid w:val="005954EB"/>
    <w:rsid w:val="00595672"/>
    <w:rsid w:val="00597042"/>
    <w:rsid w:val="00597543"/>
    <w:rsid w:val="005A04C4"/>
    <w:rsid w:val="005A1448"/>
    <w:rsid w:val="005A1CB6"/>
    <w:rsid w:val="005A259B"/>
    <w:rsid w:val="005A3A72"/>
    <w:rsid w:val="005A5944"/>
    <w:rsid w:val="005A6A44"/>
    <w:rsid w:val="005A6CE0"/>
    <w:rsid w:val="005A7831"/>
    <w:rsid w:val="005B1638"/>
    <w:rsid w:val="005B1CF7"/>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145"/>
    <w:rsid w:val="005E27C3"/>
    <w:rsid w:val="005E3C0F"/>
    <w:rsid w:val="005E5B7F"/>
    <w:rsid w:val="005E768C"/>
    <w:rsid w:val="005F1125"/>
    <w:rsid w:val="005F185D"/>
    <w:rsid w:val="005F21FA"/>
    <w:rsid w:val="005F533D"/>
    <w:rsid w:val="005F53CC"/>
    <w:rsid w:val="005F71C1"/>
    <w:rsid w:val="005F7DC4"/>
    <w:rsid w:val="00602857"/>
    <w:rsid w:val="00603F67"/>
    <w:rsid w:val="00604CC6"/>
    <w:rsid w:val="00607721"/>
    <w:rsid w:val="00607D0D"/>
    <w:rsid w:val="00613863"/>
    <w:rsid w:val="00613DE5"/>
    <w:rsid w:val="00614A2A"/>
    <w:rsid w:val="006150A4"/>
    <w:rsid w:val="0061655D"/>
    <w:rsid w:val="00617833"/>
    <w:rsid w:val="00620534"/>
    <w:rsid w:val="006223D2"/>
    <w:rsid w:val="0062264A"/>
    <w:rsid w:val="0062376B"/>
    <w:rsid w:val="00623A5D"/>
    <w:rsid w:val="00623C63"/>
    <w:rsid w:val="00626573"/>
    <w:rsid w:val="006278E6"/>
    <w:rsid w:val="00627F78"/>
    <w:rsid w:val="006311D5"/>
    <w:rsid w:val="00631E3F"/>
    <w:rsid w:val="0063319E"/>
    <w:rsid w:val="0063336F"/>
    <w:rsid w:val="00635C48"/>
    <w:rsid w:val="00641734"/>
    <w:rsid w:val="00641E8B"/>
    <w:rsid w:val="00643363"/>
    <w:rsid w:val="00645584"/>
    <w:rsid w:val="0064741F"/>
    <w:rsid w:val="00650F10"/>
    <w:rsid w:val="0065139A"/>
    <w:rsid w:val="00651551"/>
    <w:rsid w:val="006518BB"/>
    <w:rsid w:val="00651A2D"/>
    <w:rsid w:val="006528EE"/>
    <w:rsid w:val="0065326F"/>
    <w:rsid w:val="006550CC"/>
    <w:rsid w:val="0065545C"/>
    <w:rsid w:val="0065777F"/>
    <w:rsid w:val="0066002B"/>
    <w:rsid w:val="006610F9"/>
    <w:rsid w:val="00661215"/>
    <w:rsid w:val="00661AA7"/>
    <w:rsid w:val="00665B00"/>
    <w:rsid w:val="006662CC"/>
    <w:rsid w:val="00666628"/>
    <w:rsid w:val="006674F3"/>
    <w:rsid w:val="00670623"/>
    <w:rsid w:val="00670E3C"/>
    <w:rsid w:val="00672DBC"/>
    <w:rsid w:val="00673100"/>
    <w:rsid w:val="00673690"/>
    <w:rsid w:val="0067395A"/>
    <w:rsid w:val="0067432C"/>
    <w:rsid w:val="0067494F"/>
    <w:rsid w:val="00674B52"/>
    <w:rsid w:val="0067580E"/>
    <w:rsid w:val="00677EFF"/>
    <w:rsid w:val="0068198D"/>
    <w:rsid w:val="00681B15"/>
    <w:rsid w:val="00681D1B"/>
    <w:rsid w:val="00683EF8"/>
    <w:rsid w:val="00685BE7"/>
    <w:rsid w:val="006902D2"/>
    <w:rsid w:val="0069264E"/>
    <w:rsid w:val="0069447F"/>
    <w:rsid w:val="00695590"/>
    <w:rsid w:val="00696051"/>
    <w:rsid w:val="0069663A"/>
    <w:rsid w:val="00696CD4"/>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6E3F"/>
    <w:rsid w:val="006C7884"/>
    <w:rsid w:val="006D060F"/>
    <w:rsid w:val="006D3962"/>
    <w:rsid w:val="006D39ED"/>
    <w:rsid w:val="006D402F"/>
    <w:rsid w:val="006D5616"/>
    <w:rsid w:val="006D5D3D"/>
    <w:rsid w:val="006D63F9"/>
    <w:rsid w:val="006D7D1E"/>
    <w:rsid w:val="006E0D9A"/>
    <w:rsid w:val="006E2D07"/>
    <w:rsid w:val="006E3E08"/>
    <w:rsid w:val="006E6E1C"/>
    <w:rsid w:val="006E7AE1"/>
    <w:rsid w:val="006E7DB5"/>
    <w:rsid w:val="006F0633"/>
    <w:rsid w:val="006F0AEC"/>
    <w:rsid w:val="006F0EB0"/>
    <w:rsid w:val="006F1FF3"/>
    <w:rsid w:val="006F20E2"/>
    <w:rsid w:val="006F2AF3"/>
    <w:rsid w:val="006F35AC"/>
    <w:rsid w:val="006F3ABB"/>
    <w:rsid w:val="006F41A2"/>
    <w:rsid w:val="006F57F0"/>
    <w:rsid w:val="006F5C9F"/>
    <w:rsid w:val="006F62EE"/>
    <w:rsid w:val="00700303"/>
    <w:rsid w:val="00701A97"/>
    <w:rsid w:val="00701BB4"/>
    <w:rsid w:val="00701BE2"/>
    <w:rsid w:val="00702F07"/>
    <w:rsid w:val="00703237"/>
    <w:rsid w:val="007051ED"/>
    <w:rsid w:val="00707EF8"/>
    <w:rsid w:val="0071130C"/>
    <w:rsid w:val="0071637B"/>
    <w:rsid w:val="00720289"/>
    <w:rsid w:val="007211C9"/>
    <w:rsid w:val="00721899"/>
    <w:rsid w:val="007218ED"/>
    <w:rsid w:val="00722032"/>
    <w:rsid w:val="00722480"/>
    <w:rsid w:val="00723A1C"/>
    <w:rsid w:val="00723BB8"/>
    <w:rsid w:val="00723C28"/>
    <w:rsid w:val="0072484A"/>
    <w:rsid w:val="00724E38"/>
    <w:rsid w:val="00732508"/>
    <w:rsid w:val="007335A1"/>
    <w:rsid w:val="00734118"/>
    <w:rsid w:val="00735234"/>
    <w:rsid w:val="0073593C"/>
    <w:rsid w:val="00736DA1"/>
    <w:rsid w:val="0074002F"/>
    <w:rsid w:val="007411A7"/>
    <w:rsid w:val="00742DD7"/>
    <w:rsid w:val="00742F4D"/>
    <w:rsid w:val="0074336E"/>
    <w:rsid w:val="00743371"/>
    <w:rsid w:val="0074364F"/>
    <w:rsid w:val="00743836"/>
    <w:rsid w:val="00744458"/>
    <w:rsid w:val="0074452E"/>
    <w:rsid w:val="007453C7"/>
    <w:rsid w:val="00747CC3"/>
    <w:rsid w:val="007500CA"/>
    <w:rsid w:val="00750B9B"/>
    <w:rsid w:val="007513C5"/>
    <w:rsid w:val="007514F5"/>
    <w:rsid w:val="0075367B"/>
    <w:rsid w:val="007551F2"/>
    <w:rsid w:val="00755849"/>
    <w:rsid w:val="00757B95"/>
    <w:rsid w:val="00762037"/>
    <w:rsid w:val="00763F70"/>
    <w:rsid w:val="00764A2A"/>
    <w:rsid w:val="00764A38"/>
    <w:rsid w:val="00765B21"/>
    <w:rsid w:val="00765ED5"/>
    <w:rsid w:val="0076780C"/>
    <w:rsid w:val="00767B73"/>
    <w:rsid w:val="00772A74"/>
    <w:rsid w:val="0077315F"/>
    <w:rsid w:val="00775671"/>
    <w:rsid w:val="00775D24"/>
    <w:rsid w:val="0077626D"/>
    <w:rsid w:val="0078047C"/>
    <w:rsid w:val="0078052F"/>
    <w:rsid w:val="007827C4"/>
    <w:rsid w:val="00784937"/>
    <w:rsid w:val="00785D88"/>
    <w:rsid w:val="00787ED6"/>
    <w:rsid w:val="0079118A"/>
    <w:rsid w:val="00791858"/>
    <w:rsid w:val="00791AE1"/>
    <w:rsid w:val="00794048"/>
    <w:rsid w:val="007950E0"/>
    <w:rsid w:val="0079579F"/>
    <w:rsid w:val="007A316C"/>
    <w:rsid w:val="007A3FBA"/>
    <w:rsid w:val="007A4D72"/>
    <w:rsid w:val="007A6323"/>
    <w:rsid w:val="007B0226"/>
    <w:rsid w:val="007B14FB"/>
    <w:rsid w:val="007B2239"/>
    <w:rsid w:val="007B4FB7"/>
    <w:rsid w:val="007B529D"/>
    <w:rsid w:val="007B6A46"/>
    <w:rsid w:val="007C1504"/>
    <w:rsid w:val="007C2070"/>
    <w:rsid w:val="007C44D5"/>
    <w:rsid w:val="007C6DD6"/>
    <w:rsid w:val="007C7155"/>
    <w:rsid w:val="007D2908"/>
    <w:rsid w:val="007D3CB5"/>
    <w:rsid w:val="007D5918"/>
    <w:rsid w:val="007E568B"/>
    <w:rsid w:val="007F0349"/>
    <w:rsid w:val="007F299E"/>
    <w:rsid w:val="007F38A2"/>
    <w:rsid w:val="007F59B9"/>
    <w:rsid w:val="007F6BDC"/>
    <w:rsid w:val="007F7097"/>
    <w:rsid w:val="00803709"/>
    <w:rsid w:val="00804E5D"/>
    <w:rsid w:val="0080554A"/>
    <w:rsid w:val="00806181"/>
    <w:rsid w:val="0080621E"/>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08A4"/>
    <w:rsid w:val="0083116E"/>
    <w:rsid w:val="0083128C"/>
    <w:rsid w:val="00832AF2"/>
    <w:rsid w:val="0083344B"/>
    <w:rsid w:val="0083458F"/>
    <w:rsid w:val="00835706"/>
    <w:rsid w:val="00835DFF"/>
    <w:rsid w:val="00837237"/>
    <w:rsid w:val="008375E8"/>
    <w:rsid w:val="00840322"/>
    <w:rsid w:val="0084048F"/>
    <w:rsid w:val="008405B4"/>
    <w:rsid w:val="00840F18"/>
    <w:rsid w:val="00847BB1"/>
    <w:rsid w:val="008501AA"/>
    <w:rsid w:val="0085202B"/>
    <w:rsid w:val="00852DA3"/>
    <w:rsid w:val="00853BFD"/>
    <w:rsid w:val="00854FB6"/>
    <w:rsid w:val="008574F8"/>
    <w:rsid w:val="00857BDB"/>
    <w:rsid w:val="00860F25"/>
    <w:rsid w:val="00862FFB"/>
    <w:rsid w:val="00863544"/>
    <w:rsid w:val="00863A1A"/>
    <w:rsid w:val="00863F09"/>
    <w:rsid w:val="00864F1A"/>
    <w:rsid w:val="0086664B"/>
    <w:rsid w:val="0086672F"/>
    <w:rsid w:val="0086743E"/>
    <w:rsid w:val="008715FB"/>
    <w:rsid w:val="00872F57"/>
    <w:rsid w:val="008741FC"/>
    <w:rsid w:val="00874FE2"/>
    <w:rsid w:val="0087566E"/>
    <w:rsid w:val="00875A9E"/>
    <w:rsid w:val="0087753B"/>
    <w:rsid w:val="00880E2C"/>
    <w:rsid w:val="00885510"/>
    <w:rsid w:val="00891FC9"/>
    <w:rsid w:val="00892EA6"/>
    <w:rsid w:val="00894961"/>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51B"/>
    <w:rsid w:val="008D07BE"/>
    <w:rsid w:val="008D153C"/>
    <w:rsid w:val="008D170D"/>
    <w:rsid w:val="008D552D"/>
    <w:rsid w:val="008D5F10"/>
    <w:rsid w:val="008D5F41"/>
    <w:rsid w:val="008D7FA1"/>
    <w:rsid w:val="008E133D"/>
    <w:rsid w:val="008E1FED"/>
    <w:rsid w:val="008E34FD"/>
    <w:rsid w:val="008E3594"/>
    <w:rsid w:val="008E5BB5"/>
    <w:rsid w:val="008E677C"/>
    <w:rsid w:val="008E76E8"/>
    <w:rsid w:val="008E79AE"/>
    <w:rsid w:val="008F4BAD"/>
    <w:rsid w:val="008F5066"/>
    <w:rsid w:val="008F6292"/>
    <w:rsid w:val="00901B57"/>
    <w:rsid w:val="00901C49"/>
    <w:rsid w:val="00902E5B"/>
    <w:rsid w:val="009049C5"/>
    <w:rsid w:val="0090538D"/>
    <w:rsid w:val="00907ABB"/>
    <w:rsid w:val="009119F7"/>
    <w:rsid w:val="009130B5"/>
    <w:rsid w:val="009132FD"/>
    <w:rsid w:val="009140CF"/>
    <w:rsid w:val="009140DB"/>
    <w:rsid w:val="009151EB"/>
    <w:rsid w:val="00915C1D"/>
    <w:rsid w:val="00917774"/>
    <w:rsid w:val="00920B1C"/>
    <w:rsid w:val="00920E6C"/>
    <w:rsid w:val="0092175E"/>
    <w:rsid w:val="00921FE7"/>
    <w:rsid w:val="0092227E"/>
    <w:rsid w:val="00925EA5"/>
    <w:rsid w:val="009317AB"/>
    <w:rsid w:val="00931D31"/>
    <w:rsid w:val="009322CC"/>
    <w:rsid w:val="009337A5"/>
    <w:rsid w:val="00933F77"/>
    <w:rsid w:val="0093475F"/>
    <w:rsid w:val="00936C14"/>
    <w:rsid w:val="00937005"/>
    <w:rsid w:val="00937961"/>
    <w:rsid w:val="00937CB6"/>
    <w:rsid w:val="0094196C"/>
    <w:rsid w:val="0094416D"/>
    <w:rsid w:val="009470F0"/>
    <w:rsid w:val="0095125F"/>
    <w:rsid w:val="00952338"/>
    <w:rsid w:val="00952525"/>
    <w:rsid w:val="00952F60"/>
    <w:rsid w:val="00955F47"/>
    <w:rsid w:val="00955FFC"/>
    <w:rsid w:val="009569C1"/>
    <w:rsid w:val="00956E43"/>
    <w:rsid w:val="00957704"/>
    <w:rsid w:val="00961EE0"/>
    <w:rsid w:val="00962232"/>
    <w:rsid w:val="009644DC"/>
    <w:rsid w:val="00966D96"/>
    <w:rsid w:val="00967007"/>
    <w:rsid w:val="00967C29"/>
    <w:rsid w:val="00971B84"/>
    <w:rsid w:val="00974822"/>
    <w:rsid w:val="00974F99"/>
    <w:rsid w:val="009759B7"/>
    <w:rsid w:val="00975B7A"/>
    <w:rsid w:val="00981DF9"/>
    <w:rsid w:val="0098229C"/>
    <w:rsid w:val="00982950"/>
    <w:rsid w:val="00984C5A"/>
    <w:rsid w:val="0098595F"/>
    <w:rsid w:val="00985BF5"/>
    <w:rsid w:val="009866D6"/>
    <w:rsid w:val="009902BC"/>
    <w:rsid w:val="00995B13"/>
    <w:rsid w:val="00995D15"/>
    <w:rsid w:val="00995FC7"/>
    <w:rsid w:val="009A1FF6"/>
    <w:rsid w:val="009A39C0"/>
    <w:rsid w:val="009A3EEB"/>
    <w:rsid w:val="009A46DC"/>
    <w:rsid w:val="009A4D2B"/>
    <w:rsid w:val="009A63A3"/>
    <w:rsid w:val="009A66EF"/>
    <w:rsid w:val="009A69FA"/>
    <w:rsid w:val="009A7320"/>
    <w:rsid w:val="009B02CD"/>
    <w:rsid w:val="009B0935"/>
    <w:rsid w:val="009B16C4"/>
    <w:rsid w:val="009B2177"/>
    <w:rsid w:val="009B2568"/>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648"/>
    <w:rsid w:val="009E1E2D"/>
    <w:rsid w:val="009E2A80"/>
    <w:rsid w:val="009E2B53"/>
    <w:rsid w:val="009E30B6"/>
    <w:rsid w:val="009E3C76"/>
    <w:rsid w:val="009E41D8"/>
    <w:rsid w:val="009E58BF"/>
    <w:rsid w:val="009E5C47"/>
    <w:rsid w:val="009E5DF9"/>
    <w:rsid w:val="009E62D1"/>
    <w:rsid w:val="009E730E"/>
    <w:rsid w:val="009E74DE"/>
    <w:rsid w:val="009F0AE2"/>
    <w:rsid w:val="009F0EF1"/>
    <w:rsid w:val="009F2331"/>
    <w:rsid w:val="009F57D5"/>
    <w:rsid w:val="009F6447"/>
    <w:rsid w:val="009F68D7"/>
    <w:rsid w:val="009F7B24"/>
    <w:rsid w:val="00A01F8F"/>
    <w:rsid w:val="00A025A4"/>
    <w:rsid w:val="00A079D9"/>
    <w:rsid w:val="00A104D5"/>
    <w:rsid w:val="00A10C51"/>
    <w:rsid w:val="00A120D8"/>
    <w:rsid w:val="00A12C28"/>
    <w:rsid w:val="00A143C8"/>
    <w:rsid w:val="00A1465B"/>
    <w:rsid w:val="00A16552"/>
    <w:rsid w:val="00A2165D"/>
    <w:rsid w:val="00A2470D"/>
    <w:rsid w:val="00A254E2"/>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63FB"/>
    <w:rsid w:val="00A57D4B"/>
    <w:rsid w:val="00A61597"/>
    <w:rsid w:val="00A61EF4"/>
    <w:rsid w:val="00A62BBE"/>
    <w:rsid w:val="00A64E50"/>
    <w:rsid w:val="00A659EB"/>
    <w:rsid w:val="00A6655C"/>
    <w:rsid w:val="00A67196"/>
    <w:rsid w:val="00A70256"/>
    <w:rsid w:val="00A703A9"/>
    <w:rsid w:val="00A70B5E"/>
    <w:rsid w:val="00A70FBD"/>
    <w:rsid w:val="00A72224"/>
    <w:rsid w:val="00A725B7"/>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13D8"/>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2F16"/>
    <w:rsid w:val="00AC3F5E"/>
    <w:rsid w:val="00AC60C6"/>
    <w:rsid w:val="00AD0D3A"/>
    <w:rsid w:val="00AD11C4"/>
    <w:rsid w:val="00AD1F7B"/>
    <w:rsid w:val="00AD323E"/>
    <w:rsid w:val="00AD3343"/>
    <w:rsid w:val="00AD51AF"/>
    <w:rsid w:val="00AD613B"/>
    <w:rsid w:val="00AD6839"/>
    <w:rsid w:val="00AD6AB7"/>
    <w:rsid w:val="00AD773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3D00"/>
    <w:rsid w:val="00B158CE"/>
    <w:rsid w:val="00B15E79"/>
    <w:rsid w:val="00B160F8"/>
    <w:rsid w:val="00B16B45"/>
    <w:rsid w:val="00B17596"/>
    <w:rsid w:val="00B17813"/>
    <w:rsid w:val="00B17DB1"/>
    <w:rsid w:val="00B17F54"/>
    <w:rsid w:val="00B21B09"/>
    <w:rsid w:val="00B23AD0"/>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4397"/>
    <w:rsid w:val="00B45A0F"/>
    <w:rsid w:val="00B4630E"/>
    <w:rsid w:val="00B46E0D"/>
    <w:rsid w:val="00B475BB"/>
    <w:rsid w:val="00B5034D"/>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3747"/>
    <w:rsid w:val="00B7386D"/>
    <w:rsid w:val="00B741F7"/>
    <w:rsid w:val="00B74D96"/>
    <w:rsid w:val="00B74EC4"/>
    <w:rsid w:val="00B76412"/>
    <w:rsid w:val="00B835B6"/>
    <w:rsid w:val="00B8389B"/>
    <w:rsid w:val="00B841D1"/>
    <w:rsid w:val="00B8457C"/>
    <w:rsid w:val="00B87325"/>
    <w:rsid w:val="00B90E21"/>
    <w:rsid w:val="00B9158B"/>
    <w:rsid w:val="00B91613"/>
    <w:rsid w:val="00B92868"/>
    <w:rsid w:val="00B92E51"/>
    <w:rsid w:val="00B951D0"/>
    <w:rsid w:val="00B95799"/>
    <w:rsid w:val="00B95E0D"/>
    <w:rsid w:val="00B97FBA"/>
    <w:rsid w:val="00BA0D6F"/>
    <w:rsid w:val="00BA2314"/>
    <w:rsid w:val="00BA272C"/>
    <w:rsid w:val="00BA283B"/>
    <w:rsid w:val="00BA54B7"/>
    <w:rsid w:val="00BA5F40"/>
    <w:rsid w:val="00BA68FC"/>
    <w:rsid w:val="00BA7C3F"/>
    <w:rsid w:val="00BA7E98"/>
    <w:rsid w:val="00BB0762"/>
    <w:rsid w:val="00BB5278"/>
    <w:rsid w:val="00BB68A3"/>
    <w:rsid w:val="00BC03CF"/>
    <w:rsid w:val="00BC0D8C"/>
    <w:rsid w:val="00BC431E"/>
    <w:rsid w:val="00BC73FF"/>
    <w:rsid w:val="00BC7870"/>
    <w:rsid w:val="00BD1D8D"/>
    <w:rsid w:val="00BD2F13"/>
    <w:rsid w:val="00BD5BE4"/>
    <w:rsid w:val="00BD6C2A"/>
    <w:rsid w:val="00BD6E66"/>
    <w:rsid w:val="00BD6E88"/>
    <w:rsid w:val="00BD744E"/>
    <w:rsid w:val="00BE097B"/>
    <w:rsid w:val="00BE4307"/>
    <w:rsid w:val="00BE47F6"/>
    <w:rsid w:val="00BE536D"/>
    <w:rsid w:val="00BE5912"/>
    <w:rsid w:val="00BE7DCE"/>
    <w:rsid w:val="00BF0CDC"/>
    <w:rsid w:val="00BF2046"/>
    <w:rsid w:val="00BF318B"/>
    <w:rsid w:val="00BF3A53"/>
    <w:rsid w:val="00BF4CDE"/>
    <w:rsid w:val="00BF6077"/>
    <w:rsid w:val="00BF7138"/>
    <w:rsid w:val="00BF7EF2"/>
    <w:rsid w:val="00C03F81"/>
    <w:rsid w:val="00C069DD"/>
    <w:rsid w:val="00C070FF"/>
    <w:rsid w:val="00C07429"/>
    <w:rsid w:val="00C07B22"/>
    <w:rsid w:val="00C07FCF"/>
    <w:rsid w:val="00C10078"/>
    <w:rsid w:val="00C13FB3"/>
    <w:rsid w:val="00C15762"/>
    <w:rsid w:val="00C165DD"/>
    <w:rsid w:val="00C17412"/>
    <w:rsid w:val="00C21140"/>
    <w:rsid w:val="00C2229C"/>
    <w:rsid w:val="00C222D6"/>
    <w:rsid w:val="00C22DB9"/>
    <w:rsid w:val="00C23945"/>
    <w:rsid w:val="00C2743A"/>
    <w:rsid w:val="00C3135B"/>
    <w:rsid w:val="00C313A3"/>
    <w:rsid w:val="00C31508"/>
    <w:rsid w:val="00C32954"/>
    <w:rsid w:val="00C33CDE"/>
    <w:rsid w:val="00C40336"/>
    <w:rsid w:val="00C41DAA"/>
    <w:rsid w:val="00C4207B"/>
    <w:rsid w:val="00C42754"/>
    <w:rsid w:val="00C43135"/>
    <w:rsid w:val="00C4363D"/>
    <w:rsid w:val="00C43BE2"/>
    <w:rsid w:val="00C43BFB"/>
    <w:rsid w:val="00C44051"/>
    <w:rsid w:val="00C505D1"/>
    <w:rsid w:val="00C50E75"/>
    <w:rsid w:val="00C517C8"/>
    <w:rsid w:val="00C52759"/>
    <w:rsid w:val="00C533F8"/>
    <w:rsid w:val="00C53DBC"/>
    <w:rsid w:val="00C53F64"/>
    <w:rsid w:val="00C54D0C"/>
    <w:rsid w:val="00C55AE0"/>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1390"/>
    <w:rsid w:val="00C92575"/>
    <w:rsid w:val="00C9420E"/>
    <w:rsid w:val="00C94671"/>
    <w:rsid w:val="00C965FD"/>
    <w:rsid w:val="00C9799C"/>
    <w:rsid w:val="00CA03F7"/>
    <w:rsid w:val="00CA1371"/>
    <w:rsid w:val="00CA14B2"/>
    <w:rsid w:val="00CA2517"/>
    <w:rsid w:val="00CA2AAE"/>
    <w:rsid w:val="00CA504E"/>
    <w:rsid w:val="00CB01ED"/>
    <w:rsid w:val="00CB0DC0"/>
    <w:rsid w:val="00CB1F49"/>
    <w:rsid w:val="00CB25C7"/>
    <w:rsid w:val="00CB2D2A"/>
    <w:rsid w:val="00CB2DA0"/>
    <w:rsid w:val="00CB4F13"/>
    <w:rsid w:val="00CB554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E6BC9"/>
    <w:rsid w:val="00CF1204"/>
    <w:rsid w:val="00CF3E03"/>
    <w:rsid w:val="00CF5B29"/>
    <w:rsid w:val="00D00354"/>
    <w:rsid w:val="00D00F35"/>
    <w:rsid w:val="00D01B2E"/>
    <w:rsid w:val="00D02148"/>
    <w:rsid w:val="00D02CE7"/>
    <w:rsid w:val="00D03732"/>
    <w:rsid w:val="00D04297"/>
    <w:rsid w:val="00D05808"/>
    <w:rsid w:val="00D0786D"/>
    <w:rsid w:val="00D07F92"/>
    <w:rsid w:val="00D11BAB"/>
    <w:rsid w:val="00D14C2B"/>
    <w:rsid w:val="00D20776"/>
    <w:rsid w:val="00D22774"/>
    <w:rsid w:val="00D2461E"/>
    <w:rsid w:val="00D24A0B"/>
    <w:rsid w:val="00D279C4"/>
    <w:rsid w:val="00D31A0B"/>
    <w:rsid w:val="00D33A11"/>
    <w:rsid w:val="00D35236"/>
    <w:rsid w:val="00D35707"/>
    <w:rsid w:val="00D40177"/>
    <w:rsid w:val="00D4062B"/>
    <w:rsid w:val="00D40957"/>
    <w:rsid w:val="00D41658"/>
    <w:rsid w:val="00D43E41"/>
    <w:rsid w:val="00D4624D"/>
    <w:rsid w:val="00D47CF1"/>
    <w:rsid w:val="00D504E1"/>
    <w:rsid w:val="00D5216F"/>
    <w:rsid w:val="00D53B45"/>
    <w:rsid w:val="00D54468"/>
    <w:rsid w:val="00D550AD"/>
    <w:rsid w:val="00D56D2D"/>
    <w:rsid w:val="00D57423"/>
    <w:rsid w:val="00D57636"/>
    <w:rsid w:val="00D625BA"/>
    <w:rsid w:val="00D62ABE"/>
    <w:rsid w:val="00D64236"/>
    <w:rsid w:val="00D652A8"/>
    <w:rsid w:val="00D67710"/>
    <w:rsid w:val="00D67871"/>
    <w:rsid w:val="00D72374"/>
    <w:rsid w:val="00D7374C"/>
    <w:rsid w:val="00D758F5"/>
    <w:rsid w:val="00D806BF"/>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757"/>
    <w:rsid w:val="00D95D0E"/>
    <w:rsid w:val="00D968AE"/>
    <w:rsid w:val="00D97D88"/>
    <w:rsid w:val="00D97E5A"/>
    <w:rsid w:val="00DA0AF6"/>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0047"/>
    <w:rsid w:val="00DC2232"/>
    <w:rsid w:val="00DC2BF7"/>
    <w:rsid w:val="00DC3B15"/>
    <w:rsid w:val="00DC4F36"/>
    <w:rsid w:val="00DC5518"/>
    <w:rsid w:val="00DC6E60"/>
    <w:rsid w:val="00DC6E76"/>
    <w:rsid w:val="00DC78A4"/>
    <w:rsid w:val="00DC7D22"/>
    <w:rsid w:val="00DD07E6"/>
    <w:rsid w:val="00DD1F4D"/>
    <w:rsid w:val="00DD366C"/>
    <w:rsid w:val="00DD3D95"/>
    <w:rsid w:val="00DD548D"/>
    <w:rsid w:val="00DE0EEA"/>
    <w:rsid w:val="00DE13EB"/>
    <w:rsid w:val="00DE2F39"/>
    <w:rsid w:val="00DE30C1"/>
    <w:rsid w:val="00DE3A81"/>
    <w:rsid w:val="00DE4125"/>
    <w:rsid w:val="00DE69D3"/>
    <w:rsid w:val="00DE6C7A"/>
    <w:rsid w:val="00DE7F48"/>
    <w:rsid w:val="00DF0567"/>
    <w:rsid w:val="00DF0D8C"/>
    <w:rsid w:val="00DF0FEF"/>
    <w:rsid w:val="00DF18FF"/>
    <w:rsid w:val="00DF35EC"/>
    <w:rsid w:val="00DF4140"/>
    <w:rsid w:val="00DF4CDA"/>
    <w:rsid w:val="00DF4D04"/>
    <w:rsid w:val="00E01F70"/>
    <w:rsid w:val="00E050BC"/>
    <w:rsid w:val="00E05579"/>
    <w:rsid w:val="00E06B4E"/>
    <w:rsid w:val="00E07358"/>
    <w:rsid w:val="00E12F06"/>
    <w:rsid w:val="00E13373"/>
    <w:rsid w:val="00E146CA"/>
    <w:rsid w:val="00E14737"/>
    <w:rsid w:val="00E1476F"/>
    <w:rsid w:val="00E15DAE"/>
    <w:rsid w:val="00E15EC7"/>
    <w:rsid w:val="00E16B6A"/>
    <w:rsid w:val="00E16FDC"/>
    <w:rsid w:val="00E1726C"/>
    <w:rsid w:val="00E17D9A"/>
    <w:rsid w:val="00E21512"/>
    <w:rsid w:val="00E21979"/>
    <w:rsid w:val="00E236F2"/>
    <w:rsid w:val="00E23E54"/>
    <w:rsid w:val="00E24E89"/>
    <w:rsid w:val="00E26ABF"/>
    <w:rsid w:val="00E2737E"/>
    <w:rsid w:val="00E27965"/>
    <w:rsid w:val="00E27A20"/>
    <w:rsid w:val="00E3073F"/>
    <w:rsid w:val="00E30AAC"/>
    <w:rsid w:val="00E31D48"/>
    <w:rsid w:val="00E332A1"/>
    <w:rsid w:val="00E344D8"/>
    <w:rsid w:val="00E349BE"/>
    <w:rsid w:val="00E358BC"/>
    <w:rsid w:val="00E368CF"/>
    <w:rsid w:val="00E37854"/>
    <w:rsid w:val="00E40237"/>
    <w:rsid w:val="00E40A8E"/>
    <w:rsid w:val="00E41C38"/>
    <w:rsid w:val="00E44D63"/>
    <w:rsid w:val="00E459F8"/>
    <w:rsid w:val="00E467A7"/>
    <w:rsid w:val="00E4683C"/>
    <w:rsid w:val="00E47F36"/>
    <w:rsid w:val="00E503C9"/>
    <w:rsid w:val="00E50C7C"/>
    <w:rsid w:val="00E538C0"/>
    <w:rsid w:val="00E5396D"/>
    <w:rsid w:val="00E554F4"/>
    <w:rsid w:val="00E55A9E"/>
    <w:rsid w:val="00E57EC8"/>
    <w:rsid w:val="00E61B27"/>
    <w:rsid w:val="00E659FB"/>
    <w:rsid w:val="00E66304"/>
    <w:rsid w:val="00E67C68"/>
    <w:rsid w:val="00E711A8"/>
    <w:rsid w:val="00E716C0"/>
    <w:rsid w:val="00E73F5F"/>
    <w:rsid w:val="00E75C2A"/>
    <w:rsid w:val="00E81C38"/>
    <w:rsid w:val="00E81C7E"/>
    <w:rsid w:val="00E821B2"/>
    <w:rsid w:val="00E855B9"/>
    <w:rsid w:val="00E86B16"/>
    <w:rsid w:val="00E87F89"/>
    <w:rsid w:val="00E90DD9"/>
    <w:rsid w:val="00E91635"/>
    <w:rsid w:val="00E92249"/>
    <w:rsid w:val="00E93437"/>
    <w:rsid w:val="00E93CE0"/>
    <w:rsid w:val="00E94637"/>
    <w:rsid w:val="00E96BF0"/>
    <w:rsid w:val="00EB3536"/>
    <w:rsid w:val="00EB3716"/>
    <w:rsid w:val="00EB58B7"/>
    <w:rsid w:val="00EB5F3B"/>
    <w:rsid w:val="00EB651A"/>
    <w:rsid w:val="00EB77DC"/>
    <w:rsid w:val="00EC1A49"/>
    <w:rsid w:val="00EC2050"/>
    <w:rsid w:val="00EC27C7"/>
    <w:rsid w:val="00EC2895"/>
    <w:rsid w:val="00EC2E9F"/>
    <w:rsid w:val="00EC3479"/>
    <w:rsid w:val="00EC404D"/>
    <w:rsid w:val="00EC4821"/>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518"/>
    <w:rsid w:val="00EF57C8"/>
    <w:rsid w:val="00EF5812"/>
    <w:rsid w:val="00EF608D"/>
    <w:rsid w:val="00EF60B2"/>
    <w:rsid w:val="00EF6431"/>
    <w:rsid w:val="00F0290B"/>
    <w:rsid w:val="00F02E67"/>
    <w:rsid w:val="00F031F5"/>
    <w:rsid w:val="00F03BDE"/>
    <w:rsid w:val="00F04597"/>
    <w:rsid w:val="00F05C7D"/>
    <w:rsid w:val="00F06982"/>
    <w:rsid w:val="00F06F76"/>
    <w:rsid w:val="00F06FE4"/>
    <w:rsid w:val="00F10094"/>
    <w:rsid w:val="00F10A2B"/>
    <w:rsid w:val="00F10AFF"/>
    <w:rsid w:val="00F10BEF"/>
    <w:rsid w:val="00F11D6F"/>
    <w:rsid w:val="00F13722"/>
    <w:rsid w:val="00F14E65"/>
    <w:rsid w:val="00F151A6"/>
    <w:rsid w:val="00F163C8"/>
    <w:rsid w:val="00F1682D"/>
    <w:rsid w:val="00F2125B"/>
    <w:rsid w:val="00F224FD"/>
    <w:rsid w:val="00F228D9"/>
    <w:rsid w:val="00F23D01"/>
    <w:rsid w:val="00F2484E"/>
    <w:rsid w:val="00F24B3B"/>
    <w:rsid w:val="00F24C12"/>
    <w:rsid w:val="00F24C8E"/>
    <w:rsid w:val="00F24D1E"/>
    <w:rsid w:val="00F251F2"/>
    <w:rsid w:val="00F27AF5"/>
    <w:rsid w:val="00F307B1"/>
    <w:rsid w:val="00F31AB3"/>
    <w:rsid w:val="00F33F9D"/>
    <w:rsid w:val="00F34220"/>
    <w:rsid w:val="00F350CC"/>
    <w:rsid w:val="00F35DA5"/>
    <w:rsid w:val="00F420E9"/>
    <w:rsid w:val="00F42B90"/>
    <w:rsid w:val="00F447D0"/>
    <w:rsid w:val="00F44EC9"/>
    <w:rsid w:val="00F45431"/>
    <w:rsid w:val="00F45E43"/>
    <w:rsid w:val="00F46A7F"/>
    <w:rsid w:val="00F46D02"/>
    <w:rsid w:val="00F47234"/>
    <w:rsid w:val="00F506CF"/>
    <w:rsid w:val="00F5099B"/>
    <w:rsid w:val="00F51978"/>
    <w:rsid w:val="00F54C68"/>
    <w:rsid w:val="00F55AD4"/>
    <w:rsid w:val="00F55C7E"/>
    <w:rsid w:val="00F560BF"/>
    <w:rsid w:val="00F56987"/>
    <w:rsid w:val="00F5770D"/>
    <w:rsid w:val="00F61414"/>
    <w:rsid w:val="00F64605"/>
    <w:rsid w:val="00F65255"/>
    <w:rsid w:val="00F67488"/>
    <w:rsid w:val="00F67755"/>
    <w:rsid w:val="00F72A84"/>
    <w:rsid w:val="00F72C0A"/>
    <w:rsid w:val="00F72F94"/>
    <w:rsid w:val="00F74179"/>
    <w:rsid w:val="00F744BF"/>
    <w:rsid w:val="00F74532"/>
    <w:rsid w:val="00F76DDE"/>
    <w:rsid w:val="00F828B8"/>
    <w:rsid w:val="00F84DBE"/>
    <w:rsid w:val="00F85582"/>
    <w:rsid w:val="00F868EC"/>
    <w:rsid w:val="00F8732C"/>
    <w:rsid w:val="00F91382"/>
    <w:rsid w:val="00F91DCA"/>
    <w:rsid w:val="00F9290C"/>
    <w:rsid w:val="00F92AC5"/>
    <w:rsid w:val="00F92F8E"/>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3D2"/>
    <w:rsid w:val="00FC76DB"/>
    <w:rsid w:val="00FD2B09"/>
    <w:rsid w:val="00FD382D"/>
    <w:rsid w:val="00FD4E80"/>
    <w:rsid w:val="00FD5CD4"/>
    <w:rsid w:val="00FD6F6F"/>
    <w:rsid w:val="00FD73C8"/>
    <w:rsid w:val="00FD7B92"/>
    <w:rsid w:val="00FD7FC5"/>
    <w:rsid w:val="00FE0F67"/>
    <w:rsid w:val="00FE4B3A"/>
    <w:rsid w:val="00FE5743"/>
    <w:rsid w:val="00FE767D"/>
    <w:rsid w:val="00FF0609"/>
    <w:rsid w:val="00FF1A54"/>
    <w:rsid w:val="00FF51E3"/>
    <w:rsid w:val="00FF53B9"/>
    <w:rsid w:val="00FF6E77"/>
    <w:rsid w:val="00FF78DC"/>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1891762929">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EE8A-2EDF-41D7-9076-6A7978ED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9419</Words>
  <Characters>51809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29</cp:revision>
  <cp:lastPrinted>2024-04-23T20:51:00Z</cp:lastPrinted>
  <dcterms:created xsi:type="dcterms:W3CDTF">2024-04-08T03:53:00Z</dcterms:created>
  <dcterms:modified xsi:type="dcterms:W3CDTF">2024-04-23T20:51:00Z</dcterms:modified>
</cp:coreProperties>
</file>