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648B9FA" w:rsidR="00170F58" w:rsidRPr="00164988" w:rsidRDefault="004E25A7" w:rsidP="005404D9">
      <w:pPr>
        <w:spacing w:line="480" w:lineRule="auto"/>
        <w:ind w:right="49"/>
        <w:jc w:val="both"/>
        <w:rPr>
          <w:rFonts w:ascii="Lato" w:hAnsi="Lato"/>
          <w:b/>
        </w:rPr>
      </w:pPr>
      <w:bookmarkStart w:id="0" w:name="_Hlk93306768"/>
      <w:bookmarkStart w:id="1" w:name="_Hlk31799003"/>
      <w:bookmarkStart w:id="2" w:name="_Hlk89781194"/>
      <w:r w:rsidRPr="00164988">
        <w:rPr>
          <w:rFonts w:ascii="Lato" w:hAnsi="Lato"/>
          <w:b/>
        </w:rPr>
        <w:t>ACTA DE SESIÓN EXTRAORDINARIA PRIVADA DEL CONSEJO DE LA JUDICATURA DEL ESTADO DE TLAXCALA</w:t>
      </w:r>
      <w:r w:rsidRPr="00164988">
        <w:rPr>
          <w:rFonts w:ascii="Lato" w:hAnsi="Lato" w:cstheme="minorHAnsi"/>
          <w:b/>
        </w:rPr>
        <w:t>, CELEBRADA A</w:t>
      </w:r>
      <w:r w:rsidR="00170F58" w:rsidRPr="00164988">
        <w:rPr>
          <w:rFonts w:ascii="Lato" w:hAnsi="Lato" w:cstheme="minorHAnsi"/>
          <w:b/>
        </w:rPr>
        <w:t xml:space="preserve"> LAS </w:t>
      </w:r>
      <w:r w:rsidR="00597713" w:rsidRPr="00164988">
        <w:rPr>
          <w:rFonts w:ascii="Lato" w:hAnsi="Lato" w:cstheme="minorHAnsi"/>
          <w:b/>
        </w:rPr>
        <w:t>ONC</w:t>
      </w:r>
      <w:r w:rsidR="009E3F21" w:rsidRPr="00164988">
        <w:rPr>
          <w:rFonts w:ascii="Lato" w:hAnsi="Lato" w:cstheme="minorHAnsi"/>
          <w:b/>
        </w:rPr>
        <w:t>E</w:t>
      </w:r>
      <w:r w:rsidR="001430F4" w:rsidRPr="00164988">
        <w:rPr>
          <w:rFonts w:ascii="Lato" w:hAnsi="Lato" w:cstheme="minorHAnsi"/>
          <w:b/>
        </w:rPr>
        <w:t xml:space="preserve"> </w:t>
      </w:r>
      <w:r w:rsidR="00170F58" w:rsidRPr="00164988">
        <w:rPr>
          <w:rFonts w:ascii="Lato" w:hAnsi="Lato" w:cstheme="minorHAnsi"/>
          <w:b/>
        </w:rPr>
        <w:t>HORAS</w:t>
      </w:r>
      <w:r w:rsidR="00597713" w:rsidRPr="00164988">
        <w:rPr>
          <w:rFonts w:ascii="Lato" w:hAnsi="Lato" w:cstheme="minorHAnsi"/>
          <w:b/>
        </w:rPr>
        <w:t xml:space="preserve"> CON TREINTA MINUTOS</w:t>
      </w:r>
      <w:r w:rsidR="00E55A9E" w:rsidRPr="00164988">
        <w:rPr>
          <w:rFonts w:ascii="Lato" w:hAnsi="Lato" w:cstheme="minorHAnsi"/>
          <w:b/>
        </w:rPr>
        <w:t xml:space="preserve"> DEL</w:t>
      </w:r>
      <w:r w:rsidR="008167E9" w:rsidRPr="00164988">
        <w:rPr>
          <w:rFonts w:ascii="Lato" w:hAnsi="Lato" w:cstheme="minorHAnsi"/>
          <w:b/>
        </w:rPr>
        <w:t xml:space="preserve"> </w:t>
      </w:r>
      <w:r w:rsidR="00597713" w:rsidRPr="00164988">
        <w:rPr>
          <w:rFonts w:ascii="Lato" w:hAnsi="Lato" w:cstheme="minorHAnsi"/>
          <w:b/>
        </w:rPr>
        <w:t>CATORCE</w:t>
      </w:r>
      <w:r w:rsidR="00BD7EE3" w:rsidRPr="00164988">
        <w:rPr>
          <w:rFonts w:ascii="Lato" w:hAnsi="Lato" w:cstheme="minorHAnsi"/>
          <w:b/>
        </w:rPr>
        <w:t xml:space="preserve"> </w:t>
      </w:r>
      <w:r w:rsidR="001073E1" w:rsidRPr="00164988">
        <w:rPr>
          <w:rFonts w:ascii="Lato" w:hAnsi="Lato" w:cstheme="minorHAnsi"/>
          <w:b/>
        </w:rPr>
        <w:t>DE</w:t>
      </w:r>
      <w:r w:rsidR="00384453" w:rsidRPr="00164988">
        <w:rPr>
          <w:rFonts w:ascii="Lato" w:hAnsi="Lato" w:cstheme="minorHAnsi"/>
          <w:b/>
        </w:rPr>
        <w:t xml:space="preserve"> </w:t>
      </w:r>
      <w:r w:rsidR="009E3F21" w:rsidRPr="00164988">
        <w:rPr>
          <w:rFonts w:ascii="Lato" w:hAnsi="Lato" w:cstheme="minorHAnsi"/>
          <w:b/>
        </w:rPr>
        <w:t>MAYO</w:t>
      </w:r>
      <w:r w:rsidR="00BD7EE3" w:rsidRPr="00164988">
        <w:rPr>
          <w:rFonts w:ascii="Lato" w:hAnsi="Lato" w:cstheme="minorHAnsi"/>
          <w:b/>
        </w:rPr>
        <w:t xml:space="preserve"> </w:t>
      </w:r>
      <w:r w:rsidR="008167E9" w:rsidRPr="00164988">
        <w:rPr>
          <w:rFonts w:ascii="Lato" w:hAnsi="Lato" w:cstheme="minorHAnsi"/>
          <w:b/>
        </w:rPr>
        <w:t>D</w:t>
      </w:r>
      <w:r w:rsidR="00E55A9E" w:rsidRPr="00164988">
        <w:rPr>
          <w:rFonts w:ascii="Lato" w:hAnsi="Lato" w:cstheme="minorHAnsi"/>
          <w:b/>
        </w:rPr>
        <w:t>E DOS MIL VEINTI</w:t>
      </w:r>
      <w:r w:rsidR="009644DC" w:rsidRPr="00164988">
        <w:rPr>
          <w:rFonts w:ascii="Lato" w:hAnsi="Lato" w:cstheme="minorHAnsi"/>
          <w:b/>
        </w:rPr>
        <w:t>C</w:t>
      </w:r>
      <w:r w:rsidR="007834D1" w:rsidRPr="00164988">
        <w:rPr>
          <w:rFonts w:ascii="Lato" w:hAnsi="Lato" w:cstheme="minorHAnsi"/>
          <w:b/>
        </w:rPr>
        <w:t>INCO</w:t>
      </w:r>
      <w:r w:rsidR="00170F58" w:rsidRPr="00164988">
        <w:rPr>
          <w:rFonts w:ascii="Lato" w:hAnsi="Lato" w:cstheme="minorHAnsi"/>
          <w:b/>
        </w:rPr>
        <w:t xml:space="preserve">, </w:t>
      </w:r>
      <w:bookmarkStart w:id="3" w:name="_Hlk54605153"/>
      <w:bookmarkEnd w:id="0"/>
      <w:r w:rsidR="00170F58" w:rsidRPr="00164988">
        <w:rPr>
          <w:rFonts w:ascii="Lato" w:hAnsi="Lato" w:cstheme="minorHAnsi"/>
          <w:b/>
        </w:rPr>
        <w:t>EN LA PRESIDENCIA DEL TRIBUNAL SUPERIOR DE JUSTICIA DEL ESTADO, CON SEDE EN CIUDAD JUDICIAL, SANTA ANITA HUILOAC, APIZACO,</w:t>
      </w:r>
      <w:r w:rsidR="002A33A0" w:rsidRPr="00164988">
        <w:rPr>
          <w:rFonts w:ascii="Lato" w:hAnsi="Lato" w:cstheme="minorHAnsi"/>
          <w:b/>
        </w:rPr>
        <w:t xml:space="preserve"> TLAXCALA,</w:t>
      </w:r>
      <w:r w:rsidR="00170F58" w:rsidRPr="00164988">
        <w:rPr>
          <w:rFonts w:ascii="Lato" w:hAnsi="Lato" w:cstheme="minorHAnsi"/>
          <w:b/>
        </w:rPr>
        <w:t xml:space="preserve"> </w:t>
      </w:r>
      <w:bookmarkEnd w:id="1"/>
      <w:bookmarkEnd w:id="2"/>
      <w:bookmarkEnd w:id="3"/>
      <w:r w:rsidRPr="00164988">
        <w:rPr>
          <w:rFonts w:ascii="Lato" w:hAnsi="Lato" w:cs="Calibri"/>
          <w:b/>
        </w:rPr>
        <w:t xml:space="preserve">BAJO EL SIGUIENTE: </w:t>
      </w:r>
    </w:p>
    <w:p w14:paraId="6B311F51" w14:textId="77777777" w:rsidR="004E25A7" w:rsidRPr="00164988" w:rsidRDefault="00170F58" w:rsidP="004E25A7">
      <w:pPr>
        <w:tabs>
          <w:tab w:val="left" w:pos="5387"/>
        </w:tabs>
        <w:ind w:left="426" w:right="49" w:hanging="284"/>
        <w:jc w:val="center"/>
        <w:rPr>
          <w:rFonts w:ascii="Lato" w:hAnsi="Lato" w:cstheme="minorHAnsi"/>
          <w:b/>
          <w:bCs/>
          <w:bdr w:val="none" w:sz="0" w:space="0" w:color="auto" w:frame="1"/>
        </w:rPr>
      </w:pPr>
      <w:r w:rsidRPr="00164988">
        <w:rPr>
          <w:rFonts w:ascii="Lato" w:hAnsi="Lato"/>
          <w:b/>
        </w:rPr>
        <w:t xml:space="preserve"> </w:t>
      </w:r>
      <w:r w:rsidR="004E25A7" w:rsidRPr="00164988">
        <w:rPr>
          <w:rFonts w:ascii="Lato" w:hAnsi="Lato" w:cstheme="minorHAnsi"/>
          <w:b/>
          <w:bCs/>
          <w:bdr w:val="none" w:sz="0" w:space="0" w:color="auto" w:frame="1"/>
        </w:rPr>
        <w:t>ORDEN DEL DÍA</w:t>
      </w:r>
    </w:p>
    <w:p w14:paraId="568B4DFA" w14:textId="428E74F4"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Verificación del quorum. </w:t>
      </w:r>
      <w:r w:rsidR="00C063E1" w:rsidRPr="00164988">
        <w:rPr>
          <w:rFonts w:ascii="Lato" w:hAnsi="Lato" w:cstheme="minorHAnsi"/>
          <w:bdr w:val="none" w:sz="0" w:space="0" w:color="auto" w:frame="1"/>
        </w:rPr>
        <w:t xml:space="preserve">- - - - - - - - - - - - - - - - - - - - - - - - - - -  - - - - - </w:t>
      </w:r>
    </w:p>
    <w:p w14:paraId="393B4ADC" w14:textId="4B4ED3C0"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Aprobación de las actas número 38/2025 y 39/2025</w:t>
      </w:r>
      <w:r w:rsidR="00C063E1" w:rsidRPr="00164988">
        <w:rPr>
          <w:rFonts w:ascii="Lato" w:hAnsi="Lato" w:cstheme="minorHAnsi"/>
          <w:bdr w:val="none" w:sz="0" w:space="0" w:color="auto" w:frame="1"/>
        </w:rPr>
        <w:t xml:space="preserve">. - - - - - - - - - - - - </w:t>
      </w:r>
    </w:p>
    <w:p w14:paraId="32B3A800" w14:textId="6D14152E"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ITE-SE-E0268-3/2025, signado por la Maestra Elizabeth Vázquez Alonso, </w:t>
      </w:r>
      <w:proofErr w:type="gramStart"/>
      <w:r w:rsidRPr="00164988">
        <w:rPr>
          <w:rFonts w:ascii="Lato" w:hAnsi="Lato" w:cstheme="minorHAnsi"/>
          <w:bdr w:val="none" w:sz="0" w:space="0" w:color="auto" w:frame="1"/>
        </w:rPr>
        <w:t>Secretaria Ejecutiva</w:t>
      </w:r>
      <w:proofErr w:type="gramEnd"/>
      <w:r w:rsidRPr="00164988">
        <w:rPr>
          <w:rFonts w:ascii="Lato" w:hAnsi="Lato" w:cstheme="minorHAnsi"/>
          <w:bdr w:val="none" w:sz="0" w:space="0" w:color="auto" w:frame="1"/>
        </w:rPr>
        <w:t xml:space="preserve"> del Instituto Tlaxcalteca de Elecciones, remitido mediante oficio número PTSJ/432/2025.</w:t>
      </w:r>
      <w:r w:rsidR="00C063E1" w:rsidRPr="00164988">
        <w:rPr>
          <w:rFonts w:ascii="Lato" w:hAnsi="Lato" w:cstheme="minorHAnsi"/>
          <w:bdr w:val="none" w:sz="0" w:space="0" w:color="auto" w:frame="1"/>
        </w:rPr>
        <w:t xml:space="preserve"> - - - - - - - - - - - - - - - - - - - - - - - - - - - </w:t>
      </w:r>
    </w:p>
    <w:p w14:paraId="3140C5D1" w14:textId="42D4CA36"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Análisis, discusión y determinación de los oficios número 4506/2025, TEC/1124/2025, 903/2025, recibidos el seis y ocho de mayo de dos mil veinticinco, signados por las y los Jueces de Control y de Juicio Oral que integran Tribunal de Enjuiciamiento.</w:t>
      </w:r>
      <w:r w:rsidR="00C063E1" w:rsidRPr="00164988">
        <w:rPr>
          <w:rFonts w:ascii="Lato" w:hAnsi="Lato" w:cstheme="minorHAnsi"/>
          <w:bdr w:val="none" w:sz="0" w:space="0" w:color="auto" w:frame="1"/>
        </w:rPr>
        <w:t xml:space="preserve"> - - - - - - - - - - - - - - - - - - - - - </w:t>
      </w:r>
    </w:p>
    <w:p w14:paraId="1CF1B726" w14:textId="658BA4B0"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Análisis, discusión y determinación de los oficios número 274/AIC/2025, 278/AIC/2025, 273/AIC/2025, 275/AIC/2025, 280/AIC/2025, 231/AIC/2025 y 232/AIC/2025, recibidos el veintiséis, veintisiete y veintiocho de marzo, todos de dos mil veinticinco, signados por el Contralor del Poder Judicial del Estado.</w:t>
      </w:r>
      <w:r w:rsidR="00C063E1" w:rsidRPr="00164988">
        <w:rPr>
          <w:rFonts w:ascii="Lato" w:hAnsi="Lato" w:cstheme="minorHAnsi"/>
          <w:bdr w:val="none" w:sz="0" w:space="0" w:color="auto" w:frame="1"/>
        </w:rPr>
        <w:t xml:space="preserve"> - - - - - - - - - - - - - - - - - </w:t>
      </w:r>
    </w:p>
    <w:p w14:paraId="000BE694" w14:textId="4590F61A"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IEJ/0930/2025, recibido el siete de mayo de dos mil veinticinco, signado por el </w:t>
      </w:r>
      <w:proofErr w:type="gramStart"/>
      <w:r w:rsidRPr="00164988">
        <w:rPr>
          <w:rFonts w:ascii="Lato" w:hAnsi="Lato" w:cstheme="minorHAnsi"/>
          <w:bdr w:val="none" w:sz="0" w:space="0" w:color="auto" w:frame="1"/>
        </w:rPr>
        <w:t>Director</w:t>
      </w:r>
      <w:proofErr w:type="gramEnd"/>
      <w:r w:rsidRPr="00164988">
        <w:rPr>
          <w:rFonts w:ascii="Lato" w:hAnsi="Lato" w:cstheme="minorHAnsi"/>
          <w:bdr w:val="none" w:sz="0" w:space="0" w:color="auto" w:frame="1"/>
        </w:rPr>
        <w:t xml:space="preserve"> del Instituto de Especialización Judicial del Tribunal Superior de Justicia, remitido mediante oficio SP/TSJ/381/2025.</w:t>
      </w:r>
      <w:r w:rsidR="00C063E1" w:rsidRPr="00164988">
        <w:rPr>
          <w:rFonts w:ascii="Lato" w:hAnsi="Lato" w:cstheme="minorHAnsi"/>
          <w:bdr w:val="none" w:sz="0" w:space="0" w:color="auto" w:frame="1"/>
        </w:rPr>
        <w:t xml:space="preserve"> - - - - - - - - - - - - - - - - - - </w:t>
      </w:r>
    </w:p>
    <w:p w14:paraId="639970F6" w14:textId="7BB0C1A1"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IEJ/0931/2025, recibido el siete de mayo de dos mil veinticinco, signado por el </w:t>
      </w:r>
      <w:proofErr w:type="gramStart"/>
      <w:r w:rsidRPr="00164988">
        <w:rPr>
          <w:rFonts w:ascii="Lato" w:hAnsi="Lato" w:cstheme="minorHAnsi"/>
          <w:bdr w:val="none" w:sz="0" w:space="0" w:color="auto" w:frame="1"/>
        </w:rPr>
        <w:t>Director</w:t>
      </w:r>
      <w:proofErr w:type="gramEnd"/>
      <w:r w:rsidRPr="00164988">
        <w:rPr>
          <w:rFonts w:ascii="Lato" w:hAnsi="Lato" w:cstheme="minorHAnsi"/>
          <w:bdr w:val="none" w:sz="0" w:space="0" w:color="auto" w:frame="1"/>
        </w:rPr>
        <w:t xml:space="preserve"> del Instituto de Especialización Judicial del Tribunal Superior de Justicia, remitido mediante oficio SP/TSJ/382/2025.</w:t>
      </w:r>
      <w:r w:rsidR="00C063E1" w:rsidRPr="00164988">
        <w:rPr>
          <w:rFonts w:ascii="Lato" w:hAnsi="Lato" w:cstheme="minorHAnsi"/>
          <w:bdr w:val="none" w:sz="0" w:space="0" w:color="auto" w:frame="1"/>
        </w:rPr>
        <w:t xml:space="preserve"> - - - - - - - - - - - - - - - - - -  </w:t>
      </w:r>
    </w:p>
    <w:p w14:paraId="108F8C3A" w14:textId="77777777"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lastRenderedPageBreak/>
        <w:t xml:space="preserve">Análisis, discusión y determinación del oficio número IEJ/0932/2025, recibido el siete de mayo de dos mil veinticinco, signado por el </w:t>
      </w:r>
      <w:proofErr w:type="gramStart"/>
      <w:r w:rsidRPr="00164988">
        <w:rPr>
          <w:rFonts w:ascii="Lato" w:hAnsi="Lato" w:cstheme="minorHAnsi"/>
          <w:bdr w:val="none" w:sz="0" w:space="0" w:color="auto" w:frame="1"/>
        </w:rPr>
        <w:t>Director</w:t>
      </w:r>
      <w:proofErr w:type="gramEnd"/>
      <w:r w:rsidRPr="00164988">
        <w:rPr>
          <w:rFonts w:ascii="Lato" w:hAnsi="Lato" w:cstheme="minorHAnsi"/>
          <w:bdr w:val="none" w:sz="0" w:space="0" w:color="auto" w:frame="1"/>
        </w:rPr>
        <w:t xml:space="preserve"> del Instituto de Especialización Judicial del Tribunal Superior de Justicia.</w:t>
      </w:r>
    </w:p>
    <w:p w14:paraId="6E033BAC" w14:textId="6E5422F8"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DSP/987/2024, recibido el seis de mayo de dos mil veinticinco, signado por el </w:t>
      </w:r>
      <w:proofErr w:type="gramStart"/>
      <w:r w:rsidRPr="00164988">
        <w:rPr>
          <w:rFonts w:ascii="Lato" w:hAnsi="Lato" w:cstheme="minorHAnsi"/>
          <w:bdr w:val="none" w:sz="0" w:space="0" w:color="auto" w:frame="1"/>
        </w:rPr>
        <w:t>Jefe</w:t>
      </w:r>
      <w:proofErr w:type="gramEnd"/>
      <w:r w:rsidRPr="00164988">
        <w:rPr>
          <w:rFonts w:ascii="Lato" w:hAnsi="Lato" w:cstheme="minorHAnsi"/>
          <w:bdr w:val="none" w:sz="0" w:space="0" w:color="auto" w:frame="1"/>
        </w:rPr>
        <w:t xml:space="preserve"> del Departamento de Servicios Periciales del Tribunal Superior de Justicia del Estado.</w:t>
      </w:r>
      <w:r w:rsidR="00C063E1" w:rsidRPr="00164988">
        <w:rPr>
          <w:rFonts w:ascii="Lato" w:hAnsi="Lato" w:cstheme="minorHAnsi"/>
          <w:bdr w:val="none" w:sz="0" w:space="0" w:color="auto" w:frame="1"/>
        </w:rPr>
        <w:t xml:space="preserve"> - - - - - - - - - - - - - - - - - - - - - - - - - - - - - - - - - - - - - - - - - </w:t>
      </w:r>
    </w:p>
    <w:p w14:paraId="0D1534F1" w14:textId="5CFA09D3"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Análisis, discusión y determinación del oficio número 2039, recibido el siete de mayo de dos mil veinticinco, signado por la Jueza Cuarto Familiar del Distrito Judicial de Cuauhtémoc.</w:t>
      </w:r>
      <w:r w:rsidR="00C063E1" w:rsidRPr="00164988">
        <w:rPr>
          <w:rFonts w:ascii="Lato" w:hAnsi="Lato" w:cstheme="minorHAnsi"/>
          <w:bdr w:val="none" w:sz="0" w:space="0" w:color="auto" w:frame="1"/>
        </w:rPr>
        <w:t xml:space="preserve"> - - - - - - - - - - - - - - - - - - </w:t>
      </w:r>
    </w:p>
    <w:p w14:paraId="019CB3FB" w14:textId="6D037632"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SP/TSJ/367/2025, recibido el dos de mayo de dos mil veinticinco, signado por la </w:t>
      </w:r>
      <w:proofErr w:type="gramStart"/>
      <w:r w:rsidRPr="00164988">
        <w:rPr>
          <w:rFonts w:ascii="Lato" w:hAnsi="Lato" w:cstheme="minorHAnsi"/>
          <w:bdr w:val="none" w:sz="0" w:space="0" w:color="auto" w:frame="1"/>
        </w:rPr>
        <w:t>Secretaria</w:t>
      </w:r>
      <w:proofErr w:type="gramEnd"/>
      <w:r w:rsidRPr="00164988">
        <w:rPr>
          <w:rFonts w:ascii="Lato" w:hAnsi="Lato" w:cstheme="minorHAnsi"/>
          <w:bdr w:val="none" w:sz="0" w:space="0" w:color="auto" w:frame="1"/>
        </w:rPr>
        <w:t xml:space="preserve"> Particular de la Presidencia del Tribunal Superior de Justicia del Estado.</w:t>
      </w:r>
      <w:r w:rsidR="00C063E1" w:rsidRPr="00164988">
        <w:rPr>
          <w:rFonts w:ascii="Lato" w:hAnsi="Lato" w:cstheme="minorHAnsi"/>
          <w:bdr w:val="none" w:sz="0" w:space="0" w:color="auto" w:frame="1"/>
        </w:rPr>
        <w:t xml:space="preserve"> - - - - - - - - - - - - - - - - - - - - - - - - - - - </w:t>
      </w:r>
    </w:p>
    <w:p w14:paraId="73B16106" w14:textId="682CC658" w:rsidR="004E25A7" w:rsidRPr="00164988" w:rsidRDefault="004E25A7" w:rsidP="004E25A7">
      <w:pPr>
        <w:pStyle w:val="Prrafodelista"/>
        <w:numPr>
          <w:ilvl w:val="0"/>
          <w:numId w:val="38"/>
        </w:numPr>
        <w:tabs>
          <w:tab w:val="left" w:pos="5387"/>
        </w:tabs>
        <w:spacing w:after="0" w:line="480" w:lineRule="auto"/>
        <w:ind w:left="851" w:right="49" w:hanging="284"/>
        <w:jc w:val="both"/>
        <w:rPr>
          <w:rFonts w:ascii="Lato" w:hAnsi="Lato" w:cstheme="minorHAnsi"/>
          <w:bdr w:val="none" w:sz="0" w:space="0" w:color="auto" w:frame="1"/>
        </w:rPr>
      </w:pPr>
      <w:r w:rsidRPr="00164988">
        <w:rPr>
          <w:rFonts w:ascii="Lato" w:hAnsi="Lato" w:cstheme="minorHAnsi"/>
          <w:bdr w:val="none" w:sz="0" w:space="0" w:color="auto" w:frame="1"/>
        </w:rPr>
        <w:t xml:space="preserve">Análisis, discusión y determinación del oficio número 449/DPEN/2025, recibido el siete de mayo de dos mil veinticinco, signado por el </w:t>
      </w:r>
      <w:proofErr w:type="gramStart"/>
      <w:r w:rsidRPr="00164988">
        <w:rPr>
          <w:rFonts w:ascii="Lato" w:hAnsi="Lato" w:cstheme="minorHAnsi"/>
          <w:bdr w:val="none" w:sz="0" w:space="0" w:color="auto" w:frame="1"/>
        </w:rPr>
        <w:t>Jefe</w:t>
      </w:r>
      <w:proofErr w:type="gramEnd"/>
      <w:r w:rsidRPr="00164988">
        <w:rPr>
          <w:rFonts w:ascii="Lato" w:hAnsi="Lato" w:cstheme="minorHAnsi"/>
          <w:bdr w:val="none" w:sz="0" w:space="0" w:color="auto" w:frame="1"/>
        </w:rPr>
        <w:t xml:space="preserve"> del Departamento de Planeación, Estadística y Normatividad del Consejo de la Judicatura del Estado.</w:t>
      </w:r>
      <w:r w:rsidR="00C063E1" w:rsidRPr="00164988">
        <w:rPr>
          <w:rFonts w:ascii="Lato" w:hAnsi="Lato" w:cstheme="minorHAnsi"/>
          <w:bdr w:val="none" w:sz="0" w:space="0" w:color="auto" w:frame="1"/>
        </w:rPr>
        <w:t xml:space="preserve"> - - - - - - - - - - - - - - - - - - - - - - - - - - - - - -</w:t>
      </w:r>
    </w:p>
    <w:p w14:paraId="010A7AEC" w14:textId="00C29E20" w:rsidR="00170F58" w:rsidRPr="00164988" w:rsidRDefault="004E25A7" w:rsidP="00BF2188">
      <w:pPr>
        <w:pStyle w:val="Prrafodelista"/>
        <w:numPr>
          <w:ilvl w:val="0"/>
          <w:numId w:val="38"/>
        </w:numPr>
        <w:tabs>
          <w:tab w:val="left" w:pos="5387"/>
        </w:tabs>
        <w:spacing w:after="0" w:line="480" w:lineRule="auto"/>
        <w:ind w:left="851" w:right="49" w:hanging="284"/>
        <w:jc w:val="both"/>
        <w:rPr>
          <w:rFonts w:ascii="Lato" w:hAnsi="Lato" w:cstheme="minorHAnsi"/>
          <w:b/>
          <w:bCs/>
        </w:rPr>
      </w:pPr>
      <w:r w:rsidRPr="00164988">
        <w:rPr>
          <w:rFonts w:ascii="Lato" w:hAnsi="Lato" w:cstheme="minorHAnsi"/>
          <w:bdr w:val="none" w:sz="0" w:space="0" w:color="auto" w:frame="1"/>
        </w:rPr>
        <w:t>Análisis y discusión que conlleve a la determinación de asuntos diversos de personal del Poder Judicial del Estado.</w:t>
      </w:r>
      <w:r w:rsidR="00C063E1" w:rsidRPr="00164988">
        <w:rPr>
          <w:rFonts w:ascii="Lato" w:hAnsi="Lato" w:cstheme="minorHAnsi"/>
          <w:bdr w:val="none" w:sz="0" w:space="0" w:color="auto" w:frame="1"/>
        </w:rPr>
        <w:t xml:space="preserve"> - - - - - - - - - - - - - - </w:t>
      </w:r>
    </w:p>
    <w:p w14:paraId="328ECA0F" w14:textId="77777777" w:rsidR="00C063E1" w:rsidRPr="00164988" w:rsidRDefault="00C063E1" w:rsidP="00C063E1">
      <w:pPr>
        <w:pStyle w:val="Prrafodelista"/>
        <w:tabs>
          <w:tab w:val="left" w:pos="5387"/>
        </w:tabs>
        <w:spacing w:after="0" w:line="480" w:lineRule="auto"/>
        <w:ind w:left="851" w:right="49"/>
        <w:jc w:val="both"/>
        <w:rPr>
          <w:rFonts w:ascii="Lato" w:hAnsi="Lato" w:cstheme="minorHAnsi"/>
          <w:b/>
          <w:bCs/>
        </w:rPr>
      </w:pPr>
    </w:p>
    <w:p w14:paraId="6483562D" w14:textId="77777777" w:rsidR="00DD223C" w:rsidRPr="00164988" w:rsidRDefault="00DD223C" w:rsidP="005404D9">
      <w:pPr>
        <w:spacing w:line="480" w:lineRule="auto"/>
        <w:ind w:right="49"/>
        <w:jc w:val="both"/>
        <w:rPr>
          <w:rFonts w:ascii="Lato" w:hAnsi="Lato" w:cstheme="minorHAnsi"/>
        </w:rPr>
      </w:pPr>
      <w:bookmarkStart w:id="4" w:name="_Hlk94531303"/>
      <w:r w:rsidRPr="00164988">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64988" w:rsidRPr="00164988" w14:paraId="2DA255D8" w14:textId="77777777" w:rsidTr="00111396">
        <w:tc>
          <w:tcPr>
            <w:tcW w:w="6096" w:type="dxa"/>
            <w:hideMark/>
          </w:tcPr>
          <w:p w14:paraId="1D8DF4D6" w14:textId="77777777" w:rsidR="00DD223C" w:rsidRPr="00164988" w:rsidRDefault="00DD223C" w:rsidP="005404D9">
            <w:pPr>
              <w:tabs>
                <w:tab w:val="left" w:pos="5387"/>
              </w:tabs>
              <w:spacing w:line="480" w:lineRule="auto"/>
              <w:ind w:right="49"/>
              <w:jc w:val="both"/>
              <w:rPr>
                <w:rFonts w:ascii="Lato" w:hAnsi="Lato" w:cs="Calibri"/>
                <w:b/>
              </w:rPr>
            </w:pPr>
            <w:r w:rsidRPr="00164988">
              <w:rPr>
                <w:rFonts w:ascii="Lato" w:hAnsi="Lato" w:cs="Calibri"/>
                <w:b/>
              </w:rPr>
              <w:t xml:space="preserve">Magistrada Anel Bañuelos Meneses, </w:t>
            </w:r>
            <w:proofErr w:type="gramStart"/>
            <w:r w:rsidRPr="00164988">
              <w:rPr>
                <w:rFonts w:ascii="Lato" w:hAnsi="Lato" w:cs="Calibri"/>
                <w:b/>
              </w:rPr>
              <w:t>Presidenta</w:t>
            </w:r>
            <w:proofErr w:type="gramEnd"/>
            <w:r w:rsidRPr="00164988">
              <w:rPr>
                <w:rFonts w:ascii="Lato" w:hAnsi="Lato" w:cs="Calibri"/>
                <w:b/>
              </w:rPr>
              <w:t xml:space="preserve"> del Consejo de la Judicatura del Estado de Tlaxcala.  - - - -  - - - - - - - - - - </w:t>
            </w:r>
          </w:p>
        </w:tc>
        <w:tc>
          <w:tcPr>
            <w:tcW w:w="1842" w:type="dxa"/>
            <w:hideMark/>
          </w:tcPr>
          <w:p w14:paraId="69F66C36" w14:textId="2B9B84DE" w:rsidR="00DD223C" w:rsidRPr="00164988" w:rsidRDefault="00DD223C" w:rsidP="005404D9">
            <w:pPr>
              <w:tabs>
                <w:tab w:val="left" w:pos="5387"/>
              </w:tabs>
              <w:spacing w:after="0" w:line="480" w:lineRule="auto"/>
              <w:ind w:right="49"/>
              <w:jc w:val="both"/>
              <w:rPr>
                <w:rFonts w:ascii="Lato" w:hAnsi="Lato" w:cs="Calibri"/>
                <w:b/>
              </w:rPr>
            </w:pPr>
            <w:r w:rsidRPr="00164988">
              <w:rPr>
                <w:rFonts w:ascii="Lato" w:hAnsi="Lato" w:cs="Calibri"/>
                <w:b/>
              </w:rPr>
              <w:t xml:space="preserve">- - - - - - - - - - - - Presente - - - - </w:t>
            </w:r>
            <w:r w:rsidR="00326896" w:rsidRPr="00164988">
              <w:rPr>
                <w:rFonts w:ascii="Lato" w:hAnsi="Lato" w:cs="Calibri"/>
                <w:b/>
              </w:rPr>
              <w:t>-</w:t>
            </w:r>
          </w:p>
        </w:tc>
      </w:tr>
      <w:tr w:rsidR="00164988" w:rsidRPr="00164988" w14:paraId="52F7642D" w14:textId="77777777" w:rsidTr="00111396">
        <w:tc>
          <w:tcPr>
            <w:tcW w:w="6096" w:type="dxa"/>
            <w:hideMark/>
          </w:tcPr>
          <w:p w14:paraId="47C40D78" w14:textId="079D6F25" w:rsidR="00DD223C" w:rsidRPr="00164988" w:rsidRDefault="00DD223C" w:rsidP="005404D9">
            <w:pPr>
              <w:tabs>
                <w:tab w:val="left" w:pos="5387"/>
              </w:tabs>
              <w:spacing w:line="480" w:lineRule="auto"/>
              <w:ind w:right="49"/>
              <w:jc w:val="both"/>
              <w:rPr>
                <w:rFonts w:ascii="Lato" w:hAnsi="Lato" w:cs="Calibri"/>
                <w:b/>
              </w:rPr>
            </w:pPr>
            <w:r w:rsidRPr="00164988">
              <w:rPr>
                <w:rFonts w:ascii="Lato" w:hAnsi="Lato" w:cs="Calibri"/>
                <w:b/>
              </w:rPr>
              <w:t xml:space="preserve">Maestro Germán Mendoza </w:t>
            </w:r>
            <w:proofErr w:type="spellStart"/>
            <w:r w:rsidRPr="00164988">
              <w:rPr>
                <w:rFonts w:ascii="Lato" w:hAnsi="Lato" w:cs="Calibri"/>
                <w:b/>
              </w:rPr>
              <w:t>Papalotzi</w:t>
            </w:r>
            <w:proofErr w:type="spellEnd"/>
            <w:r w:rsidRPr="00164988">
              <w:rPr>
                <w:rFonts w:ascii="Lato" w:hAnsi="Lato" w:cs="Calibri"/>
                <w:b/>
              </w:rPr>
              <w:t xml:space="preserve">, integrante del Consejo de la Judicatura del Estado de Tlaxcala.  - - - - - - - - - - - - - - </w:t>
            </w:r>
          </w:p>
        </w:tc>
        <w:tc>
          <w:tcPr>
            <w:tcW w:w="1842" w:type="dxa"/>
            <w:hideMark/>
          </w:tcPr>
          <w:p w14:paraId="474591CE" w14:textId="77777777" w:rsidR="00DD223C" w:rsidRPr="00164988" w:rsidRDefault="00DD223C" w:rsidP="005404D9">
            <w:pPr>
              <w:tabs>
                <w:tab w:val="left" w:pos="5387"/>
              </w:tabs>
              <w:spacing w:after="0" w:line="480" w:lineRule="auto"/>
              <w:ind w:left="36" w:right="49"/>
              <w:jc w:val="both"/>
              <w:rPr>
                <w:rFonts w:ascii="Lato" w:hAnsi="Lato" w:cs="Calibri"/>
                <w:b/>
              </w:rPr>
            </w:pPr>
            <w:r w:rsidRPr="00164988">
              <w:rPr>
                <w:rFonts w:ascii="Lato" w:hAnsi="Lato" w:cs="Calibri"/>
                <w:b/>
              </w:rPr>
              <w:t xml:space="preserve">- - - - - - - - - - - -Presente - - - - - </w:t>
            </w:r>
          </w:p>
        </w:tc>
      </w:tr>
      <w:tr w:rsidR="00164988" w:rsidRPr="00164988" w14:paraId="25C8F86E" w14:textId="77777777" w:rsidTr="00111396">
        <w:tc>
          <w:tcPr>
            <w:tcW w:w="6096" w:type="dxa"/>
            <w:hideMark/>
          </w:tcPr>
          <w:p w14:paraId="77CAF21A" w14:textId="2DB3291D" w:rsidR="00DD223C" w:rsidRPr="00164988" w:rsidRDefault="00DD223C" w:rsidP="005404D9">
            <w:pPr>
              <w:tabs>
                <w:tab w:val="left" w:pos="5387"/>
              </w:tabs>
              <w:spacing w:line="480" w:lineRule="auto"/>
              <w:ind w:right="49"/>
              <w:jc w:val="both"/>
              <w:rPr>
                <w:rFonts w:ascii="Lato" w:hAnsi="Lato" w:cs="Calibri"/>
                <w:b/>
              </w:rPr>
            </w:pPr>
            <w:r w:rsidRPr="00164988">
              <w:rPr>
                <w:rFonts w:ascii="Lato" w:hAnsi="Lato" w:cs="Calibri"/>
                <w:b/>
              </w:rPr>
              <w:t xml:space="preserve">Licenciada Violeta Fernández Vázquez, integrante del Consejo de la Judicatura del Estado de Tlaxcala.  - - - - - - - - </w:t>
            </w:r>
          </w:p>
        </w:tc>
        <w:tc>
          <w:tcPr>
            <w:tcW w:w="1842" w:type="dxa"/>
            <w:hideMark/>
          </w:tcPr>
          <w:p w14:paraId="3FB6D4E5" w14:textId="77777777" w:rsidR="00DD223C" w:rsidRPr="00164988" w:rsidRDefault="00DD223C" w:rsidP="005404D9">
            <w:pPr>
              <w:tabs>
                <w:tab w:val="left" w:pos="5387"/>
              </w:tabs>
              <w:spacing w:after="0" w:line="480" w:lineRule="auto"/>
              <w:ind w:left="36" w:right="49"/>
              <w:jc w:val="both"/>
              <w:rPr>
                <w:rFonts w:ascii="Lato" w:hAnsi="Lato" w:cs="Calibri"/>
                <w:b/>
              </w:rPr>
            </w:pPr>
            <w:r w:rsidRPr="00164988">
              <w:rPr>
                <w:rFonts w:ascii="Lato" w:hAnsi="Lato" w:cs="Calibri"/>
                <w:b/>
              </w:rPr>
              <w:t xml:space="preserve">- - - - - - - - - - - - </w:t>
            </w:r>
          </w:p>
          <w:p w14:paraId="64121BFF" w14:textId="77777777" w:rsidR="00DD223C" w:rsidRPr="00164988" w:rsidRDefault="00DD223C" w:rsidP="005404D9">
            <w:pPr>
              <w:tabs>
                <w:tab w:val="left" w:pos="5387"/>
              </w:tabs>
              <w:spacing w:line="480" w:lineRule="auto"/>
              <w:ind w:left="36" w:right="49"/>
              <w:jc w:val="both"/>
              <w:rPr>
                <w:rFonts w:ascii="Lato" w:hAnsi="Lato" w:cs="Calibri"/>
                <w:b/>
              </w:rPr>
            </w:pPr>
            <w:r w:rsidRPr="00164988">
              <w:rPr>
                <w:rFonts w:ascii="Lato" w:hAnsi="Lato" w:cs="Calibri"/>
                <w:b/>
              </w:rPr>
              <w:t xml:space="preserve">Presente - - - - - </w:t>
            </w:r>
          </w:p>
        </w:tc>
      </w:tr>
      <w:tr w:rsidR="00164988" w:rsidRPr="00164988" w14:paraId="06B4FD2E" w14:textId="77777777" w:rsidTr="00111396">
        <w:tc>
          <w:tcPr>
            <w:tcW w:w="6096" w:type="dxa"/>
          </w:tcPr>
          <w:p w14:paraId="29EF51EE" w14:textId="695E94FF" w:rsidR="00DD223C" w:rsidRPr="00164988" w:rsidRDefault="00DD223C" w:rsidP="005404D9">
            <w:pPr>
              <w:tabs>
                <w:tab w:val="left" w:pos="5387"/>
              </w:tabs>
              <w:spacing w:line="480" w:lineRule="auto"/>
              <w:ind w:right="49"/>
              <w:jc w:val="both"/>
              <w:rPr>
                <w:rFonts w:ascii="Lato" w:hAnsi="Lato" w:cs="Calibri"/>
                <w:b/>
              </w:rPr>
            </w:pPr>
            <w:r w:rsidRPr="00164988">
              <w:rPr>
                <w:rFonts w:ascii="Lato" w:hAnsi="Lato" w:cs="Calibri"/>
                <w:b/>
              </w:rPr>
              <w:lastRenderedPageBreak/>
              <w:t xml:space="preserve">Licenciada Alejandra </w:t>
            </w:r>
            <w:proofErr w:type="spellStart"/>
            <w:r w:rsidRPr="00164988">
              <w:rPr>
                <w:rFonts w:ascii="Lato" w:hAnsi="Lato" w:cs="Calibri"/>
                <w:b/>
              </w:rPr>
              <w:t>Cósetl</w:t>
            </w:r>
            <w:proofErr w:type="spellEnd"/>
            <w:r w:rsidRPr="00164988">
              <w:rPr>
                <w:rFonts w:ascii="Lato" w:hAnsi="Lato" w:cs="Calibri"/>
                <w:b/>
              </w:rPr>
              <w:t xml:space="preserve"> Flores, integrante del Consejo de la Judicatura del Estado de Tlaxcala. - - - - - - - - - - - - - - - </w:t>
            </w:r>
          </w:p>
        </w:tc>
        <w:tc>
          <w:tcPr>
            <w:tcW w:w="1842" w:type="dxa"/>
          </w:tcPr>
          <w:p w14:paraId="5D26D341" w14:textId="77777777" w:rsidR="00DD223C" w:rsidRPr="00164988" w:rsidRDefault="00DD223C" w:rsidP="005404D9">
            <w:pPr>
              <w:tabs>
                <w:tab w:val="left" w:pos="5387"/>
              </w:tabs>
              <w:spacing w:after="0" w:line="480" w:lineRule="auto"/>
              <w:ind w:left="36" w:right="49"/>
              <w:jc w:val="both"/>
              <w:rPr>
                <w:rFonts w:ascii="Lato" w:hAnsi="Lato" w:cs="Calibri"/>
                <w:b/>
              </w:rPr>
            </w:pPr>
            <w:r w:rsidRPr="00164988">
              <w:rPr>
                <w:rFonts w:ascii="Lato" w:hAnsi="Lato" w:cs="Calibri"/>
                <w:b/>
              </w:rPr>
              <w:t xml:space="preserve">- - - - - - - - - - - - </w:t>
            </w:r>
          </w:p>
          <w:p w14:paraId="35833C81" w14:textId="02896F1F" w:rsidR="00DD223C" w:rsidRPr="00164988" w:rsidRDefault="00DD223C" w:rsidP="005404D9">
            <w:pPr>
              <w:tabs>
                <w:tab w:val="left" w:pos="5387"/>
              </w:tabs>
              <w:spacing w:after="0" w:line="480" w:lineRule="auto"/>
              <w:ind w:left="36" w:right="49"/>
              <w:jc w:val="both"/>
              <w:rPr>
                <w:rFonts w:ascii="Lato" w:hAnsi="Lato" w:cs="Calibri"/>
                <w:b/>
              </w:rPr>
            </w:pPr>
            <w:r w:rsidRPr="00164988">
              <w:rPr>
                <w:rFonts w:ascii="Lato" w:hAnsi="Lato" w:cs="Calibri"/>
                <w:b/>
              </w:rPr>
              <w:t xml:space="preserve">Presente- - - - - </w:t>
            </w:r>
          </w:p>
        </w:tc>
      </w:tr>
      <w:tr w:rsidR="00DD223C" w:rsidRPr="00164988" w14:paraId="562F2AE7" w14:textId="77777777" w:rsidTr="00111396">
        <w:tc>
          <w:tcPr>
            <w:tcW w:w="6096" w:type="dxa"/>
          </w:tcPr>
          <w:p w14:paraId="686178CB" w14:textId="77777777" w:rsidR="00DD223C" w:rsidRPr="00164988" w:rsidRDefault="00DD223C" w:rsidP="005404D9">
            <w:pPr>
              <w:tabs>
                <w:tab w:val="left" w:pos="5387"/>
              </w:tabs>
              <w:spacing w:after="120" w:line="480" w:lineRule="auto"/>
              <w:ind w:right="49"/>
              <w:jc w:val="both"/>
              <w:rPr>
                <w:rFonts w:ascii="Lato" w:hAnsi="Lato" w:cs="Calibri"/>
                <w:b/>
              </w:rPr>
            </w:pPr>
            <w:r w:rsidRPr="00164988">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64988" w:rsidRDefault="00DD223C" w:rsidP="005404D9">
            <w:pPr>
              <w:tabs>
                <w:tab w:val="left" w:pos="5387"/>
              </w:tabs>
              <w:spacing w:after="0" w:line="480" w:lineRule="auto"/>
              <w:ind w:left="36" w:right="49"/>
              <w:jc w:val="both"/>
              <w:rPr>
                <w:rFonts w:ascii="Lato" w:hAnsi="Lato" w:cs="Calibri"/>
                <w:b/>
              </w:rPr>
            </w:pPr>
            <w:r w:rsidRPr="00164988">
              <w:rPr>
                <w:rFonts w:ascii="Lato" w:hAnsi="Lato" w:cs="Calibri"/>
                <w:b/>
              </w:rPr>
              <w:t xml:space="preserve">- - - - - - - - - - - - </w:t>
            </w:r>
          </w:p>
          <w:p w14:paraId="5AC517CE" w14:textId="77777777" w:rsidR="00DD223C" w:rsidRPr="00164988" w:rsidRDefault="00DD223C" w:rsidP="005404D9">
            <w:pPr>
              <w:tabs>
                <w:tab w:val="left" w:pos="5387"/>
              </w:tabs>
              <w:spacing w:after="0" w:line="480" w:lineRule="auto"/>
              <w:ind w:left="36" w:right="49"/>
              <w:jc w:val="both"/>
              <w:rPr>
                <w:rFonts w:ascii="Lato" w:hAnsi="Lato" w:cs="Calibri"/>
                <w:b/>
              </w:rPr>
            </w:pPr>
            <w:proofErr w:type="gramStart"/>
            <w:r w:rsidRPr="00164988">
              <w:rPr>
                <w:rFonts w:ascii="Lato" w:hAnsi="Lato" w:cs="Calibri"/>
                <w:b/>
              </w:rPr>
              <w:t>Presente  -</w:t>
            </w:r>
            <w:proofErr w:type="gramEnd"/>
            <w:r w:rsidRPr="00164988">
              <w:rPr>
                <w:rFonts w:ascii="Lato" w:hAnsi="Lato" w:cs="Calibri"/>
                <w:b/>
              </w:rPr>
              <w:t xml:space="preserve"> - - --</w:t>
            </w:r>
          </w:p>
        </w:tc>
      </w:tr>
    </w:tbl>
    <w:p w14:paraId="65745533" w14:textId="77777777" w:rsidR="004E25A7" w:rsidRPr="00164988" w:rsidRDefault="004E25A7" w:rsidP="005404D9">
      <w:pPr>
        <w:spacing w:after="0" w:line="480" w:lineRule="auto"/>
        <w:ind w:right="49"/>
        <w:jc w:val="both"/>
        <w:rPr>
          <w:rFonts w:ascii="Lato" w:hAnsi="Lato" w:cstheme="minorHAnsi"/>
          <w:b/>
        </w:rPr>
      </w:pPr>
    </w:p>
    <w:p w14:paraId="7892C652" w14:textId="050D2C97" w:rsidR="00DD223C" w:rsidRPr="00164988" w:rsidRDefault="00DD223C" w:rsidP="005404D9">
      <w:pPr>
        <w:spacing w:after="0" w:line="480" w:lineRule="auto"/>
        <w:ind w:right="49"/>
        <w:jc w:val="both"/>
        <w:rPr>
          <w:rFonts w:ascii="Lato" w:hAnsi="Lato" w:cstheme="minorHAnsi"/>
        </w:rPr>
      </w:pPr>
      <w:r w:rsidRPr="00164988">
        <w:rPr>
          <w:rFonts w:ascii="Lato" w:hAnsi="Lato" w:cstheme="minorHAnsi"/>
          <w:b/>
        </w:rPr>
        <w:t xml:space="preserve">En uso de la palabra, la </w:t>
      </w:r>
      <w:proofErr w:type="gramStart"/>
      <w:r w:rsidRPr="00164988">
        <w:rPr>
          <w:rFonts w:ascii="Lato" w:hAnsi="Lato" w:cstheme="minorHAnsi"/>
          <w:b/>
        </w:rPr>
        <w:t>Secretaria Ejecutiva</w:t>
      </w:r>
      <w:proofErr w:type="gramEnd"/>
      <w:r w:rsidRPr="00164988">
        <w:rPr>
          <w:rFonts w:ascii="Lato" w:hAnsi="Lato" w:cstheme="minorHAnsi"/>
          <w:b/>
        </w:rPr>
        <w:t xml:space="preserve"> dijo</w:t>
      </w:r>
      <w:r w:rsidRPr="00164988">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09F455A8" w14:textId="544D6CF9" w:rsidR="00187E48" w:rsidRPr="00164988" w:rsidRDefault="00B21E1C" w:rsidP="00187E48">
      <w:pPr>
        <w:spacing w:after="0" w:line="480" w:lineRule="auto"/>
        <w:ind w:right="49"/>
        <w:jc w:val="both"/>
        <w:rPr>
          <w:rFonts w:ascii="Lato" w:hAnsi="Lato" w:cstheme="minorHAnsi"/>
          <w:b/>
          <w:bCs/>
          <w:u w:val="single"/>
        </w:rPr>
      </w:pPr>
      <w:r w:rsidRPr="00164988">
        <w:rPr>
          <w:rFonts w:ascii="Lato" w:hAnsi="Lato" w:cstheme="minorHAnsi"/>
          <w:b/>
        </w:rPr>
        <w:t xml:space="preserve">En uso de la palabra, la Magistrada Presidenta dijo: </w:t>
      </w:r>
      <w:r w:rsidRPr="00164988">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64988">
        <w:rPr>
          <w:rFonts w:ascii="Lato" w:hAnsi="Lato" w:cstheme="minorHAnsi"/>
        </w:rPr>
        <w:t xml:space="preserve">, asimismo se faculta a la Secretaria Ejecutiva girar los oficios respectivos para comunicar los acuerdos que se emitan, </w:t>
      </w:r>
      <w:r w:rsidRPr="00164988">
        <w:rPr>
          <w:rFonts w:ascii="Lato" w:hAnsi="Lato" w:cstheme="minorHAnsi"/>
          <w:bCs/>
        </w:rPr>
        <w:t>para continuar, s</w:t>
      </w:r>
      <w:r w:rsidRPr="00164988">
        <w:rPr>
          <w:rFonts w:ascii="Lato" w:hAnsi="Lato" w:cstheme="minorHAnsi"/>
        </w:rPr>
        <w:t>ometo a consideración el orden del día de la convocatoria que les fue entregada</w:t>
      </w:r>
      <w:r w:rsidR="00187E48" w:rsidRPr="00164988">
        <w:rPr>
          <w:rFonts w:ascii="Lato" w:hAnsi="Lato" w:cstheme="minorHAnsi"/>
        </w:rPr>
        <w:t xml:space="preserve">; así como </w:t>
      </w:r>
      <w:proofErr w:type="spellStart"/>
      <w:r w:rsidR="00187E48" w:rsidRPr="00164988">
        <w:rPr>
          <w:rFonts w:ascii="Lato" w:hAnsi="Lato" w:cstheme="minorHAnsi"/>
        </w:rPr>
        <w:t>adendar</w:t>
      </w:r>
      <w:proofErr w:type="spellEnd"/>
      <w:r w:rsidR="00187E48" w:rsidRPr="00164988">
        <w:rPr>
          <w:rFonts w:ascii="Lato" w:hAnsi="Lato" w:cstheme="minorHAnsi"/>
        </w:rPr>
        <w:t xml:space="preserve"> los oficios número TES/0226/2025, signado por el Tesorero del Poder Judicial del Estado; JURTSJ/175/2025, signado por la Directora Jurídica del Tribunal Superior de Justicia del Estado; JL1TLAX/621/2025, signado por el Juez Primero de lo Laboral del Poder Judicial del Estado</w:t>
      </w:r>
      <w:r w:rsidR="00A118E0" w:rsidRPr="00164988">
        <w:rPr>
          <w:rFonts w:ascii="Lato" w:hAnsi="Lato" w:cstheme="minorHAnsi"/>
        </w:rPr>
        <w:t>; escrito signado por los Licenciados Cesar Rafael Reyes Ortiz e Israel Ortega Mantilla, así como cuenta de la Secretaría Ejecutiva con el Proyecto “Carrera día del Abogado”.</w:t>
      </w:r>
      <w:r w:rsidR="004E25A7" w:rsidRPr="00164988">
        <w:rPr>
          <w:rFonts w:ascii="Lato" w:hAnsi="Lato" w:cstheme="minorHAnsi"/>
        </w:rPr>
        <w:t xml:space="preserve"> </w:t>
      </w:r>
      <w:r w:rsidR="004E25A7" w:rsidRPr="00164988">
        <w:rPr>
          <w:rFonts w:ascii="Lato" w:hAnsi="Lato" w:cstheme="minorHAnsi"/>
          <w:b/>
          <w:bCs/>
          <w:u w:val="single"/>
        </w:rPr>
        <w:t>APROBADO POR UNANIMIDAD DE VOTOS.</w:t>
      </w:r>
    </w:p>
    <w:bookmarkEnd w:id="4"/>
    <w:bookmarkEnd w:id="5"/>
    <w:p w14:paraId="7262E0F6" w14:textId="06BB1D96" w:rsidR="001215B5" w:rsidRPr="00164988" w:rsidRDefault="004E25A7" w:rsidP="004E25A7">
      <w:pPr>
        <w:pStyle w:val="NormalWeb"/>
        <w:spacing w:line="480" w:lineRule="auto"/>
        <w:ind w:right="49" w:firstLine="851"/>
        <w:jc w:val="both"/>
        <w:rPr>
          <w:rFonts w:ascii="Lato" w:hAnsi="Lato" w:cstheme="minorHAnsi"/>
          <w:b/>
          <w:bCs/>
          <w:sz w:val="22"/>
          <w:szCs w:val="22"/>
          <w:u w:val="single"/>
          <w:bdr w:val="none" w:sz="0" w:space="0" w:color="auto" w:frame="1"/>
        </w:rPr>
      </w:pPr>
      <w:r w:rsidRPr="00164988">
        <w:rPr>
          <w:rFonts w:ascii="Lato" w:hAnsi="Lato"/>
          <w:b/>
          <w:bCs/>
          <w:sz w:val="22"/>
          <w:szCs w:val="22"/>
        </w:rPr>
        <w:t xml:space="preserve"> </w:t>
      </w:r>
      <w:r w:rsidR="00170F58" w:rsidRPr="00164988">
        <w:rPr>
          <w:rFonts w:ascii="Lato" w:hAnsi="Lato"/>
          <w:b/>
          <w:bCs/>
          <w:sz w:val="22"/>
          <w:szCs w:val="22"/>
        </w:rPr>
        <w:t>ACUERDO II/</w:t>
      </w:r>
      <w:r w:rsidR="009E3F21" w:rsidRPr="00164988">
        <w:rPr>
          <w:rFonts w:ascii="Lato" w:hAnsi="Lato"/>
          <w:b/>
          <w:bCs/>
          <w:sz w:val="22"/>
          <w:szCs w:val="22"/>
        </w:rPr>
        <w:t>4</w:t>
      </w:r>
      <w:r w:rsidR="00597713" w:rsidRPr="00164988">
        <w:rPr>
          <w:rFonts w:ascii="Lato" w:hAnsi="Lato"/>
          <w:b/>
          <w:bCs/>
          <w:sz w:val="22"/>
          <w:szCs w:val="22"/>
        </w:rPr>
        <w:t>7</w:t>
      </w:r>
      <w:r w:rsidR="00170F58" w:rsidRPr="00164988">
        <w:rPr>
          <w:rFonts w:ascii="Lato" w:hAnsi="Lato"/>
          <w:b/>
          <w:bCs/>
          <w:sz w:val="22"/>
          <w:szCs w:val="22"/>
        </w:rPr>
        <w:t>/202</w:t>
      </w:r>
      <w:r w:rsidR="007834D1" w:rsidRPr="00164988">
        <w:rPr>
          <w:rFonts w:ascii="Lato" w:hAnsi="Lato"/>
          <w:b/>
          <w:bCs/>
          <w:sz w:val="22"/>
          <w:szCs w:val="22"/>
        </w:rPr>
        <w:t>5</w:t>
      </w:r>
      <w:r w:rsidR="00170F58" w:rsidRPr="00164988">
        <w:rPr>
          <w:rFonts w:ascii="Lato" w:hAnsi="Lato"/>
          <w:b/>
          <w:bCs/>
          <w:sz w:val="22"/>
          <w:szCs w:val="22"/>
        </w:rPr>
        <w:t>.</w:t>
      </w:r>
      <w:r w:rsidR="00B97F07" w:rsidRPr="00164988">
        <w:rPr>
          <w:rFonts w:ascii="Lato" w:hAnsi="Lato" w:cstheme="minorHAnsi"/>
          <w:sz w:val="22"/>
          <w:szCs w:val="22"/>
          <w:bdr w:val="none" w:sz="0" w:space="0" w:color="auto" w:frame="1"/>
        </w:rPr>
        <w:t xml:space="preserve"> </w:t>
      </w:r>
      <w:r w:rsidR="00597713" w:rsidRPr="00164988">
        <w:rPr>
          <w:rFonts w:ascii="Lato" w:hAnsi="Lato" w:cstheme="minorHAnsi"/>
          <w:b/>
          <w:bCs/>
          <w:sz w:val="22"/>
          <w:szCs w:val="22"/>
          <w:bdr w:val="none" w:sz="0" w:space="0" w:color="auto" w:frame="1"/>
        </w:rPr>
        <w:t xml:space="preserve"> </w:t>
      </w:r>
      <w:r w:rsidR="00597713" w:rsidRPr="00164988">
        <w:rPr>
          <w:rFonts w:ascii="Lato" w:hAnsi="Lato"/>
          <w:b/>
          <w:bCs/>
          <w:sz w:val="22"/>
          <w:szCs w:val="22"/>
        </w:rPr>
        <w:t>Aprobación de las actas número 38/2025 y 39/2025.</w:t>
      </w:r>
      <w:r w:rsidRPr="00164988">
        <w:rPr>
          <w:rFonts w:ascii="Lato" w:hAnsi="Lato"/>
          <w:b/>
          <w:bCs/>
          <w:sz w:val="22"/>
          <w:szCs w:val="22"/>
        </w:rPr>
        <w:t xml:space="preserve"> - - - - - - - - - - - - - - - - - - - - - - - - - - - - - - - - - - - - - - - - - - - - - - - -</w:t>
      </w:r>
      <w:r w:rsidR="00597713" w:rsidRPr="00164988">
        <w:rPr>
          <w:rFonts w:ascii="Lato" w:hAnsi="Lato"/>
          <w:b/>
          <w:bCs/>
          <w:sz w:val="22"/>
          <w:szCs w:val="22"/>
        </w:rPr>
        <w:t xml:space="preserve"> </w:t>
      </w:r>
      <w:r w:rsidR="00597713" w:rsidRPr="00164988">
        <w:rPr>
          <w:rFonts w:ascii="Lato" w:hAnsi="Lato"/>
          <w:sz w:val="22"/>
          <w:szCs w:val="22"/>
        </w:rPr>
        <w:t>Dada cuenta con las actas número 38/2025 y 39/2025, de este Órgano Colegiado que fue</w:t>
      </w:r>
      <w:r w:rsidR="00490C9D" w:rsidRPr="00164988">
        <w:rPr>
          <w:rFonts w:ascii="Lato" w:hAnsi="Lato"/>
          <w:sz w:val="22"/>
          <w:szCs w:val="22"/>
        </w:rPr>
        <w:t>ron</w:t>
      </w:r>
      <w:r w:rsidR="00597713" w:rsidRPr="00164988">
        <w:rPr>
          <w:rFonts w:ascii="Lato" w:hAnsi="Lato"/>
          <w:sz w:val="22"/>
          <w:szCs w:val="22"/>
        </w:rPr>
        <w:t xml:space="preserve"> agregada</w:t>
      </w:r>
      <w:r w:rsidR="00490C9D" w:rsidRPr="00164988">
        <w:rPr>
          <w:rFonts w:ascii="Lato" w:hAnsi="Lato"/>
          <w:sz w:val="22"/>
          <w:szCs w:val="22"/>
        </w:rPr>
        <w:t>s</w:t>
      </w:r>
      <w:r w:rsidR="00597713" w:rsidRPr="00164988">
        <w:rPr>
          <w:rFonts w:ascii="Lato" w:hAnsi="Lato"/>
          <w:sz w:val="22"/>
          <w:szCs w:val="22"/>
        </w:rPr>
        <w:t xml:space="preserve"> al orden del día de la presente sesión para efectos de su revisión y aprobación. Al respecto, en términos del artículo 18, fracción IV, del Reglamento del Consejo de la Judicatura del Estado, se aprueb</w:t>
      </w:r>
      <w:r w:rsidR="00490C9D" w:rsidRPr="00164988">
        <w:rPr>
          <w:rFonts w:ascii="Lato" w:hAnsi="Lato"/>
          <w:sz w:val="22"/>
          <w:szCs w:val="22"/>
        </w:rPr>
        <w:t xml:space="preserve">an las </w:t>
      </w:r>
      <w:r w:rsidR="00597713" w:rsidRPr="00164988">
        <w:rPr>
          <w:rFonts w:ascii="Lato" w:hAnsi="Lato"/>
          <w:sz w:val="22"/>
          <w:szCs w:val="22"/>
        </w:rPr>
        <w:t>acta</w:t>
      </w:r>
      <w:r w:rsidR="00490C9D" w:rsidRPr="00164988">
        <w:rPr>
          <w:rFonts w:ascii="Lato" w:hAnsi="Lato"/>
          <w:sz w:val="22"/>
          <w:szCs w:val="22"/>
        </w:rPr>
        <w:t>s</w:t>
      </w:r>
      <w:r w:rsidR="00597713" w:rsidRPr="00164988">
        <w:rPr>
          <w:rFonts w:ascii="Lato" w:hAnsi="Lato"/>
          <w:sz w:val="22"/>
          <w:szCs w:val="22"/>
        </w:rPr>
        <w:t xml:space="preserve"> número </w:t>
      </w:r>
      <w:r w:rsidR="00490C9D" w:rsidRPr="00164988">
        <w:rPr>
          <w:rFonts w:ascii="Lato" w:hAnsi="Lato"/>
          <w:sz w:val="22"/>
          <w:szCs w:val="22"/>
        </w:rPr>
        <w:t xml:space="preserve">38/2025 y </w:t>
      </w:r>
      <w:r w:rsidR="00597713" w:rsidRPr="00164988">
        <w:rPr>
          <w:rFonts w:ascii="Lato" w:hAnsi="Lato"/>
          <w:sz w:val="22"/>
          <w:szCs w:val="22"/>
        </w:rPr>
        <w:t>3</w:t>
      </w:r>
      <w:r w:rsidR="00490C9D" w:rsidRPr="00164988">
        <w:rPr>
          <w:rFonts w:ascii="Lato" w:hAnsi="Lato"/>
          <w:sz w:val="22"/>
          <w:szCs w:val="22"/>
        </w:rPr>
        <w:t>9/</w:t>
      </w:r>
      <w:r w:rsidR="00597713" w:rsidRPr="00164988">
        <w:rPr>
          <w:rFonts w:ascii="Lato" w:hAnsi="Lato"/>
          <w:sz w:val="22"/>
          <w:szCs w:val="22"/>
        </w:rPr>
        <w:t>2025 de este Órgano Colegiado</w:t>
      </w:r>
      <w:r w:rsidR="00597713" w:rsidRPr="00164988">
        <w:rPr>
          <w:rFonts w:ascii="Lato" w:hAnsi="Lato" w:cstheme="minorHAnsi"/>
          <w:b/>
          <w:bCs/>
          <w:noProof/>
          <w:sz w:val="22"/>
          <w:szCs w:val="22"/>
        </w:rPr>
        <w:t xml:space="preserve">, </w:t>
      </w:r>
      <w:r w:rsidR="00597713" w:rsidRPr="00164988">
        <w:rPr>
          <w:rFonts w:ascii="Lato" w:hAnsi="Lato"/>
          <w:sz w:val="22"/>
          <w:szCs w:val="22"/>
        </w:rPr>
        <w:t xml:space="preserve">por lo que se </w:t>
      </w:r>
      <w:r w:rsidR="00597713" w:rsidRPr="00164988">
        <w:rPr>
          <w:rFonts w:ascii="Lato" w:hAnsi="Lato"/>
          <w:sz w:val="22"/>
          <w:szCs w:val="22"/>
        </w:rPr>
        <w:lastRenderedPageBreak/>
        <w:t xml:space="preserve">ordena a la </w:t>
      </w:r>
      <w:proofErr w:type="gramStart"/>
      <w:r w:rsidR="00597713" w:rsidRPr="00164988">
        <w:rPr>
          <w:rFonts w:ascii="Lato" w:hAnsi="Lato"/>
          <w:sz w:val="22"/>
          <w:szCs w:val="22"/>
        </w:rPr>
        <w:t>Secretaria Ejecutiva</w:t>
      </w:r>
      <w:proofErr w:type="gramEnd"/>
      <w:r w:rsidR="00597713" w:rsidRPr="00164988">
        <w:rPr>
          <w:rFonts w:ascii="Lato" w:hAnsi="Lato"/>
          <w:sz w:val="22"/>
          <w:szCs w:val="22"/>
        </w:rPr>
        <w:t xml:space="preserve"> recabar las firmas correspondientes.</w:t>
      </w:r>
      <w:r w:rsidRPr="00164988">
        <w:rPr>
          <w:rFonts w:ascii="Lato" w:hAnsi="Lato"/>
          <w:sz w:val="22"/>
          <w:szCs w:val="22"/>
        </w:rPr>
        <w:t xml:space="preserve"> </w:t>
      </w:r>
      <w:r w:rsidRPr="00164988">
        <w:rPr>
          <w:rFonts w:ascii="Lato" w:hAnsi="Lato"/>
          <w:b/>
          <w:bCs/>
          <w:sz w:val="22"/>
          <w:szCs w:val="22"/>
          <w:u w:val="single"/>
        </w:rPr>
        <w:t>APROBADO POR UNANIMIDAD DE VOTOS.</w:t>
      </w:r>
    </w:p>
    <w:p w14:paraId="37AA5823" w14:textId="28BE3FE8" w:rsidR="001D6EFB" w:rsidRPr="00164988" w:rsidRDefault="001215B5" w:rsidP="005404D9">
      <w:pPr>
        <w:pStyle w:val="Prrafodelista"/>
        <w:tabs>
          <w:tab w:val="left" w:pos="5387"/>
        </w:tabs>
        <w:spacing w:after="0" w:line="480" w:lineRule="auto"/>
        <w:ind w:left="0" w:right="49" w:firstLine="851"/>
        <w:jc w:val="both"/>
        <w:rPr>
          <w:rFonts w:ascii="Lato" w:hAnsi="Lato" w:cstheme="minorHAnsi"/>
          <w:b/>
          <w:bCs/>
          <w:bdr w:val="none" w:sz="0" w:space="0" w:color="auto" w:frame="1"/>
        </w:rPr>
      </w:pPr>
      <w:r w:rsidRPr="00164988">
        <w:rPr>
          <w:rFonts w:ascii="Lato" w:hAnsi="Lato"/>
          <w:b/>
          <w:bCs/>
        </w:rPr>
        <w:t>ACUERDO III/4</w:t>
      </w:r>
      <w:r w:rsidR="00597713" w:rsidRPr="00164988">
        <w:rPr>
          <w:rFonts w:ascii="Lato" w:hAnsi="Lato"/>
          <w:b/>
          <w:bCs/>
        </w:rPr>
        <w:t>7</w:t>
      </w:r>
      <w:r w:rsidRPr="00164988">
        <w:rPr>
          <w:rFonts w:ascii="Lato" w:hAnsi="Lato"/>
          <w:b/>
          <w:bCs/>
        </w:rPr>
        <w:t>/2025.</w:t>
      </w:r>
      <w:r w:rsidRPr="00164988">
        <w:rPr>
          <w:rFonts w:ascii="Lato" w:hAnsi="Lato" w:cstheme="minorHAnsi"/>
          <w:bdr w:val="none" w:sz="0" w:space="0" w:color="auto" w:frame="1"/>
        </w:rPr>
        <w:t xml:space="preserve"> </w:t>
      </w:r>
      <w:r w:rsidR="00597713" w:rsidRPr="00164988">
        <w:rPr>
          <w:rFonts w:ascii="Lato" w:hAnsi="Lato" w:cstheme="minorHAnsi"/>
          <w:b/>
          <w:bCs/>
          <w:bdr w:val="none" w:sz="0" w:space="0" w:color="auto" w:frame="1"/>
        </w:rPr>
        <w:t xml:space="preserve"> </w:t>
      </w:r>
      <w:r w:rsidR="00605D64" w:rsidRPr="00164988">
        <w:rPr>
          <w:rFonts w:ascii="Lato" w:hAnsi="Lato" w:cstheme="minorHAnsi"/>
          <w:bdr w:val="none" w:sz="0" w:space="0" w:color="auto" w:frame="1"/>
        </w:rPr>
        <w:t xml:space="preserve"> </w:t>
      </w:r>
      <w:r w:rsidR="001D6EFB" w:rsidRPr="00164988">
        <w:rPr>
          <w:rFonts w:ascii="Lato" w:hAnsi="Lato" w:cstheme="minorHAnsi"/>
          <w:b/>
          <w:bCs/>
          <w:bdr w:val="none" w:sz="0" w:space="0" w:color="auto" w:frame="1"/>
        </w:rPr>
        <w:t xml:space="preserve">Oficio número ITE-SE-E0268-3/2025, signado por la Maestra Elizabeth Vázquez Alonso, </w:t>
      </w:r>
      <w:proofErr w:type="gramStart"/>
      <w:r w:rsidR="001D6EFB" w:rsidRPr="00164988">
        <w:rPr>
          <w:rFonts w:ascii="Lato" w:hAnsi="Lato" w:cstheme="minorHAnsi"/>
          <w:b/>
          <w:bCs/>
          <w:bdr w:val="none" w:sz="0" w:space="0" w:color="auto" w:frame="1"/>
        </w:rPr>
        <w:t>Secretaria Ejecutiva</w:t>
      </w:r>
      <w:proofErr w:type="gramEnd"/>
      <w:r w:rsidR="001D6EFB" w:rsidRPr="00164988">
        <w:rPr>
          <w:rFonts w:ascii="Lato" w:hAnsi="Lato" w:cstheme="minorHAnsi"/>
          <w:b/>
          <w:bCs/>
          <w:bdr w:val="none" w:sz="0" w:space="0" w:color="auto" w:frame="1"/>
        </w:rPr>
        <w:t xml:space="preserve"> del Instituto Tlaxcalteca de Elecciones, remitido mediante oficio número PTSJ/432/2025.</w:t>
      </w:r>
      <w:r w:rsidR="004E25A7" w:rsidRPr="00164988">
        <w:rPr>
          <w:rFonts w:ascii="Lato" w:hAnsi="Lato" w:cstheme="minorHAnsi"/>
          <w:b/>
          <w:bCs/>
          <w:bdr w:val="none" w:sz="0" w:space="0" w:color="auto" w:frame="1"/>
        </w:rPr>
        <w:t xml:space="preserve"> - - - - - - - - - - - - - - - - - - - - - - - - - - - - - - - - - - - - - - - - - - - -</w:t>
      </w:r>
    </w:p>
    <w:p w14:paraId="0CC030C4" w14:textId="230A46AD" w:rsidR="00B77CF8" w:rsidRPr="00164988" w:rsidRDefault="001D6EFB" w:rsidP="004E25A7">
      <w:pPr>
        <w:tabs>
          <w:tab w:val="left" w:pos="5387"/>
        </w:tabs>
        <w:spacing w:after="0" w:line="480" w:lineRule="auto"/>
        <w:ind w:right="49"/>
        <w:jc w:val="both"/>
        <w:rPr>
          <w:rFonts w:ascii="Lato" w:hAnsi="Lato" w:cstheme="minorHAnsi"/>
          <w:bCs/>
          <w:bdr w:val="none" w:sz="0" w:space="0" w:color="auto" w:frame="1"/>
        </w:rPr>
      </w:pPr>
      <w:r w:rsidRPr="00164988">
        <w:rPr>
          <w:rFonts w:ascii="Lato" w:hAnsi="Lato" w:cstheme="minorHAnsi"/>
          <w:bdr w:val="none" w:sz="0" w:space="0" w:color="auto" w:frame="1"/>
        </w:rPr>
        <w:t xml:space="preserve">Dada cuenta con el oficio de referencia, mediante el cual, la Secretaria Ejecutiva del Instituto Tlaxcalteca de Elecciones, en vía de alcance al oficio número </w:t>
      </w:r>
      <w:r w:rsidR="008510BE" w:rsidRPr="00164988">
        <w:rPr>
          <w:rFonts w:ascii="Lato" w:hAnsi="Lato" w:cstheme="minorHAnsi"/>
          <w:bdr w:val="none" w:sz="0" w:space="0" w:color="auto" w:frame="1"/>
        </w:rPr>
        <w:t xml:space="preserve">ITE-SE-E0207-3/2025, con la finalidad de dar cumplimiento al punto Segundo del Acuerdo  ITE-CG 39/2025 del Consejo General de dicho </w:t>
      </w:r>
      <w:r w:rsidR="00C82E75" w:rsidRPr="00164988">
        <w:rPr>
          <w:rFonts w:ascii="Lato" w:hAnsi="Lato" w:cstheme="minorHAnsi"/>
          <w:bdr w:val="none" w:sz="0" w:space="0" w:color="auto" w:frame="1"/>
        </w:rPr>
        <w:t>I</w:t>
      </w:r>
      <w:r w:rsidR="008510BE" w:rsidRPr="00164988">
        <w:rPr>
          <w:rFonts w:ascii="Lato" w:hAnsi="Lato" w:cstheme="minorHAnsi"/>
          <w:bdr w:val="none" w:sz="0" w:space="0" w:color="auto" w:frame="1"/>
        </w:rPr>
        <w:t>nstituto, por el que se aprueban los Lineamientos para regular el desarrollo de los cómputos electorales, envía copia certificada del Cuadernillo de consulta de votos válidos y voto nulos, ambos para el Proceso Electoral Local Extraordinario para renovar los Car</w:t>
      </w:r>
      <w:r w:rsidR="00490C9D" w:rsidRPr="00164988">
        <w:rPr>
          <w:rFonts w:ascii="Lato" w:hAnsi="Lato" w:cstheme="minorHAnsi"/>
          <w:bdr w:val="none" w:sz="0" w:space="0" w:color="auto" w:frame="1"/>
        </w:rPr>
        <w:t>g</w:t>
      </w:r>
      <w:r w:rsidR="008510BE" w:rsidRPr="00164988">
        <w:rPr>
          <w:rFonts w:ascii="Lato" w:hAnsi="Lato" w:cstheme="minorHAnsi"/>
          <w:bdr w:val="none" w:sz="0" w:space="0" w:color="auto" w:frame="1"/>
        </w:rPr>
        <w:t>os del Poder Judicial, Tribunal de Justicia Administrativa y Tribunal de Conciliación y Arbitraje 2024–2025, para los efectos legales correspondientes</w:t>
      </w:r>
      <w:r w:rsidR="004E25A7" w:rsidRPr="00164988">
        <w:rPr>
          <w:rFonts w:ascii="Lato" w:hAnsi="Lato" w:cstheme="minorHAnsi"/>
          <w:bdr w:val="none" w:sz="0" w:space="0" w:color="auto" w:frame="1"/>
        </w:rPr>
        <w:t xml:space="preserve">. </w:t>
      </w:r>
      <w:r w:rsidR="00C41C49" w:rsidRPr="00164988">
        <w:rPr>
          <w:rFonts w:ascii="Lato" w:hAnsi="Lato"/>
        </w:rPr>
        <w:t xml:space="preserve">En tención a lo anterior y por guardar relación con el acuerdo XX/38/2025 de este Cuerpo Colegiado, </w:t>
      </w:r>
      <w:r w:rsidR="00B77CF8" w:rsidRPr="00164988">
        <w:rPr>
          <w:rFonts w:ascii="Lato" w:hAnsi="Lato"/>
        </w:rPr>
        <w:t xml:space="preserve">y en razón de que </w:t>
      </w:r>
      <w:r w:rsidR="00B77CF8" w:rsidRPr="00164988">
        <w:rPr>
          <w:rFonts w:ascii="Lato" w:hAnsi="Lato" w:cstheme="minorHAnsi"/>
          <w:bCs/>
          <w:bdr w:val="none" w:sz="0" w:space="0" w:color="auto" w:frame="1"/>
        </w:rPr>
        <w:t xml:space="preserve">no se advierte que </w:t>
      </w:r>
      <w:r w:rsidR="00490C9D" w:rsidRPr="00164988">
        <w:rPr>
          <w:rFonts w:ascii="Lato" w:hAnsi="Lato" w:cstheme="minorHAnsi"/>
          <w:bCs/>
          <w:bdr w:val="none" w:sz="0" w:space="0" w:color="auto" w:frame="1"/>
        </w:rPr>
        <w:t>se</w:t>
      </w:r>
      <w:r w:rsidR="00B77CF8" w:rsidRPr="00164988">
        <w:rPr>
          <w:rFonts w:ascii="Lato" w:hAnsi="Lato" w:cstheme="minorHAnsi"/>
          <w:bCs/>
          <w:bdr w:val="none" w:sz="0" w:space="0" w:color="auto" w:frame="1"/>
        </w:rPr>
        <w:t xml:space="preserve"> deba tomar determinación alguna, con fundamento en lo que establece el artículo 61 de la Ley Orgánica del Poder Judicial del Estado, únicamente se toma debido conocimiento.</w:t>
      </w:r>
    </w:p>
    <w:p w14:paraId="3D513A2C" w14:textId="47C88AAF" w:rsidR="00C41C49" w:rsidRPr="00164988" w:rsidRDefault="00C41C49" w:rsidP="005404D9">
      <w:pPr>
        <w:pStyle w:val="NormalWeb"/>
        <w:tabs>
          <w:tab w:val="left" w:pos="5387"/>
          <w:tab w:val="left" w:pos="5954"/>
          <w:tab w:val="left" w:pos="7513"/>
        </w:tabs>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164988">
        <w:rPr>
          <w:rFonts w:ascii="Lato" w:hAnsi="Lato" w:cstheme="minorHAnsi"/>
          <w:bCs/>
          <w:sz w:val="22"/>
          <w:szCs w:val="22"/>
          <w:bdr w:val="none" w:sz="0" w:space="0" w:color="auto" w:frame="1"/>
        </w:rPr>
        <w:t xml:space="preserve">Comuníquese lo anterior a la </w:t>
      </w:r>
      <w:proofErr w:type="gramStart"/>
      <w:r w:rsidRPr="00164988">
        <w:rPr>
          <w:rFonts w:ascii="Lato" w:hAnsi="Lato" w:cstheme="minorHAnsi"/>
          <w:bCs/>
          <w:sz w:val="22"/>
          <w:szCs w:val="22"/>
          <w:bdr w:val="none" w:sz="0" w:space="0" w:color="auto" w:frame="1"/>
        </w:rPr>
        <w:t>Secretaria Ejecutiva</w:t>
      </w:r>
      <w:proofErr w:type="gramEnd"/>
      <w:r w:rsidRPr="00164988">
        <w:rPr>
          <w:rFonts w:ascii="Lato" w:hAnsi="Lato" w:cstheme="minorHAnsi"/>
          <w:bCs/>
          <w:sz w:val="22"/>
          <w:szCs w:val="22"/>
          <w:bdr w:val="none" w:sz="0" w:space="0" w:color="auto" w:frame="1"/>
        </w:rPr>
        <w:t xml:space="preserve"> del Instituto Tlaxcalteca de Elecciones, para constancia y efectos a que haya lugar.</w:t>
      </w:r>
      <w:r w:rsidR="004E25A7" w:rsidRPr="00164988">
        <w:rPr>
          <w:rFonts w:ascii="Lato" w:hAnsi="Lato" w:cstheme="minorHAnsi"/>
          <w:bCs/>
          <w:sz w:val="22"/>
          <w:szCs w:val="22"/>
          <w:bdr w:val="none" w:sz="0" w:space="0" w:color="auto" w:frame="1"/>
        </w:rPr>
        <w:t xml:space="preserve"> </w:t>
      </w:r>
      <w:r w:rsidR="004E25A7" w:rsidRPr="00164988">
        <w:rPr>
          <w:rFonts w:ascii="Lato" w:hAnsi="Lato" w:cstheme="minorHAnsi"/>
          <w:b/>
          <w:sz w:val="22"/>
          <w:szCs w:val="22"/>
          <w:u w:val="single"/>
          <w:bdr w:val="none" w:sz="0" w:space="0" w:color="auto" w:frame="1"/>
        </w:rPr>
        <w:t>APROBADO POR UNANIMIDAD DE VOTOS.</w:t>
      </w:r>
    </w:p>
    <w:p w14:paraId="2203518B" w14:textId="4320968F" w:rsidR="008E31D0" w:rsidRPr="00164988" w:rsidRDefault="00E55A9E" w:rsidP="00607B9D">
      <w:pPr>
        <w:pStyle w:val="NormalWeb"/>
        <w:spacing w:before="0" w:beforeAutospacing="0" w:after="0" w:afterAutospacing="0" w:line="480" w:lineRule="auto"/>
        <w:ind w:right="49" w:firstLine="851"/>
        <w:jc w:val="both"/>
        <w:rPr>
          <w:rFonts w:ascii="Lato" w:hAnsi="Lato" w:cstheme="minorHAnsi"/>
          <w:b/>
          <w:bCs/>
          <w:sz w:val="22"/>
          <w:szCs w:val="22"/>
          <w:bdr w:val="none" w:sz="0" w:space="0" w:color="auto" w:frame="1"/>
        </w:rPr>
      </w:pPr>
      <w:r w:rsidRPr="00164988">
        <w:rPr>
          <w:rFonts w:ascii="Lato" w:hAnsi="Lato"/>
          <w:b/>
          <w:bCs/>
          <w:sz w:val="22"/>
          <w:szCs w:val="22"/>
        </w:rPr>
        <w:t>ACUERDO I</w:t>
      </w:r>
      <w:r w:rsidR="001851C6" w:rsidRPr="00164988">
        <w:rPr>
          <w:rFonts w:ascii="Lato" w:hAnsi="Lato"/>
          <w:b/>
          <w:bCs/>
          <w:sz w:val="22"/>
          <w:szCs w:val="22"/>
        </w:rPr>
        <w:t>V</w:t>
      </w:r>
      <w:r w:rsidRPr="00164988">
        <w:rPr>
          <w:rFonts w:ascii="Lato" w:hAnsi="Lato"/>
          <w:b/>
          <w:bCs/>
          <w:sz w:val="22"/>
          <w:szCs w:val="22"/>
        </w:rPr>
        <w:t>/</w:t>
      </w:r>
      <w:r w:rsidR="001851C6" w:rsidRPr="00164988">
        <w:rPr>
          <w:rFonts w:ascii="Lato" w:hAnsi="Lato"/>
          <w:b/>
          <w:bCs/>
          <w:sz w:val="22"/>
          <w:szCs w:val="22"/>
        </w:rPr>
        <w:t>4</w:t>
      </w:r>
      <w:r w:rsidR="00597713" w:rsidRPr="00164988">
        <w:rPr>
          <w:rFonts w:ascii="Lato" w:hAnsi="Lato"/>
          <w:b/>
          <w:bCs/>
          <w:sz w:val="22"/>
          <w:szCs w:val="22"/>
        </w:rPr>
        <w:t>7</w:t>
      </w:r>
      <w:r w:rsidRPr="00164988">
        <w:rPr>
          <w:rFonts w:ascii="Lato" w:hAnsi="Lato"/>
          <w:b/>
          <w:bCs/>
          <w:sz w:val="22"/>
          <w:szCs w:val="22"/>
        </w:rPr>
        <w:t>/202</w:t>
      </w:r>
      <w:r w:rsidR="007834D1" w:rsidRPr="00164988">
        <w:rPr>
          <w:rFonts w:ascii="Lato" w:hAnsi="Lato"/>
          <w:b/>
          <w:bCs/>
          <w:sz w:val="22"/>
          <w:szCs w:val="22"/>
        </w:rPr>
        <w:t>5</w:t>
      </w:r>
      <w:r w:rsidRPr="00164988">
        <w:rPr>
          <w:rFonts w:ascii="Lato" w:hAnsi="Lato"/>
          <w:b/>
          <w:bCs/>
          <w:sz w:val="22"/>
          <w:szCs w:val="22"/>
        </w:rPr>
        <w:t xml:space="preserve">. </w:t>
      </w:r>
      <w:r w:rsidR="00B77CF8" w:rsidRPr="00164988">
        <w:rPr>
          <w:rFonts w:ascii="Lato" w:hAnsi="Lato"/>
          <w:b/>
          <w:bCs/>
          <w:sz w:val="22"/>
          <w:szCs w:val="22"/>
        </w:rPr>
        <w:t>O</w:t>
      </w:r>
      <w:r w:rsidR="00B77CF8" w:rsidRPr="00164988">
        <w:rPr>
          <w:rFonts w:ascii="Lato" w:hAnsi="Lato" w:cstheme="minorHAnsi"/>
          <w:b/>
          <w:bCs/>
          <w:sz w:val="22"/>
          <w:szCs w:val="22"/>
          <w:bdr w:val="none" w:sz="0" w:space="0" w:color="auto" w:frame="1"/>
        </w:rPr>
        <w:t>ficios número 4506/2025, TEC/1124/2025, 903/2025, recibidos el seis y ocho de mayo de dos mil veinticinco, signados por las y los Jueces de Control y de Juicio Oral que integran Tribunal de Enjuiciamiento.</w:t>
      </w:r>
      <w:r w:rsidR="004E25A7" w:rsidRPr="00164988">
        <w:rPr>
          <w:rFonts w:ascii="Lato" w:hAnsi="Lato" w:cstheme="minorHAnsi"/>
          <w:b/>
          <w:bCs/>
          <w:sz w:val="22"/>
          <w:szCs w:val="22"/>
          <w:bdr w:val="none" w:sz="0" w:space="0" w:color="auto" w:frame="1"/>
        </w:rPr>
        <w:t xml:space="preserve"> - - - - - - - - - - - - - - - - - - - - - - - - - - - - - - </w:t>
      </w:r>
    </w:p>
    <w:p w14:paraId="2FA699C6" w14:textId="2C267F3E" w:rsidR="00B77CF8" w:rsidRPr="00164988" w:rsidRDefault="00B77CF8" w:rsidP="004E25A7">
      <w:pPr>
        <w:pStyle w:val="NormalWeb"/>
        <w:spacing w:before="0" w:beforeAutospacing="0" w:after="0" w:afterAutospacing="0" w:line="480" w:lineRule="auto"/>
        <w:ind w:right="49"/>
        <w:jc w:val="both"/>
        <w:rPr>
          <w:rFonts w:ascii="Lato" w:hAnsi="Lato" w:cstheme="minorHAnsi"/>
          <w:sz w:val="22"/>
          <w:szCs w:val="22"/>
          <w:bdr w:val="none" w:sz="0" w:space="0" w:color="auto" w:frame="1"/>
        </w:rPr>
      </w:pPr>
      <w:r w:rsidRPr="00164988">
        <w:rPr>
          <w:rFonts w:ascii="Lato" w:hAnsi="Lato"/>
          <w:sz w:val="22"/>
          <w:szCs w:val="22"/>
        </w:rPr>
        <w:t>Dada cuenta con los oficios de referencia</w:t>
      </w:r>
      <w:r w:rsidR="008E31D0" w:rsidRPr="00164988">
        <w:rPr>
          <w:rFonts w:ascii="Lato" w:hAnsi="Lato"/>
          <w:sz w:val="22"/>
          <w:szCs w:val="22"/>
        </w:rPr>
        <w:t xml:space="preserve">, y en este acto con el similar número 477 y escrito recibido el seis de mayo de dos mil veinticinco, </w:t>
      </w:r>
      <w:r w:rsidRPr="00164988">
        <w:rPr>
          <w:rFonts w:ascii="Lato" w:hAnsi="Lato"/>
          <w:sz w:val="22"/>
          <w:szCs w:val="22"/>
        </w:rPr>
        <w:t xml:space="preserve">mediante los cuales, </w:t>
      </w:r>
      <w:r w:rsidR="008E31D0" w:rsidRPr="00164988">
        <w:rPr>
          <w:rFonts w:ascii="Lato" w:hAnsi="Lato" w:cstheme="minorHAnsi"/>
          <w:sz w:val="22"/>
          <w:szCs w:val="22"/>
          <w:bdr w:val="none" w:sz="0" w:space="0" w:color="auto" w:frame="1"/>
        </w:rPr>
        <w:t xml:space="preserve">las y los Jueces de Control y de Juicio Oral que integran Tribunal de Enjuiciamiento, </w:t>
      </w:r>
      <w:r w:rsidRPr="00164988">
        <w:rPr>
          <w:rFonts w:ascii="Lato" w:hAnsi="Lato" w:cstheme="minorHAnsi"/>
          <w:sz w:val="22"/>
          <w:szCs w:val="22"/>
          <w:bdr w:val="none" w:sz="0" w:space="0" w:color="auto" w:frame="1"/>
        </w:rPr>
        <w:t xml:space="preserve">informan el estado procesal que guardan los Juicios Orales en </w:t>
      </w:r>
      <w:r w:rsidRPr="00164988">
        <w:rPr>
          <w:rFonts w:ascii="Lato" w:hAnsi="Lato" w:cstheme="minorHAnsi"/>
          <w:sz w:val="22"/>
          <w:szCs w:val="22"/>
          <w:bdr w:val="none" w:sz="0" w:space="0" w:color="auto" w:frame="1"/>
        </w:rPr>
        <w:lastRenderedPageBreak/>
        <w:t>los que integran Tribunal de Enjuiciamiento. En atención a lo anterior, con fundamento en lo que establece el artículo 61 de la Ley Orgánica del Poder Judicial del Estado, se determina:</w:t>
      </w:r>
    </w:p>
    <w:p w14:paraId="595186E9" w14:textId="77777777" w:rsidR="00B77CF8" w:rsidRPr="00164988" w:rsidRDefault="00B77CF8" w:rsidP="005404D9">
      <w:pPr>
        <w:pStyle w:val="Prrafodelista"/>
        <w:numPr>
          <w:ilvl w:val="6"/>
          <w:numId w:val="49"/>
        </w:numPr>
        <w:spacing w:after="0" w:line="480" w:lineRule="auto"/>
        <w:ind w:left="709" w:right="49"/>
        <w:jc w:val="both"/>
        <w:rPr>
          <w:rFonts w:ascii="Lato" w:hAnsi="Lato" w:cstheme="minorHAnsi"/>
          <w:bdr w:val="none" w:sz="0" w:space="0" w:color="auto" w:frame="1"/>
        </w:rPr>
      </w:pPr>
      <w:r w:rsidRPr="00164988">
        <w:rPr>
          <w:rFonts w:ascii="Lato" w:hAnsi="Lato" w:cstheme="minorHAnsi"/>
          <w:bdr w:val="none" w:sz="0" w:space="0" w:color="auto" w:frame="1"/>
        </w:rPr>
        <w:t>Tomar conocimiento de los informes de cuenta.</w:t>
      </w:r>
    </w:p>
    <w:p w14:paraId="27B17495" w14:textId="77777777" w:rsidR="00B77CF8" w:rsidRPr="00164988" w:rsidRDefault="00B77CF8" w:rsidP="005404D9">
      <w:pPr>
        <w:pStyle w:val="Prrafodelista"/>
        <w:numPr>
          <w:ilvl w:val="6"/>
          <w:numId w:val="49"/>
        </w:numPr>
        <w:spacing w:after="0" w:line="480" w:lineRule="auto"/>
        <w:ind w:left="709" w:right="49"/>
        <w:jc w:val="both"/>
        <w:rPr>
          <w:rFonts w:ascii="Lato" w:hAnsi="Lato" w:cstheme="minorHAnsi"/>
          <w:bdr w:val="none" w:sz="0" w:space="0" w:color="auto" w:frame="1"/>
        </w:rPr>
      </w:pPr>
      <w:r w:rsidRPr="00164988">
        <w:rPr>
          <w:rFonts w:ascii="Lato" w:hAnsi="Lato" w:cstheme="minorHAnsi"/>
          <w:bdr w:val="none" w:sz="0" w:space="0" w:color="auto" w:frame="1"/>
        </w:rPr>
        <w:t>Instruir a las y los Jueces integrantes de los Tribunales de Enjuiciamiento del Poder Judicial del Estado, remitir de manera mensual a este Órgano Colegiado un informe de los Juicios Orales y avances correspondientes.</w:t>
      </w:r>
    </w:p>
    <w:p w14:paraId="67E4912B" w14:textId="49738851" w:rsidR="00B77CF8" w:rsidRPr="00164988" w:rsidRDefault="00B77CF8" w:rsidP="005404D9">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164988">
        <w:rPr>
          <w:rFonts w:ascii="Lato" w:hAnsi="Lato" w:cstheme="minorHAnsi"/>
          <w:sz w:val="22"/>
          <w:szCs w:val="22"/>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w:t>
      </w:r>
      <w:r w:rsidR="00C82E75" w:rsidRPr="00164988">
        <w:rPr>
          <w:rFonts w:ascii="Lato" w:hAnsi="Lato" w:cstheme="minorHAnsi"/>
          <w:sz w:val="22"/>
          <w:szCs w:val="22"/>
          <w:bdr w:val="none" w:sz="0" w:space="0" w:color="auto" w:frame="1"/>
        </w:rPr>
        <w:t>, para su conocimiento</w:t>
      </w:r>
      <w:r w:rsidRPr="00164988">
        <w:rPr>
          <w:rFonts w:ascii="Lato" w:hAnsi="Lato" w:cstheme="minorHAnsi"/>
          <w:sz w:val="22"/>
          <w:szCs w:val="22"/>
          <w:bdr w:val="none" w:sz="0" w:space="0" w:color="auto" w:frame="1"/>
        </w:rPr>
        <w:t>.</w:t>
      </w:r>
      <w:r w:rsidR="00997E43" w:rsidRPr="00164988">
        <w:rPr>
          <w:rFonts w:ascii="Lato" w:hAnsi="Lato" w:cstheme="minorHAnsi"/>
          <w:sz w:val="22"/>
          <w:szCs w:val="22"/>
          <w:bdr w:val="none" w:sz="0" w:space="0" w:color="auto" w:frame="1"/>
        </w:rPr>
        <w:t xml:space="preserve"> </w:t>
      </w:r>
      <w:r w:rsidR="00997E43" w:rsidRPr="00164988">
        <w:rPr>
          <w:rFonts w:ascii="Lato" w:hAnsi="Lato" w:cstheme="minorHAnsi"/>
          <w:b/>
          <w:bCs/>
          <w:sz w:val="22"/>
          <w:szCs w:val="22"/>
          <w:u w:val="single"/>
          <w:bdr w:val="none" w:sz="0" w:space="0" w:color="auto" w:frame="1"/>
        </w:rPr>
        <w:t>APROBADO POR UNANIMIDAD DE VOTOS.</w:t>
      </w:r>
    </w:p>
    <w:p w14:paraId="458E2BDC" w14:textId="1621C709" w:rsidR="008E31D0" w:rsidRPr="00164988" w:rsidRDefault="00574AED" w:rsidP="00997E43">
      <w:pPr>
        <w:tabs>
          <w:tab w:val="left" w:pos="5387"/>
        </w:tabs>
        <w:spacing w:after="0" w:line="480" w:lineRule="auto"/>
        <w:ind w:right="49" w:firstLine="851"/>
        <w:jc w:val="both"/>
        <w:rPr>
          <w:rFonts w:ascii="Lato" w:hAnsi="Lato"/>
        </w:rPr>
      </w:pPr>
      <w:r w:rsidRPr="00164988">
        <w:rPr>
          <w:rFonts w:ascii="Lato" w:hAnsi="Lato"/>
          <w:b/>
          <w:bCs/>
        </w:rPr>
        <w:t>ACUERDO V/</w:t>
      </w:r>
      <w:r w:rsidR="00E05BAB" w:rsidRPr="00164988">
        <w:rPr>
          <w:rFonts w:ascii="Lato" w:hAnsi="Lato"/>
          <w:b/>
          <w:bCs/>
        </w:rPr>
        <w:t>4</w:t>
      </w:r>
      <w:r w:rsidR="00597713" w:rsidRPr="00164988">
        <w:rPr>
          <w:rFonts w:ascii="Lato" w:hAnsi="Lato"/>
          <w:b/>
          <w:bCs/>
        </w:rPr>
        <w:t>7</w:t>
      </w:r>
      <w:r w:rsidRPr="00164988">
        <w:rPr>
          <w:rFonts w:ascii="Lato" w:hAnsi="Lato"/>
          <w:b/>
          <w:bCs/>
        </w:rPr>
        <w:t>/202</w:t>
      </w:r>
      <w:r w:rsidR="007834D1" w:rsidRPr="00164988">
        <w:rPr>
          <w:rFonts w:ascii="Lato" w:hAnsi="Lato"/>
          <w:b/>
          <w:bCs/>
        </w:rPr>
        <w:t>5</w:t>
      </w:r>
      <w:r w:rsidR="001430F4" w:rsidRPr="00164988">
        <w:rPr>
          <w:rFonts w:ascii="Lato" w:hAnsi="Lato"/>
          <w:b/>
          <w:bCs/>
        </w:rPr>
        <w:t>.</w:t>
      </w:r>
      <w:r w:rsidR="008E31D0" w:rsidRPr="00164988">
        <w:rPr>
          <w:rFonts w:ascii="Lato" w:hAnsi="Lato"/>
          <w:b/>
          <w:bCs/>
        </w:rPr>
        <w:t xml:space="preserve"> O</w:t>
      </w:r>
      <w:r w:rsidR="008E31D0" w:rsidRPr="00164988">
        <w:rPr>
          <w:rFonts w:ascii="Lato" w:hAnsi="Lato" w:cstheme="minorHAnsi"/>
          <w:b/>
          <w:bCs/>
          <w:bdr w:val="none" w:sz="0" w:space="0" w:color="auto" w:frame="1"/>
        </w:rPr>
        <w:t>ficios número 274/AIC/2025, 278/AIC/2025,</w:t>
      </w:r>
      <w:r w:rsidR="00C82E75" w:rsidRPr="00164988">
        <w:rPr>
          <w:rFonts w:ascii="Lato" w:hAnsi="Lato" w:cstheme="minorHAnsi"/>
          <w:b/>
          <w:bCs/>
          <w:bdr w:val="none" w:sz="0" w:space="0" w:color="auto" w:frame="1"/>
        </w:rPr>
        <w:t xml:space="preserve"> </w:t>
      </w:r>
      <w:r w:rsidR="008E31D0" w:rsidRPr="00164988">
        <w:rPr>
          <w:rFonts w:ascii="Lato" w:hAnsi="Lato" w:cstheme="minorHAnsi"/>
          <w:b/>
          <w:bCs/>
          <w:bdr w:val="none" w:sz="0" w:space="0" w:color="auto" w:frame="1"/>
        </w:rPr>
        <w:t>273/AIC/2025, 275/AIC/2025, 280/AIC/2025, 231/AIC/2025 y 232/AIC/2025, recibidos el veintiséis, veintisiete y veintiocho de marzo, todos de dos mil veinticinco, signados por el Contralor del Poder Judicial del Estado.</w:t>
      </w:r>
      <w:r w:rsidR="00997E43" w:rsidRPr="00164988">
        <w:rPr>
          <w:rFonts w:ascii="Lato" w:hAnsi="Lato" w:cstheme="minorHAnsi"/>
          <w:b/>
          <w:bCs/>
          <w:bdr w:val="none" w:sz="0" w:space="0" w:color="auto" w:frame="1"/>
        </w:rPr>
        <w:t xml:space="preserve"> - - - - - - - - - - - - - - - - - - - - - - - - - - - - - - - - - - - - - - - - - - -</w:t>
      </w:r>
      <w:r w:rsidR="008E31D0" w:rsidRPr="00164988">
        <w:rPr>
          <w:rFonts w:ascii="Lato" w:hAnsi="Lato"/>
        </w:rPr>
        <w:t>Dada cuenta con los oficios de referencia</w:t>
      </w:r>
      <w:r w:rsidR="008E31D0" w:rsidRPr="00164988">
        <w:rPr>
          <w:rFonts w:ascii="Lato" w:hAnsi="Lato" w:cstheme="minorHAnsi"/>
          <w:bdr w:val="none" w:sz="0" w:space="0" w:color="auto" w:frame="1"/>
        </w:rPr>
        <w:t xml:space="preserve">, al que adjunta expedientes de investigación de presunta responsabilidad administrativa número 07/2023, 16/2023, 18/2023, 19/2023, 169/2024, 33/2025 y 39/2025, para su análisis, discusión y aprobación definitiva del acuerdo de conclusión. Al respecto, una </w:t>
      </w:r>
      <w:r w:rsidR="008E31D0" w:rsidRPr="00164988">
        <w:rPr>
          <w:rFonts w:ascii="Lato" w:hAnsi="Lato"/>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tbl>
      <w:tblPr>
        <w:tblStyle w:val="Tablaconcuadrcula"/>
        <w:tblW w:w="7737" w:type="dxa"/>
        <w:tblInd w:w="108" w:type="dxa"/>
        <w:tblLook w:val="04A0" w:firstRow="1" w:lastRow="0" w:firstColumn="1" w:lastColumn="0" w:noHBand="0" w:noVBand="1"/>
      </w:tblPr>
      <w:tblGrid>
        <w:gridCol w:w="3821"/>
        <w:gridCol w:w="3916"/>
      </w:tblGrid>
      <w:tr w:rsidR="00164988" w:rsidRPr="00164988" w14:paraId="380713E5" w14:textId="77777777" w:rsidTr="008E31D0">
        <w:trPr>
          <w:trHeight w:val="317"/>
        </w:trPr>
        <w:tc>
          <w:tcPr>
            <w:tcW w:w="3821" w:type="dxa"/>
            <w:tcBorders>
              <w:bottom w:val="single" w:sz="4" w:space="0" w:color="auto"/>
            </w:tcBorders>
          </w:tcPr>
          <w:p w14:paraId="30EA659F" w14:textId="77777777" w:rsidR="008E31D0" w:rsidRPr="00164988" w:rsidRDefault="008E31D0" w:rsidP="005404D9">
            <w:pPr>
              <w:tabs>
                <w:tab w:val="left" w:pos="5245"/>
                <w:tab w:val="left" w:pos="5387"/>
                <w:tab w:val="left" w:pos="5529"/>
              </w:tabs>
              <w:spacing w:line="480" w:lineRule="auto"/>
              <w:ind w:right="49"/>
              <w:jc w:val="center"/>
              <w:rPr>
                <w:rFonts w:ascii="Lato" w:hAnsi="Lato"/>
                <w:b/>
                <w:bCs/>
              </w:rPr>
            </w:pPr>
            <w:r w:rsidRPr="00164988">
              <w:rPr>
                <w:rFonts w:ascii="Lato" w:hAnsi="Lato"/>
                <w:b/>
                <w:bCs/>
              </w:rPr>
              <w:t>NÚMERO DE EXPEDIENTE</w:t>
            </w:r>
          </w:p>
        </w:tc>
        <w:tc>
          <w:tcPr>
            <w:tcW w:w="3916" w:type="dxa"/>
          </w:tcPr>
          <w:p w14:paraId="2B4959CF" w14:textId="77777777" w:rsidR="008E31D0" w:rsidRPr="00164988" w:rsidRDefault="008E31D0" w:rsidP="005404D9">
            <w:pPr>
              <w:tabs>
                <w:tab w:val="left" w:pos="5245"/>
                <w:tab w:val="left" w:pos="5387"/>
                <w:tab w:val="left" w:pos="5529"/>
              </w:tabs>
              <w:spacing w:line="480" w:lineRule="auto"/>
              <w:ind w:right="49"/>
              <w:jc w:val="center"/>
              <w:rPr>
                <w:rFonts w:ascii="Lato" w:hAnsi="Lato"/>
                <w:b/>
                <w:bCs/>
              </w:rPr>
            </w:pPr>
            <w:r w:rsidRPr="00164988">
              <w:rPr>
                <w:rFonts w:ascii="Lato" w:hAnsi="Lato"/>
                <w:b/>
                <w:bCs/>
              </w:rPr>
              <w:t>SENTIDO</w:t>
            </w:r>
          </w:p>
        </w:tc>
      </w:tr>
      <w:tr w:rsidR="008E31D0" w:rsidRPr="00164988" w14:paraId="2B2A1DE1" w14:textId="77777777" w:rsidTr="008E31D0">
        <w:trPr>
          <w:trHeight w:val="228"/>
        </w:trPr>
        <w:tc>
          <w:tcPr>
            <w:tcW w:w="3821" w:type="dxa"/>
            <w:tcBorders>
              <w:top w:val="single" w:sz="4" w:space="0" w:color="auto"/>
              <w:bottom w:val="single" w:sz="4" w:space="0" w:color="auto"/>
            </w:tcBorders>
          </w:tcPr>
          <w:p w14:paraId="5E5E57A1" w14:textId="7F5AC16E" w:rsidR="008E31D0" w:rsidRPr="00164988" w:rsidRDefault="008E31D0" w:rsidP="005404D9">
            <w:pPr>
              <w:pStyle w:val="Prrafodelista"/>
              <w:numPr>
                <w:ilvl w:val="0"/>
                <w:numId w:val="51"/>
              </w:numPr>
              <w:tabs>
                <w:tab w:val="left" w:pos="5245"/>
                <w:tab w:val="left" w:pos="5387"/>
              </w:tabs>
              <w:spacing w:after="0" w:line="480" w:lineRule="auto"/>
              <w:ind w:left="0" w:right="49"/>
              <w:jc w:val="both"/>
              <w:rPr>
                <w:rFonts w:ascii="Lato" w:hAnsi="Lato" w:cstheme="minorHAnsi"/>
                <w:bdr w:val="none" w:sz="0" w:space="0" w:color="auto" w:frame="1"/>
              </w:rPr>
            </w:pPr>
            <w:r w:rsidRPr="00164988">
              <w:rPr>
                <w:rFonts w:ascii="Lato" w:hAnsi="Lato" w:cstheme="minorHAnsi"/>
                <w:bdr w:val="none" w:sz="0" w:space="0" w:color="auto" w:frame="1"/>
              </w:rPr>
              <w:t xml:space="preserve"> 07/2023, 16/2023, 18/2023, 19/2023, 169/2024, 33/2025 y 39/2025</w:t>
            </w:r>
          </w:p>
        </w:tc>
        <w:tc>
          <w:tcPr>
            <w:tcW w:w="3916" w:type="dxa"/>
          </w:tcPr>
          <w:p w14:paraId="75D5EE76" w14:textId="455FF495" w:rsidR="008E31D0" w:rsidRPr="00164988" w:rsidRDefault="008E31D0" w:rsidP="005404D9">
            <w:pPr>
              <w:tabs>
                <w:tab w:val="left" w:pos="5245"/>
                <w:tab w:val="left" w:pos="5387"/>
                <w:tab w:val="left" w:pos="5529"/>
              </w:tabs>
              <w:spacing w:line="480" w:lineRule="auto"/>
              <w:ind w:right="49"/>
              <w:jc w:val="both"/>
              <w:rPr>
                <w:rFonts w:ascii="Lato" w:hAnsi="Lato"/>
              </w:rPr>
            </w:pPr>
            <w:r w:rsidRPr="00164988">
              <w:rPr>
                <w:rFonts w:ascii="Lato" w:hAnsi="Lato"/>
              </w:rPr>
              <w:t xml:space="preserve">Se coincide con el sentido de los acuerdos de conclusión. </w:t>
            </w:r>
          </w:p>
        </w:tc>
      </w:tr>
    </w:tbl>
    <w:p w14:paraId="09C901B4" w14:textId="77777777" w:rsidR="008E31D0" w:rsidRPr="00164988" w:rsidRDefault="008E31D0" w:rsidP="005404D9">
      <w:pPr>
        <w:tabs>
          <w:tab w:val="left" w:pos="5245"/>
          <w:tab w:val="left" w:pos="5387"/>
          <w:tab w:val="left" w:pos="5529"/>
        </w:tabs>
        <w:spacing w:line="480" w:lineRule="auto"/>
        <w:ind w:right="49"/>
        <w:jc w:val="both"/>
        <w:rPr>
          <w:rFonts w:ascii="Lato" w:hAnsi="Lato"/>
          <w:b/>
          <w:bCs/>
        </w:rPr>
      </w:pPr>
    </w:p>
    <w:p w14:paraId="7F531C5F" w14:textId="77777777" w:rsidR="008E31D0" w:rsidRPr="00164988" w:rsidRDefault="008E31D0" w:rsidP="00997E43">
      <w:pPr>
        <w:tabs>
          <w:tab w:val="left" w:pos="5245"/>
          <w:tab w:val="left" w:pos="5387"/>
          <w:tab w:val="left" w:pos="5529"/>
        </w:tabs>
        <w:spacing w:after="0" w:line="480" w:lineRule="auto"/>
        <w:ind w:right="49"/>
        <w:jc w:val="both"/>
        <w:rPr>
          <w:rFonts w:ascii="Lato" w:hAnsi="Lato"/>
        </w:rPr>
      </w:pPr>
      <w:r w:rsidRPr="00164988">
        <w:rPr>
          <w:rFonts w:ascii="Lato" w:hAnsi="Lato"/>
        </w:rPr>
        <w:lastRenderedPageBreak/>
        <w:t>En consecuencia, con fundamento en lo que establecen los artículos 61, 66, 68 fracciones IX y XXVI, de la Ley Orgánica del Poder Judicial del Estado, 9 fracción XXXIV, y 84 fracción XVII del Reglamento del Consejo de la Judicatura del Estado, se determina:</w:t>
      </w:r>
    </w:p>
    <w:p w14:paraId="32745B61" w14:textId="77777777" w:rsidR="008E31D0" w:rsidRPr="00164988" w:rsidRDefault="008E31D0" w:rsidP="00997E43">
      <w:pPr>
        <w:pStyle w:val="Prrafodelista"/>
        <w:numPr>
          <w:ilvl w:val="0"/>
          <w:numId w:val="52"/>
        </w:numPr>
        <w:tabs>
          <w:tab w:val="left" w:pos="5245"/>
          <w:tab w:val="left" w:pos="5387"/>
          <w:tab w:val="left" w:pos="5529"/>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Tomar conocimiento de los oficios y anexos de cuenta.</w:t>
      </w:r>
    </w:p>
    <w:p w14:paraId="34E25D40" w14:textId="77777777" w:rsidR="008E31D0" w:rsidRPr="00164988" w:rsidRDefault="008E31D0" w:rsidP="00997E43">
      <w:pPr>
        <w:pStyle w:val="Prrafodelista"/>
        <w:numPr>
          <w:ilvl w:val="0"/>
          <w:numId w:val="52"/>
        </w:numPr>
        <w:tabs>
          <w:tab w:val="left" w:pos="5245"/>
          <w:tab w:val="left" w:pos="5387"/>
          <w:tab w:val="left" w:pos="5529"/>
        </w:tabs>
        <w:spacing w:after="0" w:line="480" w:lineRule="auto"/>
        <w:ind w:right="49"/>
        <w:jc w:val="both"/>
        <w:rPr>
          <w:rFonts w:ascii="Lato" w:hAnsi="Lato" w:cstheme="minorHAnsi"/>
          <w:bdr w:val="none" w:sz="0" w:space="0" w:color="auto" w:frame="1"/>
        </w:rPr>
      </w:pPr>
      <w:r w:rsidRPr="00164988">
        <w:rPr>
          <w:rFonts w:ascii="Lato" w:hAnsi="Lato"/>
        </w:rPr>
        <w:t>Aprobar los acuerdos de conclusión de procedimientos de investigación de presunta responsabilidad administrativa citados.</w:t>
      </w:r>
    </w:p>
    <w:p w14:paraId="6B201EE3" w14:textId="77777777" w:rsidR="008E31D0" w:rsidRPr="00164988" w:rsidRDefault="008E31D0" w:rsidP="00997E43">
      <w:pPr>
        <w:pStyle w:val="Prrafodelista"/>
        <w:numPr>
          <w:ilvl w:val="0"/>
          <w:numId w:val="52"/>
        </w:numPr>
        <w:tabs>
          <w:tab w:val="left" w:pos="5245"/>
          <w:tab w:val="left" w:pos="5387"/>
          <w:tab w:val="left" w:pos="5529"/>
        </w:tabs>
        <w:spacing w:after="0" w:line="480" w:lineRule="auto"/>
        <w:ind w:right="49"/>
        <w:jc w:val="both"/>
        <w:rPr>
          <w:rFonts w:ascii="Lato" w:hAnsi="Lato" w:cstheme="minorHAnsi"/>
          <w:bdr w:val="none" w:sz="0" w:space="0" w:color="auto" w:frame="1"/>
        </w:rPr>
      </w:pPr>
      <w:r w:rsidRPr="00164988">
        <w:rPr>
          <w:rFonts w:ascii="Lato" w:hAnsi="Lato" w:cs="Arial"/>
        </w:rPr>
        <w:t>En vía de devolución, remítanse dichos expedientes al Contralor del Poder Judicial del Estado, para los efectos legales conducentes.</w:t>
      </w:r>
    </w:p>
    <w:p w14:paraId="4A4DE4F9" w14:textId="7AE31566" w:rsidR="008E31D0" w:rsidRPr="00164988" w:rsidRDefault="008E31D0" w:rsidP="00997E43">
      <w:pPr>
        <w:pStyle w:val="NormalWeb"/>
        <w:spacing w:before="0" w:beforeAutospacing="0" w:after="0" w:afterAutospacing="0" w:line="480" w:lineRule="auto"/>
        <w:ind w:right="49"/>
        <w:jc w:val="both"/>
        <w:rPr>
          <w:rFonts w:ascii="Lato" w:hAnsi="Lato"/>
          <w:b/>
          <w:bCs/>
          <w:sz w:val="22"/>
          <w:szCs w:val="22"/>
          <w:u w:val="single"/>
        </w:rPr>
      </w:pPr>
      <w:r w:rsidRPr="00164988">
        <w:rPr>
          <w:rFonts w:ascii="Lato" w:hAnsi="Lato"/>
          <w:sz w:val="22"/>
          <w:szCs w:val="22"/>
        </w:rPr>
        <w:t>Comuníquese esta determinación al Contralor del Poder Judicial del Estado, para su conocimiento y efectos correspondientes.</w:t>
      </w:r>
      <w:r w:rsidR="00997E43" w:rsidRPr="00164988">
        <w:rPr>
          <w:rFonts w:ascii="Lato" w:hAnsi="Lato"/>
          <w:sz w:val="22"/>
          <w:szCs w:val="22"/>
        </w:rPr>
        <w:t xml:space="preserve"> </w:t>
      </w:r>
      <w:r w:rsidR="00997E43" w:rsidRPr="00164988">
        <w:rPr>
          <w:rFonts w:ascii="Lato" w:hAnsi="Lato"/>
          <w:b/>
          <w:bCs/>
          <w:sz w:val="22"/>
          <w:szCs w:val="22"/>
          <w:u w:val="single"/>
        </w:rPr>
        <w:t>APROBADO POR UNANIMIDAD DE VOTOS.</w:t>
      </w:r>
    </w:p>
    <w:p w14:paraId="704665FD" w14:textId="45D10C1D" w:rsidR="00BA20F3" w:rsidRPr="00164988" w:rsidRDefault="00997E43" w:rsidP="00997E43">
      <w:pPr>
        <w:tabs>
          <w:tab w:val="left" w:pos="5387"/>
        </w:tabs>
        <w:spacing w:after="0" w:line="480" w:lineRule="auto"/>
        <w:ind w:right="49" w:firstLine="851"/>
        <w:jc w:val="both"/>
        <w:rPr>
          <w:rFonts w:ascii="Lato" w:hAnsi="Lato" w:cstheme="minorHAnsi"/>
          <w:b/>
          <w:bCs/>
          <w:bdr w:val="none" w:sz="0" w:space="0" w:color="auto" w:frame="1"/>
        </w:rPr>
      </w:pPr>
      <w:r w:rsidRPr="00164988">
        <w:rPr>
          <w:rFonts w:ascii="Lato" w:hAnsi="Lato"/>
          <w:b/>
          <w:bCs/>
        </w:rPr>
        <w:t>A</w:t>
      </w:r>
      <w:r w:rsidR="00BA20F3" w:rsidRPr="00164988">
        <w:rPr>
          <w:rFonts w:ascii="Lato" w:hAnsi="Lato"/>
          <w:b/>
          <w:bCs/>
        </w:rPr>
        <w:t>CUERDO VI/47/2025. O</w:t>
      </w:r>
      <w:r w:rsidR="00BA20F3" w:rsidRPr="00164988">
        <w:rPr>
          <w:rFonts w:ascii="Lato" w:hAnsi="Lato" w:cstheme="minorHAnsi"/>
          <w:b/>
          <w:bCs/>
          <w:bdr w:val="none" w:sz="0" w:space="0" w:color="auto" w:frame="1"/>
        </w:rPr>
        <w:t xml:space="preserve">ficio número IEJ/0930/2025, recibido el siete de mayo de dos mil veinticinco, signado por el </w:t>
      </w:r>
      <w:proofErr w:type="gramStart"/>
      <w:r w:rsidR="00BA20F3" w:rsidRPr="00164988">
        <w:rPr>
          <w:rFonts w:ascii="Lato" w:hAnsi="Lato" w:cstheme="minorHAnsi"/>
          <w:b/>
          <w:bCs/>
          <w:bdr w:val="none" w:sz="0" w:space="0" w:color="auto" w:frame="1"/>
        </w:rPr>
        <w:t>Director</w:t>
      </w:r>
      <w:proofErr w:type="gramEnd"/>
      <w:r w:rsidR="00BA20F3" w:rsidRPr="00164988">
        <w:rPr>
          <w:rFonts w:ascii="Lato" w:hAnsi="Lato" w:cstheme="minorHAnsi"/>
          <w:b/>
          <w:bCs/>
          <w:bdr w:val="none" w:sz="0" w:space="0" w:color="auto" w:frame="1"/>
        </w:rPr>
        <w:t xml:space="preserve"> del Instituto de Especialización Judicial del Tribunal Superior de Justicia, remitido mediante oficio SP/TSJ/381/2025.</w:t>
      </w:r>
      <w:r w:rsidRPr="00164988">
        <w:rPr>
          <w:rFonts w:ascii="Lato" w:hAnsi="Lato" w:cstheme="minorHAnsi"/>
          <w:b/>
          <w:bCs/>
          <w:bdr w:val="none" w:sz="0" w:space="0" w:color="auto" w:frame="1"/>
        </w:rPr>
        <w:t xml:space="preserve"> - - - - - - - - - - - - - - - - - - - - - - - - - - - - - - - - - - - - - -</w:t>
      </w:r>
    </w:p>
    <w:p w14:paraId="109A64B0" w14:textId="37EF6F88" w:rsidR="00BA20F3" w:rsidRPr="00164988" w:rsidRDefault="00BA20F3" w:rsidP="00997E43">
      <w:pPr>
        <w:tabs>
          <w:tab w:val="left" w:pos="5387"/>
        </w:tabs>
        <w:spacing w:after="0" w:line="480" w:lineRule="auto"/>
        <w:ind w:right="49"/>
        <w:jc w:val="both"/>
        <w:rPr>
          <w:rFonts w:ascii="Lato" w:hAnsi="Lato" w:cstheme="minorHAnsi"/>
          <w:bCs/>
        </w:rPr>
      </w:pPr>
      <w:r w:rsidRPr="00164988">
        <w:rPr>
          <w:rFonts w:ascii="Lato" w:hAnsi="Lato"/>
        </w:rPr>
        <w:t xml:space="preserve">Dada cuenta con el oficio de referencia, mediante el cual, en seguimiento al acuerdo X/19/2025 de este Cuerpo Colegiado relativo a la aprobación del Programa de Capacitación 2025, en el que se incluye como actividad número 08, </w:t>
      </w:r>
      <w:r w:rsidR="00607B9D" w:rsidRPr="00164988">
        <w:rPr>
          <w:rFonts w:ascii="Lato" w:hAnsi="Lato"/>
        </w:rPr>
        <w:t>e</w:t>
      </w:r>
      <w:r w:rsidRPr="00164988">
        <w:rPr>
          <w:rFonts w:ascii="Lato" w:hAnsi="Lato"/>
        </w:rPr>
        <w:t xml:space="preserve">l Curso </w:t>
      </w:r>
      <w:r w:rsidR="00607B9D" w:rsidRPr="00164988">
        <w:rPr>
          <w:rFonts w:ascii="Lato" w:hAnsi="Lato"/>
        </w:rPr>
        <w:t>P</w:t>
      </w:r>
      <w:r w:rsidRPr="00164988">
        <w:rPr>
          <w:rFonts w:ascii="Lato" w:hAnsi="Lato"/>
        </w:rPr>
        <w:t>erspectiva de género y los derechos humanos de las mujeres</w:t>
      </w:r>
      <w:r w:rsidRPr="00164988">
        <w:rPr>
          <w:rFonts w:ascii="Lato" w:hAnsi="Lato" w:cstheme="minorHAnsi"/>
          <w:bdr w:val="none" w:sz="0" w:space="0" w:color="auto" w:frame="1"/>
        </w:rPr>
        <w:t xml:space="preserve">, el </w:t>
      </w:r>
      <w:proofErr w:type="gramStart"/>
      <w:r w:rsidRPr="00164988">
        <w:rPr>
          <w:rFonts w:ascii="Lato" w:hAnsi="Lato" w:cstheme="minorHAnsi"/>
          <w:bdr w:val="none" w:sz="0" w:space="0" w:color="auto" w:frame="1"/>
        </w:rPr>
        <w:t>Director</w:t>
      </w:r>
      <w:proofErr w:type="gramEnd"/>
      <w:r w:rsidRPr="00164988">
        <w:rPr>
          <w:rFonts w:ascii="Lato" w:hAnsi="Lato" w:cstheme="minorHAnsi"/>
          <w:bdr w:val="none" w:sz="0" w:space="0" w:color="auto" w:frame="1"/>
        </w:rPr>
        <w:t xml:space="preserve"> del Instituto de Especialización Judicial, remite </w:t>
      </w:r>
      <w:r w:rsidRPr="00164988">
        <w:rPr>
          <w:rFonts w:ascii="Lato" w:hAnsi="Lato"/>
        </w:rPr>
        <w:t>para su consideración y aprobación, la propuesta de docente para impartir el curso, así como la síntesis curricular.</w:t>
      </w:r>
      <w:r w:rsidR="00997E43" w:rsidRPr="00164988">
        <w:rPr>
          <w:rFonts w:ascii="Lato" w:hAnsi="Lato"/>
        </w:rPr>
        <w:t xml:space="preserve"> </w:t>
      </w:r>
      <w:r w:rsidRPr="00164988">
        <w:rPr>
          <w:rFonts w:ascii="Lato" w:hAnsi="Lato"/>
        </w:rPr>
        <w:t>En atención a lo anterior, a fin de dar seguimiento al Programa de Capacitación 2025 aprobado por este Órgano Colegiado,</w:t>
      </w:r>
      <w:r w:rsidRPr="00164988">
        <w:rPr>
          <w:rFonts w:ascii="Lato" w:hAnsi="Lato" w:cstheme="minorHAnsi"/>
          <w:bCs/>
          <w:bdr w:val="none" w:sz="0" w:space="0" w:color="auto" w:frame="1"/>
        </w:rPr>
        <w:t xml:space="preserve"> </w:t>
      </w:r>
      <w:r w:rsidRPr="00164988">
        <w:rPr>
          <w:rFonts w:ascii="Lato" w:hAnsi="Lato" w:cstheme="minorHAnsi"/>
          <w:bCs/>
        </w:rPr>
        <w:t xml:space="preserve">con fundamento en lo que establecen los artículos 61, 77 y 87 de la Ley Orgánica del Poder Judicial del Estado; y 9, fracción XVII del Reglamento del Consejo de la Judicatura del Estado, se determina: </w:t>
      </w:r>
    </w:p>
    <w:p w14:paraId="64589442" w14:textId="77777777" w:rsidR="00BA20F3" w:rsidRPr="00164988" w:rsidRDefault="00BA20F3" w:rsidP="005404D9">
      <w:pPr>
        <w:pStyle w:val="Prrafodelista"/>
        <w:numPr>
          <w:ilvl w:val="0"/>
          <w:numId w:val="54"/>
        </w:numPr>
        <w:spacing w:after="0" w:line="480" w:lineRule="auto"/>
        <w:ind w:left="567" w:right="49"/>
        <w:jc w:val="both"/>
        <w:rPr>
          <w:rFonts w:ascii="Lato" w:hAnsi="Lato" w:cstheme="minorHAnsi"/>
          <w:bdr w:val="none" w:sz="0" w:space="0" w:color="auto" w:frame="1"/>
        </w:rPr>
      </w:pPr>
      <w:r w:rsidRPr="00164988">
        <w:rPr>
          <w:rFonts w:ascii="Lato" w:hAnsi="Lato" w:cstheme="minorHAnsi"/>
          <w:bCs/>
        </w:rPr>
        <w:t>Tomar conocimiento del oficio y anexos de cuenta.</w:t>
      </w:r>
    </w:p>
    <w:p w14:paraId="353C94EC" w14:textId="10DB19A9" w:rsidR="00BA20F3" w:rsidRPr="00164988" w:rsidRDefault="00BA20F3" w:rsidP="005404D9">
      <w:pPr>
        <w:pStyle w:val="Prrafodelista"/>
        <w:numPr>
          <w:ilvl w:val="0"/>
          <w:numId w:val="54"/>
        </w:numPr>
        <w:spacing w:after="0" w:line="480" w:lineRule="auto"/>
        <w:ind w:left="567" w:right="49"/>
        <w:jc w:val="both"/>
        <w:rPr>
          <w:rFonts w:ascii="Lato" w:hAnsi="Lato" w:cstheme="minorHAnsi"/>
          <w:bdr w:val="none" w:sz="0" w:space="0" w:color="auto" w:frame="1"/>
        </w:rPr>
      </w:pPr>
      <w:r w:rsidRPr="00164988">
        <w:rPr>
          <w:rFonts w:ascii="Lato" w:hAnsi="Lato" w:cstheme="minorHAnsi"/>
          <w:bdr w:val="none" w:sz="0" w:space="0" w:color="auto" w:frame="1"/>
        </w:rPr>
        <w:t>Autorizar el “</w:t>
      </w:r>
      <w:r w:rsidR="00D712D9" w:rsidRPr="00164988">
        <w:rPr>
          <w:rFonts w:ascii="Lato" w:hAnsi="Lato"/>
        </w:rPr>
        <w:t xml:space="preserve">Curso </w:t>
      </w:r>
      <w:r w:rsidR="007179E2" w:rsidRPr="00164988">
        <w:rPr>
          <w:rFonts w:ascii="Lato" w:hAnsi="Lato"/>
        </w:rPr>
        <w:t>P</w:t>
      </w:r>
      <w:r w:rsidR="00D712D9" w:rsidRPr="00164988">
        <w:rPr>
          <w:rFonts w:ascii="Lato" w:hAnsi="Lato"/>
        </w:rPr>
        <w:t>erspectiva de género y los derechos humanos de las mujeres</w:t>
      </w:r>
      <w:r w:rsidRPr="00164988">
        <w:rPr>
          <w:rFonts w:ascii="Lato" w:hAnsi="Lato" w:cstheme="minorHAnsi"/>
          <w:bdr w:val="none" w:sz="0" w:space="0" w:color="auto" w:frame="1"/>
        </w:rPr>
        <w:t xml:space="preserve">”, a impartirse de forma virtual el </w:t>
      </w:r>
      <w:r w:rsidR="00D712D9" w:rsidRPr="00164988">
        <w:rPr>
          <w:rFonts w:ascii="Lato" w:hAnsi="Lato" w:cstheme="minorHAnsi"/>
          <w:bdr w:val="none" w:sz="0" w:space="0" w:color="auto" w:frame="1"/>
        </w:rPr>
        <w:t xml:space="preserve">diez y doce </w:t>
      </w:r>
      <w:r w:rsidRPr="00164988">
        <w:rPr>
          <w:rFonts w:ascii="Lato" w:hAnsi="Lato" w:cstheme="minorHAnsi"/>
          <w:bdr w:val="none" w:sz="0" w:space="0" w:color="auto" w:frame="1"/>
        </w:rPr>
        <w:t xml:space="preserve">de </w:t>
      </w:r>
      <w:r w:rsidR="00D712D9" w:rsidRPr="00164988">
        <w:rPr>
          <w:rFonts w:ascii="Lato" w:hAnsi="Lato" w:cstheme="minorHAnsi"/>
          <w:bdr w:val="none" w:sz="0" w:space="0" w:color="auto" w:frame="1"/>
        </w:rPr>
        <w:t>junio</w:t>
      </w:r>
      <w:r w:rsidRPr="00164988">
        <w:rPr>
          <w:rFonts w:ascii="Lato" w:hAnsi="Lato" w:cstheme="minorHAnsi"/>
          <w:bdr w:val="none" w:sz="0" w:space="0" w:color="auto" w:frame="1"/>
        </w:rPr>
        <w:t xml:space="preserve"> de dos mil veinticinco, por </w:t>
      </w:r>
      <w:r w:rsidR="00D712D9" w:rsidRPr="00164988">
        <w:rPr>
          <w:rFonts w:ascii="Lato" w:hAnsi="Lato" w:cstheme="minorHAnsi"/>
          <w:bdr w:val="none" w:sz="0" w:space="0" w:color="auto" w:frame="1"/>
        </w:rPr>
        <w:t>la</w:t>
      </w:r>
      <w:r w:rsidRPr="00164988">
        <w:rPr>
          <w:rFonts w:ascii="Lato" w:hAnsi="Lato" w:cstheme="minorHAnsi"/>
          <w:bdr w:val="none" w:sz="0" w:space="0" w:color="auto" w:frame="1"/>
        </w:rPr>
        <w:t xml:space="preserve"> Mtr</w:t>
      </w:r>
      <w:r w:rsidR="00D712D9" w:rsidRPr="00164988">
        <w:rPr>
          <w:rFonts w:ascii="Lato" w:hAnsi="Lato" w:cstheme="minorHAnsi"/>
          <w:bdr w:val="none" w:sz="0" w:space="0" w:color="auto" w:frame="1"/>
        </w:rPr>
        <w:t>a</w:t>
      </w:r>
      <w:r w:rsidRPr="00164988">
        <w:rPr>
          <w:rFonts w:ascii="Lato" w:hAnsi="Lato" w:cstheme="minorHAnsi"/>
          <w:bdr w:val="none" w:sz="0" w:space="0" w:color="auto" w:frame="1"/>
        </w:rPr>
        <w:t xml:space="preserve">. </w:t>
      </w:r>
      <w:r w:rsidR="00D712D9" w:rsidRPr="00164988">
        <w:rPr>
          <w:rFonts w:ascii="Lato" w:hAnsi="Lato" w:cstheme="minorHAnsi"/>
          <w:bdr w:val="none" w:sz="0" w:space="0" w:color="auto" w:frame="1"/>
        </w:rPr>
        <w:t xml:space="preserve">Alejandra Loya Guerrero, </w:t>
      </w:r>
      <w:r w:rsidRPr="00164988">
        <w:rPr>
          <w:rFonts w:ascii="Lato" w:hAnsi="Lato" w:cstheme="minorHAnsi"/>
          <w:bdr w:val="none" w:sz="0" w:space="0" w:color="auto" w:frame="1"/>
        </w:rPr>
        <w:t xml:space="preserve">con un total de </w:t>
      </w:r>
      <w:r w:rsidR="00D712D9" w:rsidRPr="00164988">
        <w:rPr>
          <w:rFonts w:ascii="Lato" w:hAnsi="Lato" w:cstheme="minorHAnsi"/>
          <w:bdr w:val="none" w:sz="0" w:space="0" w:color="auto" w:frame="1"/>
        </w:rPr>
        <w:t>cuatro</w:t>
      </w:r>
      <w:r w:rsidRPr="00164988">
        <w:rPr>
          <w:rFonts w:ascii="Lato" w:hAnsi="Lato" w:cstheme="minorHAnsi"/>
          <w:bdr w:val="none" w:sz="0" w:space="0" w:color="auto" w:frame="1"/>
        </w:rPr>
        <w:t xml:space="preserve"> </w:t>
      </w:r>
      <w:r w:rsidRPr="00164988">
        <w:rPr>
          <w:rFonts w:ascii="Lato" w:hAnsi="Lato" w:cstheme="minorHAnsi"/>
          <w:bdr w:val="none" w:sz="0" w:space="0" w:color="auto" w:frame="1"/>
        </w:rPr>
        <w:lastRenderedPageBreak/>
        <w:t>horas (</w:t>
      </w:r>
      <w:r w:rsidR="00D712D9" w:rsidRPr="00164988">
        <w:rPr>
          <w:rFonts w:ascii="Lato" w:hAnsi="Lato" w:cstheme="minorHAnsi"/>
          <w:bdr w:val="none" w:sz="0" w:space="0" w:color="auto" w:frame="1"/>
        </w:rPr>
        <w:t>dos</w:t>
      </w:r>
      <w:r w:rsidRPr="00164988">
        <w:rPr>
          <w:rFonts w:ascii="Lato" w:hAnsi="Lato" w:cstheme="minorHAnsi"/>
          <w:bdr w:val="none" w:sz="0" w:space="0" w:color="auto" w:frame="1"/>
        </w:rPr>
        <w:t xml:space="preserve"> sesiones de dos horas cada una), de manera gratuita, toda vez que l</w:t>
      </w:r>
      <w:r w:rsidR="00D712D9" w:rsidRPr="00164988">
        <w:rPr>
          <w:rFonts w:ascii="Lato" w:hAnsi="Lato" w:cstheme="minorHAnsi"/>
          <w:bdr w:val="none" w:sz="0" w:space="0" w:color="auto" w:frame="1"/>
        </w:rPr>
        <w:t>a</w:t>
      </w:r>
      <w:r w:rsidRPr="00164988">
        <w:rPr>
          <w:rFonts w:ascii="Lato" w:hAnsi="Lato" w:cstheme="minorHAnsi"/>
          <w:bdr w:val="none" w:sz="0" w:space="0" w:color="auto" w:frame="1"/>
        </w:rPr>
        <w:t xml:space="preserve"> ponente se encuentra </w:t>
      </w:r>
      <w:r w:rsidR="00D712D9" w:rsidRPr="00164988">
        <w:rPr>
          <w:rFonts w:ascii="Lato" w:hAnsi="Lato" w:cstheme="minorHAnsi"/>
          <w:bdr w:val="none" w:sz="0" w:space="0" w:color="auto" w:frame="1"/>
        </w:rPr>
        <w:t>adscrita al Poder Judicial de la Federación</w:t>
      </w:r>
      <w:r w:rsidRPr="00164988">
        <w:rPr>
          <w:rFonts w:ascii="Lato" w:hAnsi="Lato" w:cstheme="minorHAnsi"/>
          <w:bdr w:val="none" w:sz="0" w:space="0" w:color="auto" w:frame="1"/>
        </w:rPr>
        <w:t>.</w:t>
      </w:r>
    </w:p>
    <w:p w14:paraId="16404118" w14:textId="6DADB69E" w:rsidR="00BA20F3" w:rsidRPr="00164988" w:rsidRDefault="00BA20F3" w:rsidP="005404D9">
      <w:pPr>
        <w:spacing w:after="0" w:line="480" w:lineRule="auto"/>
        <w:ind w:right="49"/>
        <w:jc w:val="both"/>
        <w:rPr>
          <w:rFonts w:ascii="Lato" w:hAnsi="Lato" w:cstheme="minorHAnsi"/>
          <w:b/>
          <w:bCs/>
          <w:u w:val="single"/>
          <w:bdr w:val="none" w:sz="0" w:space="0" w:color="auto" w:frame="1"/>
        </w:rPr>
      </w:pPr>
      <w:r w:rsidRPr="00164988">
        <w:rPr>
          <w:rFonts w:ascii="Lato" w:hAnsi="Lato" w:cstheme="minorHAnsi"/>
          <w:bCs/>
        </w:rPr>
        <w:t xml:space="preserve">Comuníquese esta determinación al </w:t>
      </w:r>
      <w:proofErr w:type="gramStart"/>
      <w:r w:rsidRPr="00164988">
        <w:rPr>
          <w:rFonts w:ascii="Lato" w:hAnsi="Lato" w:cstheme="minorHAnsi"/>
          <w:bCs/>
        </w:rPr>
        <w:t>Director</w:t>
      </w:r>
      <w:proofErr w:type="gramEnd"/>
      <w:r w:rsidRPr="00164988">
        <w:rPr>
          <w:rFonts w:ascii="Lato" w:hAnsi="Lato" w:cstheme="minorHAnsi"/>
          <w:bdr w:val="none" w:sz="0" w:space="0" w:color="auto" w:frame="1"/>
        </w:rPr>
        <w:t xml:space="preserve"> del Instituto de Especialización Judicial del Tribunal Superior de Justicia del Estado, para su conocimiento y efectos legales correspondientes.</w:t>
      </w:r>
      <w:r w:rsidR="00997E43" w:rsidRPr="00164988">
        <w:rPr>
          <w:rFonts w:ascii="Lato" w:hAnsi="Lato" w:cstheme="minorHAnsi"/>
          <w:bdr w:val="none" w:sz="0" w:space="0" w:color="auto" w:frame="1"/>
        </w:rPr>
        <w:t xml:space="preserve"> </w:t>
      </w:r>
      <w:r w:rsidR="00997E43" w:rsidRPr="00164988">
        <w:rPr>
          <w:rFonts w:ascii="Lato" w:hAnsi="Lato" w:cstheme="minorHAnsi"/>
          <w:b/>
          <w:bCs/>
          <w:u w:val="single"/>
          <w:bdr w:val="none" w:sz="0" w:space="0" w:color="auto" w:frame="1"/>
        </w:rPr>
        <w:t>APROBADO POR UNANIMIDAD DE VOTOS.</w:t>
      </w:r>
    </w:p>
    <w:p w14:paraId="4DFAA04D" w14:textId="54BB6ABC" w:rsidR="00D712D9" w:rsidRPr="00164988" w:rsidRDefault="00D712D9" w:rsidP="00997E43">
      <w:pPr>
        <w:spacing w:after="0" w:line="480" w:lineRule="auto"/>
        <w:ind w:right="49" w:firstLine="708"/>
        <w:jc w:val="both"/>
        <w:rPr>
          <w:rFonts w:ascii="Lato" w:hAnsi="Lato" w:cstheme="minorHAnsi"/>
          <w:bCs/>
        </w:rPr>
      </w:pPr>
      <w:r w:rsidRPr="00164988">
        <w:rPr>
          <w:rFonts w:ascii="Lato" w:hAnsi="Lato"/>
          <w:b/>
          <w:bCs/>
        </w:rPr>
        <w:t>ACUERDO VII/47/2025. O</w:t>
      </w:r>
      <w:r w:rsidRPr="00164988">
        <w:rPr>
          <w:rFonts w:ascii="Lato" w:hAnsi="Lato" w:cstheme="minorHAnsi"/>
          <w:b/>
          <w:bCs/>
          <w:bdr w:val="none" w:sz="0" w:space="0" w:color="auto" w:frame="1"/>
        </w:rPr>
        <w:t xml:space="preserve">ficio número IEJ/0931/2025, recibido el siete de mayo de dos mil veinticinco, signado por el </w:t>
      </w:r>
      <w:proofErr w:type="gramStart"/>
      <w:r w:rsidRPr="00164988">
        <w:rPr>
          <w:rFonts w:ascii="Lato" w:hAnsi="Lato" w:cstheme="minorHAnsi"/>
          <w:b/>
          <w:bCs/>
          <w:bdr w:val="none" w:sz="0" w:space="0" w:color="auto" w:frame="1"/>
        </w:rPr>
        <w:t>Director</w:t>
      </w:r>
      <w:proofErr w:type="gramEnd"/>
      <w:r w:rsidRPr="00164988">
        <w:rPr>
          <w:rFonts w:ascii="Lato" w:hAnsi="Lato" w:cstheme="minorHAnsi"/>
          <w:b/>
          <w:bCs/>
          <w:bdr w:val="none" w:sz="0" w:space="0" w:color="auto" w:frame="1"/>
        </w:rPr>
        <w:t xml:space="preserve"> del Instituto de Especialización Judicial del Tribunal Superior de Justicia, remitido mediante oficio SP/TSJ/382/2025.</w:t>
      </w:r>
      <w:r w:rsidR="00997E43" w:rsidRPr="00164988">
        <w:rPr>
          <w:rFonts w:ascii="Lato" w:hAnsi="Lato" w:cstheme="minorHAnsi"/>
          <w:b/>
          <w:bCs/>
          <w:bdr w:val="none" w:sz="0" w:space="0" w:color="auto" w:frame="1"/>
        </w:rPr>
        <w:t xml:space="preserve"> - - - - - - - - - - - - - - - - - - - - - - - - - - - - - - - - - - - - - - </w:t>
      </w:r>
      <w:r w:rsidRPr="00164988">
        <w:rPr>
          <w:rFonts w:ascii="Lato" w:hAnsi="Lato"/>
        </w:rPr>
        <w:t xml:space="preserve">Dada cuenta con el oficio de referencia, mediante el cual, en seguimiento al acuerdo X/19/2025 de este Cuerpo Colegiado relativo a la aprobación del Programa de Capacitación 2025, en el que se incluye como actividad número 09, </w:t>
      </w:r>
      <w:r w:rsidR="008369F5" w:rsidRPr="00164988">
        <w:rPr>
          <w:rFonts w:ascii="Lato" w:hAnsi="Lato"/>
        </w:rPr>
        <w:t>e</w:t>
      </w:r>
      <w:r w:rsidRPr="00164988">
        <w:rPr>
          <w:rFonts w:ascii="Lato" w:hAnsi="Lato"/>
        </w:rPr>
        <w:t>l Curso Introducción a las perspectivas de interseccionalidad</w:t>
      </w:r>
      <w:r w:rsidRPr="00164988">
        <w:rPr>
          <w:rFonts w:ascii="Lato" w:hAnsi="Lato" w:cstheme="minorHAnsi"/>
          <w:bdr w:val="none" w:sz="0" w:space="0" w:color="auto" w:frame="1"/>
        </w:rPr>
        <w:t>, el Director del Instituto de Especialización Judicial</w:t>
      </w:r>
      <w:r w:rsidR="00164988" w:rsidRPr="00164988">
        <w:rPr>
          <w:rFonts w:ascii="Lato" w:hAnsi="Lato" w:cstheme="minorHAnsi"/>
          <w:bdr w:val="none" w:sz="0" w:space="0" w:color="auto" w:frame="1"/>
        </w:rPr>
        <w:t xml:space="preserve"> del Tribunal Superior de Justicia del Estado</w:t>
      </w:r>
      <w:r w:rsidRPr="00164988">
        <w:rPr>
          <w:rFonts w:ascii="Lato" w:hAnsi="Lato" w:cstheme="minorHAnsi"/>
          <w:bdr w:val="none" w:sz="0" w:space="0" w:color="auto" w:frame="1"/>
        </w:rPr>
        <w:t xml:space="preserve">, remite </w:t>
      </w:r>
      <w:r w:rsidRPr="00164988">
        <w:rPr>
          <w:rFonts w:ascii="Lato" w:hAnsi="Lato"/>
        </w:rPr>
        <w:t>para su consideración y aprobación, la propuesta de docente para impartir el curso, así como la síntesis curricular.</w:t>
      </w:r>
      <w:r w:rsidR="00997E43" w:rsidRPr="00164988">
        <w:rPr>
          <w:rFonts w:ascii="Lato" w:hAnsi="Lato"/>
        </w:rPr>
        <w:t xml:space="preserve"> </w:t>
      </w:r>
      <w:r w:rsidRPr="00164988">
        <w:rPr>
          <w:rFonts w:ascii="Lato" w:hAnsi="Lato"/>
        </w:rPr>
        <w:t>En atención a lo anterior, a fin de dar seguimiento al Programa de Capacitación 2025 aprobado por este Órgano Colegiado,</w:t>
      </w:r>
      <w:r w:rsidRPr="00164988">
        <w:rPr>
          <w:rFonts w:ascii="Lato" w:hAnsi="Lato" w:cstheme="minorHAnsi"/>
          <w:bCs/>
          <w:bdr w:val="none" w:sz="0" w:space="0" w:color="auto" w:frame="1"/>
        </w:rPr>
        <w:t xml:space="preserve"> </w:t>
      </w:r>
      <w:r w:rsidRPr="00164988">
        <w:rPr>
          <w:rFonts w:ascii="Lato" w:hAnsi="Lato" w:cstheme="minorHAnsi"/>
          <w:bCs/>
        </w:rPr>
        <w:t>con fundamento en lo que establecen los artículos 61, 77</w:t>
      </w:r>
      <w:r w:rsidR="00304169" w:rsidRPr="00164988">
        <w:rPr>
          <w:rFonts w:ascii="Lato" w:hAnsi="Lato" w:cstheme="minorHAnsi"/>
          <w:bCs/>
        </w:rPr>
        <w:t xml:space="preserve">, </w:t>
      </w:r>
      <w:r w:rsidRPr="00164988">
        <w:rPr>
          <w:rFonts w:ascii="Lato" w:hAnsi="Lato" w:cstheme="minorHAnsi"/>
          <w:bCs/>
        </w:rPr>
        <w:t xml:space="preserve">87 de la Ley Orgánica del Poder Judicial del Estado; y 9, fracción XVII del Reglamento del Consejo de la Judicatura del Estado, se determina: </w:t>
      </w:r>
    </w:p>
    <w:p w14:paraId="35EED9B9" w14:textId="77777777" w:rsidR="00D712D9" w:rsidRPr="00164988" w:rsidRDefault="00D712D9" w:rsidP="00997E43">
      <w:pPr>
        <w:pStyle w:val="Prrafodelista"/>
        <w:numPr>
          <w:ilvl w:val="0"/>
          <w:numId w:val="56"/>
        </w:numPr>
        <w:spacing w:after="0" w:line="480" w:lineRule="auto"/>
        <w:ind w:left="567" w:right="49"/>
        <w:jc w:val="both"/>
        <w:rPr>
          <w:rFonts w:ascii="Lato" w:hAnsi="Lato" w:cstheme="minorHAnsi"/>
          <w:bdr w:val="none" w:sz="0" w:space="0" w:color="auto" w:frame="1"/>
        </w:rPr>
      </w:pPr>
      <w:r w:rsidRPr="00164988">
        <w:rPr>
          <w:rFonts w:ascii="Lato" w:hAnsi="Lato" w:cstheme="minorHAnsi"/>
          <w:bCs/>
        </w:rPr>
        <w:t>Tomar conocimiento del oficio y anexos de cuenta.</w:t>
      </w:r>
    </w:p>
    <w:p w14:paraId="272366C6" w14:textId="714F4AC4" w:rsidR="00D712D9" w:rsidRPr="00164988" w:rsidRDefault="00D712D9" w:rsidP="00997E43">
      <w:pPr>
        <w:pStyle w:val="Prrafodelista"/>
        <w:numPr>
          <w:ilvl w:val="0"/>
          <w:numId w:val="56"/>
        </w:numPr>
        <w:spacing w:after="0" w:line="480" w:lineRule="auto"/>
        <w:ind w:left="567" w:right="49"/>
        <w:jc w:val="both"/>
        <w:rPr>
          <w:rFonts w:ascii="Lato" w:hAnsi="Lato" w:cstheme="minorHAnsi"/>
          <w:bdr w:val="none" w:sz="0" w:space="0" w:color="auto" w:frame="1"/>
        </w:rPr>
      </w:pPr>
      <w:r w:rsidRPr="00164988">
        <w:rPr>
          <w:rFonts w:ascii="Lato" w:hAnsi="Lato" w:cstheme="minorHAnsi"/>
          <w:bdr w:val="none" w:sz="0" w:space="0" w:color="auto" w:frame="1"/>
        </w:rPr>
        <w:t>Autorizar el “</w:t>
      </w:r>
      <w:r w:rsidRPr="00164988">
        <w:rPr>
          <w:rFonts w:ascii="Lato" w:hAnsi="Lato"/>
        </w:rPr>
        <w:t>Curso Introducción a las perspectivas de interseccionalidad</w:t>
      </w:r>
      <w:r w:rsidRPr="00164988">
        <w:rPr>
          <w:rFonts w:ascii="Lato" w:hAnsi="Lato" w:cstheme="minorHAnsi"/>
          <w:bdr w:val="none" w:sz="0" w:space="0" w:color="auto" w:frame="1"/>
        </w:rPr>
        <w:t>”, a impartirse de forma virtual el diecisiete y diecinueve de junio de dos mil veinticinco, por la Mtra. Alejandra Loya Guerrero, con un total de cuatro horas (dos sesiones de dos horas cada una), de manera gratuita, toda vez que la ponente se encuentra adscrita al Poder Judicial de la Federación.</w:t>
      </w:r>
    </w:p>
    <w:p w14:paraId="142A883C" w14:textId="2248370F" w:rsidR="00D712D9" w:rsidRPr="00164988" w:rsidRDefault="00D712D9" w:rsidP="005404D9">
      <w:pPr>
        <w:spacing w:after="0" w:line="480" w:lineRule="auto"/>
        <w:ind w:right="49"/>
        <w:jc w:val="both"/>
        <w:rPr>
          <w:rFonts w:ascii="Lato" w:hAnsi="Lato" w:cstheme="minorHAnsi"/>
          <w:b/>
          <w:bCs/>
          <w:u w:val="single"/>
          <w:bdr w:val="none" w:sz="0" w:space="0" w:color="auto" w:frame="1"/>
        </w:rPr>
      </w:pPr>
      <w:r w:rsidRPr="00164988">
        <w:rPr>
          <w:rFonts w:ascii="Lato" w:hAnsi="Lato" w:cstheme="minorHAnsi"/>
          <w:bCs/>
        </w:rPr>
        <w:t xml:space="preserve">Comuníquese esta determinación al </w:t>
      </w:r>
      <w:proofErr w:type="gramStart"/>
      <w:r w:rsidRPr="00164988">
        <w:rPr>
          <w:rFonts w:ascii="Lato" w:hAnsi="Lato" w:cstheme="minorHAnsi"/>
          <w:bCs/>
        </w:rPr>
        <w:t>Director</w:t>
      </w:r>
      <w:proofErr w:type="gramEnd"/>
      <w:r w:rsidRPr="00164988">
        <w:rPr>
          <w:rFonts w:ascii="Lato" w:hAnsi="Lato" w:cstheme="minorHAnsi"/>
          <w:bdr w:val="none" w:sz="0" w:space="0" w:color="auto" w:frame="1"/>
        </w:rPr>
        <w:t xml:space="preserve"> del Instituto de Especialización Judicial del Tribunal Superior de Justicia del Estado, para su conocimiento y </w:t>
      </w:r>
      <w:r w:rsidRPr="00164988">
        <w:rPr>
          <w:rFonts w:ascii="Lato" w:hAnsi="Lato" w:cstheme="minorHAnsi"/>
          <w:bdr w:val="none" w:sz="0" w:space="0" w:color="auto" w:frame="1"/>
        </w:rPr>
        <w:lastRenderedPageBreak/>
        <w:t>efectos legales correspondientes.</w:t>
      </w:r>
      <w:r w:rsidR="00997E43" w:rsidRPr="00164988">
        <w:rPr>
          <w:rFonts w:ascii="Lato" w:hAnsi="Lato" w:cstheme="minorHAnsi"/>
          <w:bdr w:val="none" w:sz="0" w:space="0" w:color="auto" w:frame="1"/>
        </w:rPr>
        <w:t xml:space="preserve"> </w:t>
      </w:r>
      <w:r w:rsidR="00997E43" w:rsidRPr="00164988">
        <w:rPr>
          <w:rFonts w:ascii="Lato" w:hAnsi="Lato" w:cstheme="minorHAnsi"/>
          <w:b/>
          <w:bCs/>
          <w:u w:val="single"/>
          <w:bdr w:val="none" w:sz="0" w:space="0" w:color="auto" w:frame="1"/>
        </w:rPr>
        <w:t>APROBADO POR UNANIMIDAD DE VOTOS.</w:t>
      </w:r>
    </w:p>
    <w:p w14:paraId="1192F6C6" w14:textId="4FBC7A6D" w:rsidR="00BA20F3" w:rsidRPr="00164988" w:rsidRDefault="00D712D9" w:rsidP="00997E43">
      <w:pPr>
        <w:pStyle w:val="NormalWeb"/>
        <w:spacing w:before="0" w:beforeAutospacing="0" w:after="0" w:afterAutospacing="0" w:line="480" w:lineRule="auto"/>
        <w:ind w:right="49" w:firstLine="851"/>
        <w:jc w:val="both"/>
        <w:rPr>
          <w:rFonts w:ascii="Lato" w:hAnsi="Lato"/>
          <w:b/>
          <w:bCs/>
          <w:sz w:val="22"/>
          <w:szCs w:val="22"/>
        </w:rPr>
      </w:pPr>
      <w:r w:rsidRPr="00164988">
        <w:rPr>
          <w:rFonts w:ascii="Lato" w:hAnsi="Lato"/>
          <w:b/>
          <w:bCs/>
          <w:sz w:val="22"/>
          <w:szCs w:val="22"/>
        </w:rPr>
        <w:t>ACUERDO VIII/47/2025. O</w:t>
      </w:r>
      <w:r w:rsidRPr="00164988">
        <w:rPr>
          <w:rFonts w:ascii="Lato" w:hAnsi="Lato" w:cstheme="minorHAnsi"/>
          <w:b/>
          <w:bCs/>
          <w:sz w:val="22"/>
          <w:szCs w:val="22"/>
          <w:bdr w:val="none" w:sz="0" w:space="0" w:color="auto" w:frame="1"/>
        </w:rPr>
        <w:t xml:space="preserve">ficio número IEJ/0932/2025, recibido el siete de mayo de dos mil veinticinco, signado por el </w:t>
      </w:r>
      <w:proofErr w:type="gramStart"/>
      <w:r w:rsidRPr="00164988">
        <w:rPr>
          <w:rFonts w:ascii="Lato" w:hAnsi="Lato" w:cstheme="minorHAnsi"/>
          <w:b/>
          <w:bCs/>
          <w:sz w:val="22"/>
          <w:szCs w:val="22"/>
          <w:bdr w:val="none" w:sz="0" w:space="0" w:color="auto" w:frame="1"/>
        </w:rPr>
        <w:t>Director</w:t>
      </w:r>
      <w:proofErr w:type="gramEnd"/>
      <w:r w:rsidRPr="00164988">
        <w:rPr>
          <w:rFonts w:ascii="Lato" w:hAnsi="Lato" w:cstheme="minorHAnsi"/>
          <w:b/>
          <w:bCs/>
          <w:sz w:val="22"/>
          <w:szCs w:val="22"/>
          <w:bdr w:val="none" w:sz="0" w:space="0" w:color="auto" w:frame="1"/>
        </w:rPr>
        <w:t xml:space="preserve"> del Instituto de Especialización Judicial del Tribunal Superior de Justicia</w:t>
      </w:r>
      <w:r w:rsidR="00997E43" w:rsidRPr="00164988">
        <w:rPr>
          <w:rFonts w:ascii="Lato" w:hAnsi="Lato" w:cstheme="minorHAnsi"/>
          <w:b/>
          <w:bCs/>
          <w:sz w:val="22"/>
          <w:szCs w:val="22"/>
          <w:bdr w:val="none" w:sz="0" w:space="0" w:color="auto" w:frame="1"/>
        </w:rPr>
        <w:t>. - - - - - - - - - - - - - - - -</w:t>
      </w:r>
    </w:p>
    <w:p w14:paraId="3F45736C" w14:textId="0C4072A4" w:rsidR="00A369DA" w:rsidRPr="00164988" w:rsidRDefault="00D712D9" w:rsidP="00997E43">
      <w:pPr>
        <w:pStyle w:val="NormalWeb"/>
        <w:spacing w:before="0" w:beforeAutospacing="0" w:after="0" w:afterAutospacing="0" w:line="480" w:lineRule="auto"/>
        <w:ind w:right="49"/>
        <w:jc w:val="both"/>
        <w:rPr>
          <w:rFonts w:ascii="Lato" w:hAnsi="Lato"/>
          <w:sz w:val="22"/>
          <w:szCs w:val="22"/>
        </w:rPr>
      </w:pPr>
      <w:r w:rsidRPr="00164988">
        <w:rPr>
          <w:rFonts w:ascii="Lato" w:hAnsi="Lato"/>
          <w:sz w:val="22"/>
          <w:szCs w:val="22"/>
        </w:rPr>
        <w:t xml:space="preserve">Dada cuenta con el oficio de referencia, mediante el cual, en relación al acuerdo VII/39/2025 de este Cuerpo Colegiado, relativo a la aprobación de los términos del Curso-básico de perspectiva y enfoque de Derechos Humanos, identificado como actividad 07 en el Programa </w:t>
      </w:r>
      <w:r w:rsidR="00A369DA" w:rsidRPr="00164988">
        <w:rPr>
          <w:rFonts w:ascii="Lato" w:hAnsi="Lato"/>
          <w:sz w:val="22"/>
          <w:szCs w:val="22"/>
        </w:rPr>
        <w:t xml:space="preserve">de Capacitación 2025, </w:t>
      </w:r>
      <w:r w:rsidR="00A369DA" w:rsidRPr="00164988">
        <w:rPr>
          <w:rFonts w:ascii="Lato" w:hAnsi="Lato" w:cstheme="minorHAnsi"/>
          <w:sz w:val="22"/>
          <w:szCs w:val="22"/>
          <w:bdr w:val="none" w:sz="0" w:space="0" w:color="auto" w:frame="1"/>
        </w:rPr>
        <w:t>el Director del Instituto de Especialización Judicial del Tribunal Superior de Justicia, comunica, la modificación de fechas en que dicho curso será impartido, siendo estas veintidós, veintisiete y veintinueve de mayo</w:t>
      </w:r>
      <w:r w:rsidR="00F0418B" w:rsidRPr="00164988">
        <w:rPr>
          <w:rFonts w:ascii="Lato" w:hAnsi="Lato" w:cstheme="minorHAnsi"/>
          <w:sz w:val="22"/>
          <w:szCs w:val="22"/>
          <w:bdr w:val="none" w:sz="0" w:space="0" w:color="auto" w:frame="1"/>
        </w:rPr>
        <w:t xml:space="preserve"> del año en curso.</w:t>
      </w:r>
      <w:r w:rsidR="00997E43" w:rsidRPr="00164988">
        <w:rPr>
          <w:rFonts w:ascii="Lato" w:hAnsi="Lato" w:cstheme="minorHAnsi"/>
          <w:sz w:val="22"/>
          <w:szCs w:val="22"/>
          <w:bdr w:val="none" w:sz="0" w:space="0" w:color="auto" w:frame="1"/>
        </w:rPr>
        <w:t xml:space="preserve"> </w:t>
      </w:r>
      <w:r w:rsidR="00A369DA" w:rsidRPr="00164988">
        <w:rPr>
          <w:rFonts w:ascii="Lato" w:hAnsi="Lato"/>
          <w:sz w:val="22"/>
          <w:szCs w:val="22"/>
        </w:rPr>
        <w:t>En atención a lo anterior y a fin de reorgani</w:t>
      </w:r>
      <w:r w:rsidR="00F0418B" w:rsidRPr="00164988">
        <w:rPr>
          <w:rFonts w:ascii="Lato" w:hAnsi="Lato"/>
          <w:sz w:val="22"/>
          <w:szCs w:val="22"/>
        </w:rPr>
        <w:t>zar</w:t>
      </w:r>
      <w:r w:rsidR="00A369DA" w:rsidRPr="00164988">
        <w:rPr>
          <w:rFonts w:ascii="Lato" w:hAnsi="Lato"/>
          <w:sz w:val="22"/>
          <w:szCs w:val="22"/>
        </w:rPr>
        <w:t xml:space="preserve"> la agenda </w:t>
      </w:r>
      <w:r w:rsidR="00F0418B" w:rsidRPr="00164988">
        <w:rPr>
          <w:rFonts w:ascii="Lato" w:hAnsi="Lato"/>
          <w:sz w:val="22"/>
          <w:szCs w:val="22"/>
        </w:rPr>
        <w:t>de</w:t>
      </w:r>
      <w:r w:rsidR="00A369DA" w:rsidRPr="00164988">
        <w:rPr>
          <w:rFonts w:ascii="Lato" w:hAnsi="Lato"/>
          <w:sz w:val="22"/>
          <w:szCs w:val="22"/>
        </w:rPr>
        <w:t xml:space="preserve"> actividades de capacitación </w:t>
      </w:r>
      <w:r w:rsidR="00F0418B" w:rsidRPr="00164988">
        <w:rPr>
          <w:rFonts w:ascii="Lato" w:hAnsi="Lato"/>
          <w:sz w:val="22"/>
          <w:szCs w:val="22"/>
        </w:rPr>
        <w:t>en</w:t>
      </w:r>
      <w:r w:rsidR="00A369DA" w:rsidRPr="00164988">
        <w:rPr>
          <w:rFonts w:ascii="Lato" w:hAnsi="Lato"/>
          <w:sz w:val="22"/>
          <w:szCs w:val="22"/>
        </w:rPr>
        <w:t xml:space="preserve"> derechos humanos, como se advierte de la tabla inserta al oficio de cuenta; con fundamento en el artículo 61 de la Ley Orgánica del Poder Judicial del Estado, se determina tomar debido conocimiento</w:t>
      </w:r>
      <w:r w:rsidR="00B718E6" w:rsidRPr="00164988">
        <w:rPr>
          <w:rFonts w:ascii="Lato" w:hAnsi="Lato"/>
          <w:sz w:val="22"/>
          <w:szCs w:val="22"/>
        </w:rPr>
        <w:t xml:space="preserve"> del cambio de fechas.</w:t>
      </w:r>
    </w:p>
    <w:p w14:paraId="311ABED2" w14:textId="4EC0C3F2" w:rsidR="00A369DA" w:rsidRPr="00164988" w:rsidRDefault="00A369DA" w:rsidP="005404D9">
      <w:pPr>
        <w:spacing w:after="0" w:line="480" w:lineRule="auto"/>
        <w:ind w:right="49"/>
        <w:jc w:val="both"/>
        <w:rPr>
          <w:rFonts w:ascii="Lato" w:hAnsi="Lato"/>
          <w:b/>
          <w:bCs/>
          <w:u w:val="single"/>
        </w:rPr>
      </w:pPr>
      <w:r w:rsidRPr="00164988">
        <w:rPr>
          <w:rFonts w:ascii="Lato" w:hAnsi="Lato"/>
        </w:rPr>
        <w:t xml:space="preserve">Comuníquese esta determinación al Tesorero del Poder Judicial del Estado y </w:t>
      </w:r>
      <w:proofErr w:type="gramStart"/>
      <w:r w:rsidRPr="00164988">
        <w:rPr>
          <w:rFonts w:ascii="Lato" w:hAnsi="Lato"/>
        </w:rPr>
        <w:t>Director</w:t>
      </w:r>
      <w:proofErr w:type="gramEnd"/>
      <w:r w:rsidRPr="00164988">
        <w:rPr>
          <w:rFonts w:ascii="Lato" w:hAnsi="Lato"/>
        </w:rPr>
        <w:t xml:space="preserve"> del Instituto de Especialización Judicial del Tribunal Superior de Justicia del Estado, para los efectos legales correspondientes.</w:t>
      </w:r>
      <w:r w:rsidR="00997E43" w:rsidRPr="00164988">
        <w:rPr>
          <w:rFonts w:ascii="Lato" w:hAnsi="Lato"/>
        </w:rPr>
        <w:t xml:space="preserve"> </w:t>
      </w:r>
      <w:r w:rsidR="00997E43" w:rsidRPr="00164988">
        <w:rPr>
          <w:rFonts w:ascii="Lato" w:hAnsi="Lato"/>
          <w:b/>
          <w:bCs/>
          <w:u w:val="single"/>
        </w:rPr>
        <w:t>APROBADO POR UNANIMIDAD DE VOTOS.</w:t>
      </w:r>
    </w:p>
    <w:p w14:paraId="0818AC27" w14:textId="0D0864EA" w:rsidR="00A369DA" w:rsidRPr="00164988" w:rsidRDefault="00A369DA" w:rsidP="00997E43">
      <w:pPr>
        <w:spacing w:after="0" w:line="480" w:lineRule="auto"/>
        <w:ind w:right="49" w:firstLine="851"/>
        <w:jc w:val="both"/>
        <w:rPr>
          <w:rFonts w:ascii="Lato" w:hAnsi="Lato" w:cstheme="minorHAnsi"/>
          <w:b/>
          <w:bCs/>
          <w:bdr w:val="none" w:sz="0" w:space="0" w:color="auto" w:frame="1"/>
        </w:rPr>
      </w:pPr>
      <w:r w:rsidRPr="00164988">
        <w:rPr>
          <w:rFonts w:ascii="Lato" w:hAnsi="Lato"/>
        </w:rPr>
        <w:t xml:space="preserve"> </w:t>
      </w:r>
      <w:r w:rsidRPr="00164988">
        <w:rPr>
          <w:rFonts w:ascii="Lato" w:hAnsi="Lato"/>
          <w:b/>
          <w:bCs/>
        </w:rPr>
        <w:t>ACUERDO IX/47/2025. O</w:t>
      </w:r>
      <w:r w:rsidRPr="00164988">
        <w:rPr>
          <w:rFonts w:ascii="Lato" w:hAnsi="Lato" w:cstheme="minorHAnsi"/>
          <w:b/>
          <w:bCs/>
          <w:bdr w:val="none" w:sz="0" w:space="0" w:color="auto" w:frame="1"/>
        </w:rPr>
        <w:t xml:space="preserve">ficio número DSP/987/2024, recibido el seis de mayo de dos mil veinticinco, signado por el </w:t>
      </w:r>
      <w:proofErr w:type="gramStart"/>
      <w:r w:rsidRPr="00164988">
        <w:rPr>
          <w:rFonts w:ascii="Lato" w:hAnsi="Lato" w:cstheme="minorHAnsi"/>
          <w:b/>
          <w:bCs/>
          <w:bdr w:val="none" w:sz="0" w:space="0" w:color="auto" w:frame="1"/>
        </w:rPr>
        <w:t>Jefe</w:t>
      </w:r>
      <w:proofErr w:type="gramEnd"/>
      <w:r w:rsidRPr="00164988">
        <w:rPr>
          <w:rFonts w:ascii="Lato" w:hAnsi="Lato" w:cstheme="minorHAnsi"/>
          <w:b/>
          <w:bCs/>
          <w:bdr w:val="none" w:sz="0" w:space="0" w:color="auto" w:frame="1"/>
        </w:rPr>
        <w:t xml:space="preserve"> del Departamento de Servicios Periciales del Tribunal Superior de Justicia del Estado.</w:t>
      </w:r>
      <w:r w:rsidR="00997E43" w:rsidRPr="00164988">
        <w:rPr>
          <w:rFonts w:ascii="Lato" w:hAnsi="Lato" w:cstheme="minorHAnsi"/>
          <w:b/>
          <w:bCs/>
          <w:bdr w:val="none" w:sz="0" w:space="0" w:color="auto" w:frame="1"/>
        </w:rPr>
        <w:t xml:space="preserve"> - - - - - - - - - - -</w:t>
      </w:r>
    </w:p>
    <w:p w14:paraId="61C5CD39" w14:textId="47770220" w:rsidR="00FE245C" w:rsidRPr="00164988" w:rsidRDefault="00A369DA" w:rsidP="009C642E">
      <w:pPr>
        <w:tabs>
          <w:tab w:val="left" w:pos="5387"/>
        </w:tabs>
        <w:spacing w:after="0" w:line="480" w:lineRule="auto"/>
        <w:ind w:right="49"/>
        <w:jc w:val="both"/>
        <w:rPr>
          <w:rFonts w:ascii="Lato" w:hAnsi="Lato" w:cstheme="minorHAnsi"/>
          <w:bdr w:val="none" w:sz="0" w:space="0" w:color="auto" w:frame="1"/>
        </w:rPr>
      </w:pPr>
      <w:r w:rsidRPr="00164988">
        <w:rPr>
          <w:rFonts w:ascii="Lato" w:hAnsi="Lato"/>
        </w:rPr>
        <w:t xml:space="preserve">Dada cuenta con el oficio de referencia, mediante el cual, </w:t>
      </w:r>
      <w:r w:rsidRPr="00164988">
        <w:rPr>
          <w:rFonts w:ascii="Lato" w:hAnsi="Lato" w:cstheme="minorHAnsi"/>
          <w:bdr w:val="none" w:sz="0" w:space="0" w:color="auto" w:frame="1"/>
        </w:rPr>
        <w:t xml:space="preserve">el </w:t>
      </w:r>
      <w:proofErr w:type="gramStart"/>
      <w:r w:rsidRPr="00164988">
        <w:rPr>
          <w:rFonts w:ascii="Lato" w:hAnsi="Lato" w:cstheme="minorHAnsi"/>
          <w:bdr w:val="none" w:sz="0" w:space="0" w:color="auto" w:frame="1"/>
        </w:rPr>
        <w:t>Jefe</w:t>
      </w:r>
      <w:proofErr w:type="gramEnd"/>
      <w:r w:rsidRPr="00164988">
        <w:rPr>
          <w:rFonts w:ascii="Lato" w:hAnsi="Lato" w:cstheme="minorHAnsi"/>
          <w:bdr w:val="none" w:sz="0" w:space="0" w:color="auto" w:frame="1"/>
        </w:rPr>
        <w:t xml:space="preserve"> del Departamento de Servicios Periciales del Tribunal Superior de Justicia del Estado, </w:t>
      </w:r>
      <w:r w:rsidR="00B96780" w:rsidRPr="00164988">
        <w:rPr>
          <w:rFonts w:ascii="Lato" w:hAnsi="Lato" w:cstheme="minorHAnsi"/>
          <w:bdr w:val="none" w:sz="0" w:space="0" w:color="auto" w:frame="1"/>
        </w:rPr>
        <w:t xml:space="preserve">remite la solicitud de la médico cirujano y Partero </w:t>
      </w:r>
      <w:proofErr w:type="spellStart"/>
      <w:r w:rsidR="00B96780" w:rsidRPr="00164988">
        <w:rPr>
          <w:rFonts w:ascii="Lato" w:hAnsi="Lato" w:cstheme="minorHAnsi"/>
          <w:bdr w:val="none" w:sz="0" w:space="0" w:color="auto" w:frame="1"/>
        </w:rPr>
        <w:t>Lizyerith</w:t>
      </w:r>
      <w:proofErr w:type="spellEnd"/>
      <w:r w:rsidR="00B96780" w:rsidRPr="00164988">
        <w:rPr>
          <w:rFonts w:ascii="Lato" w:hAnsi="Lato" w:cstheme="minorHAnsi"/>
          <w:bdr w:val="none" w:sz="0" w:space="0" w:color="auto" w:frame="1"/>
        </w:rPr>
        <w:t xml:space="preserve"> Téllez Cortés, para formar parte de la lista de Peritos Auxiliares en la Impartición de Justicia del Estado,</w:t>
      </w:r>
      <w:r w:rsidR="00B718E6" w:rsidRPr="00164988">
        <w:rPr>
          <w:rFonts w:ascii="Lato" w:hAnsi="Lato" w:cstheme="minorHAnsi"/>
          <w:bdr w:val="none" w:sz="0" w:space="0" w:color="auto" w:frame="1"/>
        </w:rPr>
        <w:t xml:space="preserve"> en la materia de Médico General, </w:t>
      </w:r>
      <w:r w:rsidR="00B96780" w:rsidRPr="00164988">
        <w:rPr>
          <w:rFonts w:ascii="Lato" w:hAnsi="Lato" w:cstheme="minorHAnsi"/>
          <w:bdr w:val="none" w:sz="0" w:space="0" w:color="auto" w:frame="1"/>
        </w:rPr>
        <w:t>anexando el expedientillo con la documentación soporte.</w:t>
      </w:r>
      <w:r w:rsidR="00997E43" w:rsidRPr="00164988">
        <w:rPr>
          <w:rFonts w:ascii="Lato" w:hAnsi="Lato" w:cstheme="minorHAnsi"/>
          <w:bdr w:val="none" w:sz="0" w:space="0" w:color="auto" w:frame="1"/>
        </w:rPr>
        <w:t xml:space="preserve"> </w:t>
      </w:r>
      <w:r w:rsidR="00FE245C" w:rsidRPr="00164988">
        <w:rPr>
          <w:rFonts w:ascii="Lato" w:hAnsi="Lato" w:cstheme="minorHAnsi"/>
          <w:bdr w:val="none" w:sz="0" w:space="0" w:color="auto" w:frame="1"/>
        </w:rPr>
        <w:t>En atención a lo anterior, una vez analizada la solicitud y documentación de cuenta, se advierte que l</w:t>
      </w:r>
      <w:r w:rsidR="00B718E6" w:rsidRPr="00164988">
        <w:rPr>
          <w:rFonts w:ascii="Lato" w:hAnsi="Lato" w:cstheme="minorHAnsi"/>
          <w:bdr w:val="none" w:sz="0" w:space="0" w:color="auto" w:frame="1"/>
        </w:rPr>
        <w:t>a</w:t>
      </w:r>
      <w:r w:rsidR="00FE245C" w:rsidRPr="00164988">
        <w:rPr>
          <w:rFonts w:ascii="Lato" w:hAnsi="Lato" w:cstheme="minorHAnsi"/>
          <w:bdr w:val="none" w:sz="0" w:space="0" w:color="auto" w:frame="1"/>
        </w:rPr>
        <w:t xml:space="preserve"> citad</w:t>
      </w:r>
      <w:r w:rsidR="00B718E6" w:rsidRPr="00164988">
        <w:rPr>
          <w:rFonts w:ascii="Lato" w:hAnsi="Lato" w:cstheme="minorHAnsi"/>
          <w:bdr w:val="none" w:sz="0" w:space="0" w:color="auto" w:frame="1"/>
        </w:rPr>
        <w:t>a</w:t>
      </w:r>
      <w:r w:rsidR="00FE245C" w:rsidRPr="00164988">
        <w:rPr>
          <w:rFonts w:ascii="Lato" w:hAnsi="Lato" w:cstheme="minorHAnsi"/>
          <w:bdr w:val="none" w:sz="0" w:space="0" w:color="auto" w:frame="1"/>
        </w:rPr>
        <w:t xml:space="preserve"> profesionista cumple con los requisitos para integrarse al padrón de peritos auxiliares en la materia de </w:t>
      </w:r>
      <w:r w:rsidR="00FE245C" w:rsidRPr="00164988">
        <w:rPr>
          <w:rFonts w:ascii="Lato" w:hAnsi="Lato" w:cstheme="minorHAnsi"/>
          <w:bdr w:val="none" w:sz="0" w:space="0" w:color="auto" w:frame="1"/>
        </w:rPr>
        <w:lastRenderedPageBreak/>
        <w:t xml:space="preserve">Medicina General, </w:t>
      </w:r>
      <w:r w:rsidR="00304169" w:rsidRPr="00164988">
        <w:rPr>
          <w:rFonts w:ascii="Lato" w:hAnsi="Lato" w:cstheme="minorHAnsi"/>
          <w:bdr w:val="none" w:sz="0" w:space="0" w:color="auto" w:frame="1"/>
        </w:rPr>
        <w:t xml:space="preserve">por lo que tomando en consideración que en la última convocatoria no se </w:t>
      </w:r>
      <w:proofErr w:type="spellStart"/>
      <w:r w:rsidR="00304169" w:rsidRPr="00164988">
        <w:rPr>
          <w:rFonts w:ascii="Lato" w:hAnsi="Lato" w:cstheme="minorHAnsi"/>
          <w:bdr w:val="none" w:sz="0" w:space="0" w:color="auto" w:frame="1"/>
        </w:rPr>
        <w:t>recepcionaron</w:t>
      </w:r>
      <w:proofErr w:type="spellEnd"/>
      <w:r w:rsidR="00304169" w:rsidRPr="00164988">
        <w:rPr>
          <w:rFonts w:ascii="Lato" w:hAnsi="Lato" w:cstheme="minorHAnsi"/>
          <w:bdr w:val="none" w:sz="0" w:space="0" w:color="auto" w:frame="1"/>
        </w:rPr>
        <w:t xml:space="preserve"> peritos en esta materia, </w:t>
      </w:r>
      <w:r w:rsidR="00FE245C" w:rsidRPr="00164988">
        <w:rPr>
          <w:rFonts w:ascii="Lato" w:hAnsi="Lato" w:cstheme="minorHAnsi"/>
          <w:bdr w:val="none" w:sz="0" w:space="0" w:color="auto" w:frame="1"/>
        </w:rPr>
        <w:t>con fundamento en lo que establecen los artículos 61 y 83 de la Ley Orgánica del Poder Judicial del Estado; y 9</w:t>
      </w:r>
      <w:r w:rsidR="00B718E6" w:rsidRPr="00164988">
        <w:rPr>
          <w:rFonts w:ascii="Lato" w:hAnsi="Lato" w:cstheme="minorHAnsi"/>
          <w:bdr w:val="none" w:sz="0" w:space="0" w:color="auto" w:frame="1"/>
        </w:rPr>
        <w:t xml:space="preserve"> </w:t>
      </w:r>
      <w:r w:rsidR="00FE245C" w:rsidRPr="00164988">
        <w:rPr>
          <w:rFonts w:ascii="Lato" w:hAnsi="Lato" w:cstheme="minorHAnsi"/>
          <w:bdr w:val="none" w:sz="0" w:space="0" w:color="auto" w:frame="1"/>
        </w:rPr>
        <w:t>fracción XIV</w:t>
      </w:r>
      <w:r w:rsidR="00B718E6" w:rsidRPr="00164988">
        <w:rPr>
          <w:rFonts w:ascii="Lato" w:hAnsi="Lato" w:cstheme="minorHAnsi"/>
          <w:bdr w:val="none" w:sz="0" w:space="0" w:color="auto" w:frame="1"/>
        </w:rPr>
        <w:t xml:space="preserve"> </w:t>
      </w:r>
      <w:r w:rsidR="00FE245C" w:rsidRPr="00164988">
        <w:rPr>
          <w:rFonts w:ascii="Lato" w:hAnsi="Lato" w:cstheme="minorHAnsi"/>
          <w:bdr w:val="none" w:sz="0" w:space="0" w:color="auto" w:frame="1"/>
        </w:rPr>
        <w:t>del Reglamento del Consejo de la Judicatura del Estado, se determina:</w:t>
      </w:r>
    </w:p>
    <w:p w14:paraId="41259332" w14:textId="6CD5A4C1" w:rsidR="00B718E6" w:rsidRPr="00164988" w:rsidRDefault="00B718E6" w:rsidP="009C642E">
      <w:pPr>
        <w:pStyle w:val="Prrafodelista"/>
        <w:numPr>
          <w:ilvl w:val="7"/>
          <w:numId w:val="49"/>
        </w:numPr>
        <w:tabs>
          <w:tab w:val="clear" w:pos="5760"/>
          <w:tab w:val="num" w:pos="5400"/>
        </w:tabs>
        <w:spacing w:after="0" w:line="480" w:lineRule="auto"/>
        <w:ind w:left="851" w:right="49"/>
        <w:jc w:val="both"/>
        <w:rPr>
          <w:rFonts w:ascii="Lato" w:hAnsi="Lato" w:cstheme="minorHAnsi"/>
          <w:bdr w:val="none" w:sz="0" w:space="0" w:color="auto" w:frame="1"/>
        </w:rPr>
      </w:pPr>
      <w:r w:rsidRPr="00164988">
        <w:rPr>
          <w:rFonts w:ascii="Lato" w:hAnsi="Lato" w:cstheme="minorHAnsi"/>
          <w:bdr w:val="none" w:sz="0" w:space="0" w:color="auto" w:frame="1"/>
        </w:rPr>
        <w:t>Tomar conocimiento del oficio y anexos de cuenta.</w:t>
      </w:r>
    </w:p>
    <w:p w14:paraId="7C5EEC61" w14:textId="084A6EE9" w:rsidR="00FE245C" w:rsidRPr="00164988" w:rsidRDefault="00FE245C" w:rsidP="009C642E">
      <w:pPr>
        <w:pStyle w:val="Prrafodelista"/>
        <w:numPr>
          <w:ilvl w:val="7"/>
          <w:numId w:val="49"/>
        </w:numPr>
        <w:tabs>
          <w:tab w:val="clear" w:pos="5760"/>
          <w:tab w:val="num" w:pos="5400"/>
        </w:tabs>
        <w:spacing w:after="0" w:line="480" w:lineRule="auto"/>
        <w:ind w:left="851" w:right="49"/>
        <w:jc w:val="both"/>
        <w:rPr>
          <w:rFonts w:ascii="Lato" w:hAnsi="Lato" w:cstheme="minorHAnsi"/>
          <w:bdr w:val="none" w:sz="0" w:space="0" w:color="auto" w:frame="1"/>
        </w:rPr>
      </w:pPr>
      <w:r w:rsidRPr="00164988">
        <w:rPr>
          <w:rFonts w:ascii="Lato" w:hAnsi="Lato" w:cstheme="minorHAnsi"/>
          <w:bdr w:val="none" w:sz="0" w:space="0" w:color="auto" w:frame="1"/>
        </w:rPr>
        <w:t>Autorizar el registro de</w:t>
      </w:r>
      <w:r w:rsidR="00441894" w:rsidRPr="00164988">
        <w:rPr>
          <w:rFonts w:ascii="Lato" w:hAnsi="Lato" w:cstheme="minorHAnsi"/>
          <w:bdr w:val="none" w:sz="0" w:space="0" w:color="auto" w:frame="1"/>
        </w:rPr>
        <w:t xml:space="preserve"> la M</w:t>
      </w:r>
      <w:r w:rsidR="00B718E6" w:rsidRPr="00164988">
        <w:rPr>
          <w:rFonts w:ascii="Lato" w:hAnsi="Lato" w:cstheme="minorHAnsi"/>
          <w:bdr w:val="none" w:sz="0" w:space="0" w:color="auto" w:frame="1"/>
        </w:rPr>
        <w:t xml:space="preserve">édico </w:t>
      </w:r>
      <w:r w:rsidR="00441894" w:rsidRPr="00164988">
        <w:rPr>
          <w:rFonts w:ascii="Lato" w:hAnsi="Lato" w:cstheme="minorHAnsi"/>
          <w:bdr w:val="none" w:sz="0" w:space="0" w:color="auto" w:frame="1"/>
        </w:rPr>
        <w:t>C</w:t>
      </w:r>
      <w:r w:rsidR="00B718E6" w:rsidRPr="00164988">
        <w:rPr>
          <w:rFonts w:ascii="Lato" w:hAnsi="Lato" w:cstheme="minorHAnsi"/>
          <w:bdr w:val="none" w:sz="0" w:space="0" w:color="auto" w:frame="1"/>
        </w:rPr>
        <w:t xml:space="preserve">irujano y Partero </w:t>
      </w:r>
      <w:proofErr w:type="spellStart"/>
      <w:r w:rsidR="00B718E6" w:rsidRPr="00164988">
        <w:rPr>
          <w:rFonts w:ascii="Lato" w:hAnsi="Lato" w:cstheme="minorHAnsi"/>
          <w:bdr w:val="none" w:sz="0" w:space="0" w:color="auto" w:frame="1"/>
        </w:rPr>
        <w:t>Lizyerith</w:t>
      </w:r>
      <w:proofErr w:type="spellEnd"/>
      <w:r w:rsidR="00B718E6" w:rsidRPr="00164988">
        <w:rPr>
          <w:rFonts w:ascii="Lato" w:hAnsi="Lato" w:cstheme="minorHAnsi"/>
          <w:bdr w:val="none" w:sz="0" w:space="0" w:color="auto" w:frame="1"/>
        </w:rPr>
        <w:t xml:space="preserve"> Téllez Cortés</w:t>
      </w:r>
      <w:r w:rsidRPr="00164988">
        <w:rPr>
          <w:rFonts w:ascii="Lato" w:hAnsi="Lato" w:cstheme="minorHAnsi"/>
          <w:bCs/>
          <w:bdr w:val="none" w:sz="0" w:space="0" w:color="auto" w:frame="1"/>
        </w:rPr>
        <w:t xml:space="preserve">, como perito en la materia de Medicina General, </w:t>
      </w:r>
      <w:r w:rsidRPr="00164988">
        <w:rPr>
          <w:rFonts w:ascii="Lato" w:hAnsi="Lato" w:cstheme="minorHAnsi"/>
          <w:bdr w:val="none" w:sz="0" w:space="0" w:color="auto" w:frame="1"/>
        </w:rPr>
        <w:t xml:space="preserve">en el Libro Único de registro que se lleva en el área de Servicios Periciales, para los efectos legales correspondientes. </w:t>
      </w:r>
    </w:p>
    <w:p w14:paraId="37A74D0D" w14:textId="5B19D752" w:rsidR="00FE245C" w:rsidRPr="00164988" w:rsidRDefault="00FE245C" w:rsidP="009C642E">
      <w:pPr>
        <w:tabs>
          <w:tab w:val="left" w:pos="5387"/>
        </w:tabs>
        <w:spacing w:after="0" w:line="480" w:lineRule="auto"/>
        <w:ind w:right="49"/>
        <w:jc w:val="both"/>
        <w:rPr>
          <w:rFonts w:ascii="Lato" w:hAnsi="Lato" w:cstheme="minorHAnsi"/>
          <w:b/>
          <w:bCs/>
          <w:u w:val="single"/>
          <w:bdr w:val="none" w:sz="0" w:space="0" w:color="auto" w:frame="1"/>
        </w:rPr>
      </w:pPr>
      <w:r w:rsidRPr="00164988">
        <w:rPr>
          <w:rFonts w:ascii="Lato" w:hAnsi="Lato" w:cstheme="minorHAnsi"/>
          <w:bdr w:val="none" w:sz="0" w:space="0" w:color="auto" w:frame="1"/>
        </w:rPr>
        <w:t>Co</w:t>
      </w:r>
      <w:r w:rsidR="009C642E" w:rsidRPr="00164988">
        <w:rPr>
          <w:rFonts w:ascii="Lato" w:hAnsi="Lato" w:cstheme="minorHAnsi"/>
          <w:bdr w:val="none" w:sz="0" w:space="0" w:color="auto" w:frame="1"/>
        </w:rPr>
        <w:t>n el reenvío del expedientillo de cuenta, comu</w:t>
      </w:r>
      <w:r w:rsidRPr="00164988">
        <w:rPr>
          <w:rFonts w:ascii="Lato" w:hAnsi="Lato" w:cstheme="minorHAnsi"/>
          <w:bdr w:val="none" w:sz="0" w:space="0" w:color="auto" w:frame="1"/>
        </w:rPr>
        <w:t xml:space="preserve">níquese esta determinación al </w:t>
      </w:r>
      <w:proofErr w:type="gramStart"/>
      <w:r w:rsidRPr="00164988">
        <w:rPr>
          <w:rFonts w:ascii="Lato" w:hAnsi="Lato" w:cstheme="minorHAnsi"/>
          <w:bdr w:val="none" w:sz="0" w:space="0" w:color="auto" w:frame="1"/>
        </w:rPr>
        <w:t>Jefe</w:t>
      </w:r>
      <w:proofErr w:type="gramEnd"/>
      <w:r w:rsidRPr="00164988">
        <w:rPr>
          <w:rFonts w:ascii="Lato" w:hAnsi="Lato" w:cstheme="minorHAnsi"/>
          <w:bdr w:val="none" w:sz="0" w:space="0" w:color="auto" w:frame="1"/>
        </w:rPr>
        <w:t xml:space="preserve"> del Departamento de Servicios Periciales, así como a la Secretaria General de Acuerdos del Tribunal Superior de Justicia, para los efectos administrativos correspondientes.</w:t>
      </w:r>
      <w:r w:rsidR="00B718E6" w:rsidRPr="00164988">
        <w:rPr>
          <w:rFonts w:ascii="Lato" w:hAnsi="Lato" w:cstheme="minorHAnsi"/>
          <w:bdr w:val="none" w:sz="0" w:space="0" w:color="auto" w:frame="1"/>
        </w:rPr>
        <w:t xml:space="preserve"> </w:t>
      </w:r>
      <w:r w:rsidR="00B718E6" w:rsidRPr="00164988">
        <w:rPr>
          <w:rFonts w:ascii="Lato" w:hAnsi="Lato" w:cstheme="minorHAnsi"/>
          <w:b/>
          <w:bCs/>
          <w:u w:val="single"/>
          <w:bdr w:val="none" w:sz="0" w:space="0" w:color="auto" w:frame="1"/>
        </w:rPr>
        <w:t>APROBADO POR UNANIMIDAD DE VOTOS.</w:t>
      </w:r>
    </w:p>
    <w:p w14:paraId="01C64472" w14:textId="2B05DCC6" w:rsidR="00786E1B" w:rsidRPr="00164988" w:rsidRDefault="00786E1B" w:rsidP="00B718E6">
      <w:pPr>
        <w:tabs>
          <w:tab w:val="left" w:pos="5387"/>
        </w:tabs>
        <w:spacing w:before="240" w:after="0" w:line="480" w:lineRule="auto"/>
        <w:ind w:right="49" w:firstLine="851"/>
        <w:jc w:val="both"/>
        <w:rPr>
          <w:rFonts w:ascii="Lato" w:hAnsi="Lato" w:cstheme="minorHAnsi"/>
          <w:b/>
          <w:bCs/>
          <w:bdr w:val="none" w:sz="0" w:space="0" w:color="auto" w:frame="1"/>
        </w:rPr>
      </w:pPr>
      <w:r w:rsidRPr="00164988">
        <w:rPr>
          <w:rFonts w:ascii="Lato" w:hAnsi="Lato"/>
          <w:b/>
          <w:bCs/>
        </w:rPr>
        <w:t xml:space="preserve">ACUERDO X/47/2025. </w:t>
      </w:r>
      <w:r w:rsidRPr="00164988">
        <w:rPr>
          <w:rFonts w:ascii="Lato" w:hAnsi="Lato" w:cstheme="minorHAnsi"/>
          <w:b/>
          <w:bCs/>
          <w:bdr w:val="none" w:sz="0" w:space="0" w:color="auto" w:frame="1"/>
        </w:rPr>
        <w:t>Oficio número 2039, recibido el siete de mayo de dos mil veinticinco, signado por la Jueza Cuarto Familiar del Distrito Judicial de Cuauhtémoc.</w:t>
      </w:r>
      <w:r w:rsidR="00B718E6" w:rsidRPr="00164988">
        <w:rPr>
          <w:rFonts w:ascii="Lato" w:hAnsi="Lato" w:cstheme="minorHAnsi"/>
          <w:b/>
          <w:bCs/>
          <w:bdr w:val="none" w:sz="0" w:space="0" w:color="auto" w:frame="1"/>
        </w:rPr>
        <w:t xml:space="preserve"> - - - - - - - - - - - - - - - - - - - - - - - - - - - - - - - - - - - - - - - - - - - -  </w:t>
      </w:r>
    </w:p>
    <w:p w14:paraId="5BFE2E18" w14:textId="3002C8F8" w:rsidR="00786E1B" w:rsidRPr="00164988" w:rsidRDefault="00786E1B" w:rsidP="005404D9">
      <w:pPr>
        <w:tabs>
          <w:tab w:val="left" w:pos="5387"/>
        </w:tabs>
        <w:spacing w:after="0" w:line="480" w:lineRule="auto"/>
        <w:ind w:right="49"/>
        <w:jc w:val="both"/>
        <w:rPr>
          <w:rFonts w:ascii="Lato" w:eastAsia="Batang" w:hAnsi="Lato" w:cstheme="minorHAnsi"/>
        </w:rPr>
      </w:pPr>
      <w:r w:rsidRPr="00164988">
        <w:rPr>
          <w:rFonts w:ascii="Lato" w:hAnsi="Lato" w:cstheme="minorHAnsi"/>
          <w:bdr w:val="none" w:sz="0" w:space="0" w:color="auto" w:frame="1"/>
        </w:rPr>
        <w:t>Dada cuenta con el oficio de referencia, mediante el cual, la Jueza Cuarto de lo Familiar del Distrito Judicial de Cuauhtémoc, rinde informe estadístico de las actividades correspondientes al mes de abril de dos mil veinticinco, con relación al número de expedientes ingresados, caducidades decretadas e inactividades procesales, solicitando sea agregado a su expediente personal, en función de sus actividades desarrolladas. En atención al informe que rinde la Jueza, con fundamento en lo que establece el artículo</w:t>
      </w:r>
      <w:r w:rsidRPr="00164988">
        <w:rPr>
          <w:rFonts w:ascii="Lato" w:eastAsia="Batang" w:hAnsi="Lato" w:cstheme="minorHAnsi"/>
        </w:rPr>
        <w:t xml:space="preserve"> 61 de la Ley Orgánica del Poder Judicial del Estado, se determina:</w:t>
      </w:r>
    </w:p>
    <w:p w14:paraId="19F694EE" w14:textId="77777777" w:rsidR="00786E1B" w:rsidRPr="00164988" w:rsidRDefault="00786E1B" w:rsidP="005404D9">
      <w:pPr>
        <w:pStyle w:val="Prrafodelista"/>
        <w:numPr>
          <w:ilvl w:val="0"/>
          <w:numId w:val="58"/>
        </w:numPr>
        <w:spacing w:after="0" w:line="480" w:lineRule="auto"/>
        <w:ind w:left="709" w:right="49" w:hanging="284"/>
        <w:jc w:val="both"/>
        <w:rPr>
          <w:rFonts w:ascii="Lato" w:eastAsia="Batang" w:hAnsi="Lato" w:cstheme="minorHAnsi"/>
        </w:rPr>
      </w:pPr>
      <w:r w:rsidRPr="00164988">
        <w:rPr>
          <w:rFonts w:ascii="Lato" w:eastAsia="Batang" w:hAnsi="Lato" w:cstheme="minorHAnsi"/>
        </w:rPr>
        <w:t>Tener por presente a la Jueza Cuarto de lo Familiar del Distrito Judicial de Cuauhtémoc, con el informe de cuenta, dando cumplimiento a lo que establece el artículo 47 fracción V, de la Ley Orgánica del Poder Judicial del Estado.</w:t>
      </w:r>
    </w:p>
    <w:p w14:paraId="23BC1D4B" w14:textId="77777777" w:rsidR="00786E1B" w:rsidRPr="00164988" w:rsidRDefault="00786E1B" w:rsidP="005404D9">
      <w:pPr>
        <w:pStyle w:val="Prrafodelista"/>
        <w:numPr>
          <w:ilvl w:val="0"/>
          <w:numId w:val="58"/>
        </w:numPr>
        <w:spacing w:after="0" w:line="480" w:lineRule="auto"/>
        <w:ind w:left="709" w:right="49" w:hanging="284"/>
        <w:jc w:val="both"/>
        <w:rPr>
          <w:rFonts w:ascii="Lato" w:eastAsia="Batang" w:hAnsi="Lato" w:cstheme="minorHAnsi"/>
        </w:rPr>
      </w:pPr>
      <w:r w:rsidRPr="00164988">
        <w:rPr>
          <w:rFonts w:ascii="Lato" w:eastAsia="Batang" w:hAnsi="Lato" w:cstheme="minorHAnsi"/>
        </w:rPr>
        <w:lastRenderedPageBreak/>
        <w:t xml:space="preserve">Turnar dicho informe a la </w:t>
      </w:r>
      <w:proofErr w:type="gramStart"/>
      <w:r w:rsidRPr="00164988">
        <w:rPr>
          <w:rFonts w:ascii="Lato" w:eastAsia="Batang" w:hAnsi="Lato" w:cstheme="minorHAnsi"/>
        </w:rPr>
        <w:t>Consejera</w:t>
      </w:r>
      <w:proofErr w:type="gramEnd"/>
      <w:r w:rsidRPr="00164988">
        <w:rPr>
          <w:rFonts w:ascii="Lato" w:eastAsia="Batang" w:hAnsi="Lato" w:cstheme="minorHAnsi"/>
        </w:rPr>
        <w:t xml:space="preserve"> Visitadora del Juzgado en cita, para los efectos legales a que haya lugar. </w:t>
      </w:r>
    </w:p>
    <w:p w14:paraId="02BC8DE2" w14:textId="77777777" w:rsidR="00786E1B" w:rsidRPr="00164988" w:rsidRDefault="00786E1B" w:rsidP="005404D9">
      <w:pPr>
        <w:pStyle w:val="Prrafodelista"/>
        <w:numPr>
          <w:ilvl w:val="0"/>
          <w:numId w:val="58"/>
        </w:numPr>
        <w:spacing w:after="0" w:line="480" w:lineRule="auto"/>
        <w:ind w:left="709" w:right="49" w:hanging="284"/>
        <w:jc w:val="both"/>
        <w:rPr>
          <w:rFonts w:ascii="Lato" w:eastAsia="Batang" w:hAnsi="Lato" w:cstheme="minorHAnsi"/>
        </w:rPr>
      </w:pPr>
      <w:r w:rsidRPr="00164988">
        <w:rPr>
          <w:rFonts w:ascii="Lato" w:eastAsia="Batang" w:hAnsi="Lato" w:cstheme="minorHAnsi"/>
        </w:rPr>
        <w:t xml:space="preserve">En atención a la petición de la Jueza, remítase copia del oficio, a su expediente personal, para que surta los efectos legales correspondientes. </w:t>
      </w:r>
    </w:p>
    <w:p w14:paraId="6FB1F8B7" w14:textId="49D98DA8" w:rsidR="00786E1B" w:rsidRPr="00164988" w:rsidRDefault="00786E1B" w:rsidP="005404D9">
      <w:pPr>
        <w:pStyle w:val="NormalWeb"/>
        <w:spacing w:before="0" w:beforeAutospacing="0" w:after="0" w:afterAutospacing="0" w:line="480" w:lineRule="auto"/>
        <w:ind w:right="49"/>
        <w:jc w:val="both"/>
        <w:rPr>
          <w:rFonts w:ascii="Lato" w:eastAsia="Batang" w:hAnsi="Lato" w:cstheme="minorHAnsi"/>
          <w:b/>
          <w:bCs/>
          <w:sz w:val="22"/>
          <w:szCs w:val="22"/>
          <w:u w:val="single"/>
        </w:rPr>
      </w:pPr>
      <w:r w:rsidRPr="00164988">
        <w:rPr>
          <w:rFonts w:ascii="Lato" w:eastAsia="Batang" w:hAnsi="Lato" w:cstheme="minorHAnsi"/>
          <w:sz w:val="22"/>
          <w:szCs w:val="22"/>
        </w:rPr>
        <w:t xml:space="preserve">Comuníquese esta determinación a la Jueza Cuarto de lo Familiar del Distrito Judicial de Cuauhtémoc, para su conocimiento, en vía de reiteración a la </w:t>
      </w:r>
      <w:proofErr w:type="gramStart"/>
      <w:r w:rsidRPr="00164988">
        <w:rPr>
          <w:rFonts w:ascii="Lato" w:eastAsia="Batang" w:hAnsi="Lato" w:cstheme="minorHAnsi"/>
          <w:sz w:val="22"/>
          <w:szCs w:val="22"/>
        </w:rPr>
        <w:t>Consejera</w:t>
      </w:r>
      <w:proofErr w:type="gramEnd"/>
      <w:r w:rsidRPr="00164988">
        <w:rPr>
          <w:rFonts w:ascii="Lato" w:eastAsia="Batang" w:hAnsi="Lato" w:cstheme="minorHAnsi"/>
          <w:sz w:val="22"/>
          <w:szCs w:val="22"/>
        </w:rPr>
        <w:t xml:space="preserve"> Violeta Fernández Vázquez, en su carácter de visitadora.</w:t>
      </w:r>
      <w:r w:rsidR="009C642E" w:rsidRPr="00164988">
        <w:rPr>
          <w:rFonts w:ascii="Lato" w:eastAsia="Batang" w:hAnsi="Lato" w:cstheme="minorHAnsi"/>
          <w:sz w:val="22"/>
          <w:szCs w:val="22"/>
        </w:rPr>
        <w:t xml:space="preserve"> </w:t>
      </w:r>
      <w:r w:rsidR="009C642E" w:rsidRPr="00164988">
        <w:rPr>
          <w:rFonts w:ascii="Lato" w:eastAsia="Batang" w:hAnsi="Lato" w:cstheme="minorHAnsi"/>
          <w:b/>
          <w:bCs/>
          <w:sz w:val="22"/>
          <w:szCs w:val="22"/>
          <w:u w:val="single"/>
        </w:rPr>
        <w:t>APROBADO POR UNANIMIDAD DE VOTOS.</w:t>
      </w:r>
    </w:p>
    <w:p w14:paraId="0E3619D2" w14:textId="32C83859" w:rsidR="00786E1B" w:rsidRPr="00164988" w:rsidRDefault="00786E1B" w:rsidP="009C642E">
      <w:pPr>
        <w:tabs>
          <w:tab w:val="left" w:pos="5387"/>
        </w:tabs>
        <w:spacing w:after="0" w:line="480" w:lineRule="auto"/>
        <w:ind w:right="49" w:firstLine="851"/>
        <w:jc w:val="both"/>
        <w:rPr>
          <w:rFonts w:ascii="Lato" w:hAnsi="Lato" w:cstheme="minorHAnsi"/>
          <w:b/>
          <w:bCs/>
          <w:bdr w:val="none" w:sz="0" w:space="0" w:color="auto" w:frame="1"/>
        </w:rPr>
      </w:pPr>
      <w:r w:rsidRPr="00164988">
        <w:rPr>
          <w:rFonts w:ascii="Lato" w:hAnsi="Lato"/>
          <w:b/>
          <w:bCs/>
        </w:rPr>
        <w:t>ACUERDO XI/47/2025. O</w:t>
      </w:r>
      <w:r w:rsidRPr="00164988">
        <w:rPr>
          <w:rFonts w:ascii="Lato" w:hAnsi="Lato" w:cstheme="minorHAnsi"/>
          <w:b/>
          <w:bCs/>
          <w:bdr w:val="none" w:sz="0" w:space="0" w:color="auto" w:frame="1"/>
        </w:rPr>
        <w:t xml:space="preserve">ficio número SP/TSJ/367/2025, recibido el dos de mayo de dos mil veinticinco, signado por la </w:t>
      </w:r>
      <w:proofErr w:type="gramStart"/>
      <w:r w:rsidRPr="00164988">
        <w:rPr>
          <w:rFonts w:ascii="Lato" w:hAnsi="Lato" w:cstheme="minorHAnsi"/>
          <w:b/>
          <w:bCs/>
          <w:bdr w:val="none" w:sz="0" w:space="0" w:color="auto" w:frame="1"/>
        </w:rPr>
        <w:t>Secretaria</w:t>
      </w:r>
      <w:proofErr w:type="gramEnd"/>
      <w:r w:rsidRPr="00164988">
        <w:rPr>
          <w:rFonts w:ascii="Lato" w:hAnsi="Lato" w:cstheme="minorHAnsi"/>
          <w:b/>
          <w:bCs/>
          <w:bdr w:val="none" w:sz="0" w:space="0" w:color="auto" w:frame="1"/>
        </w:rPr>
        <w:t xml:space="preserve"> Particular de la Presidencia del Tribunal Superior de Justicia del Estado.</w:t>
      </w:r>
      <w:r w:rsidR="009C642E" w:rsidRPr="00164988">
        <w:rPr>
          <w:rFonts w:ascii="Lato" w:hAnsi="Lato" w:cstheme="minorHAnsi"/>
          <w:b/>
          <w:bCs/>
          <w:bdr w:val="none" w:sz="0" w:space="0" w:color="auto" w:frame="1"/>
        </w:rPr>
        <w:t xml:space="preserve"> - - - - - - - - - - - - - - - - </w:t>
      </w:r>
    </w:p>
    <w:p w14:paraId="38691CDB" w14:textId="59468C73" w:rsidR="00BE0147" w:rsidRPr="00164988" w:rsidRDefault="00786E1B" w:rsidP="005404D9">
      <w:pPr>
        <w:spacing w:after="0" w:line="480" w:lineRule="auto"/>
        <w:ind w:right="49"/>
        <w:jc w:val="both"/>
        <w:rPr>
          <w:rFonts w:ascii="Lato" w:hAnsi="Lato"/>
        </w:rPr>
      </w:pPr>
      <w:r w:rsidRPr="00164988">
        <w:rPr>
          <w:rFonts w:ascii="Lato" w:hAnsi="Lato"/>
        </w:rPr>
        <w:t xml:space="preserve">Dada cuenta con el oficio de referencia, mediante el cual, se remite a este </w:t>
      </w:r>
      <w:r w:rsidR="00157A14" w:rsidRPr="00164988">
        <w:rPr>
          <w:rFonts w:ascii="Lato" w:hAnsi="Lato"/>
        </w:rPr>
        <w:t>Órgano C</w:t>
      </w:r>
      <w:r w:rsidRPr="00164988">
        <w:rPr>
          <w:rFonts w:ascii="Lato" w:hAnsi="Lato"/>
        </w:rPr>
        <w:t xml:space="preserve">olegiado escrito  del Gerente Comercial </w:t>
      </w:r>
      <w:proofErr w:type="spellStart"/>
      <w:r w:rsidRPr="00164988">
        <w:rPr>
          <w:rFonts w:ascii="Lato" w:hAnsi="Lato"/>
        </w:rPr>
        <w:t>Gryc</w:t>
      </w:r>
      <w:proofErr w:type="spellEnd"/>
      <w:r w:rsidRPr="00164988">
        <w:rPr>
          <w:rFonts w:ascii="Lato" w:hAnsi="Lato"/>
        </w:rPr>
        <w:t xml:space="preserve"> y Asociados Agente de Seguros y de Finanzas S</w:t>
      </w:r>
      <w:r w:rsidR="00164988" w:rsidRPr="00164988">
        <w:rPr>
          <w:rFonts w:ascii="Lato" w:hAnsi="Lato"/>
        </w:rPr>
        <w:t>.</w:t>
      </w:r>
      <w:r w:rsidRPr="00164988">
        <w:rPr>
          <w:rFonts w:ascii="Lato" w:hAnsi="Lato"/>
        </w:rPr>
        <w:t>A</w:t>
      </w:r>
      <w:r w:rsidR="00164988" w:rsidRPr="00164988">
        <w:rPr>
          <w:rFonts w:ascii="Lato" w:hAnsi="Lato"/>
        </w:rPr>
        <w:t>.</w:t>
      </w:r>
      <w:r w:rsidRPr="00164988">
        <w:rPr>
          <w:rFonts w:ascii="Lato" w:hAnsi="Lato"/>
        </w:rPr>
        <w:t xml:space="preserve"> DE C</w:t>
      </w:r>
      <w:r w:rsidR="00164988" w:rsidRPr="00164988">
        <w:rPr>
          <w:rFonts w:ascii="Lato" w:hAnsi="Lato"/>
        </w:rPr>
        <w:t>.</w:t>
      </w:r>
      <w:r w:rsidRPr="00164988">
        <w:rPr>
          <w:rFonts w:ascii="Lato" w:hAnsi="Lato"/>
        </w:rPr>
        <w:t>V</w:t>
      </w:r>
      <w:r w:rsidR="00164988" w:rsidRPr="00164988">
        <w:rPr>
          <w:rFonts w:ascii="Lato" w:hAnsi="Lato"/>
        </w:rPr>
        <w:t>.</w:t>
      </w:r>
      <w:r w:rsidRPr="00164988">
        <w:rPr>
          <w:rFonts w:ascii="Lato" w:hAnsi="Lato"/>
        </w:rPr>
        <w:t xml:space="preserve">,  Representante comercial MetLife con el que presenta a sus asesores profesionales de seguros MetLife, quienes se encuentran debidamente autorizados y certificados para brindar información, asesoría y promoción de esa empresa, su vez, solicita se les autorice </w:t>
      </w:r>
      <w:r w:rsidR="00BE0147" w:rsidRPr="00164988">
        <w:rPr>
          <w:rFonts w:ascii="Lato" w:hAnsi="Lato"/>
        </w:rPr>
        <w:t>la colocación de un módulo de atención, ajustándose a los días y horarios que se les indique, para brindar atención a sus asegurados activos, así como a la promoción del producto.</w:t>
      </w:r>
      <w:r w:rsidR="009C642E" w:rsidRPr="00164988">
        <w:rPr>
          <w:rFonts w:ascii="Lato" w:hAnsi="Lato"/>
        </w:rPr>
        <w:t xml:space="preserve"> </w:t>
      </w:r>
      <w:r w:rsidR="00BE0147" w:rsidRPr="00164988">
        <w:rPr>
          <w:rFonts w:ascii="Lato" w:hAnsi="Lato"/>
        </w:rPr>
        <w:t>En atención a lo anterior</w:t>
      </w:r>
      <w:r w:rsidR="006D2201" w:rsidRPr="00164988">
        <w:rPr>
          <w:rFonts w:ascii="Lato" w:hAnsi="Lato"/>
        </w:rPr>
        <w:t xml:space="preserve"> y tomando en consideración que</w:t>
      </w:r>
      <w:r w:rsidR="009C642E" w:rsidRPr="00164988">
        <w:rPr>
          <w:rFonts w:ascii="Lato" w:hAnsi="Lato"/>
        </w:rPr>
        <w:t xml:space="preserve"> </w:t>
      </w:r>
      <w:r w:rsidR="00304169" w:rsidRPr="00164988">
        <w:rPr>
          <w:rFonts w:ascii="Lato" w:hAnsi="Lato"/>
        </w:rPr>
        <w:t xml:space="preserve">la </w:t>
      </w:r>
      <w:r w:rsidR="009C642E" w:rsidRPr="00164988">
        <w:rPr>
          <w:rFonts w:ascii="Lato" w:hAnsi="Lato"/>
        </w:rPr>
        <w:t xml:space="preserve">gran mayoría de los servidores públicos cuentan con este servicio, </w:t>
      </w:r>
      <w:r w:rsidR="00BE0147" w:rsidRPr="00164988">
        <w:rPr>
          <w:rFonts w:ascii="Lato" w:hAnsi="Lato"/>
        </w:rPr>
        <w:t>con fundamento en lo que establece el artículo 61 de la Ley Orgánica del Poder Judicial del Estado, se determina:</w:t>
      </w:r>
    </w:p>
    <w:p w14:paraId="4C47FD4B" w14:textId="1C194FB0" w:rsidR="00BE0147" w:rsidRPr="00164988" w:rsidRDefault="00BE0147" w:rsidP="005404D9">
      <w:pPr>
        <w:pStyle w:val="Prrafodelista"/>
        <w:numPr>
          <w:ilvl w:val="8"/>
          <w:numId w:val="49"/>
        </w:numPr>
        <w:spacing w:after="0" w:line="480" w:lineRule="auto"/>
        <w:ind w:left="851" w:right="49"/>
        <w:jc w:val="both"/>
        <w:rPr>
          <w:rFonts w:ascii="Lato" w:hAnsi="Lato"/>
        </w:rPr>
      </w:pPr>
      <w:r w:rsidRPr="00164988">
        <w:rPr>
          <w:rFonts w:ascii="Lato" w:hAnsi="Lato"/>
        </w:rPr>
        <w:t>Tomar conocimiento del oficio de cuenta.</w:t>
      </w:r>
    </w:p>
    <w:p w14:paraId="006EB6B7" w14:textId="51390AB0" w:rsidR="00FA22DF" w:rsidRPr="00164988" w:rsidRDefault="00FA22DF" w:rsidP="009C642E">
      <w:pPr>
        <w:pStyle w:val="Prrafodelista"/>
        <w:numPr>
          <w:ilvl w:val="8"/>
          <w:numId w:val="49"/>
        </w:numPr>
        <w:spacing w:after="0" w:line="480" w:lineRule="auto"/>
        <w:ind w:left="851" w:right="49"/>
        <w:jc w:val="both"/>
        <w:rPr>
          <w:rFonts w:ascii="Lato" w:hAnsi="Lato"/>
        </w:rPr>
      </w:pPr>
      <w:r w:rsidRPr="00164988">
        <w:rPr>
          <w:rFonts w:ascii="Lato" w:hAnsi="Lato"/>
        </w:rPr>
        <w:t xml:space="preserve">Autorizar la colocación de un módulo de atención </w:t>
      </w:r>
      <w:proofErr w:type="spellStart"/>
      <w:r w:rsidRPr="00164988">
        <w:rPr>
          <w:rFonts w:ascii="Lato" w:hAnsi="Lato"/>
        </w:rPr>
        <w:t>Metlife</w:t>
      </w:r>
      <w:proofErr w:type="spellEnd"/>
      <w:r w:rsidRPr="00164988">
        <w:rPr>
          <w:rFonts w:ascii="Lato" w:hAnsi="Lato"/>
        </w:rPr>
        <w:t>,</w:t>
      </w:r>
      <w:r w:rsidR="007058D2" w:rsidRPr="00164988">
        <w:rPr>
          <w:rFonts w:ascii="Lato" w:hAnsi="Lato"/>
        </w:rPr>
        <w:t xml:space="preserve"> en la planta baja del edificio sede de Ciudad Judicial,</w:t>
      </w:r>
      <w:r w:rsidRPr="00164988">
        <w:rPr>
          <w:rFonts w:ascii="Lato" w:hAnsi="Lato"/>
        </w:rPr>
        <w:t xml:space="preserve"> </w:t>
      </w:r>
      <w:r w:rsidR="009C642E" w:rsidRPr="00164988">
        <w:rPr>
          <w:rFonts w:ascii="Lato" w:hAnsi="Lato"/>
        </w:rPr>
        <w:t xml:space="preserve">durante el lapso de un mes, </w:t>
      </w:r>
      <w:r w:rsidR="00304169" w:rsidRPr="00164988">
        <w:rPr>
          <w:rFonts w:ascii="Lato" w:hAnsi="Lato"/>
        </w:rPr>
        <w:t xml:space="preserve">los días </w:t>
      </w:r>
      <w:r w:rsidR="009C642E" w:rsidRPr="00164988">
        <w:rPr>
          <w:rFonts w:ascii="Lato" w:hAnsi="Lato"/>
        </w:rPr>
        <w:t>martes y jueves en un horario de diez a quince horas.</w:t>
      </w:r>
    </w:p>
    <w:p w14:paraId="2D07C044" w14:textId="2278951A" w:rsidR="00BE0147" w:rsidRPr="00164988" w:rsidRDefault="00BE0147" w:rsidP="005404D9">
      <w:pPr>
        <w:spacing w:after="0" w:line="480" w:lineRule="auto"/>
        <w:ind w:right="49"/>
        <w:jc w:val="both"/>
        <w:rPr>
          <w:rFonts w:ascii="Lato" w:hAnsi="Lato"/>
        </w:rPr>
      </w:pPr>
      <w:r w:rsidRPr="00164988">
        <w:rPr>
          <w:rFonts w:ascii="Lato" w:hAnsi="Lato"/>
        </w:rPr>
        <w:t xml:space="preserve">Comuníquese esta determinación al peticionario </w:t>
      </w:r>
      <w:r w:rsidR="005404D9" w:rsidRPr="00164988">
        <w:rPr>
          <w:rFonts w:ascii="Lato" w:hAnsi="Lato"/>
        </w:rPr>
        <w:t>en algún medio de comunicación que obr</w:t>
      </w:r>
      <w:r w:rsidR="00304169" w:rsidRPr="00164988">
        <w:rPr>
          <w:rFonts w:ascii="Lato" w:hAnsi="Lato"/>
        </w:rPr>
        <w:t>e</w:t>
      </w:r>
      <w:r w:rsidR="005404D9" w:rsidRPr="00164988">
        <w:rPr>
          <w:rFonts w:ascii="Lato" w:hAnsi="Lato"/>
        </w:rPr>
        <w:t xml:space="preserve"> en su escrito de cuenta, </w:t>
      </w:r>
      <w:r w:rsidR="009C642E" w:rsidRPr="00164988">
        <w:rPr>
          <w:rFonts w:ascii="Lato" w:hAnsi="Lato"/>
        </w:rPr>
        <w:t xml:space="preserve">así como al </w:t>
      </w:r>
      <w:r w:rsidR="00304169" w:rsidRPr="00164988">
        <w:rPr>
          <w:rFonts w:ascii="Lato" w:hAnsi="Lato"/>
        </w:rPr>
        <w:t>R</w:t>
      </w:r>
      <w:r w:rsidR="009C642E" w:rsidRPr="00164988">
        <w:rPr>
          <w:rFonts w:ascii="Lato" w:hAnsi="Lato"/>
        </w:rPr>
        <w:t>epresentante de la</w:t>
      </w:r>
      <w:r w:rsidR="00304169" w:rsidRPr="00164988">
        <w:rPr>
          <w:rFonts w:ascii="Lato" w:hAnsi="Lato"/>
        </w:rPr>
        <w:t xml:space="preserve"> Empresa </w:t>
      </w:r>
      <w:r w:rsidR="009C642E" w:rsidRPr="00164988">
        <w:rPr>
          <w:rFonts w:ascii="Lato" w:hAnsi="Lato"/>
        </w:rPr>
        <w:t xml:space="preserve">de Seguridad y Vigilancia, </w:t>
      </w:r>
      <w:r w:rsidR="005404D9" w:rsidRPr="00164988">
        <w:rPr>
          <w:rFonts w:ascii="Lato" w:hAnsi="Lato"/>
        </w:rPr>
        <w:t>para su debido conocimien</w:t>
      </w:r>
      <w:r w:rsidR="006E48C6" w:rsidRPr="00164988">
        <w:rPr>
          <w:rFonts w:ascii="Lato" w:hAnsi="Lato"/>
        </w:rPr>
        <w:t>to</w:t>
      </w:r>
      <w:r w:rsidR="005404D9" w:rsidRPr="00164988">
        <w:rPr>
          <w:rFonts w:ascii="Lato" w:hAnsi="Lato"/>
        </w:rPr>
        <w:t xml:space="preserve">. </w:t>
      </w:r>
      <w:r w:rsidR="00E77E00" w:rsidRPr="00164988">
        <w:rPr>
          <w:rFonts w:ascii="Lato" w:hAnsi="Lato"/>
          <w:b/>
          <w:bCs/>
          <w:u w:val="single"/>
        </w:rPr>
        <w:t>APROBADO POR UNANIMIDAD DE VOTOS.</w:t>
      </w:r>
    </w:p>
    <w:p w14:paraId="44930A93" w14:textId="77777777" w:rsidR="005404D9" w:rsidRPr="00164988" w:rsidRDefault="005404D9" w:rsidP="005404D9">
      <w:pPr>
        <w:spacing w:after="0" w:line="480" w:lineRule="auto"/>
        <w:ind w:right="49"/>
        <w:jc w:val="both"/>
        <w:rPr>
          <w:rFonts w:ascii="Lato" w:hAnsi="Lato"/>
        </w:rPr>
      </w:pPr>
    </w:p>
    <w:p w14:paraId="50E0A3EE" w14:textId="70F30BD9" w:rsidR="005404D9" w:rsidRPr="00164988" w:rsidRDefault="005404D9" w:rsidP="00E77E00">
      <w:pPr>
        <w:tabs>
          <w:tab w:val="left" w:pos="5387"/>
        </w:tabs>
        <w:spacing w:after="0" w:line="480" w:lineRule="auto"/>
        <w:ind w:right="49" w:firstLine="851"/>
        <w:jc w:val="both"/>
        <w:rPr>
          <w:rFonts w:ascii="Lato" w:hAnsi="Lato" w:cstheme="minorHAnsi"/>
          <w:b/>
          <w:bCs/>
          <w:bdr w:val="none" w:sz="0" w:space="0" w:color="auto" w:frame="1"/>
        </w:rPr>
      </w:pPr>
      <w:r w:rsidRPr="00164988">
        <w:rPr>
          <w:rFonts w:ascii="Lato" w:hAnsi="Lato"/>
          <w:b/>
          <w:bCs/>
        </w:rPr>
        <w:t>ACUERDO XII/47/2025. O</w:t>
      </w:r>
      <w:r w:rsidRPr="00164988">
        <w:rPr>
          <w:rFonts w:ascii="Lato" w:hAnsi="Lato" w:cstheme="minorHAnsi"/>
          <w:b/>
          <w:bCs/>
          <w:bdr w:val="none" w:sz="0" w:space="0" w:color="auto" w:frame="1"/>
        </w:rPr>
        <w:t xml:space="preserve">ficio número 449/DPEN/2025, recibido el siete de mayo de dos mil veinticinco, signado por el </w:t>
      </w:r>
      <w:proofErr w:type="gramStart"/>
      <w:r w:rsidRPr="00164988">
        <w:rPr>
          <w:rFonts w:ascii="Lato" w:hAnsi="Lato" w:cstheme="minorHAnsi"/>
          <w:b/>
          <w:bCs/>
          <w:bdr w:val="none" w:sz="0" w:space="0" w:color="auto" w:frame="1"/>
        </w:rPr>
        <w:t>Jefe</w:t>
      </w:r>
      <w:proofErr w:type="gramEnd"/>
      <w:r w:rsidRPr="00164988">
        <w:rPr>
          <w:rFonts w:ascii="Lato" w:hAnsi="Lato" w:cstheme="minorHAnsi"/>
          <w:b/>
          <w:bCs/>
          <w:bdr w:val="none" w:sz="0" w:space="0" w:color="auto" w:frame="1"/>
        </w:rPr>
        <w:t xml:space="preserve"> del Departamento de Planeación, Estadística y Normatividad del Consejo de la Judicatura del Estado.</w:t>
      </w:r>
    </w:p>
    <w:p w14:paraId="18D55487" w14:textId="13FA253F" w:rsidR="005404D9" w:rsidRPr="00164988" w:rsidRDefault="005404D9" w:rsidP="005404D9">
      <w:pPr>
        <w:pStyle w:val="NormalWeb"/>
        <w:spacing w:before="0" w:beforeAutospacing="0" w:after="0" w:afterAutospacing="0" w:line="480" w:lineRule="auto"/>
        <w:ind w:right="49"/>
        <w:jc w:val="both"/>
        <w:rPr>
          <w:rFonts w:ascii="Lato" w:hAnsi="Lato"/>
          <w:sz w:val="22"/>
          <w:szCs w:val="22"/>
        </w:rPr>
      </w:pPr>
      <w:r w:rsidRPr="00164988">
        <w:rPr>
          <w:rFonts w:ascii="Lato" w:hAnsi="Lato" w:cstheme="minorHAnsi"/>
          <w:sz w:val="22"/>
          <w:szCs w:val="22"/>
          <w:bdr w:val="none" w:sz="0" w:space="0" w:color="auto" w:frame="1"/>
        </w:rPr>
        <w:t xml:space="preserve">Dada cuenta con el oficio de referencia, mediante el cual, en seguimiento al acuerdo XVI/19/2025 de este Cuerpo Colegiado, el </w:t>
      </w:r>
      <w:proofErr w:type="gramStart"/>
      <w:r w:rsidRPr="00164988">
        <w:rPr>
          <w:rFonts w:ascii="Lato" w:hAnsi="Lato"/>
          <w:sz w:val="22"/>
          <w:szCs w:val="22"/>
        </w:rPr>
        <w:t>Jefe</w:t>
      </w:r>
      <w:proofErr w:type="gramEnd"/>
      <w:r w:rsidRPr="00164988">
        <w:rPr>
          <w:rFonts w:ascii="Lato" w:hAnsi="Lato"/>
          <w:sz w:val="22"/>
          <w:szCs w:val="22"/>
        </w:rPr>
        <w:t xml:space="preserve"> del Departamento de Planeación, Estadística y Normatividad del Consejo de la Judicatura del Estado, remite el informe de actividades de ese Departamento correspondiente al mes de abril del año en curso (P.O.A.). En atención a lo anterior, con fundamento en lo que establecen los artículos 61 y 80 de la Ley Orgánica del Poder Judicial del Estado, se determina tomar debido conocimiento.</w:t>
      </w:r>
    </w:p>
    <w:p w14:paraId="4B189044" w14:textId="59A9338D" w:rsidR="005404D9" w:rsidRPr="00164988" w:rsidRDefault="005404D9" w:rsidP="005404D9">
      <w:pPr>
        <w:pStyle w:val="NormalWeb"/>
        <w:spacing w:before="0" w:beforeAutospacing="0" w:after="0" w:afterAutospacing="0" w:line="480" w:lineRule="auto"/>
        <w:ind w:right="49"/>
        <w:jc w:val="both"/>
        <w:rPr>
          <w:rFonts w:ascii="Lato" w:hAnsi="Lato"/>
          <w:b/>
          <w:bCs/>
          <w:sz w:val="22"/>
          <w:szCs w:val="22"/>
          <w:u w:val="single"/>
        </w:rPr>
      </w:pPr>
      <w:r w:rsidRPr="00164988">
        <w:rPr>
          <w:rFonts w:ascii="Lato" w:hAnsi="Lato"/>
          <w:sz w:val="22"/>
          <w:szCs w:val="22"/>
        </w:rPr>
        <w:t xml:space="preserve">Comuníquese esta determinación al </w:t>
      </w:r>
      <w:proofErr w:type="gramStart"/>
      <w:r w:rsidRPr="00164988">
        <w:rPr>
          <w:rFonts w:ascii="Lato" w:hAnsi="Lato"/>
          <w:sz w:val="22"/>
          <w:szCs w:val="22"/>
        </w:rPr>
        <w:t>Jefe</w:t>
      </w:r>
      <w:proofErr w:type="gramEnd"/>
      <w:r w:rsidRPr="00164988">
        <w:rPr>
          <w:rFonts w:ascii="Lato" w:hAnsi="Lato"/>
          <w:sz w:val="22"/>
          <w:szCs w:val="22"/>
        </w:rPr>
        <w:t xml:space="preserve"> del Departamento de Planeación, Estadística y Normatividad del Poder Judicial del Estado, para constancia y efectos a que haya lugar.</w:t>
      </w:r>
      <w:r w:rsidR="00022076" w:rsidRPr="00164988">
        <w:rPr>
          <w:rFonts w:ascii="Lato" w:hAnsi="Lato"/>
          <w:sz w:val="22"/>
          <w:szCs w:val="22"/>
        </w:rPr>
        <w:t xml:space="preserve"> </w:t>
      </w:r>
      <w:r w:rsidR="00022076" w:rsidRPr="00164988">
        <w:rPr>
          <w:rFonts w:ascii="Lato" w:hAnsi="Lato"/>
          <w:b/>
          <w:bCs/>
          <w:sz w:val="22"/>
          <w:szCs w:val="22"/>
          <w:u w:val="single"/>
        </w:rPr>
        <w:t>APROBADO POR UNANIMIDAD DE VOTOS.</w:t>
      </w:r>
    </w:p>
    <w:p w14:paraId="2EB0EDF7" w14:textId="3E5D4101" w:rsidR="00113270" w:rsidRPr="00164988" w:rsidRDefault="00113270" w:rsidP="00022076">
      <w:pPr>
        <w:spacing w:after="0" w:line="480" w:lineRule="auto"/>
        <w:ind w:right="49" w:firstLine="851"/>
        <w:jc w:val="both"/>
        <w:rPr>
          <w:rFonts w:ascii="Lato" w:hAnsi="Lato" w:cstheme="minorHAnsi"/>
          <w:b/>
          <w:bCs/>
          <w:bdr w:val="none" w:sz="0" w:space="0" w:color="auto" w:frame="1"/>
        </w:rPr>
      </w:pPr>
      <w:r w:rsidRPr="00164988">
        <w:rPr>
          <w:rFonts w:ascii="Lato" w:hAnsi="Lato"/>
          <w:b/>
          <w:bCs/>
        </w:rPr>
        <w:t xml:space="preserve">XIII/47/2025. </w:t>
      </w:r>
      <w:r w:rsidRPr="00164988">
        <w:rPr>
          <w:rFonts w:ascii="Lato" w:hAnsi="Lato" w:cstheme="minorHAnsi"/>
          <w:b/>
          <w:bCs/>
          <w:bdr w:val="none" w:sz="0" w:space="0" w:color="auto" w:frame="1"/>
        </w:rPr>
        <w:t>DETERMINACIÓN DE ASUNTOS DIVERSOS DE PERSONAL DEL PODER JUDICIAL DEL ESTADO.</w:t>
      </w:r>
    </w:p>
    <w:p w14:paraId="6B55FEEC" w14:textId="0286EF5F" w:rsidR="00113270" w:rsidRPr="00164988" w:rsidRDefault="00113270" w:rsidP="00022076">
      <w:pPr>
        <w:spacing w:after="0" w:line="480" w:lineRule="auto"/>
        <w:ind w:firstLine="851"/>
        <w:jc w:val="both"/>
        <w:rPr>
          <w:rFonts w:ascii="Lato" w:hAnsi="Lato"/>
          <w:b/>
          <w:bCs/>
        </w:rPr>
      </w:pPr>
      <w:r w:rsidRPr="00164988">
        <w:rPr>
          <w:rFonts w:ascii="Lato" w:hAnsi="Lato"/>
          <w:b/>
          <w:bCs/>
        </w:rPr>
        <w:t xml:space="preserve">ACUERDO XIII/47/2025.1. </w:t>
      </w:r>
      <w:r w:rsidRPr="00164988">
        <w:rPr>
          <w:rFonts w:ascii="Lato" w:hAnsi="Lato" w:cstheme="minorHAnsi"/>
          <w:b/>
          <w:bCs/>
          <w:bdr w:val="none" w:sz="0" w:space="0" w:color="auto" w:frame="1"/>
        </w:rPr>
        <w:t xml:space="preserve"> </w:t>
      </w:r>
      <w:r w:rsidRPr="00164988">
        <w:rPr>
          <w:rFonts w:ascii="Lato" w:hAnsi="Lato"/>
          <w:b/>
          <w:bCs/>
        </w:rPr>
        <w:t>Escritos recibidos el siete y ocho de mayo de dos mil veinticinco, signado</w:t>
      </w:r>
      <w:r w:rsidR="00164988" w:rsidRPr="00164988">
        <w:rPr>
          <w:rFonts w:ascii="Lato" w:hAnsi="Lato"/>
          <w:b/>
          <w:bCs/>
        </w:rPr>
        <w:t>s</w:t>
      </w:r>
      <w:r w:rsidRPr="00164988">
        <w:rPr>
          <w:rFonts w:ascii="Lato" w:hAnsi="Lato"/>
          <w:b/>
          <w:bCs/>
        </w:rPr>
        <w:t xml:space="preserve"> por las personas servidoras públicas </w:t>
      </w:r>
      <w:proofErr w:type="gramStart"/>
      <w:r w:rsidRPr="00164988">
        <w:rPr>
          <w:rFonts w:ascii="Lato" w:hAnsi="Lato"/>
          <w:b/>
          <w:bCs/>
        </w:rPr>
        <w:t>adscritas  a</w:t>
      </w:r>
      <w:proofErr w:type="gramEnd"/>
      <w:r w:rsidRPr="00164988">
        <w:rPr>
          <w:rFonts w:ascii="Lato" w:hAnsi="Lato"/>
          <w:b/>
          <w:bCs/>
        </w:rPr>
        <w:t>: Comité de Transparencia del Poder Judicial del Estado y Juzgado Primero de lo Civil del Distrito Judicial de Cuauhtémoc, respectivamente.</w:t>
      </w:r>
      <w:r w:rsidR="00022076" w:rsidRPr="00164988">
        <w:rPr>
          <w:rFonts w:ascii="Lato" w:hAnsi="Lato"/>
          <w:b/>
          <w:bCs/>
        </w:rPr>
        <w:t xml:space="preserve"> - - - - - - - - - - - - -</w:t>
      </w:r>
      <w:r w:rsidRPr="00164988">
        <w:rPr>
          <w:rFonts w:ascii="Lato" w:hAnsi="Lato"/>
          <w:b/>
          <w:bCs/>
        </w:rPr>
        <w:t xml:space="preserve"> </w:t>
      </w:r>
      <w:r w:rsidRPr="00164988">
        <w:rPr>
          <w:rFonts w:ascii="Lato" w:hAnsi="Lato" w:cstheme="minorHAnsi"/>
          <w:bdr w:val="none" w:sz="0" w:space="0" w:color="auto" w:frame="1"/>
        </w:rPr>
        <w:t>Dada cuenta con los escritos de referencia, mediante los cuales, las personas  servidoras públicas que nos ocupan, solicitan se le autorice ampliación de gasto médico, para ellas y su dependientes económicos;</w:t>
      </w:r>
      <w:r w:rsidRPr="00164988">
        <w:rPr>
          <w:rFonts w:ascii="Lato" w:hAnsi="Lato" w:cstheme="minorHAnsi"/>
        </w:rPr>
        <w:t xml:space="preserve"> asimismo se da cuenta con los informes que rinde la Jefa del Módulo Médico del Poder Judicial, en relación a los antecedentes médicos y del Tesorero del Poder Judicial del Estado, en cuanto al importe ejercido y la disponibilidad con que cuenta la partida que corresponde al gasto médico (oficio TES/224/2025). Al respecto, a fin de proteger la salud de</w:t>
      </w:r>
      <w:r w:rsidR="00BE6920" w:rsidRPr="00164988">
        <w:rPr>
          <w:rFonts w:ascii="Lato" w:hAnsi="Lato" w:cstheme="minorHAnsi"/>
        </w:rPr>
        <w:t xml:space="preserve"> </w:t>
      </w:r>
      <w:r w:rsidRPr="00164988">
        <w:rPr>
          <w:rFonts w:ascii="Lato" w:hAnsi="Lato" w:cstheme="minorHAnsi"/>
        </w:rPr>
        <w:t>l</w:t>
      </w:r>
      <w:r w:rsidR="00BE6920" w:rsidRPr="00164988">
        <w:rPr>
          <w:rFonts w:ascii="Lato" w:hAnsi="Lato" w:cstheme="minorHAnsi"/>
        </w:rPr>
        <w:t xml:space="preserve">as personas </w:t>
      </w:r>
      <w:r w:rsidRPr="00164988">
        <w:rPr>
          <w:rFonts w:ascii="Lato" w:hAnsi="Lato" w:cstheme="minorHAnsi"/>
        </w:rPr>
        <w:t>servidor</w:t>
      </w:r>
      <w:r w:rsidR="00BE6920" w:rsidRPr="00164988">
        <w:rPr>
          <w:rFonts w:ascii="Lato" w:hAnsi="Lato" w:cstheme="minorHAnsi"/>
        </w:rPr>
        <w:t>as</w:t>
      </w:r>
      <w:r w:rsidRPr="00164988">
        <w:rPr>
          <w:rFonts w:ascii="Lato" w:hAnsi="Lato" w:cstheme="minorHAnsi"/>
        </w:rPr>
        <w:t xml:space="preserve"> públic</w:t>
      </w:r>
      <w:r w:rsidR="00BE6920" w:rsidRPr="00164988">
        <w:rPr>
          <w:rFonts w:ascii="Lato" w:hAnsi="Lato" w:cstheme="minorHAnsi"/>
        </w:rPr>
        <w:t>as</w:t>
      </w:r>
      <w:r w:rsidRPr="00164988">
        <w:rPr>
          <w:rFonts w:ascii="Lato" w:hAnsi="Lato" w:cstheme="minorHAnsi"/>
        </w:rPr>
        <w:t xml:space="preserve"> así como de su</w:t>
      </w:r>
      <w:r w:rsidR="008A56D7" w:rsidRPr="00164988">
        <w:rPr>
          <w:rFonts w:ascii="Lato" w:hAnsi="Lato" w:cstheme="minorHAnsi"/>
        </w:rPr>
        <w:t>s</w:t>
      </w:r>
      <w:r w:rsidRPr="00164988">
        <w:rPr>
          <w:rFonts w:ascii="Lato" w:hAnsi="Lato" w:cstheme="minorHAnsi"/>
        </w:rPr>
        <w:t xml:space="preserve"> dependiente</w:t>
      </w:r>
      <w:r w:rsidR="008A56D7" w:rsidRPr="00164988">
        <w:rPr>
          <w:rFonts w:ascii="Lato" w:hAnsi="Lato" w:cstheme="minorHAnsi"/>
        </w:rPr>
        <w:t>s</w:t>
      </w:r>
      <w:r w:rsidRPr="00164988">
        <w:rPr>
          <w:rFonts w:ascii="Lato" w:hAnsi="Lato" w:cstheme="minorHAnsi"/>
        </w:rPr>
        <w:t xml:space="preserve"> económic</w:t>
      </w:r>
      <w:r w:rsidR="008A56D7" w:rsidRPr="00164988">
        <w:rPr>
          <w:rFonts w:ascii="Lato" w:hAnsi="Lato" w:cstheme="minorHAnsi"/>
        </w:rPr>
        <w:t>os</w:t>
      </w:r>
      <w:r w:rsidRPr="00164988">
        <w:rPr>
          <w:rFonts w:ascii="Lato" w:hAnsi="Lato" w:cstheme="minorHAnsi"/>
        </w:rPr>
        <w:t xml:space="preserve">, como derecho humano previsto en el artículo 4, párrafo cuarto, de la Constitución Política de los Estados Unidos Mexicanos, y tomando en cuenta el </w:t>
      </w:r>
      <w:r w:rsidRPr="00164988">
        <w:rPr>
          <w:rFonts w:ascii="Lato" w:hAnsi="Lato" w:cstheme="minorHAnsi"/>
        </w:rPr>
        <w:lastRenderedPageBreak/>
        <w:t>informe que rinde la Jefa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5D21A4AF" w14:textId="011EBB47" w:rsidR="00113270" w:rsidRPr="00164988" w:rsidRDefault="00113270" w:rsidP="00022076">
      <w:pPr>
        <w:pStyle w:val="Prrafodelista"/>
        <w:numPr>
          <w:ilvl w:val="0"/>
          <w:numId w:val="63"/>
        </w:numPr>
        <w:spacing w:after="0" w:line="480" w:lineRule="auto"/>
        <w:ind w:left="709"/>
        <w:jc w:val="both"/>
        <w:rPr>
          <w:rFonts w:ascii="Lato" w:hAnsi="Lato" w:cstheme="minorHAnsi"/>
        </w:rPr>
      </w:pPr>
      <w:r w:rsidRPr="00164988">
        <w:rPr>
          <w:rFonts w:ascii="Lato" w:hAnsi="Lato" w:cstheme="minorHAnsi"/>
        </w:rPr>
        <w:t>Tomar conocimiento de</w:t>
      </w:r>
      <w:r w:rsidR="008A56D7" w:rsidRPr="00164988">
        <w:rPr>
          <w:rFonts w:ascii="Lato" w:hAnsi="Lato" w:cstheme="minorHAnsi"/>
        </w:rPr>
        <w:t xml:space="preserve"> </w:t>
      </w:r>
      <w:r w:rsidRPr="00164988">
        <w:rPr>
          <w:rFonts w:ascii="Lato" w:hAnsi="Lato" w:cstheme="minorHAnsi"/>
        </w:rPr>
        <w:t>l</w:t>
      </w:r>
      <w:r w:rsidR="008A56D7" w:rsidRPr="00164988">
        <w:rPr>
          <w:rFonts w:ascii="Lato" w:hAnsi="Lato" w:cstheme="minorHAnsi"/>
        </w:rPr>
        <w:t>os</w:t>
      </w:r>
      <w:r w:rsidRPr="00164988">
        <w:rPr>
          <w:rFonts w:ascii="Lato" w:hAnsi="Lato" w:cstheme="minorHAnsi"/>
        </w:rPr>
        <w:t xml:space="preserve"> escrito</w:t>
      </w:r>
      <w:r w:rsidR="008A56D7" w:rsidRPr="00164988">
        <w:rPr>
          <w:rFonts w:ascii="Lato" w:hAnsi="Lato" w:cstheme="minorHAnsi"/>
        </w:rPr>
        <w:t>s</w:t>
      </w:r>
      <w:r w:rsidRPr="00164988">
        <w:rPr>
          <w:rFonts w:ascii="Lato" w:hAnsi="Lato" w:cstheme="minorHAnsi"/>
        </w:rPr>
        <w:t xml:space="preserve"> e informes de cuenta.</w:t>
      </w:r>
    </w:p>
    <w:p w14:paraId="6EB7BEA3" w14:textId="08F8F41B" w:rsidR="00113270" w:rsidRPr="00164988" w:rsidRDefault="00113270" w:rsidP="00022076">
      <w:pPr>
        <w:pStyle w:val="Prrafodelista"/>
        <w:numPr>
          <w:ilvl w:val="0"/>
          <w:numId w:val="63"/>
        </w:numPr>
        <w:tabs>
          <w:tab w:val="left" w:pos="5387"/>
        </w:tabs>
        <w:spacing w:after="0" w:line="480" w:lineRule="auto"/>
        <w:ind w:left="709"/>
        <w:jc w:val="both"/>
        <w:rPr>
          <w:rFonts w:ascii="Lato" w:hAnsi="Lato" w:cstheme="minorHAnsi"/>
          <w:b/>
          <w:bCs/>
          <w:u w:val="single"/>
          <w:bdr w:val="none" w:sz="0" w:space="0" w:color="auto" w:frame="1"/>
        </w:rPr>
      </w:pPr>
      <w:r w:rsidRPr="00164988">
        <w:rPr>
          <w:rFonts w:ascii="Lato" w:hAnsi="Lato" w:cstheme="minorHAnsi"/>
        </w:rPr>
        <w:t xml:space="preserve"> 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w:t>
      </w:r>
      <w:r w:rsidR="008A56D7" w:rsidRPr="00164988">
        <w:rPr>
          <w:rFonts w:ascii="Lato" w:hAnsi="Lato" w:cstheme="minorHAnsi"/>
        </w:rPr>
        <w:t>y</w:t>
      </w:r>
      <w:r w:rsidRPr="00164988">
        <w:rPr>
          <w:rFonts w:ascii="Lato" w:hAnsi="Lato" w:cstheme="minorHAnsi"/>
        </w:rPr>
        <w:t xml:space="preserve"> se tiene la obligación de garantizar el servicio médico para todas las personas  servidoras públicas del Poder Judicial del Estado.</w:t>
      </w:r>
    </w:p>
    <w:p w14:paraId="1A197717" w14:textId="0A143555" w:rsidR="00113270" w:rsidRPr="00164988" w:rsidRDefault="00113270" w:rsidP="00022076">
      <w:pPr>
        <w:tabs>
          <w:tab w:val="left" w:pos="5387"/>
        </w:tabs>
        <w:spacing w:after="0" w:line="480" w:lineRule="auto"/>
        <w:ind w:right="49"/>
        <w:jc w:val="both"/>
        <w:rPr>
          <w:rFonts w:ascii="Lato" w:hAnsi="Lato" w:cstheme="minorHAnsi"/>
          <w:b/>
          <w:bCs/>
          <w:u w:val="single"/>
          <w:bdr w:val="none" w:sz="0" w:space="0" w:color="auto" w:frame="1"/>
        </w:rPr>
      </w:pPr>
      <w:r w:rsidRPr="00164988">
        <w:rPr>
          <w:rFonts w:ascii="Lato" w:hAnsi="Lato" w:cstheme="minorHAnsi"/>
        </w:rPr>
        <w:t xml:space="preserve">Comuníquese esta determinación a la Presidenta de la Comisión de Administración, Tesorero y a la Jefa del Módulo Médico del Poder Judicial del Estado, con copia de </w:t>
      </w:r>
      <w:r w:rsidR="00164988" w:rsidRPr="00164988">
        <w:rPr>
          <w:rFonts w:ascii="Lato" w:hAnsi="Lato" w:cstheme="minorHAnsi"/>
        </w:rPr>
        <w:t xml:space="preserve">los </w:t>
      </w:r>
      <w:r w:rsidRPr="00164988">
        <w:rPr>
          <w:rFonts w:ascii="Lato" w:hAnsi="Lato" w:cstheme="minorHAnsi"/>
        </w:rPr>
        <w:t>escrito</w:t>
      </w:r>
      <w:r w:rsidR="00164988" w:rsidRPr="00164988">
        <w:rPr>
          <w:rFonts w:ascii="Lato" w:hAnsi="Lato" w:cstheme="minorHAnsi"/>
        </w:rPr>
        <w:t>s</w:t>
      </w:r>
      <w:r w:rsidRPr="00164988">
        <w:rPr>
          <w:rFonts w:ascii="Lato" w:hAnsi="Lato" w:cstheme="minorHAnsi"/>
        </w:rPr>
        <w:t xml:space="preserve"> de cuenta, l</w:t>
      </w:r>
      <w:r w:rsidR="00164988" w:rsidRPr="00164988">
        <w:rPr>
          <w:rFonts w:ascii="Lato" w:hAnsi="Lato" w:cstheme="minorHAnsi"/>
        </w:rPr>
        <w:t>os</w:t>
      </w:r>
      <w:r w:rsidRPr="00164988">
        <w:rPr>
          <w:rFonts w:ascii="Lato" w:hAnsi="Lato" w:cstheme="minorHAnsi"/>
        </w:rPr>
        <w:t xml:space="preserve"> cual</w:t>
      </w:r>
      <w:r w:rsidR="00164988" w:rsidRPr="00164988">
        <w:rPr>
          <w:rFonts w:ascii="Lato" w:hAnsi="Lato" w:cstheme="minorHAnsi"/>
        </w:rPr>
        <w:t>es</w:t>
      </w:r>
      <w:r w:rsidRPr="00164988">
        <w:rPr>
          <w:rFonts w:ascii="Lato" w:hAnsi="Lato" w:cstheme="minorHAnsi"/>
        </w:rPr>
        <w:t xml:space="preserve"> contiene</w:t>
      </w:r>
      <w:r w:rsidR="00164988" w:rsidRPr="00164988">
        <w:rPr>
          <w:rFonts w:ascii="Lato" w:hAnsi="Lato" w:cstheme="minorHAnsi"/>
        </w:rPr>
        <w:t>n</w:t>
      </w:r>
      <w:r w:rsidRPr="00164988">
        <w:rPr>
          <w:rFonts w:ascii="Lato" w:hAnsi="Lato" w:cstheme="minorHAnsi"/>
        </w:rPr>
        <w:t xml:space="preserve"> datos personales y sensibles de la</w:t>
      </w:r>
      <w:r w:rsidR="008A56D7" w:rsidRPr="00164988">
        <w:rPr>
          <w:rFonts w:ascii="Lato" w:hAnsi="Lato" w:cstheme="minorHAnsi"/>
        </w:rPr>
        <w:t>s</w:t>
      </w:r>
      <w:r w:rsidRPr="00164988">
        <w:rPr>
          <w:rFonts w:ascii="Lato" w:hAnsi="Lato" w:cstheme="minorHAnsi"/>
        </w:rPr>
        <w:t xml:space="preserve"> persona</w:t>
      </w:r>
      <w:r w:rsidR="008A56D7" w:rsidRPr="00164988">
        <w:rPr>
          <w:rFonts w:ascii="Lato" w:hAnsi="Lato" w:cstheme="minorHAnsi"/>
        </w:rPr>
        <w:t>s</w:t>
      </w:r>
      <w:r w:rsidRPr="00164988">
        <w:rPr>
          <w:rFonts w:ascii="Lato" w:hAnsi="Lato" w:cstheme="minorHAnsi"/>
        </w:rPr>
        <w:t xml:space="preserve"> servidora</w:t>
      </w:r>
      <w:r w:rsidR="008A56D7" w:rsidRPr="00164988">
        <w:rPr>
          <w:rFonts w:ascii="Lato" w:hAnsi="Lato" w:cstheme="minorHAnsi"/>
        </w:rPr>
        <w:t>s</w:t>
      </w:r>
      <w:r w:rsidRPr="00164988">
        <w:rPr>
          <w:rFonts w:ascii="Lato" w:hAnsi="Lato" w:cstheme="minorHAnsi"/>
        </w:rPr>
        <w:t xml:space="preserve"> pública</w:t>
      </w:r>
      <w:r w:rsidR="008A56D7" w:rsidRPr="00164988">
        <w:rPr>
          <w:rFonts w:ascii="Lato" w:hAnsi="Lato" w:cstheme="minorHAnsi"/>
        </w:rPr>
        <w:t>s</w:t>
      </w:r>
      <w:r w:rsidRPr="00164988">
        <w:rPr>
          <w:rFonts w:ascii="Lato" w:hAnsi="Lato" w:cstheme="minorHAnsi"/>
        </w:rPr>
        <w:t xml:space="preserve"> y su</w:t>
      </w:r>
      <w:r w:rsidR="008A56D7" w:rsidRPr="00164988">
        <w:rPr>
          <w:rFonts w:ascii="Lato" w:hAnsi="Lato" w:cstheme="minorHAnsi"/>
        </w:rPr>
        <w:t>s</w:t>
      </w:r>
      <w:r w:rsidRPr="00164988">
        <w:rPr>
          <w:rFonts w:ascii="Lato" w:hAnsi="Lato" w:cstheme="minorHAnsi"/>
        </w:rPr>
        <w:t xml:space="preserve"> dependiente</w:t>
      </w:r>
      <w:r w:rsidR="008A56D7" w:rsidRPr="00164988">
        <w:rPr>
          <w:rFonts w:ascii="Lato" w:hAnsi="Lato" w:cstheme="minorHAnsi"/>
        </w:rPr>
        <w:t>s</w:t>
      </w:r>
      <w:r w:rsidRPr="00164988">
        <w:rPr>
          <w:rFonts w:ascii="Lato" w:hAnsi="Lato" w:cstheme="minorHAnsi"/>
        </w:rPr>
        <w:t xml:space="preserve"> económic</w:t>
      </w:r>
      <w:r w:rsidR="008A56D7" w:rsidRPr="00164988">
        <w:rPr>
          <w:rFonts w:ascii="Lato" w:hAnsi="Lato" w:cstheme="minorHAnsi"/>
        </w:rPr>
        <w:t>os</w:t>
      </w:r>
      <w:r w:rsidRPr="00164988">
        <w:rPr>
          <w:rFonts w:ascii="Lato" w:hAnsi="Lato" w:cstheme="minorHAnsi"/>
        </w:rPr>
        <w:t xml:space="preserve">, en términos de los artículos 13, fracciones II y V, 14 y 39 fracción VIII, de la Ley de Protección de Datos Personales en Posesión de Sujetos Obligados del Estado de Tlaxcala, para los efectos legales conducentes; así como </w:t>
      </w:r>
      <w:r w:rsidR="008A56D7" w:rsidRPr="00164988">
        <w:rPr>
          <w:rFonts w:ascii="Lato" w:hAnsi="Lato" w:cstheme="minorHAnsi"/>
        </w:rPr>
        <w:t xml:space="preserve">a las </w:t>
      </w:r>
      <w:r w:rsidR="00164988" w:rsidRPr="00164988">
        <w:rPr>
          <w:rFonts w:ascii="Lato" w:hAnsi="Lato" w:cstheme="minorHAnsi"/>
        </w:rPr>
        <w:t xml:space="preserve">personas </w:t>
      </w:r>
      <w:r w:rsidRPr="00164988">
        <w:rPr>
          <w:rFonts w:ascii="Lato" w:hAnsi="Lato" w:cstheme="minorHAnsi"/>
        </w:rPr>
        <w:t>servidoras públicas en su lugar de adscripción para su debido conocimiento.</w:t>
      </w:r>
      <w:r w:rsidR="00022076" w:rsidRPr="00164988">
        <w:rPr>
          <w:rFonts w:ascii="Lato" w:hAnsi="Lato" w:cstheme="minorHAnsi"/>
        </w:rPr>
        <w:t xml:space="preserve"> </w:t>
      </w:r>
      <w:r w:rsidR="00022076" w:rsidRPr="00164988">
        <w:rPr>
          <w:rFonts w:ascii="Lato" w:hAnsi="Lato" w:cstheme="minorHAnsi"/>
          <w:b/>
          <w:bCs/>
          <w:u w:val="single"/>
        </w:rPr>
        <w:t xml:space="preserve">APROBADO POR UNANIMIDAD DE VOTOS. </w:t>
      </w:r>
    </w:p>
    <w:p w14:paraId="3C90B124" w14:textId="33521BD7" w:rsidR="002754B0" w:rsidRPr="00164988" w:rsidRDefault="002754B0" w:rsidP="002754B0">
      <w:pPr>
        <w:tabs>
          <w:tab w:val="left" w:pos="5387"/>
        </w:tabs>
        <w:spacing w:after="0" w:line="480" w:lineRule="auto"/>
        <w:ind w:firstLine="851"/>
        <w:jc w:val="both"/>
        <w:rPr>
          <w:rFonts w:ascii="Lato" w:hAnsi="Lato"/>
          <w:b/>
          <w:bCs/>
        </w:rPr>
      </w:pPr>
      <w:r w:rsidRPr="00164988">
        <w:rPr>
          <w:rFonts w:ascii="Lato" w:hAnsi="Lato"/>
          <w:b/>
          <w:bCs/>
        </w:rPr>
        <w:t>ACUERDO XIII/47/2025.2. Oficio número 1089/2025, recibido el doce de mayo de dos mil veinticinco, signado por la Licenciada Karina Erazo Rodríguez y la C. Verónica Margarita Cabral Flores. - - - - - - - - - - - - - - - - - - - -</w:t>
      </w:r>
    </w:p>
    <w:p w14:paraId="15E87D89" w14:textId="37F2A74E" w:rsidR="002754B0" w:rsidRPr="00164988" w:rsidRDefault="002754B0" w:rsidP="002754B0">
      <w:pPr>
        <w:tabs>
          <w:tab w:val="left" w:pos="5387"/>
        </w:tabs>
        <w:spacing w:after="0" w:line="480" w:lineRule="auto"/>
        <w:jc w:val="both"/>
        <w:rPr>
          <w:rFonts w:ascii="Lato" w:hAnsi="Lato"/>
        </w:rPr>
      </w:pPr>
      <w:r w:rsidRPr="00164988">
        <w:rPr>
          <w:rFonts w:ascii="Lato" w:hAnsi="Lato"/>
        </w:rPr>
        <w:t xml:space="preserve">Dada cuenta con el oficio de referencia, mediante el cual remiten escrito signado por Adrián Daniel Erazo Rodríguez, solicitando licencia sin goce de sueldo, por el termino de tres meses a partir del quince de mayo del año en curso, dada las </w:t>
      </w:r>
      <w:r w:rsidRPr="00164988">
        <w:rPr>
          <w:rFonts w:ascii="Lato" w:hAnsi="Lato"/>
        </w:rPr>
        <w:lastRenderedPageBreak/>
        <w:t xml:space="preserve">razones fortuitas que expone la citada persona, y en su lugar proponen a Adriana Gabriela Cisneros </w:t>
      </w:r>
      <w:proofErr w:type="spellStart"/>
      <w:r w:rsidRPr="00164988">
        <w:rPr>
          <w:rFonts w:ascii="Lato" w:hAnsi="Lato"/>
        </w:rPr>
        <w:t>Tlapale</w:t>
      </w:r>
      <w:proofErr w:type="spellEnd"/>
      <w:r w:rsidRPr="00164988">
        <w:rPr>
          <w:rFonts w:ascii="Lato" w:hAnsi="Lato"/>
        </w:rPr>
        <w:t>, para que de forma interina ocupe la plaza; así mismo solicita se dé por terminada la comisión sindical. En atención a lo anterior por las razones imprevistas que se exponen en el escrito de cuenta las cuales constituyen una excepción a la temporalidad que prevé el artículo 36 fracción I de la Ley Laboral de los Servidores Públicos del Estado de Tlaxcala, con fundamento en los diversos artículos 61, 68 fracción I, de la Ley Orgánica del Poder Judicial del Estado; y 9 fracción III y XII del Reglamento del Consejo de la Judicatura del Estado, se determina:</w:t>
      </w:r>
    </w:p>
    <w:p w14:paraId="1324A0E0" w14:textId="0E888A3F" w:rsidR="002754B0" w:rsidRPr="00164988" w:rsidRDefault="002754B0" w:rsidP="002754B0">
      <w:pPr>
        <w:pStyle w:val="Prrafodelista"/>
        <w:numPr>
          <w:ilvl w:val="0"/>
          <w:numId w:val="79"/>
        </w:numPr>
        <w:tabs>
          <w:tab w:val="left" w:pos="5387"/>
        </w:tabs>
        <w:spacing w:after="0" w:line="480" w:lineRule="auto"/>
        <w:jc w:val="both"/>
        <w:rPr>
          <w:rFonts w:ascii="Lato" w:hAnsi="Lato"/>
        </w:rPr>
      </w:pPr>
      <w:r w:rsidRPr="00164988">
        <w:rPr>
          <w:rFonts w:ascii="Lato" w:hAnsi="Lato"/>
        </w:rPr>
        <w:t>Tomar conocimiento del oficio de cuenta.</w:t>
      </w:r>
    </w:p>
    <w:p w14:paraId="7F3C7C60" w14:textId="1B5D08CC" w:rsidR="002754B0" w:rsidRPr="00164988" w:rsidRDefault="002754B0" w:rsidP="002754B0">
      <w:pPr>
        <w:pStyle w:val="Prrafodelista"/>
        <w:numPr>
          <w:ilvl w:val="0"/>
          <w:numId w:val="79"/>
        </w:numPr>
        <w:tabs>
          <w:tab w:val="left" w:pos="5387"/>
        </w:tabs>
        <w:spacing w:after="0" w:line="480" w:lineRule="auto"/>
        <w:jc w:val="both"/>
        <w:rPr>
          <w:rFonts w:ascii="Lato" w:hAnsi="Lato"/>
        </w:rPr>
      </w:pPr>
      <w:r w:rsidRPr="00164988">
        <w:rPr>
          <w:rFonts w:ascii="Lato" w:hAnsi="Lato"/>
        </w:rPr>
        <w:t>Dejar sin efecto la comisión sindical otorgada con goce de sueldo a Adrián Daniel Erazo Rodríguez, mediante acuerdo XXIII/07/2024, con efectos a partir de esta fecha catorce de mayo.</w:t>
      </w:r>
    </w:p>
    <w:p w14:paraId="4E7C6842" w14:textId="4BED4E41" w:rsidR="002754B0" w:rsidRPr="00164988" w:rsidRDefault="002754B0" w:rsidP="002754B0">
      <w:pPr>
        <w:pStyle w:val="Prrafodelista"/>
        <w:numPr>
          <w:ilvl w:val="0"/>
          <w:numId w:val="79"/>
        </w:numPr>
        <w:tabs>
          <w:tab w:val="left" w:pos="5387"/>
        </w:tabs>
        <w:spacing w:after="0" w:line="480" w:lineRule="auto"/>
        <w:jc w:val="both"/>
        <w:rPr>
          <w:rFonts w:ascii="Lato" w:hAnsi="Lato"/>
        </w:rPr>
      </w:pPr>
      <w:r w:rsidRPr="00164988">
        <w:rPr>
          <w:rFonts w:ascii="Lato" w:hAnsi="Lato"/>
        </w:rPr>
        <w:t>Otorgar licencia sin goce de sueldo al servidor público Adrián Daniel Erazo Rodríguez, por el periodo comprendido del quince de mayo al catorce de agosto de dos mil veinticinco.</w:t>
      </w:r>
    </w:p>
    <w:p w14:paraId="15B88FB6" w14:textId="2BF10C87" w:rsidR="002754B0" w:rsidRPr="00164988" w:rsidRDefault="002754B0" w:rsidP="002754B0">
      <w:pPr>
        <w:pStyle w:val="Prrafodelista"/>
        <w:numPr>
          <w:ilvl w:val="0"/>
          <w:numId w:val="79"/>
        </w:numPr>
        <w:tabs>
          <w:tab w:val="left" w:pos="5387"/>
        </w:tabs>
        <w:spacing w:after="0" w:line="480" w:lineRule="auto"/>
        <w:jc w:val="both"/>
        <w:rPr>
          <w:rFonts w:ascii="Lato" w:hAnsi="Lato"/>
        </w:rPr>
      </w:pPr>
      <w:r w:rsidRPr="00164988">
        <w:rPr>
          <w:rFonts w:ascii="Lato" w:hAnsi="Lato"/>
        </w:rPr>
        <w:t>En relación a la propuesta de adscripción, no se autoriza, tomando en consideración que cuando se concedió la comisión sindical del servidor público a que se hace referencia, se cubrió la plaza, por lo que no existen lugares vacantes.</w:t>
      </w:r>
    </w:p>
    <w:p w14:paraId="563EE75A" w14:textId="47F34223" w:rsidR="00113270" w:rsidRPr="00164988" w:rsidRDefault="002754B0" w:rsidP="002754B0">
      <w:pPr>
        <w:tabs>
          <w:tab w:val="left" w:pos="5387"/>
        </w:tabs>
        <w:spacing w:after="0" w:line="480" w:lineRule="auto"/>
        <w:jc w:val="both"/>
        <w:rPr>
          <w:rFonts w:ascii="Lato" w:hAnsi="Lato"/>
          <w:b/>
          <w:bCs/>
          <w:u w:val="single"/>
        </w:rPr>
      </w:pPr>
      <w:r w:rsidRPr="00164988">
        <w:rPr>
          <w:rFonts w:ascii="Lato" w:hAnsi="Lato"/>
        </w:rPr>
        <w:t xml:space="preserve">Comuníquese esta determinación a la </w:t>
      </w:r>
      <w:proofErr w:type="gramStart"/>
      <w:r w:rsidRPr="00164988">
        <w:rPr>
          <w:rFonts w:ascii="Lato" w:hAnsi="Lato"/>
        </w:rPr>
        <w:t>Directora</w:t>
      </w:r>
      <w:proofErr w:type="gramEnd"/>
      <w:r w:rsidRPr="00164988">
        <w:rPr>
          <w:rFonts w:ascii="Lato" w:hAnsi="Lato"/>
        </w:rPr>
        <w:t xml:space="preserve"> de Recursos Humanos y Materiales dependiente de la Secretaría Ejecutiva y Tesorero del Poder Judicial del Estado, para su conocimiento y efectos legales correspondientes, a la Secretaria General del Sindicato “7 de Mayo” en su domicilio oficial. </w:t>
      </w:r>
      <w:r w:rsidRPr="00164988">
        <w:rPr>
          <w:rFonts w:ascii="Lato" w:hAnsi="Lato"/>
        </w:rPr>
        <w:br/>
      </w:r>
      <w:r w:rsidRPr="00164988">
        <w:rPr>
          <w:rFonts w:ascii="Lato" w:hAnsi="Lato"/>
          <w:b/>
          <w:bCs/>
        </w:rPr>
        <w:t> </w:t>
      </w:r>
      <w:r w:rsidR="00A93EBE" w:rsidRPr="00164988">
        <w:rPr>
          <w:rFonts w:ascii="Lato" w:hAnsi="Lato"/>
          <w:b/>
          <w:bCs/>
          <w:u w:val="single"/>
        </w:rPr>
        <w:t>APROBADO POR UNANIM</w:t>
      </w:r>
      <w:r w:rsidR="00164988" w:rsidRPr="00164988">
        <w:rPr>
          <w:rFonts w:ascii="Lato" w:hAnsi="Lato"/>
          <w:b/>
          <w:bCs/>
          <w:u w:val="single"/>
        </w:rPr>
        <w:t>I</w:t>
      </w:r>
      <w:r w:rsidR="00A93EBE" w:rsidRPr="00164988">
        <w:rPr>
          <w:rFonts w:ascii="Lato" w:hAnsi="Lato"/>
          <w:b/>
          <w:bCs/>
          <w:u w:val="single"/>
        </w:rPr>
        <w:t>DAD DE VOTOS.</w:t>
      </w:r>
    </w:p>
    <w:p w14:paraId="7ED5344C" w14:textId="2460D23E" w:rsidR="00A949F0" w:rsidRPr="00164988" w:rsidRDefault="00A949F0" w:rsidP="00A949F0">
      <w:pPr>
        <w:tabs>
          <w:tab w:val="left" w:pos="5387"/>
        </w:tabs>
        <w:spacing w:after="0" w:line="480" w:lineRule="auto"/>
        <w:ind w:firstLine="851"/>
        <w:jc w:val="both"/>
        <w:rPr>
          <w:rFonts w:ascii="Lato" w:hAnsi="Lato"/>
          <w:b/>
          <w:bCs/>
        </w:rPr>
      </w:pPr>
      <w:r w:rsidRPr="00164988">
        <w:rPr>
          <w:rFonts w:ascii="Lato" w:hAnsi="Lato"/>
          <w:b/>
          <w:bCs/>
        </w:rPr>
        <w:t>ACUERDO XIII/47/2025.</w:t>
      </w:r>
      <w:r w:rsidR="00EB5D9F" w:rsidRPr="00164988">
        <w:rPr>
          <w:rFonts w:ascii="Lato" w:hAnsi="Lato"/>
          <w:b/>
          <w:bCs/>
        </w:rPr>
        <w:t>3</w:t>
      </w:r>
      <w:r w:rsidRPr="00164988">
        <w:rPr>
          <w:rFonts w:ascii="Lato" w:hAnsi="Lato"/>
          <w:b/>
          <w:bCs/>
        </w:rPr>
        <w:t>. Escrito recibido el nueve de mayo de dos mil veinticinco, signado por el servidor público Aarón Gaona Gracia, Auxiliar Administrativo Interino, adscrito al Consejo de la Judicatura del Estado.</w:t>
      </w:r>
      <w:r w:rsidR="00A93EBE" w:rsidRPr="00164988">
        <w:rPr>
          <w:rFonts w:ascii="Lato" w:hAnsi="Lato"/>
          <w:b/>
          <w:bCs/>
        </w:rPr>
        <w:t xml:space="preserve"> - - - - -</w:t>
      </w:r>
    </w:p>
    <w:p w14:paraId="4D11957C" w14:textId="44E3EC39" w:rsidR="00A949F0" w:rsidRPr="00164988" w:rsidRDefault="00A949F0" w:rsidP="00A949F0">
      <w:pPr>
        <w:tabs>
          <w:tab w:val="left" w:pos="5387"/>
        </w:tabs>
        <w:spacing w:after="0" w:line="480" w:lineRule="auto"/>
        <w:jc w:val="both"/>
        <w:rPr>
          <w:rFonts w:ascii="Lato" w:hAnsi="Lato"/>
          <w:bCs/>
        </w:rPr>
      </w:pPr>
      <w:r w:rsidRPr="00164988">
        <w:rPr>
          <w:rFonts w:ascii="Lato" w:hAnsi="Lato"/>
        </w:rPr>
        <w:t>Dada cuenta con el escrito de referencia, mediante el cual, el</w:t>
      </w:r>
      <w:r w:rsidRPr="00164988">
        <w:rPr>
          <w:rFonts w:ascii="Lato" w:hAnsi="Lato"/>
          <w:b/>
          <w:bCs/>
        </w:rPr>
        <w:t xml:space="preserve"> </w:t>
      </w:r>
      <w:r w:rsidRPr="00164988">
        <w:rPr>
          <w:rFonts w:ascii="Lato" w:hAnsi="Lato"/>
        </w:rPr>
        <w:t xml:space="preserve">servidor público Aarón Gaona Gracia, Auxiliar Administrativo Interino, adscrito al Consejo de la </w:t>
      </w:r>
      <w:r w:rsidRPr="00164988">
        <w:rPr>
          <w:rFonts w:ascii="Lato" w:hAnsi="Lato"/>
        </w:rPr>
        <w:lastRenderedPageBreak/>
        <w:t xml:space="preserve">Judicatura del Estado, </w:t>
      </w:r>
      <w:r w:rsidRPr="00164988">
        <w:rPr>
          <w:rFonts w:ascii="Lato" w:hAnsi="Lato"/>
          <w:bCs/>
        </w:rPr>
        <w:t>por convenir a sus intereses personales, presenta su renuncia voluntaria, de carácter irrevocable al cargo que venía desempeñando</w:t>
      </w:r>
      <w:r w:rsidR="009B7833" w:rsidRPr="00164988">
        <w:rPr>
          <w:rFonts w:ascii="Lato" w:hAnsi="Lato"/>
          <w:bCs/>
        </w:rPr>
        <w:t>.</w:t>
      </w:r>
      <w:r w:rsidR="00A71DCC" w:rsidRPr="00164988">
        <w:rPr>
          <w:rFonts w:ascii="Lato" w:hAnsi="Lato"/>
          <w:bCs/>
        </w:rPr>
        <w:t xml:space="preserve"> </w:t>
      </w:r>
      <w:r w:rsidRPr="00164988">
        <w:rPr>
          <w:rFonts w:ascii="Lato" w:hAnsi="Lato"/>
        </w:rPr>
        <w:t>Al respecto, con fundamento en lo que establecen los artículos 34 de la Ley Laboral de los Servidores Públicos del Estado de Tlaxcala y sus Municipios, 61, 65 y 68 fracciones I y XVII de la Ley Orgánica del Poder Judicial del Estado, se determina:</w:t>
      </w:r>
    </w:p>
    <w:p w14:paraId="36A09FC6" w14:textId="77777777" w:rsidR="00A949F0" w:rsidRPr="00164988" w:rsidRDefault="00A949F0" w:rsidP="00A949F0">
      <w:pPr>
        <w:pStyle w:val="Prrafodelista"/>
        <w:numPr>
          <w:ilvl w:val="0"/>
          <w:numId w:val="67"/>
        </w:numPr>
        <w:tabs>
          <w:tab w:val="left" w:pos="5387"/>
        </w:tabs>
        <w:spacing w:after="0" w:line="480" w:lineRule="auto"/>
        <w:jc w:val="both"/>
        <w:rPr>
          <w:rFonts w:ascii="Lato" w:hAnsi="Lato"/>
        </w:rPr>
      </w:pPr>
      <w:r w:rsidRPr="00164988">
        <w:rPr>
          <w:rFonts w:ascii="Lato" w:hAnsi="Lato"/>
        </w:rPr>
        <w:t>Tomar conocimiento del escrito de cuenta.</w:t>
      </w:r>
    </w:p>
    <w:p w14:paraId="4B1E2DB8" w14:textId="7ACF449D" w:rsidR="00A949F0" w:rsidRPr="00164988" w:rsidRDefault="00A949F0" w:rsidP="00A949F0">
      <w:pPr>
        <w:pStyle w:val="Prrafodelista"/>
        <w:numPr>
          <w:ilvl w:val="0"/>
          <w:numId w:val="67"/>
        </w:numPr>
        <w:tabs>
          <w:tab w:val="left" w:pos="5387"/>
        </w:tabs>
        <w:spacing w:after="0" w:line="480" w:lineRule="auto"/>
        <w:jc w:val="both"/>
        <w:rPr>
          <w:rFonts w:ascii="Lato" w:hAnsi="Lato"/>
        </w:rPr>
      </w:pPr>
      <w:r w:rsidRPr="00164988">
        <w:rPr>
          <w:rFonts w:ascii="Lato" w:hAnsi="Lato" w:cstheme="minorHAnsi"/>
          <w:bCs/>
        </w:rPr>
        <w:t xml:space="preserve">Aceptar la renuncia presentada por </w:t>
      </w:r>
      <w:r w:rsidRPr="00164988">
        <w:rPr>
          <w:rFonts w:ascii="Lato" w:hAnsi="Lato"/>
        </w:rPr>
        <w:t>el servidor público Aarón Gaona Gracia, Auxiliar Administrativo Interino, adscrito al Consejo de la Judicatura del Estado, con efectos a partir de</w:t>
      </w:r>
      <w:r w:rsidR="001147D9" w:rsidRPr="00164988">
        <w:rPr>
          <w:rFonts w:ascii="Lato" w:hAnsi="Lato"/>
        </w:rPr>
        <w:t xml:space="preserve">l quince </w:t>
      </w:r>
      <w:r w:rsidRPr="00164988">
        <w:rPr>
          <w:rFonts w:ascii="Lato" w:hAnsi="Lato"/>
        </w:rPr>
        <w:t xml:space="preserve">de mayo de dos mil veinticinco. </w:t>
      </w:r>
    </w:p>
    <w:p w14:paraId="5FCCCDEC" w14:textId="77777777" w:rsidR="00A949F0" w:rsidRPr="00164988" w:rsidRDefault="00A949F0" w:rsidP="00A949F0">
      <w:pPr>
        <w:pStyle w:val="Prrafodelista"/>
        <w:numPr>
          <w:ilvl w:val="0"/>
          <w:numId w:val="67"/>
        </w:numPr>
        <w:tabs>
          <w:tab w:val="left" w:pos="5387"/>
        </w:tabs>
        <w:spacing w:after="0" w:line="480" w:lineRule="auto"/>
        <w:jc w:val="both"/>
        <w:rPr>
          <w:rFonts w:ascii="Lato" w:hAnsi="Lato"/>
        </w:rPr>
      </w:pPr>
      <w:r w:rsidRPr="00164988">
        <w:rPr>
          <w:rFonts w:ascii="Lato" w:hAnsi="Lato"/>
        </w:rPr>
        <w:t xml:space="preserve">Instruir al Contralor del Poder Judicial del Estado, designar a personal de su área para llevar a cabo la entrega recepción correspondiente. </w:t>
      </w:r>
    </w:p>
    <w:p w14:paraId="4F04CE05" w14:textId="4352ABA0" w:rsidR="00A949F0" w:rsidRPr="00164988" w:rsidRDefault="00A949F0" w:rsidP="009B7833">
      <w:pPr>
        <w:spacing w:line="480" w:lineRule="auto"/>
        <w:jc w:val="both"/>
        <w:rPr>
          <w:rFonts w:ascii="Lato" w:hAnsi="Lato"/>
          <w:b/>
          <w:bCs/>
          <w:u w:val="single"/>
          <w:shd w:val="clear" w:color="auto" w:fill="FFFFFF"/>
        </w:rPr>
      </w:pPr>
      <w:r w:rsidRPr="00164988">
        <w:rPr>
          <w:rFonts w:ascii="Lato" w:hAnsi="Lato"/>
          <w:shd w:val="clear" w:color="auto" w:fill="FFFFFF"/>
        </w:rPr>
        <w:t xml:space="preserve">Comuníquese esta determinación al Tesorero y Contralor del Poder Judicial del Estado, </w:t>
      </w:r>
      <w:proofErr w:type="gramStart"/>
      <w:r w:rsidRPr="00164988">
        <w:rPr>
          <w:rFonts w:ascii="Lato" w:hAnsi="Lato"/>
          <w:shd w:val="clear" w:color="auto" w:fill="FFFFFF"/>
        </w:rPr>
        <w:t>Directora</w:t>
      </w:r>
      <w:proofErr w:type="gramEnd"/>
      <w:r w:rsidRPr="00164988">
        <w:rPr>
          <w:rFonts w:ascii="Lato" w:hAnsi="Lato"/>
          <w:shd w:val="clear" w:color="auto" w:fill="FFFFFF"/>
        </w:rPr>
        <w:t xml:space="preserve"> de Recursos Humanos y Materiales dependiente de la </w:t>
      </w:r>
      <w:r w:rsidR="009B7833" w:rsidRPr="00164988">
        <w:rPr>
          <w:rFonts w:ascii="Lato" w:hAnsi="Lato"/>
          <w:shd w:val="clear" w:color="auto" w:fill="FFFFFF"/>
        </w:rPr>
        <w:t>S</w:t>
      </w:r>
      <w:r w:rsidRPr="00164988">
        <w:rPr>
          <w:rFonts w:ascii="Lato" w:hAnsi="Lato"/>
          <w:shd w:val="clear" w:color="auto" w:fill="FFFFFF"/>
        </w:rPr>
        <w:t xml:space="preserve">ecretaría Ejecutiva, para su conocimiento y efectos legales correspondientes; así como al servidor público a través del algún medio de comunicación que obre en su expediente personal, a través de la </w:t>
      </w:r>
      <w:proofErr w:type="spellStart"/>
      <w:r w:rsidRPr="00164988">
        <w:rPr>
          <w:rFonts w:ascii="Lato" w:hAnsi="Lato"/>
          <w:shd w:val="clear" w:color="auto" w:fill="FFFFFF"/>
        </w:rPr>
        <w:t>Diligenciaraia</w:t>
      </w:r>
      <w:proofErr w:type="spellEnd"/>
      <w:r w:rsidRPr="00164988">
        <w:rPr>
          <w:rFonts w:ascii="Lato" w:hAnsi="Lato"/>
          <w:shd w:val="clear" w:color="auto" w:fill="FFFFFF"/>
        </w:rPr>
        <w:t xml:space="preserve"> adscrita a este Cuerpo Colegiado.</w:t>
      </w:r>
      <w:r w:rsidR="00A71DCC" w:rsidRPr="00164988">
        <w:rPr>
          <w:rFonts w:ascii="Lato" w:hAnsi="Lato"/>
          <w:shd w:val="clear" w:color="auto" w:fill="FFFFFF"/>
        </w:rPr>
        <w:t xml:space="preserve"> </w:t>
      </w:r>
      <w:r w:rsidR="00A71DCC" w:rsidRPr="00164988">
        <w:rPr>
          <w:rFonts w:ascii="Lato" w:hAnsi="Lato"/>
          <w:b/>
          <w:bCs/>
          <w:u w:val="single"/>
          <w:shd w:val="clear" w:color="auto" w:fill="FFFFFF"/>
        </w:rPr>
        <w:t>APROBADO POR UNANIMIDAD DE VOTOS.</w:t>
      </w:r>
    </w:p>
    <w:p w14:paraId="05F9B34E" w14:textId="7096051B" w:rsidR="00A949F0" w:rsidRPr="00164988" w:rsidRDefault="00A949F0" w:rsidP="00A949F0">
      <w:pPr>
        <w:tabs>
          <w:tab w:val="left" w:pos="5387"/>
        </w:tabs>
        <w:spacing w:after="0" w:line="480" w:lineRule="auto"/>
        <w:ind w:firstLine="851"/>
        <w:jc w:val="both"/>
        <w:rPr>
          <w:rFonts w:ascii="Lato" w:hAnsi="Lato"/>
          <w:b/>
          <w:bCs/>
        </w:rPr>
      </w:pPr>
      <w:r w:rsidRPr="00164988">
        <w:rPr>
          <w:rFonts w:ascii="Lato" w:hAnsi="Lato"/>
          <w:b/>
          <w:bCs/>
        </w:rPr>
        <w:t>ACUERDO XIII/47/2025.</w:t>
      </w:r>
      <w:r w:rsidR="00EB5D9F" w:rsidRPr="00164988">
        <w:rPr>
          <w:rFonts w:ascii="Lato" w:hAnsi="Lato"/>
          <w:b/>
          <w:bCs/>
        </w:rPr>
        <w:t>4</w:t>
      </w:r>
      <w:r w:rsidRPr="00164988">
        <w:rPr>
          <w:rFonts w:ascii="Lato" w:hAnsi="Lato"/>
          <w:b/>
          <w:bCs/>
        </w:rPr>
        <w:t xml:space="preserve">. Escrito recibido el trece de mayo de dos mil veinticinco, signado el servidor público Luis Hernández Cabrera, Asistente de Atención al Público, adscrito al Juzgado de Control y de Juicio Oral del Distrito Judicial de Guridi y </w:t>
      </w:r>
      <w:proofErr w:type="gramStart"/>
      <w:r w:rsidRPr="00164988">
        <w:rPr>
          <w:rFonts w:ascii="Lato" w:hAnsi="Lato"/>
          <w:b/>
          <w:bCs/>
        </w:rPr>
        <w:t>Alcocer.-</w:t>
      </w:r>
      <w:proofErr w:type="gramEnd"/>
      <w:r w:rsidRPr="00164988">
        <w:rPr>
          <w:rFonts w:ascii="Lato" w:hAnsi="Lato"/>
          <w:b/>
          <w:bCs/>
        </w:rPr>
        <w:t xml:space="preserve"> - - - - - - - - - - - - - - - - - - - - - - - - - - - - - - - - - - - - </w:t>
      </w:r>
    </w:p>
    <w:p w14:paraId="05309D04" w14:textId="5ADF1113" w:rsidR="00A949F0" w:rsidRPr="00164988" w:rsidRDefault="00A949F0" w:rsidP="00A949F0">
      <w:pPr>
        <w:tabs>
          <w:tab w:val="left" w:pos="5387"/>
        </w:tabs>
        <w:spacing w:after="0" w:line="480" w:lineRule="auto"/>
        <w:jc w:val="both"/>
        <w:rPr>
          <w:rFonts w:ascii="Lato" w:hAnsi="Lato"/>
          <w:bCs/>
        </w:rPr>
      </w:pPr>
      <w:r w:rsidRPr="00164988">
        <w:rPr>
          <w:rFonts w:ascii="Lato" w:hAnsi="Lato"/>
        </w:rPr>
        <w:t xml:space="preserve">Dada cuenta con el escrito de referencia, mediante el cual, el servidor público Luis Hernández Cabrera, Asistente de Atención al Público, adscrito al Juzgado de Control y de Juicio Oral del Distrito Judicial de Guridi y Alcocer, </w:t>
      </w:r>
      <w:r w:rsidRPr="00164988">
        <w:rPr>
          <w:rFonts w:ascii="Lato" w:hAnsi="Lato"/>
          <w:bCs/>
        </w:rPr>
        <w:t xml:space="preserve">por convenir a sus intereses personales, presenta su renuncia voluntaria, </w:t>
      </w:r>
      <w:r w:rsidR="00405E87" w:rsidRPr="00164988">
        <w:rPr>
          <w:rFonts w:ascii="Lato" w:hAnsi="Lato"/>
          <w:bCs/>
        </w:rPr>
        <w:t xml:space="preserve">con </w:t>
      </w:r>
      <w:r w:rsidRPr="00164988">
        <w:rPr>
          <w:rFonts w:ascii="Lato" w:hAnsi="Lato"/>
          <w:bCs/>
        </w:rPr>
        <w:t>carácter irrevocable al cargo que venía desempeñando, con efectos a partir de doce de mayo de dos mil veinticinco, refiriendo su antigüedad de dieciséis años aproximadamente, por ello solicita el pago del finiquito a que tenga derecho.</w:t>
      </w:r>
      <w:r w:rsidR="00A71DCC" w:rsidRPr="00164988">
        <w:rPr>
          <w:rFonts w:ascii="Lato" w:hAnsi="Lato"/>
          <w:bCs/>
        </w:rPr>
        <w:t xml:space="preserve"> </w:t>
      </w:r>
      <w:r w:rsidRPr="00164988">
        <w:rPr>
          <w:rFonts w:ascii="Lato" w:hAnsi="Lato"/>
        </w:rPr>
        <w:t xml:space="preserve">Al respecto, con fundamento en lo que establecen los artículos 34 de la Ley Laboral </w:t>
      </w:r>
      <w:r w:rsidRPr="00164988">
        <w:rPr>
          <w:rFonts w:ascii="Lato" w:hAnsi="Lato"/>
        </w:rPr>
        <w:lastRenderedPageBreak/>
        <w:t>de los Servidores Públicos del Estado de Tlaxcala y sus Municipios, 61, 65 y 68 fracciones I y XVII de la Ley Orgánica del Poder Judicial del Estado, se determina:</w:t>
      </w:r>
    </w:p>
    <w:p w14:paraId="35046524" w14:textId="77777777" w:rsidR="00A949F0" w:rsidRPr="00164988" w:rsidRDefault="00A949F0" w:rsidP="00A949F0">
      <w:pPr>
        <w:pStyle w:val="Prrafodelista"/>
        <w:numPr>
          <w:ilvl w:val="0"/>
          <w:numId w:val="68"/>
        </w:numPr>
        <w:tabs>
          <w:tab w:val="left" w:pos="5387"/>
        </w:tabs>
        <w:spacing w:after="0" w:line="480" w:lineRule="auto"/>
        <w:jc w:val="both"/>
        <w:rPr>
          <w:rFonts w:ascii="Lato" w:hAnsi="Lato"/>
        </w:rPr>
      </w:pPr>
      <w:r w:rsidRPr="00164988">
        <w:rPr>
          <w:rFonts w:ascii="Lato" w:hAnsi="Lato"/>
        </w:rPr>
        <w:t>Tomar conocimiento del escrito de cuenta.</w:t>
      </w:r>
    </w:p>
    <w:p w14:paraId="04A8E2E2" w14:textId="3A9EDE65" w:rsidR="00A949F0" w:rsidRPr="00164988" w:rsidRDefault="00A949F0" w:rsidP="00A949F0">
      <w:pPr>
        <w:pStyle w:val="Prrafodelista"/>
        <w:numPr>
          <w:ilvl w:val="0"/>
          <w:numId w:val="68"/>
        </w:numPr>
        <w:tabs>
          <w:tab w:val="left" w:pos="5387"/>
        </w:tabs>
        <w:spacing w:after="0" w:line="480" w:lineRule="auto"/>
        <w:jc w:val="both"/>
        <w:rPr>
          <w:rFonts w:ascii="Lato" w:hAnsi="Lato"/>
          <w:b/>
          <w:bCs/>
          <w:u w:val="single"/>
        </w:rPr>
      </w:pPr>
      <w:r w:rsidRPr="00164988">
        <w:rPr>
          <w:rFonts w:ascii="Lato" w:hAnsi="Lato" w:cstheme="minorHAnsi"/>
          <w:bCs/>
        </w:rPr>
        <w:t xml:space="preserve">Aceptar la renuncia presentada por el </w:t>
      </w:r>
      <w:r w:rsidRPr="00164988">
        <w:rPr>
          <w:rFonts w:ascii="Lato" w:hAnsi="Lato"/>
        </w:rPr>
        <w:t>servidor público Luis Hernández Cabrera, Asistente de Atención al Público, adscrito al Juzgado de Control y de Juicio Oral del Distrito Judicial de Guridi y Alcocer,</w:t>
      </w:r>
      <w:r w:rsidRPr="00164988">
        <w:rPr>
          <w:rFonts w:ascii="Lato" w:hAnsi="Lato"/>
          <w:b/>
          <w:bCs/>
        </w:rPr>
        <w:t xml:space="preserve"> </w:t>
      </w:r>
      <w:r w:rsidRPr="00164988">
        <w:rPr>
          <w:rFonts w:ascii="Lato" w:hAnsi="Lato"/>
          <w:bCs/>
        </w:rPr>
        <w:t>con efectos a partir del doce de mayo de dos mil veinticinco.</w:t>
      </w:r>
    </w:p>
    <w:p w14:paraId="5B127269" w14:textId="77777777" w:rsidR="00A949F0" w:rsidRPr="00164988" w:rsidRDefault="00A949F0" w:rsidP="00A949F0">
      <w:pPr>
        <w:pStyle w:val="Prrafodelista"/>
        <w:numPr>
          <w:ilvl w:val="0"/>
          <w:numId w:val="68"/>
        </w:numPr>
        <w:tabs>
          <w:tab w:val="left" w:pos="5387"/>
        </w:tabs>
        <w:spacing w:after="0" w:line="480" w:lineRule="auto"/>
        <w:jc w:val="both"/>
        <w:rPr>
          <w:rFonts w:ascii="Lato" w:hAnsi="Lato"/>
        </w:rPr>
      </w:pPr>
      <w:r w:rsidRPr="00164988">
        <w:rPr>
          <w:rFonts w:ascii="Lato" w:hAnsi="Lato" w:cstheme="minorHAnsi"/>
          <w:bCs/>
        </w:rPr>
        <w:t>I</w:t>
      </w:r>
      <w:r w:rsidRPr="00164988">
        <w:rPr>
          <w:rFonts w:ascii="Lato" w:hAnsi="Lato" w:cs="Calibri"/>
        </w:rPr>
        <w:t xml:space="preserve">nstruir a la </w:t>
      </w:r>
      <w:proofErr w:type="gramStart"/>
      <w:r w:rsidRPr="00164988">
        <w:rPr>
          <w:rFonts w:ascii="Lato" w:hAnsi="Lato" w:cs="Calibri"/>
        </w:rPr>
        <w:t>Directora</w:t>
      </w:r>
      <w:proofErr w:type="gramEnd"/>
      <w:r w:rsidRPr="00164988">
        <w:rPr>
          <w:rFonts w:ascii="Lato" w:hAnsi="Lato" w:cs="Calibri"/>
        </w:rPr>
        <w:t xml:space="preserve"> Jurídica del Tribunal Superior de Justicia para que en coordinación con el Tesorero del Poder Judicial del Estado, cuantifiquen las prestaciones que, en su caso, tenga derecho el servidor público que nos ocupa y den cuenta a este Órgano Colegiado, para la determinación correspondiente.</w:t>
      </w:r>
    </w:p>
    <w:p w14:paraId="60555859" w14:textId="61BBB80C" w:rsidR="00A949F0" w:rsidRPr="00164988" w:rsidRDefault="00A949F0" w:rsidP="005A6DA3">
      <w:pPr>
        <w:spacing w:line="480" w:lineRule="auto"/>
        <w:jc w:val="both"/>
        <w:rPr>
          <w:rFonts w:ascii="Lato" w:hAnsi="Lato"/>
          <w:b/>
          <w:bCs/>
          <w:u w:val="single"/>
          <w:shd w:val="clear" w:color="auto" w:fill="FFFFFF"/>
        </w:rPr>
      </w:pPr>
      <w:r w:rsidRPr="00164988">
        <w:rPr>
          <w:rFonts w:ascii="Lato" w:hAnsi="Lato"/>
          <w:shd w:val="clear" w:color="auto" w:fill="FFFFFF"/>
        </w:rPr>
        <w:t xml:space="preserve">Comuníquese esta determinación al Tesorero y Contralor del Poder Judicial del Estado, </w:t>
      </w:r>
      <w:proofErr w:type="gramStart"/>
      <w:r w:rsidRPr="00164988">
        <w:rPr>
          <w:rFonts w:ascii="Lato" w:hAnsi="Lato"/>
          <w:shd w:val="clear" w:color="auto" w:fill="FFFFFF"/>
        </w:rPr>
        <w:t>Directora</w:t>
      </w:r>
      <w:proofErr w:type="gramEnd"/>
      <w:r w:rsidRPr="00164988">
        <w:rPr>
          <w:rFonts w:ascii="Lato" w:hAnsi="Lato"/>
          <w:shd w:val="clear" w:color="auto" w:fill="FFFFFF"/>
        </w:rPr>
        <w:t xml:space="preserve"> Jurídica del Tribunal Superior de Justicia, Directora de Recursos Humanos y Materiales dependiente de la Secretaría Ejecutiva, para su conocimiento y efectos legales correspondientes; así como al servidor público peticionario a través de algún medio de comunicación que obre en su expediente personal, a través del </w:t>
      </w:r>
      <w:proofErr w:type="spellStart"/>
      <w:r w:rsidRPr="00164988">
        <w:rPr>
          <w:rFonts w:ascii="Lato" w:hAnsi="Lato"/>
          <w:shd w:val="clear" w:color="auto" w:fill="FFFFFF"/>
        </w:rPr>
        <w:t>diligenciario</w:t>
      </w:r>
      <w:proofErr w:type="spellEnd"/>
      <w:r w:rsidRPr="00164988">
        <w:rPr>
          <w:rFonts w:ascii="Lato" w:hAnsi="Lato"/>
          <w:shd w:val="clear" w:color="auto" w:fill="FFFFFF"/>
        </w:rPr>
        <w:t xml:space="preserve"> adscrit</w:t>
      </w:r>
      <w:r w:rsidR="00405E87" w:rsidRPr="00164988">
        <w:rPr>
          <w:rFonts w:ascii="Lato" w:hAnsi="Lato"/>
          <w:shd w:val="clear" w:color="auto" w:fill="FFFFFF"/>
        </w:rPr>
        <w:t>o</w:t>
      </w:r>
      <w:r w:rsidRPr="00164988">
        <w:rPr>
          <w:rFonts w:ascii="Lato" w:hAnsi="Lato"/>
          <w:shd w:val="clear" w:color="auto" w:fill="FFFFFF"/>
        </w:rPr>
        <w:t xml:space="preserve"> a este Cuerpo Colegiado.</w:t>
      </w:r>
      <w:r w:rsidR="00A71DCC" w:rsidRPr="00164988">
        <w:rPr>
          <w:rFonts w:ascii="Lato" w:hAnsi="Lato"/>
          <w:shd w:val="clear" w:color="auto" w:fill="FFFFFF"/>
        </w:rPr>
        <w:t xml:space="preserve"> </w:t>
      </w:r>
      <w:r w:rsidR="00A71DCC" w:rsidRPr="00164988">
        <w:rPr>
          <w:rFonts w:ascii="Lato" w:hAnsi="Lato"/>
          <w:b/>
          <w:bCs/>
          <w:u w:val="single"/>
          <w:shd w:val="clear" w:color="auto" w:fill="FFFFFF"/>
        </w:rPr>
        <w:t>APROBADO POR UNANIMIDAD DE VOTOS.</w:t>
      </w:r>
    </w:p>
    <w:p w14:paraId="74D1EEDD" w14:textId="1F7D4869" w:rsidR="003319F6" w:rsidRPr="003319F6" w:rsidRDefault="003319F6" w:rsidP="003319F6">
      <w:pPr>
        <w:spacing w:after="0" w:line="480" w:lineRule="auto"/>
        <w:ind w:firstLine="1418"/>
        <w:jc w:val="both"/>
        <w:rPr>
          <w:rFonts w:ascii="Lato" w:hAnsi="Lato"/>
        </w:rPr>
      </w:pPr>
      <w:r w:rsidRPr="003319F6">
        <w:rPr>
          <w:rFonts w:ascii="Lato" w:hAnsi="Lato"/>
          <w:b/>
          <w:bCs/>
        </w:rPr>
        <w:t xml:space="preserve">ACUERDO XIII/47/2025.5. Tarjeta recibida el trece de mayo de dos mil veinticinco, signada por el </w:t>
      </w:r>
      <w:proofErr w:type="gramStart"/>
      <w:r w:rsidRPr="003319F6">
        <w:rPr>
          <w:rFonts w:ascii="Lato" w:hAnsi="Lato"/>
          <w:b/>
          <w:bCs/>
        </w:rPr>
        <w:t>Jefe</w:t>
      </w:r>
      <w:proofErr w:type="gramEnd"/>
      <w:r w:rsidRPr="003319F6">
        <w:rPr>
          <w:rFonts w:ascii="Lato" w:hAnsi="Lato"/>
          <w:b/>
          <w:bCs/>
        </w:rPr>
        <w:t xml:space="preserve"> del Departamento de Recursos Humanos y Materiales dependiente de la Secretaría Ejecutiva. - - - - - - - - - - - - - - - - - - - </w:t>
      </w:r>
      <w:r>
        <w:rPr>
          <w:rFonts w:ascii="Lato" w:hAnsi="Lato"/>
          <w:b/>
          <w:bCs/>
        </w:rPr>
        <w:t xml:space="preserve"> </w:t>
      </w:r>
    </w:p>
    <w:p w14:paraId="34C591F1" w14:textId="77777777" w:rsidR="003319F6" w:rsidRPr="003319F6" w:rsidRDefault="003319F6" w:rsidP="003319F6">
      <w:pPr>
        <w:spacing w:after="0" w:line="480" w:lineRule="auto"/>
        <w:jc w:val="both"/>
        <w:rPr>
          <w:rFonts w:ascii="Lato" w:hAnsi="Lato"/>
        </w:rPr>
      </w:pPr>
      <w:r w:rsidRPr="003319F6">
        <w:rPr>
          <w:rFonts w:ascii="Lato" w:hAnsi="Lato"/>
        </w:rPr>
        <w:t xml:space="preserve">Dada cuenta con la tarjeta de referencia, mediante la cual, el </w:t>
      </w:r>
      <w:proofErr w:type="gramStart"/>
      <w:r w:rsidRPr="003319F6">
        <w:rPr>
          <w:rFonts w:ascii="Lato" w:hAnsi="Lato"/>
        </w:rPr>
        <w:t>Jefe</w:t>
      </w:r>
      <w:proofErr w:type="gramEnd"/>
      <w:r w:rsidRPr="003319F6">
        <w:rPr>
          <w:rFonts w:ascii="Lato" w:hAnsi="Lato"/>
        </w:rPr>
        <w:t xml:space="preserve"> del Departamento de Recursos Humanos, solicita se considere nuevamente la aprobación de los pagos relativos a los días no laborables, así como la retribución de días de descanso no disfrutados de las personas servidoras públicas laborando en funciones de veladores. En atención a lo anterior y tomando en consideración que mediante acuerdos XIII/81/2022.7 y XII/54/2022.10, este Órgano Colegiado autorizó el pago de días no laborables y no disfrutados de las personas servidoras públicas del Poder Judicial del Estado que laboran los sábados y </w:t>
      </w:r>
      <w:r w:rsidRPr="003319F6">
        <w:rPr>
          <w:rFonts w:ascii="Lato" w:hAnsi="Lato"/>
        </w:rPr>
        <w:lastRenderedPageBreak/>
        <w:t>domingos, tomando en consideración el nivel que tiene asignado cada uno, en términos del numeral 21 de la Ley Laboral de los Servidores Públicos del Estado de Tlaxcala y sus Municipios y con la finalidad de evitar observaciones por parte del Órgano de Fiscalización Superior, con fundamento en lo que establecen los diversos numerales 61, 68 fracción I, 77 Fracción I, de la Ley Orgánica del Poder Judicial del Estado; y 9, fracción XVII, del Reglamento del Consejo de la Judicatura del Estado, este Cuerpo Colegiado determina:</w:t>
      </w:r>
    </w:p>
    <w:p w14:paraId="1A7C958E" w14:textId="63CFCB30" w:rsidR="003319F6" w:rsidRDefault="003319F6" w:rsidP="003319F6">
      <w:pPr>
        <w:pStyle w:val="Prrafodelista"/>
        <w:numPr>
          <w:ilvl w:val="0"/>
          <w:numId w:val="87"/>
        </w:numPr>
        <w:spacing w:after="0" w:line="480" w:lineRule="auto"/>
        <w:jc w:val="both"/>
        <w:rPr>
          <w:rFonts w:ascii="Lato" w:hAnsi="Lato"/>
        </w:rPr>
      </w:pPr>
      <w:r w:rsidRPr="003319F6">
        <w:rPr>
          <w:rFonts w:ascii="Lato" w:hAnsi="Lato"/>
        </w:rPr>
        <w:t>Autorizar el pago de días no laborables y no disfrutados por las personas servidoras públicas del Poder Judicial del Estado que laboran los sábados y domingos en términos del numeral 21 de la Ley Laboral citada, tomando en consideración el nivel que tiene asignado cada uno, y en lo subsecuente, en los casos análogos, se autoriza realice dichos pagos.</w:t>
      </w:r>
    </w:p>
    <w:p w14:paraId="38823B9B" w14:textId="74AB2C4D" w:rsidR="003319F6" w:rsidRPr="003319F6" w:rsidRDefault="003319F6" w:rsidP="003319F6">
      <w:pPr>
        <w:pStyle w:val="Prrafodelista"/>
        <w:numPr>
          <w:ilvl w:val="0"/>
          <w:numId w:val="87"/>
        </w:numPr>
        <w:spacing w:after="0" w:line="480" w:lineRule="auto"/>
        <w:jc w:val="both"/>
        <w:rPr>
          <w:rFonts w:ascii="Lato" w:hAnsi="Lato"/>
        </w:rPr>
      </w:pPr>
      <w:r w:rsidRPr="003319F6">
        <w:rPr>
          <w:rFonts w:ascii="Lato" w:hAnsi="Lato"/>
        </w:rPr>
        <w:t>Respecto de los servidores públicos que tienen funciones de veladores y realizan trabajos fuera de su jornada laboral, se instruye al Tesorero del Poder Judicial del Estado, realice el pago correspondiente a los días laborados, tomando en consideración el nivel que tiene asignado cada uno, y en lo subsecuente, en los casos análogos, se autoriza realice dichos pagos.</w:t>
      </w:r>
    </w:p>
    <w:p w14:paraId="7D03EEC8" w14:textId="31DBDF1A" w:rsidR="00A949F0" w:rsidRPr="003319F6" w:rsidRDefault="003319F6" w:rsidP="003319F6">
      <w:pPr>
        <w:spacing w:after="0" w:line="480" w:lineRule="auto"/>
        <w:jc w:val="both"/>
        <w:rPr>
          <w:rFonts w:ascii="Lato" w:eastAsia="Batang" w:hAnsi="Lato" w:cstheme="minorHAnsi"/>
          <w:b/>
          <w:bCs/>
          <w:u w:val="single"/>
        </w:rPr>
      </w:pPr>
      <w:r w:rsidRPr="003319F6">
        <w:rPr>
          <w:rFonts w:ascii="Lato" w:hAnsi="Lato"/>
        </w:rPr>
        <w:t xml:space="preserve">Comuníquese esta determinación al Tesorero del Poder Judicial del Estado, así como al </w:t>
      </w:r>
      <w:proofErr w:type="gramStart"/>
      <w:r w:rsidRPr="003319F6">
        <w:rPr>
          <w:rFonts w:ascii="Lato" w:hAnsi="Lato"/>
        </w:rPr>
        <w:t>Jefe</w:t>
      </w:r>
      <w:proofErr w:type="gramEnd"/>
      <w:r w:rsidRPr="003319F6">
        <w:rPr>
          <w:rFonts w:ascii="Lato" w:hAnsi="Lato"/>
        </w:rPr>
        <w:t xml:space="preserve"> del Departamento de Recursos Humanos de la Secretaría Ejecutiva, para su conocimiento y efectos legales correspondientes.</w:t>
      </w:r>
      <w:r>
        <w:rPr>
          <w:rFonts w:ascii="Lato" w:hAnsi="Lato"/>
        </w:rPr>
        <w:t xml:space="preserve"> </w:t>
      </w:r>
      <w:r w:rsidR="00A71DCC" w:rsidRPr="003319F6">
        <w:rPr>
          <w:rFonts w:ascii="Lato" w:eastAsia="Batang" w:hAnsi="Lato" w:cstheme="minorHAnsi"/>
          <w:b/>
          <w:bCs/>
          <w:u w:val="single"/>
        </w:rPr>
        <w:t>APROBADO POR UNANIMIDAD DE VOTOS.</w:t>
      </w:r>
      <w:r w:rsidR="00A949F0" w:rsidRPr="003319F6">
        <w:rPr>
          <w:rFonts w:ascii="Lato" w:eastAsia="Batang" w:hAnsi="Lato" w:cstheme="minorHAnsi"/>
          <w:b/>
          <w:bCs/>
          <w:u w:val="single"/>
        </w:rPr>
        <w:t xml:space="preserve"> </w:t>
      </w:r>
    </w:p>
    <w:p w14:paraId="7D1ECCC1" w14:textId="606ECB30" w:rsidR="003F3BA7" w:rsidRPr="001C273A" w:rsidRDefault="003F3BA7" w:rsidP="003319F6">
      <w:pPr>
        <w:spacing w:after="0" w:line="480" w:lineRule="auto"/>
        <w:ind w:firstLine="851"/>
        <w:jc w:val="both"/>
        <w:rPr>
          <w:rFonts w:ascii="Lato" w:hAnsi="Lato"/>
        </w:rPr>
      </w:pPr>
      <w:r w:rsidRPr="001C273A">
        <w:rPr>
          <w:rFonts w:ascii="Lato" w:hAnsi="Lato"/>
          <w:b/>
          <w:bCs/>
        </w:rPr>
        <w:t xml:space="preserve">ACUERDO XIII/47/2025.6. Oficio número RH/650/2025, recibido el trece de mayo de dos mil veinticinco, signado por el </w:t>
      </w:r>
      <w:proofErr w:type="gramStart"/>
      <w:r w:rsidRPr="001C273A">
        <w:rPr>
          <w:rFonts w:ascii="Lato" w:hAnsi="Lato"/>
          <w:b/>
          <w:bCs/>
        </w:rPr>
        <w:t>Jefe</w:t>
      </w:r>
      <w:proofErr w:type="gramEnd"/>
      <w:r w:rsidRPr="001C273A">
        <w:rPr>
          <w:rFonts w:ascii="Lato" w:hAnsi="Lato"/>
          <w:b/>
          <w:bCs/>
        </w:rPr>
        <w:t xml:space="preserve"> del Departamento de Recursos Humanos dependiente de la Secretaría Ejecutiva.  - - - - - - - - - - - - - - </w:t>
      </w:r>
      <w:r w:rsidRPr="001C273A">
        <w:rPr>
          <w:rFonts w:ascii="Lato" w:hAnsi="Lato"/>
        </w:rPr>
        <w:t xml:space="preserve">Dada cuenta con el oficio de referencia, mediante el cual, el Jefe del </w:t>
      </w:r>
      <w:r>
        <w:rPr>
          <w:rFonts w:ascii="Lato" w:hAnsi="Lato"/>
        </w:rPr>
        <w:t>D</w:t>
      </w:r>
      <w:r w:rsidRPr="001C273A">
        <w:rPr>
          <w:rFonts w:ascii="Lato" w:hAnsi="Lato"/>
        </w:rPr>
        <w:t>epartamento de Recursos Humanos dependiente de la Secretaría Ejecutiva, informa que, derivado de la revisión al registro de entrada y salida en los biométricos, de todo el personal del Poder Judicial del Estado, se ha detectado que en su mayoría el personal adscrito a los Juzgados de Control y de Juicio Oral de ambos Distritos Judiciales, así como de los</w:t>
      </w:r>
      <w:r>
        <w:rPr>
          <w:rFonts w:ascii="Lato" w:hAnsi="Lato"/>
        </w:rPr>
        <w:t xml:space="preserve"> </w:t>
      </w:r>
      <w:r w:rsidRPr="001C273A">
        <w:rPr>
          <w:rFonts w:ascii="Lato" w:hAnsi="Lato"/>
        </w:rPr>
        <w:t xml:space="preserve">Tribunales de Enjuiciamiento, </w:t>
      </w:r>
      <w:r w:rsidRPr="001C273A">
        <w:rPr>
          <w:rFonts w:ascii="Lato" w:hAnsi="Lato"/>
        </w:rPr>
        <w:lastRenderedPageBreak/>
        <w:t>omiten el registro de entrada y/o salida en todo el mes sin que exista justificante alguno y sin que hayan sido exentos del registro, no omite mencionar que, el Órgano de Fiscalización Superior requiere las listas de asistencia de manera mensual, así como de los justificantes, permisos económicos, licencias médicas. En atención a lo anterior, y con la finalidad de llevar un registro de asistencia de las personas servidoras públicas, así como de su entrada y salida y evitar observaciones por parte del Órgano de Fiscalización Superior, con fundamento en lo que establece el artículo 61 de la Ley Orgánica del Poder Judicial del Estado, así como en los Lineamientos Generales para el Control de Puntualidad, Asistencia e Incidencias de los servidores públicos del Poder Judicial del Estado de Tlaxcala, se determina:</w:t>
      </w:r>
    </w:p>
    <w:p w14:paraId="21A20386" w14:textId="46270637" w:rsidR="003F3BA7" w:rsidRPr="003F3BA7" w:rsidRDefault="003F3BA7" w:rsidP="003319F6">
      <w:pPr>
        <w:pStyle w:val="Prrafodelista"/>
        <w:numPr>
          <w:ilvl w:val="0"/>
          <w:numId w:val="86"/>
        </w:numPr>
        <w:spacing w:after="0" w:line="480" w:lineRule="auto"/>
        <w:jc w:val="both"/>
        <w:rPr>
          <w:rFonts w:ascii="Lato" w:hAnsi="Lato"/>
        </w:rPr>
      </w:pPr>
      <w:r w:rsidRPr="003F3BA7">
        <w:rPr>
          <w:rFonts w:ascii="Lato" w:hAnsi="Lato"/>
        </w:rPr>
        <w:t>Tomar conocimiento del oficio de cuenta.</w:t>
      </w:r>
    </w:p>
    <w:p w14:paraId="5F6DE573" w14:textId="11A1A13E" w:rsidR="003F3BA7" w:rsidRPr="003F3BA7" w:rsidRDefault="003F3BA7" w:rsidP="003319F6">
      <w:pPr>
        <w:pStyle w:val="Prrafodelista"/>
        <w:numPr>
          <w:ilvl w:val="0"/>
          <w:numId w:val="86"/>
        </w:numPr>
        <w:spacing w:after="0" w:line="480" w:lineRule="auto"/>
        <w:jc w:val="both"/>
        <w:rPr>
          <w:rFonts w:ascii="Lato" w:hAnsi="Lato"/>
        </w:rPr>
      </w:pPr>
      <w:r w:rsidRPr="003F3BA7">
        <w:rPr>
          <w:rFonts w:ascii="Lato" w:hAnsi="Lato"/>
        </w:rPr>
        <w:t>Instruir al personal adscrito a los Juzgados de Control y de Juicio Oral del Distrito Judicial de Guridi y Alcocer y Sánchez Piedras, así como de los Tribunales de Enjuiciamiento, realizar su registro de entrada y salida en los biométricos, a efecto de llevar un control de asistencia y evitar observaciones por el Órgano de Fiscalización Superior del Estado, con el apercibimiento que de no realizarlo, se aplicarán los descuentos correspondientes en términos de los Lineamientos Generales para el Control de Puntualidad, Asistencia e Incidencias de los servidores públicos del Poder Judicial del Estado de Tlaxcala.</w:t>
      </w:r>
    </w:p>
    <w:p w14:paraId="6E1A8999" w14:textId="0F528234" w:rsidR="00B6052C" w:rsidRPr="00164988" w:rsidRDefault="003F3BA7" w:rsidP="003319F6">
      <w:pPr>
        <w:spacing w:after="0" w:line="480" w:lineRule="auto"/>
        <w:jc w:val="both"/>
        <w:rPr>
          <w:rFonts w:ascii="Lato" w:hAnsi="Lato"/>
          <w:b/>
          <w:bCs/>
          <w:u w:val="single"/>
        </w:rPr>
      </w:pPr>
      <w:r w:rsidRPr="001C273A">
        <w:rPr>
          <w:rFonts w:ascii="Lato" w:hAnsi="Lato"/>
        </w:rPr>
        <w:t>Comuníquese esta determinación a los Administradores de los Juzgados de Control y de Juicio Oral de ambos Distrito Judiciales, para que, por su conducto lo comuniquen al personal de los Juzgados; recabando firma de enterado y hecho que sea, remitirla a la Secretaría Ejecutiva, para los efectos legales correspondientes.</w:t>
      </w:r>
      <w:r>
        <w:rPr>
          <w:rFonts w:ascii="Lato" w:hAnsi="Lato"/>
        </w:rPr>
        <w:t xml:space="preserve"> </w:t>
      </w:r>
      <w:r w:rsidR="00A71DCC" w:rsidRPr="00164988">
        <w:rPr>
          <w:rFonts w:ascii="Lato" w:hAnsi="Lato"/>
          <w:b/>
          <w:bCs/>
          <w:u w:val="single"/>
        </w:rPr>
        <w:t>APROBADO POR UNANIMIDAD DE VOTOS.</w:t>
      </w:r>
    </w:p>
    <w:p w14:paraId="57B63033" w14:textId="0EF35C0E" w:rsidR="00B6052C" w:rsidRPr="00164988" w:rsidRDefault="00B6052C" w:rsidP="00A71DCC">
      <w:pPr>
        <w:spacing w:after="0" w:line="480" w:lineRule="auto"/>
        <w:ind w:firstLine="851"/>
        <w:jc w:val="both"/>
        <w:rPr>
          <w:rFonts w:ascii="Lato" w:hAnsi="Lato"/>
        </w:rPr>
      </w:pPr>
      <w:r w:rsidRPr="00164988">
        <w:rPr>
          <w:rFonts w:ascii="Lato" w:hAnsi="Lato"/>
          <w:b/>
          <w:bCs/>
        </w:rPr>
        <w:t>ACUERDO XIII/47/2025.</w:t>
      </w:r>
      <w:r w:rsidR="00EB5D9F" w:rsidRPr="00164988">
        <w:rPr>
          <w:rFonts w:ascii="Lato" w:hAnsi="Lato"/>
          <w:b/>
          <w:bCs/>
        </w:rPr>
        <w:t>7</w:t>
      </w:r>
      <w:r w:rsidRPr="00164988">
        <w:rPr>
          <w:rFonts w:ascii="Lato" w:hAnsi="Lato"/>
          <w:b/>
          <w:bCs/>
        </w:rPr>
        <w:t xml:space="preserve">. Oficio número JURTSJ/176/2025, recibido el trece de mayo de dos mil veinticinco, signado por la </w:t>
      </w:r>
      <w:proofErr w:type="gramStart"/>
      <w:r w:rsidRPr="00164988">
        <w:rPr>
          <w:rFonts w:ascii="Lato" w:hAnsi="Lato"/>
          <w:b/>
          <w:bCs/>
        </w:rPr>
        <w:t>Directora</w:t>
      </w:r>
      <w:proofErr w:type="gramEnd"/>
      <w:r w:rsidRPr="00164988">
        <w:rPr>
          <w:rFonts w:ascii="Lato" w:hAnsi="Lato"/>
          <w:b/>
          <w:bCs/>
        </w:rPr>
        <w:t xml:space="preserve"> Jurídica del Tribunal Superior de Justicia del Estado.</w:t>
      </w:r>
      <w:r w:rsidR="00A71DCC" w:rsidRPr="00164988">
        <w:rPr>
          <w:rFonts w:ascii="Lato" w:hAnsi="Lato"/>
          <w:b/>
          <w:bCs/>
        </w:rPr>
        <w:t xml:space="preserve"> - - - - - - - - - - - - - - - - - - - </w:t>
      </w:r>
      <w:r w:rsidR="00A71DCC" w:rsidRPr="00164988">
        <w:rPr>
          <w:rFonts w:ascii="Lato" w:hAnsi="Lato"/>
        </w:rPr>
        <w:t>D</w:t>
      </w:r>
      <w:r w:rsidRPr="00164988">
        <w:rPr>
          <w:rFonts w:ascii="Lato" w:hAnsi="Lato"/>
        </w:rPr>
        <w:t xml:space="preserve">ada cuenta con el oficio de referencia, mediante el cual, en seguimiento a los </w:t>
      </w:r>
      <w:r w:rsidRPr="00164988">
        <w:rPr>
          <w:rFonts w:ascii="Lato" w:hAnsi="Lato"/>
        </w:rPr>
        <w:lastRenderedPageBreak/>
        <w:t>acuerdos XIII/31/2025.10 y XV/35/2025.3 de este Cuerpo Colegiado, la Directora Jurídica del Tribunal Superior de Justicia del Estado, informa que, después de haber realizado el procedimiento de investigación, se actualiza la causal de terminación de la relación laboral sin responsabilidad para el Poder Judicial del Estado de Tlaxcala, establecida en la fracción VIII del artículo 34 de la Ley Laboral de los Servidores Públicos  del Estado de Tlaxcala y sus Municipios, dado que el servidor público que nos ocupa tuvo cuatro faltas de asistencia en un periodo de treinta días sin permiso o justificante alguno. Anexa expedientillo 01/2025 con documentación soporte de su opinión.</w:t>
      </w:r>
      <w:r w:rsidR="00A71DCC" w:rsidRPr="00164988">
        <w:rPr>
          <w:rFonts w:ascii="Lato" w:hAnsi="Lato"/>
        </w:rPr>
        <w:t xml:space="preserve"> </w:t>
      </w:r>
      <w:r w:rsidRPr="00164988">
        <w:rPr>
          <w:rFonts w:ascii="Lato" w:hAnsi="Lato"/>
        </w:rPr>
        <w:t xml:space="preserve">En atención a lo anterior y tomando en consideración </w:t>
      </w:r>
      <w:r w:rsidR="00727E53" w:rsidRPr="00164988">
        <w:rPr>
          <w:rFonts w:ascii="Lato" w:hAnsi="Lato"/>
        </w:rPr>
        <w:t>l</w:t>
      </w:r>
      <w:r w:rsidR="00D3605A" w:rsidRPr="00164988">
        <w:rPr>
          <w:rFonts w:ascii="Lato" w:hAnsi="Lato"/>
        </w:rPr>
        <w:t xml:space="preserve">a opinión que emite la Directora Jurídica del Tribunal Superior de Justicia,  </w:t>
      </w:r>
      <w:r w:rsidRPr="00164988">
        <w:rPr>
          <w:rFonts w:ascii="Lato" w:hAnsi="Lato"/>
        </w:rPr>
        <w:t xml:space="preserve">después de haber </w:t>
      </w:r>
      <w:r w:rsidR="00727E53" w:rsidRPr="00164988">
        <w:rPr>
          <w:rFonts w:ascii="Lato" w:hAnsi="Lato"/>
        </w:rPr>
        <w:t xml:space="preserve">realizado </w:t>
      </w:r>
      <w:r w:rsidR="00BA06C5" w:rsidRPr="00164988">
        <w:rPr>
          <w:rFonts w:ascii="Lato" w:hAnsi="Lato"/>
        </w:rPr>
        <w:t>la</w:t>
      </w:r>
      <w:r w:rsidR="00727E53" w:rsidRPr="00164988">
        <w:rPr>
          <w:rFonts w:ascii="Lato" w:hAnsi="Lato"/>
        </w:rPr>
        <w:t xml:space="preserve"> investigación </w:t>
      </w:r>
      <w:r w:rsidR="00BA06C5" w:rsidRPr="00164988">
        <w:rPr>
          <w:rFonts w:ascii="Lato" w:hAnsi="Lato"/>
        </w:rPr>
        <w:t>instruida en los acuerdos XIII/31/2025.10 y XV/35/2025.3, c</w:t>
      </w:r>
      <w:r w:rsidR="00727E53" w:rsidRPr="00164988">
        <w:rPr>
          <w:rFonts w:ascii="Lato" w:hAnsi="Lato"/>
        </w:rPr>
        <w:t xml:space="preserve">omo consta en el expedientillo 01/2025, del que se advierte que notificó </w:t>
      </w:r>
      <w:r w:rsidRPr="00164988">
        <w:rPr>
          <w:rFonts w:ascii="Lato" w:hAnsi="Lato"/>
        </w:rPr>
        <w:t xml:space="preserve">legalmente al servidor público Alain Canto Yáñez, en términos del artículo 35 de la Ley </w:t>
      </w:r>
      <w:r w:rsidR="000C5638" w:rsidRPr="00164988">
        <w:rPr>
          <w:rFonts w:ascii="Lato" w:hAnsi="Lato"/>
        </w:rPr>
        <w:t>Laboral de los Servidores Públicos del Estado de Tlaxcala y sus Municipios</w:t>
      </w:r>
      <w:r w:rsidRPr="00164988">
        <w:rPr>
          <w:rFonts w:ascii="Lato" w:hAnsi="Lato"/>
        </w:rPr>
        <w:t xml:space="preserve">, sin que compareciera, </w:t>
      </w:r>
      <w:r w:rsidR="00727E53" w:rsidRPr="00164988">
        <w:rPr>
          <w:rFonts w:ascii="Lato" w:hAnsi="Lato"/>
        </w:rPr>
        <w:t xml:space="preserve">motivo por el cual </w:t>
      </w:r>
      <w:r w:rsidRPr="00164988">
        <w:rPr>
          <w:rFonts w:ascii="Lato" w:hAnsi="Lato"/>
        </w:rPr>
        <w:t xml:space="preserve">concluye se actualiza la causal de terminación de la relación laboral sin responsabilidad para el Poder Judicial del Estado de Tlaxcala, establecida en la fracción VIII del artículo 34 de la </w:t>
      </w:r>
      <w:r w:rsidR="009C7C15" w:rsidRPr="00164988">
        <w:rPr>
          <w:rFonts w:ascii="Lato" w:hAnsi="Lato"/>
        </w:rPr>
        <w:t xml:space="preserve">Ley </w:t>
      </w:r>
      <w:r w:rsidR="000C5638" w:rsidRPr="00164988">
        <w:rPr>
          <w:rFonts w:ascii="Lato" w:hAnsi="Lato"/>
        </w:rPr>
        <w:t>antes citada</w:t>
      </w:r>
      <w:r w:rsidRPr="00164988">
        <w:rPr>
          <w:rFonts w:ascii="Lato" w:hAnsi="Lato"/>
        </w:rPr>
        <w:t>, toda vez que tuvo cuatro faltas de asistencia en un periodo de treinta días sin permiso o justificante alguno; en consecuencia, con fundamento en lo que establecen los artículos 61, 68 fracción I y 77 de la Ley Orgánica del Poder Judicial del Estado; y 9 fracción XVII del Reglamento del Consejo de la Judicatura del Estado, se determina:</w:t>
      </w:r>
    </w:p>
    <w:p w14:paraId="0363F62A" w14:textId="0C8D6769" w:rsidR="00B6052C" w:rsidRPr="00164988" w:rsidRDefault="00B6052C" w:rsidP="00A71DCC">
      <w:pPr>
        <w:pStyle w:val="Prrafodelista"/>
        <w:numPr>
          <w:ilvl w:val="0"/>
          <w:numId w:val="71"/>
        </w:numPr>
        <w:spacing w:after="0" w:line="480" w:lineRule="auto"/>
        <w:jc w:val="both"/>
        <w:rPr>
          <w:rFonts w:ascii="Lato" w:hAnsi="Lato"/>
        </w:rPr>
      </w:pPr>
      <w:r w:rsidRPr="00164988">
        <w:rPr>
          <w:rFonts w:ascii="Lato" w:hAnsi="Lato"/>
        </w:rPr>
        <w:t>Tomar conocimiento de la opinión jurídica, con la que este Cuerpo Colegiado coincide y hace suya.</w:t>
      </w:r>
    </w:p>
    <w:p w14:paraId="2CE7505F" w14:textId="4E47F086" w:rsidR="00B6052C" w:rsidRPr="00164988" w:rsidRDefault="009C7C15" w:rsidP="00A71DCC">
      <w:pPr>
        <w:pStyle w:val="Prrafodelista"/>
        <w:numPr>
          <w:ilvl w:val="0"/>
          <w:numId w:val="71"/>
        </w:numPr>
        <w:spacing w:after="0" w:line="480" w:lineRule="auto"/>
        <w:jc w:val="both"/>
        <w:rPr>
          <w:rFonts w:ascii="Lato" w:hAnsi="Lato"/>
        </w:rPr>
      </w:pPr>
      <w:r w:rsidRPr="00164988">
        <w:rPr>
          <w:rFonts w:ascii="Lato" w:hAnsi="Lato"/>
        </w:rPr>
        <w:t>R</w:t>
      </w:r>
      <w:r w:rsidR="00477899" w:rsidRPr="00164988">
        <w:rPr>
          <w:rFonts w:ascii="Lato" w:hAnsi="Lato"/>
        </w:rPr>
        <w:t xml:space="preserve">escindir la </w:t>
      </w:r>
      <w:r w:rsidR="00B6052C" w:rsidRPr="00164988">
        <w:rPr>
          <w:rFonts w:ascii="Lato" w:hAnsi="Lato"/>
        </w:rPr>
        <w:t xml:space="preserve">relación laboral que el Poder Judicial del Estado </w:t>
      </w:r>
      <w:r w:rsidR="00544001" w:rsidRPr="00164988">
        <w:rPr>
          <w:rFonts w:ascii="Lato" w:hAnsi="Lato"/>
        </w:rPr>
        <w:t xml:space="preserve">de Tlaxcala, </w:t>
      </w:r>
      <w:r w:rsidR="00B6052C" w:rsidRPr="00164988">
        <w:rPr>
          <w:rFonts w:ascii="Lato" w:hAnsi="Lato"/>
        </w:rPr>
        <w:t>tiene con el servidor público Alain Canto Y</w:t>
      </w:r>
      <w:r w:rsidR="003509DB" w:rsidRPr="00164988">
        <w:rPr>
          <w:rFonts w:ascii="Lato" w:hAnsi="Lato"/>
        </w:rPr>
        <w:t>á</w:t>
      </w:r>
      <w:r w:rsidR="00B6052C" w:rsidRPr="00164988">
        <w:rPr>
          <w:rFonts w:ascii="Lato" w:hAnsi="Lato"/>
        </w:rPr>
        <w:t>ñ</w:t>
      </w:r>
      <w:r w:rsidR="003509DB" w:rsidRPr="00164988">
        <w:rPr>
          <w:rFonts w:ascii="Lato" w:hAnsi="Lato"/>
        </w:rPr>
        <w:t>e</w:t>
      </w:r>
      <w:r w:rsidR="00B6052C" w:rsidRPr="00164988">
        <w:rPr>
          <w:rFonts w:ascii="Lato" w:hAnsi="Lato"/>
        </w:rPr>
        <w:t>z, sin responsabilidad para el Poder Judicial</w:t>
      </w:r>
      <w:r w:rsidRPr="00164988">
        <w:rPr>
          <w:rFonts w:ascii="Lato" w:hAnsi="Lato"/>
        </w:rPr>
        <w:t xml:space="preserve"> del Estado,</w:t>
      </w:r>
      <w:r w:rsidR="00B6052C" w:rsidRPr="00164988">
        <w:rPr>
          <w:rFonts w:ascii="Lato" w:hAnsi="Lato"/>
        </w:rPr>
        <w:t xml:space="preserve"> con efectos a partir de</w:t>
      </w:r>
      <w:r w:rsidR="00021DA5" w:rsidRPr="00164988">
        <w:rPr>
          <w:rFonts w:ascii="Lato" w:hAnsi="Lato"/>
        </w:rPr>
        <w:t xml:space="preserve"> esta fecha </w:t>
      </w:r>
      <w:r w:rsidR="00C0642A" w:rsidRPr="00164988">
        <w:rPr>
          <w:rFonts w:ascii="Lato" w:hAnsi="Lato"/>
        </w:rPr>
        <w:t>veinticinco de marzo</w:t>
      </w:r>
      <w:r w:rsidR="00021DA5" w:rsidRPr="00164988">
        <w:rPr>
          <w:rFonts w:ascii="Lato" w:hAnsi="Lato"/>
        </w:rPr>
        <w:t xml:space="preserve"> </w:t>
      </w:r>
      <w:r w:rsidR="002B437F" w:rsidRPr="00164988">
        <w:rPr>
          <w:rFonts w:ascii="Lato" w:hAnsi="Lato"/>
        </w:rPr>
        <w:t xml:space="preserve">de dos mil veinticinco, </w:t>
      </w:r>
      <w:r w:rsidR="00544001" w:rsidRPr="00164988">
        <w:rPr>
          <w:rFonts w:ascii="Lato" w:hAnsi="Lato"/>
        </w:rPr>
        <w:t>al actualizarse la causal de terminación de la relación laboral prevista en la fracción VIII del artículo 34 de la Ley Laboral de los Servidores Públicos del Estado de Tlaxcala.</w:t>
      </w:r>
    </w:p>
    <w:p w14:paraId="41031F4F" w14:textId="77777777" w:rsidR="00B6052C" w:rsidRPr="00164988" w:rsidRDefault="00B6052C" w:rsidP="00A71DCC">
      <w:pPr>
        <w:pStyle w:val="Prrafodelista"/>
        <w:numPr>
          <w:ilvl w:val="0"/>
          <w:numId w:val="71"/>
        </w:numPr>
        <w:tabs>
          <w:tab w:val="left" w:pos="5387"/>
        </w:tabs>
        <w:spacing w:after="0" w:line="480" w:lineRule="auto"/>
        <w:jc w:val="both"/>
        <w:rPr>
          <w:rFonts w:ascii="Lato" w:hAnsi="Lato"/>
        </w:rPr>
      </w:pPr>
      <w:r w:rsidRPr="00164988">
        <w:rPr>
          <w:rFonts w:ascii="Lato" w:hAnsi="Lato" w:cstheme="minorHAnsi"/>
          <w:bCs/>
        </w:rPr>
        <w:lastRenderedPageBreak/>
        <w:t>I</w:t>
      </w:r>
      <w:r w:rsidRPr="00164988">
        <w:rPr>
          <w:rFonts w:ascii="Lato" w:hAnsi="Lato" w:cs="Calibri"/>
        </w:rPr>
        <w:t xml:space="preserve">nstruir a la </w:t>
      </w:r>
      <w:proofErr w:type="gramStart"/>
      <w:r w:rsidRPr="00164988">
        <w:rPr>
          <w:rFonts w:ascii="Lato" w:hAnsi="Lato" w:cs="Calibri"/>
        </w:rPr>
        <w:t>Directora</w:t>
      </w:r>
      <w:proofErr w:type="gramEnd"/>
      <w:r w:rsidRPr="00164988">
        <w:rPr>
          <w:rFonts w:ascii="Lato" w:hAnsi="Lato" w:cs="Calibri"/>
        </w:rPr>
        <w:t xml:space="preserve"> Jurídica del Tribunal Superior de Justicia para que en coordinación con el Tesorero del Poder Judicial del Estado, cuantifiquen las prestaciones que, en su caso, tenga derecho el servidor público que nos ocupa y den cuenta a este Órgano Colegiado, para la determinación correspondiente.</w:t>
      </w:r>
    </w:p>
    <w:p w14:paraId="354905E8" w14:textId="2430C4E3" w:rsidR="00544001" w:rsidRPr="00164988" w:rsidRDefault="00544001" w:rsidP="00A71DCC">
      <w:pPr>
        <w:pStyle w:val="Prrafodelista"/>
        <w:numPr>
          <w:ilvl w:val="0"/>
          <w:numId w:val="71"/>
        </w:numPr>
        <w:tabs>
          <w:tab w:val="left" w:pos="5387"/>
        </w:tabs>
        <w:spacing w:after="0" w:line="480" w:lineRule="auto"/>
        <w:jc w:val="both"/>
        <w:rPr>
          <w:rFonts w:ascii="Lato" w:hAnsi="Lato"/>
        </w:rPr>
      </w:pPr>
      <w:r w:rsidRPr="00164988">
        <w:rPr>
          <w:rFonts w:ascii="Lato" w:hAnsi="Lato" w:cstheme="minorHAnsi"/>
          <w:bCs/>
        </w:rPr>
        <w:t xml:space="preserve">Finalmente, se ordena devolver el expedientillo 01/2025, a la </w:t>
      </w:r>
      <w:proofErr w:type="gramStart"/>
      <w:r w:rsidRPr="00164988">
        <w:rPr>
          <w:rFonts w:ascii="Lato" w:hAnsi="Lato" w:cstheme="minorHAnsi"/>
          <w:bCs/>
        </w:rPr>
        <w:t>Directora</w:t>
      </w:r>
      <w:proofErr w:type="gramEnd"/>
      <w:r w:rsidRPr="00164988">
        <w:rPr>
          <w:rFonts w:ascii="Lato" w:hAnsi="Lato" w:cstheme="minorHAnsi"/>
          <w:bCs/>
        </w:rPr>
        <w:t xml:space="preserve"> Jurídica del Tribunal Superior de Justicia, para los efectos legales correspondientes.</w:t>
      </w:r>
    </w:p>
    <w:p w14:paraId="2FD4E886" w14:textId="52C41BEA" w:rsidR="00B6052C" w:rsidRPr="00164988" w:rsidRDefault="00B6052C" w:rsidP="00A71DCC">
      <w:pPr>
        <w:spacing w:after="0" w:line="480" w:lineRule="auto"/>
        <w:jc w:val="both"/>
        <w:rPr>
          <w:rFonts w:ascii="Lato" w:hAnsi="Lato"/>
          <w:b/>
          <w:bCs/>
          <w:u w:val="single"/>
          <w:shd w:val="clear" w:color="auto" w:fill="FFFFFF"/>
        </w:rPr>
      </w:pPr>
      <w:r w:rsidRPr="00164988">
        <w:rPr>
          <w:rFonts w:ascii="Lato" w:hAnsi="Lato"/>
          <w:shd w:val="clear" w:color="auto" w:fill="FFFFFF"/>
        </w:rPr>
        <w:t xml:space="preserve">Comuníquese esta determinación al Tesorero y Contralor del Poder Judicial del Estado, Directora Jurídica del Tribunal Superior de Justicia, Directora de </w:t>
      </w:r>
      <w:r w:rsidR="00CC6375" w:rsidRPr="00164988">
        <w:rPr>
          <w:rFonts w:ascii="Lato" w:hAnsi="Lato"/>
          <w:shd w:val="clear" w:color="auto" w:fill="FFFFFF"/>
        </w:rPr>
        <w:t>R</w:t>
      </w:r>
      <w:r w:rsidRPr="00164988">
        <w:rPr>
          <w:rFonts w:ascii="Lato" w:hAnsi="Lato"/>
          <w:shd w:val="clear" w:color="auto" w:fill="FFFFFF"/>
        </w:rPr>
        <w:t xml:space="preserve">ecursos Humanos y Materiales dependiente de la Secretaría Ejecutiva, para su conocimiento y efectos legales correspondientes; así como al servidor público peticionario a través de algún medio de comunicación que obre en su expediente personal, a través del </w:t>
      </w:r>
      <w:proofErr w:type="spellStart"/>
      <w:r w:rsidRPr="00164988">
        <w:rPr>
          <w:rFonts w:ascii="Lato" w:hAnsi="Lato"/>
          <w:shd w:val="clear" w:color="auto" w:fill="FFFFFF"/>
        </w:rPr>
        <w:t>diligenciario</w:t>
      </w:r>
      <w:proofErr w:type="spellEnd"/>
      <w:r w:rsidRPr="00164988">
        <w:rPr>
          <w:rFonts w:ascii="Lato" w:hAnsi="Lato"/>
          <w:shd w:val="clear" w:color="auto" w:fill="FFFFFF"/>
        </w:rPr>
        <w:t xml:space="preserve"> adscrit</w:t>
      </w:r>
      <w:r w:rsidR="003509DB" w:rsidRPr="00164988">
        <w:rPr>
          <w:rFonts w:ascii="Lato" w:hAnsi="Lato"/>
          <w:shd w:val="clear" w:color="auto" w:fill="FFFFFF"/>
        </w:rPr>
        <w:t>o</w:t>
      </w:r>
      <w:r w:rsidRPr="00164988">
        <w:rPr>
          <w:rFonts w:ascii="Lato" w:hAnsi="Lato"/>
          <w:shd w:val="clear" w:color="auto" w:fill="FFFFFF"/>
        </w:rPr>
        <w:t xml:space="preserve"> a este Cuerpo Colegiado</w:t>
      </w:r>
      <w:r w:rsidR="00021DA5" w:rsidRPr="00164988">
        <w:rPr>
          <w:rFonts w:ascii="Lato" w:hAnsi="Lato"/>
          <w:shd w:val="clear" w:color="auto" w:fill="FFFFFF"/>
        </w:rPr>
        <w:t xml:space="preserve">, y de no ser posible, conforme a la ley aplicable. </w:t>
      </w:r>
      <w:r w:rsidR="00A71DCC" w:rsidRPr="00164988">
        <w:rPr>
          <w:rFonts w:ascii="Lato" w:hAnsi="Lato"/>
          <w:b/>
          <w:bCs/>
          <w:u w:val="single"/>
          <w:shd w:val="clear" w:color="auto" w:fill="FFFFFF"/>
        </w:rPr>
        <w:t>APROBADO POR UNANIMIDAD DE VOTOS.</w:t>
      </w:r>
    </w:p>
    <w:p w14:paraId="428F7208" w14:textId="2C87CC78" w:rsidR="00B6052C" w:rsidRPr="00164988" w:rsidRDefault="00B6052C" w:rsidP="00B6052C">
      <w:pPr>
        <w:spacing w:line="480" w:lineRule="auto"/>
        <w:ind w:left="360"/>
        <w:jc w:val="both"/>
        <w:rPr>
          <w:rFonts w:ascii="Lato" w:hAnsi="Lato"/>
          <w:b/>
          <w:bCs/>
        </w:rPr>
      </w:pPr>
      <w:bookmarkStart w:id="6" w:name="_Hlk198095790"/>
      <w:r w:rsidRPr="00164988">
        <w:rPr>
          <w:rFonts w:ascii="Lato" w:hAnsi="Lato"/>
          <w:b/>
          <w:bCs/>
        </w:rPr>
        <w:t>ACUERDO XIII/47/2025.</w:t>
      </w:r>
      <w:r w:rsidR="00EB5D9F" w:rsidRPr="00164988">
        <w:rPr>
          <w:rFonts w:ascii="Lato" w:hAnsi="Lato"/>
          <w:b/>
          <w:bCs/>
        </w:rPr>
        <w:t>8</w:t>
      </w:r>
      <w:r w:rsidRPr="00164988">
        <w:rPr>
          <w:rFonts w:ascii="Lato" w:hAnsi="Lato"/>
          <w:b/>
          <w:bCs/>
        </w:rPr>
        <w:t>. VENCIMIENTOS:</w:t>
      </w: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8"/>
        <w:gridCol w:w="3686"/>
      </w:tblGrid>
      <w:tr w:rsidR="00164988" w:rsidRPr="00164988" w14:paraId="790395E7"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DE767D" w14:textId="77777777" w:rsidR="00B6052C" w:rsidRPr="00164988" w:rsidRDefault="00B6052C" w:rsidP="004F1B48">
            <w:pPr>
              <w:pStyle w:val="Nombre"/>
            </w:pPr>
            <w:r w:rsidRPr="00164988">
              <w:t xml:space="preserve">Lcda. Nayeli </w:t>
            </w:r>
            <w:proofErr w:type="spellStart"/>
            <w:r w:rsidRPr="00164988">
              <w:t>Esthefani</w:t>
            </w:r>
            <w:proofErr w:type="spellEnd"/>
            <w:r w:rsidRPr="00164988">
              <w:t xml:space="preserve"> Acevedo Joffre</w:t>
            </w:r>
          </w:p>
          <w:p w14:paraId="41745A39" w14:textId="77777777" w:rsidR="00B6052C" w:rsidRPr="00164988" w:rsidRDefault="00B6052C" w:rsidP="004F1B48">
            <w:pPr>
              <w:pStyle w:val="Adscripcin"/>
            </w:pPr>
            <w:r w:rsidRPr="00164988">
              <w:t>Auxiliar Administrativa Interina (nivel 5), adscrita al Juzgado Segundo de lo Civil del Distrito Judicial de Cuauhtémoc.</w:t>
            </w:r>
          </w:p>
          <w:p w14:paraId="27B61B1E" w14:textId="77777777" w:rsidR="00B6052C" w:rsidRPr="00164988" w:rsidRDefault="00B6052C" w:rsidP="004F1B48">
            <w:pPr>
              <w:pStyle w:val="Vencimiento"/>
            </w:pPr>
            <w:r w:rsidRPr="00164988">
              <w:t>Vence interinato: 12-may-25</w:t>
            </w:r>
          </w:p>
          <w:p w14:paraId="4CEC28B4" w14:textId="11BF2D9B" w:rsidR="00B6052C" w:rsidRPr="00164988" w:rsidRDefault="00B6052C" w:rsidP="004F1B48">
            <w:pPr>
              <w:pStyle w:val="Observaciones"/>
              <w:rPr>
                <w:color w:val="auto"/>
              </w:rPr>
            </w:pP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AE25C82" w14:textId="4EED9535" w:rsidR="00B6052C" w:rsidRPr="00164988" w:rsidRDefault="00F4709B" w:rsidP="00F4709B">
            <w:pPr>
              <w:spacing w:line="360" w:lineRule="auto"/>
              <w:jc w:val="both"/>
              <w:rPr>
                <w:rFonts w:ascii="Lato" w:hAnsi="Lato" w:cs="Calibri"/>
                <w:sz w:val="20"/>
                <w:szCs w:val="20"/>
              </w:rPr>
            </w:pPr>
            <w:r w:rsidRPr="00164988">
              <w:rPr>
                <w:rFonts w:ascii="Lato" w:hAnsi="Lato" w:cs="Calibri"/>
                <w:sz w:val="20"/>
                <w:szCs w:val="20"/>
              </w:rPr>
              <w:t>Por necesidades del servicio, con su mismo nivel y cargo</w:t>
            </w:r>
            <w:r w:rsidR="00A057BD" w:rsidRPr="00164988">
              <w:rPr>
                <w:rFonts w:ascii="Lato" w:hAnsi="Lato" w:cs="Calibri"/>
                <w:sz w:val="20"/>
                <w:szCs w:val="20"/>
              </w:rPr>
              <w:t>, se</w:t>
            </w:r>
            <w:r w:rsidRPr="00164988">
              <w:rPr>
                <w:rFonts w:ascii="Lato" w:hAnsi="Lato" w:cs="Calibri"/>
                <w:sz w:val="20"/>
                <w:szCs w:val="20"/>
              </w:rPr>
              <w:t xml:space="preserve"> readscribe </w:t>
            </w:r>
            <w:r w:rsidR="00A205C8" w:rsidRPr="00164988">
              <w:rPr>
                <w:rFonts w:ascii="Lato" w:hAnsi="Lato" w:cs="Calibri"/>
                <w:sz w:val="20"/>
                <w:szCs w:val="20"/>
              </w:rPr>
              <w:t xml:space="preserve">al Juzgado Tercero Familiar del Distrito Judicial de Cuauhtémoc, </w:t>
            </w:r>
            <w:r w:rsidR="00164988" w:rsidRPr="00164988">
              <w:rPr>
                <w:rFonts w:ascii="Lato" w:hAnsi="Lato" w:cs="Calibri"/>
                <w:sz w:val="20"/>
                <w:szCs w:val="20"/>
              </w:rPr>
              <w:t xml:space="preserve">por el término de tres meses, </w:t>
            </w:r>
            <w:r w:rsidRPr="00164988">
              <w:rPr>
                <w:rFonts w:ascii="Lato" w:hAnsi="Lato" w:cs="Calibri"/>
                <w:sz w:val="20"/>
                <w:szCs w:val="20"/>
              </w:rPr>
              <w:t>con efectos</w:t>
            </w:r>
            <w:r w:rsidR="00A057BD" w:rsidRPr="00164988">
              <w:rPr>
                <w:rFonts w:ascii="Lato" w:hAnsi="Lato" w:cs="Calibri"/>
                <w:sz w:val="20"/>
                <w:szCs w:val="20"/>
              </w:rPr>
              <w:t xml:space="preserve"> retroactivos </w:t>
            </w:r>
            <w:r w:rsidR="00164988" w:rsidRPr="00164988">
              <w:rPr>
                <w:rFonts w:ascii="Lato" w:hAnsi="Lato" w:cs="Calibri"/>
                <w:sz w:val="20"/>
                <w:szCs w:val="20"/>
              </w:rPr>
              <w:t>de</w:t>
            </w:r>
            <w:r w:rsidR="00A057BD" w:rsidRPr="00164988">
              <w:rPr>
                <w:rFonts w:ascii="Lato" w:hAnsi="Lato" w:cs="Calibri"/>
                <w:sz w:val="20"/>
                <w:szCs w:val="20"/>
              </w:rPr>
              <w:t>l trece de mayo</w:t>
            </w:r>
            <w:r w:rsidRPr="00164988">
              <w:rPr>
                <w:rFonts w:ascii="Lato" w:hAnsi="Lato" w:cs="Calibri"/>
                <w:sz w:val="20"/>
                <w:szCs w:val="20"/>
              </w:rPr>
              <w:t xml:space="preserve"> </w:t>
            </w:r>
            <w:r w:rsidR="00164988" w:rsidRPr="00164988">
              <w:rPr>
                <w:rFonts w:ascii="Lato" w:hAnsi="Lato" w:cs="Calibri"/>
                <w:sz w:val="20"/>
                <w:szCs w:val="20"/>
              </w:rPr>
              <w:t xml:space="preserve">de dos mil veinticinco. </w:t>
            </w:r>
          </w:p>
        </w:tc>
      </w:tr>
      <w:tr w:rsidR="00164988" w:rsidRPr="00164988" w14:paraId="2A404440"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29AA88" w14:textId="77777777" w:rsidR="00B6052C" w:rsidRPr="00164988" w:rsidRDefault="00B6052C" w:rsidP="004F1B48">
            <w:pPr>
              <w:pStyle w:val="Nombre"/>
              <w:rPr>
                <w:lang w:val="pt-PT"/>
              </w:rPr>
            </w:pPr>
            <w:r w:rsidRPr="00164988">
              <w:rPr>
                <w:lang w:val="pt-PT"/>
              </w:rPr>
              <w:t>Lcda. Belsy Janely Fragoso Payán</w:t>
            </w:r>
          </w:p>
          <w:p w14:paraId="4E801EBD" w14:textId="77777777" w:rsidR="00B6052C" w:rsidRPr="00164988" w:rsidRDefault="00B6052C" w:rsidP="004F1B48">
            <w:pPr>
              <w:pStyle w:val="Adscripcin"/>
            </w:pPr>
            <w:r w:rsidRPr="00164988">
              <w:t>Secretaria Proyectista de Sala Interina (nivel 14), adscrita a la Tercera Ponencia de la Sala Penal y Especializada en Administración de Justicia para Adolescentes.</w:t>
            </w:r>
          </w:p>
          <w:p w14:paraId="242811E7" w14:textId="77777777" w:rsidR="00B6052C" w:rsidRPr="00164988" w:rsidRDefault="00B6052C" w:rsidP="004F1B48">
            <w:pPr>
              <w:pStyle w:val="Nombre"/>
            </w:pPr>
            <w:r w:rsidRPr="00164988">
              <w:t>Vence interinato: 18-may-25</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438B35" w14:textId="2E0B7CBF" w:rsidR="00B6052C" w:rsidRPr="00164988" w:rsidRDefault="00F4709B" w:rsidP="00F4709B">
            <w:pPr>
              <w:spacing w:line="360" w:lineRule="auto"/>
              <w:jc w:val="both"/>
              <w:rPr>
                <w:rFonts w:ascii="Lato" w:hAnsi="Lato" w:cs="Calibri"/>
                <w:sz w:val="20"/>
                <w:szCs w:val="20"/>
              </w:rPr>
            </w:pPr>
            <w:r w:rsidRPr="00164988">
              <w:rPr>
                <w:rFonts w:ascii="Lato" w:hAnsi="Lato" w:cs="Calibri"/>
                <w:sz w:val="20"/>
                <w:szCs w:val="20"/>
              </w:rPr>
              <w:t>A petición de la Magistrada Titular de la Tercera Ponencia de la Sala Penal y Especializada en Administración de Justicia, y por necesidades del servicio, se amplía su interinato por tres meses.</w:t>
            </w:r>
          </w:p>
        </w:tc>
      </w:tr>
      <w:tr w:rsidR="00164988" w:rsidRPr="00164988" w14:paraId="33EDD0BE"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F762E40" w14:textId="77777777" w:rsidR="00B6052C" w:rsidRPr="00164988" w:rsidRDefault="00B6052C" w:rsidP="004F1B48">
            <w:pPr>
              <w:pStyle w:val="Nombre"/>
            </w:pPr>
            <w:r w:rsidRPr="00164988">
              <w:t xml:space="preserve">Lcdo. Oscar </w:t>
            </w:r>
            <w:proofErr w:type="spellStart"/>
            <w:r w:rsidRPr="00164988">
              <w:t>Ahuatzi</w:t>
            </w:r>
            <w:proofErr w:type="spellEnd"/>
            <w:r w:rsidRPr="00164988">
              <w:t xml:space="preserve"> Bello</w:t>
            </w:r>
          </w:p>
          <w:p w14:paraId="13D8FE55" w14:textId="77777777" w:rsidR="00B6052C" w:rsidRPr="00164988" w:rsidRDefault="00B6052C" w:rsidP="004F1B48">
            <w:pPr>
              <w:pStyle w:val="Adscripcin"/>
            </w:pPr>
            <w:r w:rsidRPr="00164988">
              <w:t xml:space="preserve">Asistente de Audiencias (nivel 10), adscrito </w:t>
            </w:r>
            <w:bookmarkStart w:id="7" w:name="_Hlk196737473"/>
            <w:r w:rsidRPr="00164988">
              <w:t>con el Juez Séptimo de Control y de Juicio Oral del Distrito Judicial de Guridi y Alcocer.</w:t>
            </w:r>
            <w:bookmarkEnd w:id="7"/>
          </w:p>
          <w:p w14:paraId="06A1B562" w14:textId="77777777" w:rsidR="00B6052C" w:rsidRPr="00164988" w:rsidRDefault="00B6052C" w:rsidP="004F1B48">
            <w:pPr>
              <w:pStyle w:val="Nombre"/>
            </w:pPr>
            <w:r w:rsidRPr="00164988">
              <w:t>Vence designación temporal: 19-may-25</w:t>
            </w:r>
          </w:p>
          <w:p w14:paraId="04B8346A" w14:textId="77777777" w:rsidR="00B6052C" w:rsidRPr="00164988" w:rsidRDefault="00B6052C" w:rsidP="004F1B48">
            <w:pPr>
              <w:pStyle w:val="Nombre"/>
              <w:rPr>
                <w:lang w:val="pt-PT"/>
              </w:rPr>
            </w:pPr>
            <w:r w:rsidRPr="00164988">
              <w:lastRenderedPageBreak/>
              <w:t>Una vez concluido el término, regresará al nivel y cargo que ostentaba como Asistente de Causas (nivel 8), en el área de su actual adscripción.</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9BF88BF" w14:textId="68B5C42A" w:rsidR="00B6052C" w:rsidRPr="00164988" w:rsidRDefault="00F06682" w:rsidP="00F06682">
            <w:pPr>
              <w:spacing w:line="360" w:lineRule="auto"/>
              <w:jc w:val="both"/>
              <w:rPr>
                <w:rFonts w:ascii="Lato" w:hAnsi="Lato" w:cs="Calibri"/>
                <w:sz w:val="20"/>
                <w:szCs w:val="20"/>
              </w:rPr>
            </w:pPr>
            <w:r w:rsidRPr="00164988">
              <w:rPr>
                <w:rFonts w:ascii="Lato" w:hAnsi="Lato" w:cs="Calibri"/>
                <w:sz w:val="20"/>
                <w:szCs w:val="20"/>
              </w:rPr>
              <w:lastRenderedPageBreak/>
              <w:t>Por necesidades del servicio se amplía su interinato hasta nuevas instrucciones</w:t>
            </w:r>
            <w:r w:rsidR="00D44075" w:rsidRPr="00164988">
              <w:rPr>
                <w:rFonts w:ascii="Lato" w:hAnsi="Lato" w:cs="Calibri"/>
                <w:sz w:val="20"/>
                <w:szCs w:val="20"/>
              </w:rPr>
              <w:t>.</w:t>
            </w:r>
          </w:p>
        </w:tc>
      </w:tr>
      <w:tr w:rsidR="00164988" w:rsidRPr="00164988" w14:paraId="6A7BF214"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6DDC32" w14:textId="77777777" w:rsidR="00B6052C" w:rsidRPr="00164988" w:rsidRDefault="00B6052C" w:rsidP="004F1B48">
            <w:pPr>
              <w:pStyle w:val="Nombre"/>
            </w:pPr>
            <w:r w:rsidRPr="00164988">
              <w:t xml:space="preserve">Lcdo. Manuel </w:t>
            </w:r>
            <w:proofErr w:type="spellStart"/>
            <w:r w:rsidRPr="00164988">
              <w:t>Aquiahuatl</w:t>
            </w:r>
            <w:proofErr w:type="spellEnd"/>
            <w:r w:rsidRPr="00164988">
              <w:t xml:space="preserve"> Hernández</w:t>
            </w:r>
          </w:p>
          <w:p w14:paraId="22A53578" w14:textId="77777777" w:rsidR="00B6052C" w:rsidRPr="00164988" w:rsidRDefault="00B6052C" w:rsidP="004F1B48">
            <w:pPr>
              <w:pStyle w:val="Nombre"/>
              <w:rPr>
                <w:b w:val="0"/>
                <w:bCs w:val="0"/>
              </w:rPr>
            </w:pPr>
            <w:r w:rsidRPr="00164988">
              <w:rPr>
                <w:b w:val="0"/>
                <w:bCs w:val="0"/>
              </w:rPr>
              <w:t>Asistente de Causas Interino (nivel 8), adscrito con el Juez Séptimo de Control y de Juicio Oral del Distrito Judicial de Guridi y Alcocer.</w:t>
            </w:r>
          </w:p>
          <w:p w14:paraId="37010520" w14:textId="77777777" w:rsidR="00B6052C" w:rsidRPr="00164988" w:rsidRDefault="00B6052C" w:rsidP="004F1B48">
            <w:pPr>
              <w:pStyle w:val="Nombre"/>
            </w:pPr>
            <w:r w:rsidRPr="00164988">
              <w:t>Vence interinato: 15-jun-25</w:t>
            </w:r>
          </w:p>
          <w:p w14:paraId="3D2E6FDF" w14:textId="77777777" w:rsidR="00B6052C" w:rsidRPr="00164988" w:rsidRDefault="00B6052C" w:rsidP="004F1B48">
            <w:pPr>
              <w:pStyle w:val="Observaciones"/>
              <w:rPr>
                <w:color w:val="auto"/>
              </w:rPr>
            </w:pPr>
            <w:r w:rsidRPr="00164988">
              <w:rPr>
                <w:color w:val="auto"/>
              </w:rPr>
              <w:t xml:space="preserve">Cubre el lugar del Lcdo. Oscar </w:t>
            </w:r>
            <w:proofErr w:type="spellStart"/>
            <w:r w:rsidRPr="00164988">
              <w:rPr>
                <w:color w:val="auto"/>
              </w:rPr>
              <w:t>Ahuatzi</w:t>
            </w:r>
            <w:proofErr w:type="spellEnd"/>
            <w:r w:rsidRPr="00164988">
              <w:rPr>
                <w:color w:val="auto"/>
              </w:rPr>
              <w:t xml:space="preserve"> Bello</w:t>
            </w:r>
          </w:p>
          <w:p w14:paraId="39869049" w14:textId="77777777" w:rsidR="00B6052C" w:rsidRPr="00164988" w:rsidRDefault="00B6052C" w:rsidP="004F1B48">
            <w:pPr>
              <w:pStyle w:val="Nombre"/>
              <w:rPr>
                <w:lang w:val="pt-PT"/>
              </w:rPr>
            </w:pPr>
            <w:r w:rsidRPr="00164988">
              <w:t>Una vez concluido el término, regresará al nivel y cargo que ostentaba como Asistente de Notificaciones Interino (nivel 7), en el área de su anterior adscripción (Personal de apoyo del Juzgado de Control y Juicio Oral de Guridi y Alcocer).</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A5A04ED" w14:textId="6E5DD533" w:rsidR="00B6052C" w:rsidRPr="00164988" w:rsidRDefault="00D44075" w:rsidP="00D44075">
            <w:pPr>
              <w:spacing w:line="360" w:lineRule="auto"/>
              <w:jc w:val="both"/>
              <w:rPr>
                <w:rFonts w:ascii="Lato" w:hAnsi="Lato" w:cs="Calibri"/>
                <w:sz w:val="20"/>
                <w:szCs w:val="20"/>
              </w:rPr>
            </w:pPr>
            <w:r w:rsidRPr="00164988">
              <w:rPr>
                <w:rFonts w:ascii="Lato" w:hAnsi="Lato" w:cs="Calibri"/>
                <w:sz w:val="20"/>
                <w:szCs w:val="20"/>
              </w:rPr>
              <w:t>Por necesidades del servicio se amplía su interinato hasta nuevas instrucciones.</w:t>
            </w:r>
          </w:p>
        </w:tc>
      </w:tr>
      <w:tr w:rsidR="00164988" w:rsidRPr="00164988" w14:paraId="2E3CD4B5"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02DE61" w14:textId="77777777" w:rsidR="00B6052C" w:rsidRPr="00164988" w:rsidRDefault="00B6052C" w:rsidP="004F1B48">
            <w:pPr>
              <w:pStyle w:val="Nombre"/>
            </w:pPr>
            <w:r w:rsidRPr="00164988">
              <w:t>Lcdo. Víctor Alberto Ramos Vázquez</w:t>
            </w:r>
          </w:p>
          <w:p w14:paraId="791A0567" w14:textId="77777777" w:rsidR="00B6052C" w:rsidRPr="00164988" w:rsidRDefault="00B6052C" w:rsidP="004F1B48">
            <w:pPr>
              <w:pStyle w:val="Nombre"/>
              <w:rPr>
                <w:b w:val="0"/>
                <w:bCs w:val="0"/>
              </w:rPr>
            </w:pPr>
            <w:r w:rsidRPr="00164988">
              <w:rPr>
                <w:b w:val="0"/>
                <w:bCs w:val="0"/>
              </w:rPr>
              <w:t>Auxiliar Administrativo Interino (nivel 5), adscrito a la Dirección de Recursos Humanos y Materiales Dependiente de la Secretaría Ejecutiva.</w:t>
            </w:r>
          </w:p>
          <w:p w14:paraId="764E3C45" w14:textId="77777777" w:rsidR="00B6052C" w:rsidRPr="00164988" w:rsidRDefault="00B6052C" w:rsidP="004F1B48">
            <w:pPr>
              <w:pStyle w:val="Nombre"/>
            </w:pPr>
            <w:r w:rsidRPr="00164988">
              <w:t>Vence interinato: 21-may-25</w:t>
            </w:r>
          </w:p>
          <w:p w14:paraId="326B2D03" w14:textId="77777777" w:rsidR="00B6052C" w:rsidRPr="00164988" w:rsidRDefault="00B6052C" w:rsidP="004F1B48">
            <w:pPr>
              <w:pStyle w:val="Nombre"/>
              <w:rPr>
                <w:lang w:val="pt-PT"/>
              </w:rPr>
            </w:pPr>
            <w:r w:rsidRPr="00164988">
              <w:t>Una vez concluido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4AA8F00" w14:textId="568C9B1E" w:rsidR="00B6052C" w:rsidRPr="00164988" w:rsidRDefault="00D44075" w:rsidP="00D44075">
            <w:pPr>
              <w:spacing w:line="360" w:lineRule="auto"/>
              <w:jc w:val="both"/>
              <w:rPr>
                <w:rFonts w:ascii="Lato" w:hAnsi="Lato" w:cs="Calibri"/>
                <w:sz w:val="20"/>
                <w:szCs w:val="20"/>
              </w:rPr>
            </w:pPr>
            <w:r w:rsidRPr="00164988">
              <w:rPr>
                <w:rFonts w:ascii="Lato" w:hAnsi="Lato" w:cs="Calibri"/>
                <w:sz w:val="20"/>
                <w:szCs w:val="20"/>
              </w:rPr>
              <w:t>Por necesidades del servicio se amplía su interinato hasta nuevas instrucciones.</w:t>
            </w:r>
          </w:p>
        </w:tc>
      </w:tr>
      <w:tr w:rsidR="00164988" w:rsidRPr="00164988" w14:paraId="5F0EC7A4"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23C4EF6" w14:textId="77777777" w:rsidR="00A205C8" w:rsidRPr="00164988" w:rsidRDefault="00A205C8" w:rsidP="00A205C8">
            <w:pPr>
              <w:pStyle w:val="Nombre"/>
            </w:pPr>
            <w:r w:rsidRPr="00164988">
              <w:t xml:space="preserve">C.P. Marisol Sánchez </w:t>
            </w:r>
            <w:proofErr w:type="spellStart"/>
            <w:r w:rsidRPr="00164988">
              <w:t>Sánchez</w:t>
            </w:r>
            <w:proofErr w:type="spellEnd"/>
          </w:p>
          <w:p w14:paraId="6EAE0975" w14:textId="77777777" w:rsidR="00A205C8" w:rsidRPr="00164988" w:rsidRDefault="00A205C8" w:rsidP="00A205C8">
            <w:pPr>
              <w:pStyle w:val="Adscripcin"/>
            </w:pPr>
            <w:r w:rsidRPr="00164988">
              <w:t>Jefa de Sección Interina (nivel 7), adscrita a la Tesorería del Poder Judicial del Estado de Tlaxcala.</w:t>
            </w:r>
          </w:p>
          <w:p w14:paraId="250AF851" w14:textId="25ADC265" w:rsidR="00A205C8" w:rsidRPr="00164988" w:rsidRDefault="00A205C8" w:rsidP="00A205C8">
            <w:pPr>
              <w:pStyle w:val="Nombre"/>
            </w:pPr>
            <w:r w:rsidRPr="00164988">
              <w:t>Vence interinato: 24-may-25</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E512CB" w14:textId="16075DF5"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Por necesidades del servicio se amplía su interinato hasta nuevas instrucciones.</w:t>
            </w:r>
          </w:p>
        </w:tc>
      </w:tr>
      <w:tr w:rsidR="00164988" w:rsidRPr="00164988" w14:paraId="722096C9" w14:textId="77777777" w:rsidTr="00A205C8">
        <w:trPr>
          <w:trHeight w:val="1762"/>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3AC3B80" w14:textId="77777777" w:rsidR="00A205C8" w:rsidRPr="00164988" w:rsidRDefault="00A205C8" w:rsidP="00A205C8">
            <w:pPr>
              <w:pStyle w:val="Nombre"/>
            </w:pPr>
            <w:r w:rsidRPr="00164988">
              <w:t xml:space="preserve">Lcda. </w:t>
            </w:r>
            <w:proofErr w:type="spellStart"/>
            <w:r w:rsidRPr="00164988">
              <w:t>Yessica</w:t>
            </w:r>
            <w:proofErr w:type="spellEnd"/>
            <w:r w:rsidRPr="00164988">
              <w:t xml:space="preserve"> Victoria Anaya Robles</w:t>
            </w:r>
          </w:p>
          <w:p w14:paraId="71735984" w14:textId="77777777" w:rsidR="00A205C8" w:rsidRPr="00164988" w:rsidRDefault="00A205C8" w:rsidP="00A205C8">
            <w:pPr>
              <w:pStyle w:val="Adscripcin"/>
            </w:pPr>
            <w:r w:rsidRPr="00164988">
              <w:t>Subdirectora Jurídica Interina (nivel 12) del Tribunal Superior de Justicia del Estado de Tlaxcala.</w:t>
            </w:r>
          </w:p>
          <w:p w14:paraId="06AD440A" w14:textId="713E09BF" w:rsidR="00A205C8" w:rsidRPr="00164988" w:rsidRDefault="00A205C8" w:rsidP="00A205C8">
            <w:pPr>
              <w:pStyle w:val="Nombre"/>
            </w:pPr>
            <w:r w:rsidRPr="00164988">
              <w:t>Vence interinato: 27-may-25</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017F50C" w14:textId="7408DAB2"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Por necesidades del servicio se amplía su interinato hasta nuevas instrucciones.</w:t>
            </w:r>
          </w:p>
        </w:tc>
      </w:tr>
      <w:tr w:rsidR="00164988" w:rsidRPr="00164988" w14:paraId="2B529E07"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EE0FCB" w14:textId="77777777" w:rsidR="00A205C8" w:rsidRPr="00164988" w:rsidRDefault="00A205C8" w:rsidP="00A205C8">
            <w:pPr>
              <w:pStyle w:val="Nombre"/>
            </w:pPr>
            <w:r w:rsidRPr="00164988">
              <w:t>Lcdo. Rodrigo Efraín Trujillo Hernández</w:t>
            </w:r>
          </w:p>
          <w:p w14:paraId="2BE0BC55" w14:textId="77777777" w:rsidR="00A205C8" w:rsidRPr="00164988" w:rsidRDefault="00A205C8" w:rsidP="00A205C8">
            <w:pPr>
              <w:pStyle w:val="Adscripcin"/>
            </w:pPr>
            <w:r w:rsidRPr="00164988">
              <w:t>Auxiliar Administrativo Interino (nivel 5), en funciones de Oficial de Partes, adscrito a la Oficialía de Partes Común de los Juzgados del Distrito Judicial del Cuauhtémoc dependiente de la Secretaría General de Acuerdos.</w:t>
            </w:r>
          </w:p>
          <w:p w14:paraId="67A5DDB2" w14:textId="77777777" w:rsidR="00A205C8" w:rsidRPr="00164988" w:rsidRDefault="00A205C8" w:rsidP="00A205C8">
            <w:pPr>
              <w:pStyle w:val="Nombre"/>
            </w:pPr>
            <w:r w:rsidRPr="00164988">
              <w:t>Vence interinato: 27-may-25</w:t>
            </w:r>
          </w:p>
          <w:p w14:paraId="6BC113F5" w14:textId="6136E72E" w:rsidR="00A205C8" w:rsidRPr="00164988" w:rsidRDefault="00A205C8" w:rsidP="00A205C8">
            <w:pPr>
              <w:pStyle w:val="Nombre"/>
            </w:pPr>
            <w:r w:rsidRPr="00164988">
              <w:lastRenderedPageBreak/>
              <w:t>Una vez concluido el término, regresará al nivel y cargo que ostentaba como Auxiliar de Registro y Trámite (nivel 4), en el área de su anterior adscripción (Juzgado Civil Juárez).</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9277F7C" w14:textId="124FB0AC"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lastRenderedPageBreak/>
              <w:t>Por necesidades del servicio se amplía su interinato hasta nuevas instrucciones.</w:t>
            </w:r>
          </w:p>
        </w:tc>
      </w:tr>
      <w:tr w:rsidR="00164988" w:rsidRPr="00164988" w14:paraId="37F00F00"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B36233" w14:textId="77777777" w:rsidR="00A205C8" w:rsidRPr="00164988" w:rsidRDefault="00A205C8" w:rsidP="00A205C8">
            <w:pPr>
              <w:pStyle w:val="Nombre"/>
            </w:pPr>
            <w:r w:rsidRPr="00164988">
              <w:t>Lcda. Daniela Pérez Montealegre</w:t>
            </w:r>
          </w:p>
          <w:p w14:paraId="0DCB257B" w14:textId="77777777" w:rsidR="00A205C8" w:rsidRPr="00164988" w:rsidRDefault="00A205C8" w:rsidP="00A205C8">
            <w:pPr>
              <w:pStyle w:val="Adscripcin"/>
            </w:pPr>
            <w:r w:rsidRPr="00164988">
              <w:t>Auxiliar Administrativa Interina (nivel 5), en funciones de Oficial de Partes, adscrita a la Segunda Ponencia de la Sala Civil-Familiar del Tribunal Superior de Justicia del Estado de Tlaxcala.</w:t>
            </w:r>
          </w:p>
          <w:p w14:paraId="4569A930" w14:textId="77777777" w:rsidR="00A205C8" w:rsidRPr="00164988" w:rsidRDefault="00A205C8" w:rsidP="00A205C8">
            <w:pPr>
              <w:pStyle w:val="Nombre"/>
            </w:pPr>
            <w:r w:rsidRPr="00164988">
              <w:t>Vence interinato: 31-may-25</w:t>
            </w:r>
          </w:p>
          <w:p w14:paraId="29272DE2" w14:textId="018C778C" w:rsidR="00A205C8" w:rsidRPr="00164988" w:rsidRDefault="00A205C8" w:rsidP="00A205C8">
            <w:pPr>
              <w:pStyle w:val="Nombre"/>
            </w:pPr>
            <w:r w:rsidRPr="00164988">
              <w:t>Una vez concluido el periodo, regresará al nivel y cargo que ostentaba como Auxiliar Técnica Interina (nivel 3), en el área de su actual adscripción.</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F1807CC" w14:textId="04D2F8ED"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A petición de la Magistrada Titular de la Segunda Ponencia de la Sala Civil-Familiar en términos del artículo 35 fracción IV de la Ley Orgánica del Poder Judicial del Estado y por necesidades del servicio, se amplía su interinato por un mes.</w:t>
            </w:r>
          </w:p>
        </w:tc>
      </w:tr>
      <w:tr w:rsidR="00164988" w:rsidRPr="00164988" w14:paraId="3441ECF0"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03D626E" w14:textId="77777777" w:rsidR="00A205C8" w:rsidRPr="00164988" w:rsidRDefault="00A205C8" w:rsidP="00A205C8">
            <w:pPr>
              <w:pStyle w:val="Nombre"/>
            </w:pPr>
            <w:r w:rsidRPr="00164988">
              <w:t xml:space="preserve">P. Der. </w:t>
            </w:r>
            <w:proofErr w:type="spellStart"/>
            <w:r w:rsidRPr="00164988">
              <w:t>Fryda</w:t>
            </w:r>
            <w:proofErr w:type="spellEnd"/>
            <w:r w:rsidRPr="00164988">
              <w:t xml:space="preserve"> Aguilar Conde</w:t>
            </w:r>
          </w:p>
          <w:p w14:paraId="5DF5EA54" w14:textId="77777777" w:rsidR="00A205C8" w:rsidRPr="00164988" w:rsidRDefault="00A205C8" w:rsidP="00A205C8">
            <w:pPr>
              <w:pStyle w:val="Adscripcin"/>
            </w:pPr>
            <w:r w:rsidRPr="00164988">
              <w:t>Auxiliar Técnica Interina (nivel 3), adscrita a la Segunda Ponencia de la Sala Civil-Familiar del Tribunal Superior de Justicia del Estado de Tlaxcala.</w:t>
            </w:r>
          </w:p>
          <w:p w14:paraId="3E2B8696" w14:textId="77777777" w:rsidR="00A205C8" w:rsidRPr="00164988" w:rsidRDefault="00A205C8" w:rsidP="00A205C8">
            <w:pPr>
              <w:pStyle w:val="Nombre"/>
            </w:pPr>
            <w:r w:rsidRPr="00164988">
              <w:t>Vence interinato: 31-may-25</w:t>
            </w:r>
          </w:p>
          <w:p w14:paraId="77C4776E" w14:textId="26D6FBD0" w:rsidR="00A205C8" w:rsidRPr="00164988" w:rsidRDefault="00A205C8" w:rsidP="00A205C8">
            <w:pPr>
              <w:pStyle w:val="Nombre"/>
            </w:pPr>
            <w:r w:rsidRPr="00164988">
              <w:rPr>
                <w:b w:val="0"/>
                <w:bCs w:val="0"/>
              </w:rPr>
              <w:t>Una vez concluido el periodo,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E8FA6C7" w14:textId="77777777"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Al vencimiento de su interinato, causará baja.</w:t>
            </w:r>
          </w:p>
          <w:p w14:paraId="17FE0992" w14:textId="77777777" w:rsidR="00A205C8" w:rsidRPr="00164988" w:rsidRDefault="00A205C8" w:rsidP="00A205C8">
            <w:pPr>
              <w:spacing w:line="360" w:lineRule="auto"/>
              <w:jc w:val="both"/>
              <w:rPr>
                <w:rFonts w:ascii="Lato" w:hAnsi="Lato" w:cs="Calibri"/>
                <w:sz w:val="20"/>
                <w:szCs w:val="20"/>
              </w:rPr>
            </w:pPr>
          </w:p>
          <w:p w14:paraId="4726BD88" w14:textId="121D49E0"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w:t>
            </w:r>
          </w:p>
        </w:tc>
      </w:tr>
      <w:tr w:rsidR="00164988" w:rsidRPr="00164988" w14:paraId="36E39C75"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08733CE" w14:textId="77777777" w:rsidR="00A205C8" w:rsidRPr="00164988" w:rsidRDefault="00A205C8" w:rsidP="00A205C8">
            <w:pPr>
              <w:pStyle w:val="Nombre"/>
            </w:pPr>
            <w:r w:rsidRPr="00164988">
              <w:t xml:space="preserve">Lcda. María del Rocío Rodríguez </w:t>
            </w:r>
            <w:proofErr w:type="spellStart"/>
            <w:r w:rsidRPr="00164988">
              <w:t>Rodríguez</w:t>
            </w:r>
            <w:proofErr w:type="spellEnd"/>
          </w:p>
          <w:p w14:paraId="7DDB261F" w14:textId="77777777" w:rsidR="00A205C8" w:rsidRPr="00164988" w:rsidRDefault="00A205C8" w:rsidP="00A205C8">
            <w:pPr>
              <w:pStyle w:val="Nombre"/>
              <w:rPr>
                <w:b w:val="0"/>
                <w:bCs w:val="0"/>
              </w:rPr>
            </w:pPr>
            <w:r w:rsidRPr="00164988">
              <w:rPr>
                <w:b w:val="0"/>
                <w:bCs w:val="0"/>
              </w:rPr>
              <w:t>Jefa de Oficina Interina (nivel 9), adscrita a la Unidad de Igualdad de Género del Poder Judicial del Estado de Tlaxcala.</w:t>
            </w:r>
          </w:p>
          <w:p w14:paraId="3E333299" w14:textId="5B526D9E" w:rsidR="00A205C8" w:rsidRPr="00164988" w:rsidRDefault="00A205C8" w:rsidP="00A205C8">
            <w:pPr>
              <w:pStyle w:val="Nombre"/>
            </w:pPr>
            <w:r w:rsidRPr="00164988">
              <w:t>Vence interinato: 31-may-25</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D28F248" w14:textId="672A8392"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Por necesidades del servicio se amplía su interinato por tres meses.</w:t>
            </w:r>
          </w:p>
        </w:tc>
      </w:tr>
      <w:tr w:rsidR="00164988" w:rsidRPr="00164988" w14:paraId="21BAFEE5" w14:textId="77777777" w:rsidTr="00A205C8">
        <w:trPr>
          <w:trHeight w:val="850"/>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443812" w14:textId="77777777" w:rsidR="00A205C8" w:rsidRPr="00164988" w:rsidRDefault="00A205C8" w:rsidP="00A205C8">
            <w:pPr>
              <w:pStyle w:val="Nombre"/>
            </w:pPr>
            <w:r w:rsidRPr="00164988">
              <w:t>Lcdo. Edgar Roldán Hernández</w:t>
            </w:r>
          </w:p>
          <w:p w14:paraId="4827ACB5" w14:textId="77777777" w:rsidR="00A205C8" w:rsidRPr="00164988" w:rsidRDefault="00A205C8" w:rsidP="00A205C8">
            <w:pPr>
              <w:pStyle w:val="Adscripcin"/>
            </w:pPr>
            <w:r w:rsidRPr="00164988">
              <w:t xml:space="preserve">Asistente de Notificaciones (nivel 7), adscrito al Juzgado de Control y de Juicio Oral del Distrito Judicial de Guridi y Alcocer. </w:t>
            </w:r>
          </w:p>
          <w:p w14:paraId="35196F00" w14:textId="77777777" w:rsidR="00A205C8" w:rsidRPr="00164988" w:rsidRDefault="00A205C8" w:rsidP="00A205C8">
            <w:pPr>
              <w:pStyle w:val="Nombre"/>
            </w:pPr>
            <w:r w:rsidRPr="00164988">
              <w:t>Vence designación temporal: 31-may-25</w:t>
            </w:r>
          </w:p>
          <w:p w14:paraId="2943B0B7" w14:textId="2BC42546" w:rsidR="00A205C8" w:rsidRPr="00164988" w:rsidRDefault="00A205C8" w:rsidP="00A205C8">
            <w:pPr>
              <w:pStyle w:val="Nombre"/>
            </w:pPr>
            <w:r w:rsidRPr="00164988">
              <w:t xml:space="preserve">Una vez concluido el término, regresará al nivel y cargo que ostentaba como Oficial de Partes (nivel 5), en </w:t>
            </w:r>
            <w:proofErr w:type="spellStart"/>
            <w:r w:rsidRPr="00164988">
              <w:t>le</w:t>
            </w:r>
            <w:proofErr w:type="spellEnd"/>
            <w:r w:rsidRPr="00164988">
              <w:t xml:space="preserve"> área de su anterior adscripción (Juzgado Civil Morelos).</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DF332D" w14:textId="16E409BF" w:rsidR="00A205C8" w:rsidRPr="00164988" w:rsidRDefault="00A205C8" w:rsidP="00A205C8">
            <w:pPr>
              <w:spacing w:line="360" w:lineRule="auto"/>
              <w:jc w:val="both"/>
              <w:rPr>
                <w:rFonts w:ascii="Lato" w:hAnsi="Lato" w:cs="Calibri"/>
                <w:sz w:val="20"/>
                <w:szCs w:val="20"/>
              </w:rPr>
            </w:pPr>
            <w:r w:rsidRPr="00164988">
              <w:rPr>
                <w:rFonts w:ascii="Lato" w:hAnsi="Lato" w:cs="Calibri"/>
                <w:sz w:val="20"/>
                <w:szCs w:val="20"/>
              </w:rPr>
              <w:t xml:space="preserve">Por necesidades del servicio se amplía </w:t>
            </w:r>
            <w:proofErr w:type="gramStart"/>
            <w:r w:rsidRPr="00164988">
              <w:rPr>
                <w:rFonts w:ascii="Lato" w:hAnsi="Lato" w:cs="Calibri"/>
                <w:sz w:val="20"/>
                <w:szCs w:val="20"/>
              </w:rPr>
              <w:t xml:space="preserve">su  </w:t>
            </w:r>
            <w:r w:rsidR="00164988">
              <w:rPr>
                <w:rFonts w:ascii="Lato" w:hAnsi="Lato" w:cs="Calibri"/>
                <w:sz w:val="20"/>
                <w:szCs w:val="20"/>
              </w:rPr>
              <w:t>designación</w:t>
            </w:r>
            <w:proofErr w:type="gramEnd"/>
            <w:r w:rsidR="00164988">
              <w:rPr>
                <w:rFonts w:ascii="Lato" w:hAnsi="Lato" w:cs="Calibri"/>
                <w:sz w:val="20"/>
                <w:szCs w:val="20"/>
              </w:rPr>
              <w:t xml:space="preserve"> temporal</w:t>
            </w:r>
            <w:r w:rsidR="00025518">
              <w:rPr>
                <w:rFonts w:ascii="Lato" w:hAnsi="Lato" w:cs="Calibri"/>
                <w:sz w:val="20"/>
                <w:szCs w:val="20"/>
              </w:rPr>
              <w:t xml:space="preserve"> por </w:t>
            </w:r>
            <w:r w:rsidR="00164988">
              <w:rPr>
                <w:rFonts w:ascii="Lato" w:hAnsi="Lato" w:cs="Calibri"/>
                <w:sz w:val="20"/>
                <w:szCs w:val="20"/>
              </w:rPr>
              <w:t xml:space="preserve"> </w:t>
            </w:r>
            <w:r w:rsidRPr="00164988">
              <w:rPr>
                <w:rFonts w:ascii="Lato" w:hAnsi="Lato" w:cs="Calibri"/>
                <w:sz w:val="20"/>
                <w:szCs w:val="20"/>
              </w:rPr>
              <w:t>tres meses.</w:t>
            </w:r>
          </w:p>
        </w:tc>
      </w:tr>
    </w:tbl>
    <w:p w14:paraId="241452C7" w14:textId="24789CC8" w:rsidR="00B6052C" w:rsidRPr="00164988" w:rsidRDefault="00B6052C" w:rsidP="00B6052C">
      <w:pPr>
        <w:pStyle w:val="NormalWeb"/>
        <w:spacing w:line="480" w:lineRule="auto"/>
        <w:ind w:right="49"/>
        <w:jc w:val="both"/>
        <w:rPr>
          <w:rFonts w:ascii="Lato" w:hAnsi="Lato" w:cstheme="minorHAnsi"/>
          <w:b/>
          <w:bCs/>
          <w:sz w:val="22"/>
          <w:szCs w:val="22"/>
          <w:u w:val="single"/>
          <w:bdr w:val="none" w:sz="0" w:space="0" w:color="auto" w:frame="1"/>
        </w:rPr>
      </w:pPr>
      <w:r w:rsidRPr="00164988">
        <w:rPr>
          <w:rFonts w:ascii="Lato" w:hAnsi="Lato" w:cstheme="minorHAnsi"/>
          <w:sz w:val="22"/>
          <w:szCs w:val="22"/>
          <w:bdr w:val="none" w:sz="0" w:space="0" w:color="auto" w:frame="1"/>
        </w:rPr>
        <w:t xml:space="preserve">Con fundamento en lo que establecen los artículos 35 fracción IV, 61, 68 fracción I, y 77 fracción I, de la Ley Orgánica del Poder Judicial del Estado, dadas las necesidades del servicio en los órganos jurisdiccionales, se determina la </w:t>
      </w:r>
      <w:r w:rsidRPr="00164988">
        <w:rPr>
          <w:rFonts w:ascii="Lato" w:hAnsi="Lato" w:cstheme="minorHAnsi"/>
          <w:sz w:val="22"/>
          <w:szCs w:val="22"/>
          <w:bdr w:val="none" w:sz="0" w:space="0" w:color="auto" w:frame="1"/>
        </w:rPr>
        <w:lastRenderedPageBreak/>
        <w:t>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164988">
        <w:rPr>
          <w:rFonts w:ascii="Lato" w:hAnsi="Lato" w:cstheme="minorHAnsi"/>
          <w:b/>
          <w:bCs/>
          <w:sz w:val="22"/>
          <w:szCs w:val="22"/>
          <w:bdr w:val="none" w:sz="0" w:space="0" w:color="auto" w:frame="1"/>
        </w:rPr>
        <w:t xml:space="preserve">. </w:t>
      </w:r>
      <w:r w:rsidR="00A205C8" w:rsidRPr="00164988">
        <w:rPr>
          <w:rFonts w:ascii="Lato" w:hAnsi="Lato" w:cstheme="minorHAnsi"/>
          <w:b/>
          <w:bCs/>
          <w:sz w:val="22"/>
          <w:szCs w:val="22"/>
          <w:u w:val="single"/>
          <w:bdr w:val="none" w:sz="0" w:space="0" w:color="auto" w:frame="1"/>
        </w:rPr>
        <w:t>APROBADO POR UNANIMIDAD DE VOTOS.</w:t>
      </w:r>
    </w:p>
    <w:bookmarkEnd w:id="6"/>
    <w:p w14:paraId="3D69EB90" w14:textId="363532EF" w:rsidR="00972692" w:rsidRPr="00164988" w:rsidRDefault="00A205C8" w:rsidP="00CD71BD">
      <w:pPr>
        <w:pStyle w:val="NormalWeb"/>
        <w:spacing w:line="276" w:lineRule="auto"/>
        <w:ind w:right="49" w:firstLine="851"/>
        <w:jc w:val="both"/>
        <w:rPr>
          <w:rFonts w:ascii="Lato" w:hAnsi="Lato"/>
          <w:b/>
          <w:bCs/>
        </w:rPr>
      </w:pPr>
      <w:r w:rsidRPr="00164988">
        <w:rPr>
          <w:rFonts w:ascii="Lato" w:hAnsi="Lato"/>
          <w:b/>
          <w:bCs/>
          <w:sz w:val="22"/>
          <w:szCs w:val="22"/>
        </w:rPr>
        <w:t xml:space="preserve"> </w:t>
      </w:r>
      <w:r w:rsidR="00972692" w:rsidRPr="00164988">
        <w:rPr>
          <w:rFonts w:ascii="Lato" w:hAnsi="Lato"/>
          <w:b/>
          <w:bCs/>
        </w:rPr>
        <w:t>ACUERDO XIII/47/2025.</w:t>
      </w:r>
      <w:r w:rsidR="00EB5D9F" w:rsidRPr="00164988">
        <w:rPr>
          <w:rFonts w:ascii="Lato" w:hAnsi="Lato"/>
          <w:b/>
          <w:bCs/>
        </w:rPr>
        <w:t>9</w:t>
      </w:r>
      <w:r w:rsidR="00972692" w:rsidRPr="00164988">
        <w:rPr>
          <w:rFonts w:ascii="Lato" w:hAnsi="Lato"/>
          <w:b/>
          <w:bCs/>
        </w:rPr>
        <w:t>. ADSCRIPCIONES Y/O READSCRIPCIONES:</w:t>
      </w:r>
    </w:p>
    <w:tbl>
      <w:tblPr>
        <w:tblStyle w:val="Tablaconcuadrcula"/>
        <w:tblW w:w="0" w:type="auto"/>
        <w:tblInd w:w="-5" w:type="dxa"/>
        <w:tblLook w:val="04A0" w:firstRow="1" w:lastRow="0" w:firstColumn="1" w:lastColumn="0" w:noHBand="0" w:noVBand="1"/>
      </w:tblPr>
      <w:tblGrid>
        <w:gridCol w:w="3969"/>
        <w:gridCol w:w="3730"/>
      </w:tblGrid>
      <w:tr w:rsidR="00164988" w:rsidRPr="006309F6" w14:paraId="7A02CC20" w14:textId="77777777" w:rsidTr="00BA096B">
        <w:tc>
          <w:tcPr>
            <w:tcW w:w="3969" w:type="dxa"/>
          </w:tcPr>
          <w:p w14:paraId="237EBDA5" w14:textId="74BC3C3F" w:rsidR="00972692" w:rsidRPr="006309F6" w:rsidRDefault="00431AF3" w:rsidP="0099601A">
            <w:pPr>
              <w:spacing w:line="480" w:lineRule="auto"/>
              <w:jc w:val="center"/>
              <w:rPr>
                <w:rFonts w:ascii="Lato" w:hAnsi="Lato"/>
                <w:b/>
                <w:bCs/>
                <w:sz w:val="20"/>
                <w:szCs w:val="20"/>
              </w:rPr>
            </w:pPr>
            <w:r w:rsidRPr="006309F6">
              <w:rPr>
                <w:rFonts w:ascii="Lato" w:hAnsi="Lato"/>
                <w:b/>
                <w:bCs/>
                <w:sz w:val="20"/>
                <w:szCs w:val="20"/>
              </w:rPr>
              <w:t>SITUACIÓN ACTUAL:</w:t>
            </w:r>
          </w:p>
        </w:tc>
        <w:tc>
          <w:tcPr>
            <w:tcW w:w="3730" w:type="dxa"/>
          </w:tcPr>
          <w:p w14:paraId="503E1D9C" w14:textId="77777777" w:rsidR="00972692" w:rsidRPr="006309F6" w:rsidRDefault="00972692" w:rsidP="0099601A">
            <w:pPr>
              <w:spacing w:line="480" w:lineRule="auto"/>
              <w:jc w:val="center"/>
              <w:rPr>
                <w:rFonts w:ascii="Lato" w:hAnsi="Lato"/>
                <w:b/>
                <w:bCs/>
                <w:sz w:val="20"/>
                <w:szCs w:val="20"/>
              </w:rPr>
            </w:pPr>
            <w:r w:rsidRPr="006309F6">
              <w:rPr>
                <w:rFonts w:ascii="Lato" w:hAnsi="Lato"/>
                <w:b/>
                <w:bCs/>
                <w:sz w:val="20"/>
                <w:szCs w:val="20"/>
              </w:rPr>
              <w:t>DETERMINACIÓN:</w:t>
            </w:r>
          </w:p>
        </w:tc>
      </w:tr>
      <w:tr w:rsidR="00164988" w:rsidRPr="006309F6" w14:paraId="3BA6CAF9" w14:textId="77777777" w:rsidTr="00BA096B">
        <w:tc>
          <w:tcPr>
            <w:tcW w:w="3969" w:type="dxa"/>
          </w:tcPr>
          <w:p w14:paraId="585DDB63" w14:textId="01CA09FB" w:rsidR="00972692" w:rsidRPr="006309F6" w:rsidRDefault="00972692" w:rsidP="00A405FD">
            <w:pPr>
              <w:spacing w:after="0" w:line="360" w:lineRule="auto"/>
              <w:jc w:val="both"/>
              <w:rPr>
                <w:rFonts w:ascii="Lato" w:eastAsia="Times New Roman" w:hAnsi="Lato" w:cs="Calibri"/>
                <w:b/>
                <w:bCs/>
                <w:sz w:val="20"/>
                <w:szCs w:val="20"/>
              </w:rPr>
            </w:pPr>
            <w:r w:rsidRPr="006309F6">
              <w:rPr>
                <w:rFonts w:ascii="Lato" w:hAnsi="Lato" w:cs="Calibri"/>
                <w:b/>
                <w:bCs/>
                <w:sz w:val="20"/>
                <w:szCs w:val="20"/>
              </w:rPr>
              <w:t xml:space="preserve">Lcda. </w:t>
            </w:r>
            <w:r w:rsidR="00A405FD" w:rsidRPr="006309F6">
              <w:rPr>
                <w:rFonts w:ascii="Lato" w:hAnsi="Lato" w:cs="Calibri"/>
                <w:b/>
                <w:bCs/>
                <w:sz w:val="20"/>
                <w:szCs w:val="20"/>
              </w:rPr>
              <w:t>María</w:t>
            </w:r>
            <w:r w:rsidRPr="006309F6">
              <w:rPr>
                <w:rFonts w:ascii="Lato" w:hAnsi="Lato" w:cs="Calibri"/>
                <w:b/>
                <w:bCs/>
                <w:sz w:val="20"/>
                <w:szCs w:val="20"/>
              </w:rPr>
              <w:t xml:space="preserve"> Guadalupe Ruiz Carrasco.</w:t>
            </w:r>
          </w:p>
          <w:p w14:paraId="4901CDCB" w14:textId="74603106" w:rsidR="00972692" w:rsidRPr="006309F6" w:rsidRDefault="00A405FD" w:rsidP="00A405FD">
            <w:pPr>
              <w:spacing w:line="360" w:lineRule="auto"/>
              <w:jc w:val="both"/>
              <w:rPr>
                <w:rFonts w:ascii="Lato" w:hAnsi="Lato" w:cs="Calibri"/>
                <w:sz w:val="20"/>
                <w:szCs w:val="20"/>
              </w:rPr>
            </w:pPr>
            <w:r w:rsidRPr="006309F6">
              <w:rPr>
                <w:rFonts w:ascii="Lato" w:hAnsi="Lato"/>
                <w:sz w:val="20"/>
                <w:szCs w:val="20"/>
              </w:rPr>
              <w:t>Secretaria</w:t>
            </w:r>
            <w:r w:rsidR="00972692" w:rsidRPr="006309F6">
              <w:rPr>
                <w:rFonts w:ascii="Lato" w:hAnsi="Lato"/>
                <w:sz w:val="20"/>
                <w:szCs w:val="20"/>
              </w:rPr>
              <w:t xml:space="preserve"> Proyectista de Sala Interina (nivel 14) adscrita a la </w:t>
            </w:r>
            <w:r w:rsidR="00972692" w:rsidRPr="006309F6">
              <w:rPr>
                <w:rFonts w:ascii="Lato" w:hAnsi="Lato" w:cs="Calibri"/>
                <w:sz w:val="20"/>
                <w:szCs w:val="20"/>
              </w:rPr>
              <w:t>Segunda Ponencia de la Sala Penal y Especializada en Administración de Justicia del Tribunal Superior de Justicia del Estado</w:t>
            </w:r>
            <w:r w:rsidR="00DD23C7" w:rsidRPr="006309F6">
              <w:rPr>
                <w:rFonts w:ascii="Lato" w:hAnsi="Lato" w:cs="Calibri"/>
                <w:sz w:val="20"/>
                <w:szCs w:val="20"/>
              </w:rPr>
              <w:t>.</w:t>
            </w:r>
          </w:p>
          <w:p w14:paraId="004C6D20" w14:textId="77777777" w:rsidR="00DD23C7" w:rsidRPr="006309F6" w:rsidRDefault="00DD23C7" w:rsidP="00A405FD">
            <w:pPr>
              <w:spacing w:line="360" w:lineRule="auto"/>
              <w:jc w:val="both"/>
              <w:rPr>
                <w:rFonts w:ascii="Lato" w:hAnsi="Lato" w:cs="Calibri"/>
                <w:sz w:val="20"/>
                <w:szCs w:val="20"/>
              </w:rPr>
            </w:pPr>
          </w:p>
          <w:p w14:paraId="23B6573C" w14:textId="672AB3D5" w:rsidR="00DD23C7" w:rsidRPr="006309F6" w:rsidRDefault="006F727F" w:rsidP="00A405FD">
            <w:pPr>
              <w:spacing w:line="360" w:lineRule="auto"/>
              <w:jc w:val="both"/>
              <w:rPr>
                <w:rFonts w:ascii="Lato" w:hAnsi="Lato"/>
                <w:b/>
                <w:bCs/>
                <w:sz w:val="20"/>
                <w:szCs w:val="20"/>
              </w:rPr>
            </w:pPr>
            <w:r w:rsidRPr="006309F6">
              <w:rPr>
                <w:rFonts w:ascii="Lato" w:hAnsi="Lato" w:cs="Calibri"/>
                <w:b/>
                <w:bCs/>
                <w:sz w:val="20"/>
                <w:szCs w:val="20"/>
              </w:rPr>
              <w:t xml:space="preserve"> </w:t>
            </w:r>
          </w:p>
        </w:tc>
        <w:tc>
          <w:tcPr>
            <w:tcW w:w="3730" w:type="dxa"/>
          </w:tcPr>
          <w:p w14:paraId="253D4C59" w14:textId="51CE5A4D" w:rsidR="00972692" w:rsidRPr="006309F6" w:rsidRDefault="00972692" w:rsidP="003D55B3">
            <w:pPr>
              <w:spacing w:line="360" w:lineRule="auto"/>
              <w:jc w:val="both"/>
              <w:rPr>
                <w:rFonts w:ascii="Lato" w:hAnsi="Lato"/>
                <w:b/>
                <w:bCs/>
                <w:sz w:val="20"/>
                <w:szCs w:val="20"/>
              </w:rPr>
            </w:pPr>
            <w:r w:rsidRPr="006309F6">
              <w:rPr>
                <w:rFonts w:ascii="Lato" w:hAnsi="Lato" w:cs="Calibri"/>
                <w:sz w:val="20"/>
                <w:szCs w:val="20"/>
              </w:rPr>
              <w:t xml:space="preserve">Por necesidades del servicio y a petición del Magistrado Titular de la Segunda Ponencia de la Sala Penal y Especializada en Administración de Justicia del Tribunal Superior de Justicia del Estado (escrito de fecha siete de mayo de dos mil veinticinco),con su mismo nivel, en la misma área de su adscripción, se designa como Secretaria de Acuerdos de Sala Interina (nivel 14), con efectos a partir del </w:t>
            </w:r>
            <w:r w:rsidR="00296CE3" w:rsidRPr="006309F6">
              <w:rPr>
                <w:rFonts w:ascii="Lato" w:hAnsi="Lato" w:cs="Calibri"/>
                <w:sz w:val="20"/>
                <w:szCs w:val="20"/>
              </w:rPr>
              <w:t xml:space="preserve">dieciséis de mayo </w:t>
            </w:r>
            <w:r w:rsidRPr="006309F6">
              <w:rPr>
                <w:rFonts w:ascii="Lato" w:hAnsi="Lato" w:cs="Calibri"/>
                <w:sz w:val="20"/>
                <w:szCs w:val="20"/>
              </w:rPr>
              <w:t>de dos mil veinticinco</w:t>
            </w:r>
            <w:r w:rsidR="002A11EE" w:rsidRPr="006309F6">
              <w:rPr>
                <w:rFonts w:ascii="Lato" w:hAnsi="Lato" w:cs="Calibri"/>
                <w:sz w:val="20"/>
                <w:szCs w:val="20"/>
              </w:rPr>
              <w:t xml:space="preserve"> y</w:t>
            </w:r>
            <w:r w:rsidRPr="006309F6">
              <w:rPr>
                <w:rFonts w:ascii="Lato" w:hAnsi="Lato" w:cs="Calibri"/>
                <w:sz w:val="20"/>
                <w:szCs w:val="20"/>
              </w:rPr>
              <w:t xml:space="preserve"> al término de la encomienda designada por el Titular,</w:t>
            </w:r>
            <w:r w:rsidRPr="006309F6">
              <w:rPr>
                <w:rFonts w:ascii="Lato" w:hAnsi="Lato"/>
                <w:bCs/>
                <w:sz w:val="20"/>
                <w:szCs w:val="20"/>
              </w:rPr>
              <w:t xml:space="preserve"> en términos del artículo 35 fracción IV de la Ley Orgánica del Poder Judicial del Estado</w:t>
            </w:r>
            <w:r w:rsidR="002A11EE" w:rsidRPr="006309F6">
              <w:rPr>
                <w:rFonts w:ascii="Lato" w:hAnsi="Lato"/>
                <w:bCs/>
                <w:sz w:val="20"/>
                <w:szCs w:val="20"/>
              </w:rPr>
              <w:t>, e</w:t>
            </w:r>
            <w:r w:rsidRPr="006309F6">
              <w:rPr>
                <w:rFonts w:ascii="Lato" w:hAnsi="Lato"/>
                <w:bCs/>
                <w:sz w:val="20"/>
                <w:szCs w:val="20"/>
              </w:rPr>
              <w:t xml:space="preserve">n sustitución </w:t>
            </w:r>
            <w:r w:rsidRPr="006309F6">
              <w:rPr>
                <w:rFonts w:ascii="Lato" w:hAnsi="Lato" w:cs="Calibri"/>
                <w:sz w:val="20"/>
                <w:szCs w:val="20"/>
              </w:rPr>
              <w:t xml:space="preserve">del Licenciado Omar </w:t>
            </w:r>
            <w:proofErr w:type="spellStart"/>
            <w:r w:rsidRPr="006309F6">
              <w:rPr>
                <w:rFonts w:ascii="Lato" w:hAnsi="Lato" w:cs="Calibri"/>
                <w:sz w:val="20"/>
                <w:szCs w:val="20"/>
              </w:rPr>
              <w:t>Cuapantecatl</w:t>
            </w:r>
            <w:proofErr w:type="spellEnd"/>
            <w:r w:rsidRPr="006309F6">
              <w:rPr>
                <w:rFonts w:ascii="Lato" w:hAnsi="Lato" w:cs="Calibri"/>
                <w:sz w:val="20"/>
                <w:szCs w:val="20"/>
              </w:rPr>
              <w:t xml:space="preserve"> Trujillo. </w:t>
            </w:r>
          </w:p>
        </w:tc>
      </w:tr>
      <w:tr w:rsidR="00164988" w:rsidRPr="006309F6" w14:paraId="003B1B51" w14:textId="77777777" w:rsidTr="00BA096B">
        <w:tc>
          <w:tcPr>
            <w:tcW w:w="3969" w:type="dxa"/>
          </w:tcPr>
          <w:p w14:paraId="08C587BB" w14:textId="77777777" w:rsidR="00972692" w:rsidRPr="006309F6" w:rsidRDefault="00972692" w:rsidP="00667F2C">
            <w:pPr>
              <w:spacing w:after="0" w:line="360" w:lineRule="auto"/>
              <w:jc w:val="both"/>
              <w:rPr>
                <w:rFonts w:ascii="Lato" w:hAnsi="Lato" w:cs="Calibri"/>
                <w:sz w:val="20"/>
                <w:szCs w:val="20"/>
              </w:rPr>
            </w:pPr>
            <w:r w:rsidRPr="006309F6">
              <w:rPr>
                <w:rFonts w:ascii="Lato" w:hAnsi="Lato" w:cs="Calibri"/>
                <w:b/>
                <w:bCs/>
                <w:sz w:val="20"/>
                <w:szCs w:val="20"/>
              </w:rPr>
              <w:t xml:space="preserve">Lcdo. Omar </w:t>
            </w:r>
            <w:proofErr w:type="spellStart"/>
            <w:r w:rsidRPr="006309F6">
              <w:rPr>
                <w:rFonts w:ascii="Lato" w:hAnsi="Lato" w:cs="Calibri"/>
                <w:b/>
                <w:bCs/>
                <w:sz w:val="20"/>
                <w:szCs w:val="20"/>
              </w:rPr>
              <w:t>Cuapantecatl</w:t>
            </w:r>
            <w:proofErr w:type="spellEnd"/>
            <w:r w:rsidRPr="006309F6">
              <w:rPr>
                <w:rFonts w:ascii="Lato" w:hAnsi="Lato" w:cs="Calibri"/>
                <w:b/>
                <w:bCs/>
                <w:sz w:val="20"/>
                <w:szCs w:val="20"/>
              </w:rPr>
              <w:t xml:space="preserve"> Trujillo</w:t>
            </w:r>
            <w:r w:rsidRPr="006309F6">
              <w:rPr>
                <w:rFonts w:ascii="Lato" w:hAnsi="Lato" w:cs="Calibri"/>
                <w:sz w:val="20"/>
                <w:szCs w:val="20"/>
              </w:rPr>
              <w:t>.</w:t>
            </w:r>
          </w:p>
          <w:p w14:paraId="1CF4B92C" w14:textId="0764EE73" w:rsidR="00972692" w:rsidRPr="006309F6" w:rsidRDefault="00972692" w:rsidP="00667F2C">
            <w:pPr>
              <w:spacing w:after="0" w:line="360" w:lineRule="auto"/>
              <w:jc w:val="both"/>
              <w:rPr>
                <w:rFonts w:ascii="Lato" w:hAnsi="Lato" w:cs="Calibri"/>
                <w:sz w:val="20"/>
                <w:szCs w:val="20"/>
              </w:rPr>
            </w:pPr>
            <w:r w:rsidRPr="006309F6">
              <w:rPr>
                <w:rFonts w:ascii="Lato" w:hAnsi="Lato"/>
                <w:sz w:val="20"/>
                <w:szCs w:val="20"/>
              </w:rPr>
              <w:t>Secretario de Acuerdos de Sala Interino (nivel 14) adscrit</w:t>
            </w:r>
            <w:r w:rsidR="002A11EE" w:rsidRPr="006309F6">
              <w:rPr>
                <w:rFonts w:ascii="Lato" w:hAnsi="Lato"/>
                <w:sz w:val="20"/>
                <w:szCs w:val="20"/>
              </w:rPr>
              <w:t>o</w:t>
            </w:r>
            <w:r w:rsidRPr="006309F6">
              <w:rPr>
                <w:rFonts w:ascii="Lato" w:hAnsi="Lato"/>
                <w:sz w:val="20"/>
                <w:szCs w:val="20"/>
              </w:rPr>
              <w:t xml:space="preserve"> a la </w:t>
            </w:r>
            <w:r w:rsidRPr="006309F6">
              <w:rPr>
                <w:rFonts w:ascii="Lato" w:hAnsi="Lato" w:cs="Calibri"/>
                <w:sz w:val="20"/>
                <w:szCs w:val="20"/>
              </w:rPr>
              <w:t>Segunda Ponencia de la Sala Penal y Especializada en Administración de Justicia del Tribunal Superior de Justicia del Estado</w:t>
            </w:r>
            <w:r w:rsidR="002A11EE" w:rsidRPr="006309F6">
              <w:rPr>
                <w:rFonts w:ascii="Lato" w:hAnsi="Lato" w:cs="Calibri"/>
                <w:sz w:val="20"/>
                <w:szCs w:val="20"/>
              </w:rPr>
              <w:t>.</w:t>
            </w:r>
          </w:p>
          <w:p w14:paraId="3BDC849C" w14:textId="77777777" w:rsidR="00972692" w:rsidRPr="006309F6" w:rsidRDefault="00972692" w:rsidP="00A405FD">
            <w:pPr>
              <w:spacing w:line="360" w:lineRule="auto"/>
              <w:jc w:val="both"/>
              <w:rPr>
                <w:rFonts w:ascii="Lato" w:hAnsi="Lato"/>
                <w:b/>
                <w:bCs/>
                <w:sz w:val="20"/>
                <w:szCs w:val="20"/>
              </w:rPr>
            </w:pPr>
          </w:p>
          <w:p w14:paraId="237CD23E" w14:textId="77777777" w:rsidR="00DD23C7" w:rsidRPr="006309F6" w:rsidRDefault="00DD23C7" w:rsidP="00A405FD">
            <w:pPr>
              <w:spacing w:line="360" w:lineRule="auto"/>
              <w:jc w:val="both"/>
              <w:rPr>
                <w:rFonts w:ascii="Lato" w:hAnsi="Lato"/>
                <w:b/>
                <w:bCs/>
                <w:sz w:val="20"/>
                <w:szCs w:val="20"/>
              </w:rPr>
            </w:pPr>
          </w:p>
          <w:p w14:paraId="73709536" w14:textId="354F7A7B" w:rsidR="00DD23C7" w:rsidRPr="006309F6" w:rsidRDefault="006F727F" w:rsidP="00A405FD">
            <w:pPr>
              <w:spacing w:line="360" w:lineRule="auto"/>
              <w:jc w:val="both"/>
              <w:rPr>
                <w:rFonts w:ascii="Lato" w:hAnsi="Lato"/>
                <w:b/>
                <w:bCs/>
                <w:sz w:val="20"/>
                <w:szCs w:val="20"/>
              </w:rPr>
            </w:pPr>
            <w:r w:rsidRPr="006309F6">
              <w:rPr>
                <w:rFonts w:ascii="Lato" w:hAnsi="Lato"/>
                <w:b/>
                <w:bCs/>
                <w:sz w:val="20"/>
                <w:szCs w:val="20"/>
              </w:rPr>
              <w:t xml:space="preserve"> </w:t>
            </w:r>
          </w:p>
        </w:tc>
        <w:tc>
          <w:tcPr>
            <w:tcW w:w="3730" w:type="dxa"/>
          </w:tcPr>
          <w:p w14:paraId="41193CB7" w14:textId="71401633" w:rsidR="00972692" w:rsidRPr="006309F6" w:rsidRDefault="00972692" w:rsidP="003D55B3">
            <w:pPr>
              <w:spacing w:line="360" w:lineRule="auto"/>
              <w:jc w:val="both"/>
              <w:rPr>
                <w:rFonts w:ascii="Lato" w:hAnsi="Lato"/>
                <w:b/>
                <w:bCs/>
                <w:sz w:val="20"/>
                <w:szCs w:val="20"/>
              </w:rPr>
            </w:pPr>
            <w:r w:rsidRPr="006309F6">
              <w:rPr>
                <w:rFonts w:ascii="Lato" w:hAnsi="Lato" w:cs="Calibri"/>
                <w:sz w:val="20"/>
                <w:szCs w:val="20"/>
              </w:rPr>
              <w:t>Por necesidades del servicio y a petición del Magistrado Titular de la Segunda Ponencia de la Sala Penal y Especializada en Administración de Justicia del Tribunal Superior de Justicia del Estado (escrito de fecha siete de mayo de dos mil veinticinco), en la misma área de su adscripción, se designa como Secretario Proyectista  de Sala Interino (nivel 14), con efectos a partir del</w:t>
            </w:r>
            <w:r w:rsidR="00296CE3" w:rsidRPr="006309F6">
              <w:rPr>
                <w:rFonts w:ascii="Lato" w:hAnsi="Lato" w:cs="Calibri"/>
                <w:sz w:val="20"/>
                <w:szCs w:val="20"/>
              </w:rPr>
              <w:t xml:space="preserve"> dieciséis de mayo d</w:t>
            </w:r>
            <w:r w:rsidRPr="006309F6">
              <w:rPr>
                <w:rFonts w:ascii="Lato" w:hAnsi="Lato" w:cs="Calibri"/>
                <w:sz w:val="20"/>
                <w:szCs w:val="20"/>
              </w:rPr>
              <w:t xml:space="preserve">e dos mil veinticinco </w:t>
            </w:r>
            <w:r w:rsidR="002A11EE" w:rsidRPr="006309F6">
              <w:rPr>
                <w:rFonts w:ascii="Lato" w:hAnsi="Lato" w:cs="Calibri"/>
                <w:sz w:val="20"/>
                <w:szCs w:val="20"/>
              </w:rPr>
              <w:t xml:space="preserve">y </w:t>
            </w:r>
            <w:r w:rsidRPr="006309F6">
              <w:rPr>
                <w:rFonts w:ascii="Lato" w:hAnsi="Lato" w:cs="Calibri"/>
                <w:sz w:val="20"/>
                <w:szCs w:val="20"/>
              </w:rPr>
              <w:t>al término de la encomienda designada por el Titular,</w:t>
            </w:r>
            <w:r w:rsidRPr="006309F6">
              <w:rPr>
                <w:rFonts w:ascii="Lato" w:hAnsi="Lato"/>
                <w:bCs/>
                <w:sz w:val="20"/>
                <w:szCs w:val="20"/>
              </w:rPr>
              <w:t xml:space="preserve"> en </w:t>
            </w:r>
            <w:r w:rsidRPr="006309F6">
              <w:rPr>
                <w:rFonts w:ascii="Lato" w:hAnsi="Lato"/>
                <w:bCs/>
                <w:sz w:val="20"/>
                <w:szCs w:val="20"/>
              </w:rPr>
              <w:lastRenderedPageBreak/>
              <w:t>términos del artículo 35 fracción IV de la Ley Orgánica del Poder Judicial del Estado</w:t>
            </w:r>
            <w:r w:rsidR="002A11EE" w:rsidRPr="006309F6">
              <w:rPr>
                <w:rFonts w:ascii="Lato" w:hAnsi="Lato"/>
                <w:bCs/>
                <w:sz w:val="20"/>
                <w:szCs w:val="20"/>
              </w:rPr>
              <w:t>, e</w:t>
            </w:r>
            <w:r w:rsidRPr="006309F6">
              <w:rPr>
                <w:rFonts w:ascii="Lato" w:hAnsi="Lato"/>
                <w:bCs/>
                <w:sz w:val="20"/>
                <w:szCs w:val="20"/>
              </w:rPr>
              <w:t xml:space="preserve">n sustitución </w:t>
            </w:r>
            <w:r w:rsidRPr="006309F6">
              <w:rPr>
                <w:rFonts w:ascii="Lato" w:hAnsi="Lato" w:cs="Calibri"/>
                <w:sz w:val="20"/>
                <w:szCs w:val="20"/>
              </w:rPr>
              <w:t>de la Licenciada María Guadalupe Ruiz Carrasco.</w:t>
            </w:r>
          </w:p>
        </w:tc>
      </w:tr>
      <w:tr w:rsidR="00164988" w:rsidRPr="006309F6" w14:paraId="4E415497" w14:textId="77777777" w:rsidTr="00BA096B">
        <w:tc>
          <w:tcPr>
            <w:tcW w:w="3969" w:type="dxa"/>
          </w:tcPr>
          <w:p w14:paraId="769395F0" w14:textId="77777777" w:rsidR="00972692" w:rsidRPr="006309F6" w:rsidRDefault="00972692" w:rsidP="00667F2C">
            <w:pPr>
              <w:spacing w:after="0" w:line="360" w:lineRule="auto"/>
              <w:jc w:val="both"/>
              <w:rPr>
                <w:rFonts w:ascii="Lato" w:hAnsi="Lato" w:cs="Calibri"/>
                <w:b/>
                <w:bCs/>
                <w:sz w:val="20"/>
                <w:szCs w:val="20"/>
              </w:rPr>
            </w:pPr>
            <w:r w:rsidRPr="006309F6">
              <w:rPr>
                <w:rFonts w:ascii="Lato" w:hAnsi="Lato" w:cs="Calibri"/>
                <w:b/>
                <w:bCs/>
                <w:sz w:val="20"/>
                <w:szCs w:val="20"/>
              </w:rPr>
              <w:lastRenderedPageBreak/>
              <w:t>Lcda. Miriam Palacios Zárate</w:t>
            </w:r>
          </w:p>
          <w:p w14:paraId="16EC1C24" w14:textId="77777777" w:rsidR="00972692" w:rsidRPr="006309F6" w:rsidRDefault="00972692" w:rsidP="00667F2C">
            <w:pPr>
              <w:spacing w:after="0" w:line="360" w:lineRule="auto"/>
              <w:jc w:val="both"/>
              <w:rPr>
                <w:rFonts w:ascii="Lato" w:hAnsi="Lato" w:cs="Calibri"/>
                <w:sz w:val="20"/>
                <w:szCs w:val="20"/>
              </w:rPr>
            </w:pPr>
            <w:r w:rsidRPr="006309F6">
              <w:rPr>
                <w:rFonts w:ascii="Lato" w:hAnsi="Lato" w:cs="Calibri"/>
                <w:sz w:val="20"/>
                <w:szCs w:val="20"/>
              </w:rPr>
              <w:t xml:space="preserve">Jefe de Sección de Base (nivel 7), adscrita al Departamento de Control de Bienes Muebles e Inmuebles del Poder Judicial del Estado. </w:t>
            </w:r>
          </w:p>
          <w:p w14:paraId="60F73FDA" w14:textId="77777777" w:rsidR="00972692" w:rsidRPr="006309F6" w:rsidRDefault="00972692" w:rsidP="00A405FD">
            <w:pPr>
              <w:spacing w:line="360" w:lineRule="auto"/>
              <w:jc w:val="both"/>
              <w:rPr>
                <w:rFonts w:ascii="Lato" w:hAnsi="Lato" w:cs="Calibri"/>
                <w:sz w:val="20"/>
                <w:szCs w:val="20"/>
              </w:rPr>
            </w:pPr>
          </w:p>
          <w:p w14:paraId="7B004DFE" w14:textId="256AFD99" w:rsidR="00A91A0F" w:rsidRPr="006309F6" w:rsidRDefault="006F727F" w:rsidP="00A405FD">
            <w:pPr>
              <w:spacing w:line="360" w:lineRule="auto"/>
              <w:jc w:val="both"/>
              <w:rPr>
                <w:rFonts w:ascii="Lato" w:hAnsi="Lato" w:cs="Calibri"/>
                <w:b/>
                <w:bCs/>
                <w:sz w:val="20"/>
                <w:szCs w:val="20"/>
              </w:rPr>
            </w:pPr>
            <w:r w:rsidRPr="006309F6">
              <w:rPr>
                <w:rFonts w:ascii="Lato" w:hAnsi="Lato" w:cs="Calibri"/>
                <w:b/>
                <w:bCs/>
                <w:sz w:val="20"/>
                <w:szCs w:val="20"/>
              </w:rPr>
              <w:t xml:space="preserve"> </w:t>
            </w:r>
          </w:p>
        </w:tc>
        <w:tc>
          <w:tcPr>
            <w:tcW w:w="3730" w:type="dxa"/>
          </w:tcPr>
          <w:p w14:paraId="55BCFCF6" w14:textId="127ED65B" w:rsidR="00972692" w:rsidRPr="006309F6" w:rsidRDefault="00972692" w:rsidP="003D55B3">
            <w:pPr>
              <w:spacing w:line="360" w:lineRule="auto"/>
              <w:jc w:val="both"/>
              <w:rPr>
                <w:rFonts w:ascii="Lato" w:hAnsi="Lato" w:cs="Calibri"/>
                <w:sz w:val="20"/>
                <w:szCs w:val="20"/>
              </w:rPr>
            </w:pPr>
            <w:r w:rsidRPr="006309F6">
              <w:rPr>
                <w:rFonts w:ascii="Lato" w:hAnsi="Lato" w:cs="Calibri"/>
                <w:sz w:val="20"/>
                <w:szCs w:val="20"/>
              </w:rPr>
              <w:t xml:space="preserve">Por necesidades del </w:t>
            </w:r>
            <w:proofErr w:type="gramStart"/>
            <w:r w:rsidRPr="006309F6">
              <w:rPr>
                <w:rFonts w:ascii="Lato" w:hAnsi="Lato" w:cs="Calibri"/>
                <w:sz w:val="20"/>
                <w:szCs w:val="20"/>
              </w:rPr>
              <w:t>servicio  y</w:t>
            </w:r>
            <w:proofErr w:type="gramEnd"/>
            <w:r w:rsidRPr="006309F6">
              <w:rPr>
                <w:rFonts w:ascii="Lato" w:hAnsi="Lato" w:cs="Calibri"/>
                <w:sz w:val="20"/>
                <w:szCs w:val="20"/>
              </w:rPr>
              <w:t xml:space="preserve"> a petición de la Magistrada Titular de la Segunda Ponencia de la Sala Civil-Familiar del Tribunal Superior de Justicia del Estado (escrito de fecha nueve de mayo de dos mil veinticinco), con su mismo nivel y cargo, se readscribe a la Ponencia y Sala en cita, con efectos a partir del</w:t>
            </w:r>
            <w:r w:rsidR="002A11EE" w:rsidRPr="006309F6">
              <w:rPr>
                <w:rFonts w:ascii="Lato" w:hAnsi="Lato" w:cs="Calibri"/>
                <w:sz w:val="20"/>
                <w:szCs w:val="20"/>
              </w:rPr>
              <w:t xml:space="preserve"> dieciséis al treinta y uno de mayo del año en curso, </w:t>
            </w:r>
            <w:r w:rsidRPr="006309F6">
              <w:rPr>
                <w:rFonts w:ascii="Lato" w:hAnsi="Lato" w:cs="Calibri"/>
                <w:sz w:val="20"/>
                <w:szCs w:val="20"/>
              </w:rPr>
              <w:t xml:space="preserve">en </w:t>
            </w:r>
            <w:r w:rsidR="002A11EE" w:rsidRPr="006309F6">
              <w:rPr>
                <w:rFonts w:ascii="Lato" w:hAnsi="Lato" w:cs="Calibri"/>
                <w:sz w:val="20"/>
                <w:szCs w:val="20"/>
              </w:rPr>
              <w:t>sustitución de l</w:t>
            </w:r>
            <w:r w:rsidRPr="006309F6">
              <w:rPr>
                <w:rFonts w:ascii="Lato" w:hAnsi="Lato" w:cs="Calibri"/>
                <w:sz w:val="20"/>
                <w:szCs w:val="20"/>
              </w:rPr>
              <w:t>a Licenciada Marcela Sánchez García</w:t>
            </w:r>
            <w:r w:rsidR="002A11EE" w:rsidRPr="006309F6">
              <w:rPr>
                <w:rFonts w:ascii="Lato" w:hAnsi="Lato" w:cs="Calibri"/>
                <w:sz w:val="20"/>
                <w:szCs w:val="20"/>
              </w:rPr>
              <w:t xml:space="preserve">. Al término, regresa a su lugar </w:t>
            </w:r>
            <w:r w:rsidR="00296CE3" w:rsidRPr="006309F6">
              <w:rPr>
                <w:rFonts w:ascii="Lato" w:hAnsi="Lato" w:cs="Calibri"/>
                <w:sz w:val="20"/>
                <w:szCs w:val="20"/>
              </w:rPr>
              <w:t>actual de adscripción.</w:t>
            </w:r>
          </w:p>
        </w:tc>
      </w:tr>
      <w:tr w:rsidR="00164988" w:rsidRPr="006309F6" w14:paraId="7CD4BB5D" w14:textId="77777777" w:rsidTr="00BA096B">
        <w:tc>
          <w:tcPr>
            <w:tcW w:w="3969" w:type="dxa"/>
          </w:tcPr>
          <w:p w14:paraId="3B56FBEC" w14:textId="67C6254A" w:rsidR="00972692" w:rsidRPr="006309F6" w:rsidRDefault="00972692" w:rsidP="00A405FD">
            <w:pPr>
              <w:spacing w:after="0" w:line="360" w:lineRule="auto"/>
              <w:jc w:val="both"/>
              <w:rPr>
                <w:rFonts w:ascii="Lato" w:hAnsi="Lato" w:cs="Calibri"/>
                <w:b/>
                <w:bCs/>
                <w:sz w:val="20"/>
                <w:szCs w:val="20"/>
              </w:rPr>
            </w:pPr>
            <w:r w:rsidRPr="006309F6">
              <w:rPr>
                <w:rFonts w:ascii="Lato" w:hAnsi="Lato" w:cs="Calibri"/>
                <w:b/>
                <w:bCs/>
                <w:sz w:val="20"/>
                <w:szCs w:val="20"/>
              </w:rPr>
              <w:t>L</w:t>
            </w:r>
            <w:r w:rsidR="00296CE3" w:rsidRPr="006309F6">
              <w:rPr>
                <w:rFonts w:ascii="Lato" w:hAnsi="Lato" w:cs="Calibri"/>
                <w:b/>
                <w:bCs/>
                <w:sz w:val="20"/>
                <w:szCs w:val="20"/>
              </w:rPr>
              <w:t>cda</w:t>
            </w:r>
            <w:r w:rsidRPr="006309F6">
              <w:rPr>
                <w:rFonts w:ascii="Lato" w:hAnsi="Lato" w:cs="Calibri"/>
                <w:b/>
                <w:bCs/>
                <w:sz w:val="20"/>
                <w:szCs w:val="20"/>
              </w:rPr>
              <w:t xml:space="preserve">. </w:t>
            </w:r>
            <w:r w:rsidR="00296CE3" w:rsidRPr="006309F6">
              <w:rPr>
                <w:rFonts w:ascii="Lato" w:hAnsi="Lato" w:cs="Calibri"/>
                <w:b/>
                <w:bCs/>
                <w:sz w:val="20"/>
                <w:szCs w:val="20"/>
              </w:rPr>
              <w:t>Marcela Sánchez García</w:t>
            </w:r>
          </w:p>
          <w:p w14:paraId="130B6920" w14:textId="77777777" w:rsidR="00972692" w:rsidRPr="006309F6" w:rsidRDefault="00972692" w:rsidP="00A405FD">
            <w:pPr>
              <w:spacing w:after="0" w:line="360" w:lineRule="auto"/>
              <w:jc w:val="both"/>
              <w:rPr>
                <w:rFonts w:ascii="Lato" w:eastAsia="Times New Roman" w:hAnsi="Lato" w:cs="Calibri"/>
                <w:sz w:val="20"/>
                <w:szCs w:val="20"/>
              </w:rPr>
            </w:pPr>
            <w:r w:rsidRPr="006309F6">
              <w:rPr>
                <w:rFonts w:ascii="Lato" w:hAnsi="Lato" w:cs="Calibri"/>
                <w:sz w:val="20"/>
                <w:szCs w:val="20"/>
              </w:rPr>
              <w:t xml:space="preserve">Secretaria Auxiliar de Juzgado de Base (nivel 5), adscrita a la Sala Civil-Familiar del Tribunal Superior de Justicia del Estado. </w:t>
            </w:r>
          </w:p>
          <w:p w14:paraId="37CCA2AE" w14:textId="77777777" w:rsidR="00972692" w:rsidRPr="006309F6" w:rsidRDefault="00972692" w:rsidP="00A405FD">
            <w:pPr>
              <w:spacing w:after="0" w:line="360" w:lineRule="auto"/>
              <w:jc w:val="both"/>
              <w:rPr>
                <w:rFonts w:ascii="Lato" w:hAnsi="Lato" w:cs="Calibri"/>
                <w:b/>
                <w:bCs/>
                <w:sz w:val="20"/>
                <w:szCs w:val="20"/>
              </w:rPr>
            </w:pPr>
          </w:p>
        </w:tc>
        <w:tc>
          <w:tcPr>
            <w:tcW w:w="3730" w:type="dxa"/>
          </w:tcPr>
          <w:p w14:paraId="1A99CEE5" w14:textId="690B596B" w:rsidR="00296CE3" w:rsidRPr="006309F6" w:rsidRDefault="00972692" w:rsidP="00296CE3">
            <w:pPr>
              <w:spacing w:line="360" w:lineRule="auto"/>
              <w:jc w:val="both"/>
              <w:rPr>
                <w:rFonts w:ascii="Lato" w:hAnsi="Lato" w:cs="Calibri"/>
                <w:sz w:val="20"/>
                <w:szCs w:val="20"/>
              </w:rPr>
            </w:pPr>
            <w:r w:rsidRPr="006309F6">
              <w:rPr>
                <w:rFonts w:ascii="Lato" w:hAnsi="Lato" w:cs="Calibri"/>
                <w:sz w:val="20"/>
                <w:szCs w:val="20"/>
              </w:rPr>
              <w:t xml:space="preserve">A petición de la Magistrada Titular de la Segunda Ponencia de la Sala Civil-Familiar del Tribunal Superior de Justicia del Estado (escrito de fecha nueve de mayo de dos mil veinticinco), </w:t>
            </w:r>
            <w:r w:rsidR="00296CE3" w:rsidRPr="006309F6">
              <w:rPr>
                <w:rFonts w:ascii="Lato" w:hAnsi="Lato" w:cs="Calibri"/>
                <w:sz w:val="20"/>
                <w:szCs w:val="20"/>
              </w:rPr>
              <w:t>con su mismo nivel y cargo, se readscribe al Departamento de Control de Bienes Muebles e Inmuebles del Poder Judicial del Estado, en sustitución de la Lcda. Miriam Palacios Zarate, con efectos a partir del dieciséis al treinta y uno de mayo del año en curso. Al término, regresa a su lugar actual de adscripción.</w:t>
            </w:r>
          </w:p>
          <w:p w14:paraId="4089AD93" w14:textId="19A2F917" w:rsidR="00972692" w:rsidRPr="006309F6" w:rsidRDefault="00972692" w:rsidP="003D55B3">
            <w:pPr>
              <w:spacing w:line="360" w:lineRule="auto"/>
              <w:jc w:val="both"/>
              <w:rPr>
                <w:rFonts w:ascii="Lato" w:hAnsi="Lato" w:cs="Calibri"/>
                <w:sz w:val="20"/>
                <w:szCs w:val="20"/>
              </w:rPr>
            </w:pPr>
          </w:p>
        </w:tc>
      </w:tr>
      <w:tr w:rsidR="00164988" w:rsidRPr="006309F6" w14:paraId="782DFB3E" w14:textId="77777777" w:rsidTr="00BA096B">
        <w:tc>
          <w:tcPr>
            <w:tcW w:w="3969" w:type="dxa"/>
          </w:tcPr>
          <w:p w14:paraId="0824CC42" w14:textId="5A8980AF" w:rsidR="00972692" w:rsidRPr="006309F6" w:rsidRDefault="008F6B04" w:rsidP="00A405FD">
            <w:pPr>
              <w:spacing w:after="0" w:line="360" w:lineRule="auto"/>
              <w:jc w:val="both"/>
              <w:rPr>
                <w:rFonts w:ascii="Lato" w:hAnsi="Lato" w:cs="Calibri"/>
                <w:b/>
                <w:bCs/>
                <w:sz w:val="20"/>
                <w:szCs w:val="20"/>
              </w:rPr>
            </w:pPr>
            <w:r w:rsidRPr="006309F6">
              <w:rPr>
                <w:rFonts w:ascii="Lato" w:hAnsi="Lato" w:cs="Calibri"/>
                <w:b/>
                <w:bCs/>
                <w:sz w:val="20"/>
                <w:szCs w:val="20"/>
              </w:rPr>
              <w:t>Lcdo. Cristóbal López Hernández</w:t>
            </w:r>
          </w:p>
          <w:p w14:paraId="60E080CC" w14:textId="6D43FC60" w:rsidR="008F6B04" w:rsidRPr="006309F6" w:rsidRDefault="008F6B04" w:rsidP="00A405FD">
            <w:pPr>
              <w:spacing w:after="0" w:line="360" w:lineRule="auto"/>
              <w:jc w:val="both"/>
              <w:rPr>
                <w:rFonts w:ascii="Lato" w:hAnsi="Lato" w:cs="Calibri"/>
                <w:sz w:val="20"/>
                <w:szCs w:val="20"/>
              </w:rPr>
            </w:pPr>
            <w:r w:rsidRPr="006309F6">
              <w:rPr>
                <w:rFonts w:ascii="Lato" w:hAnsi="Lato" w:cs="Calibri"/>
                <w:sz w:val="20"/>
                <w:szCs w:val="20"/>
              </w:rPr>
              <w:t>Auxiliar Administrativo interino (nivel 5), adscrito al Juzgado de Control y de Juicio Oral del Distrito Judicial de Sánchez Piedras</w:t>
            </w:r>
            <w:r w:rsidR="00E5562B" w:rsidRPr="006309F6">
              <w:rPr>
                <w:rFonts w:ascii="Lato" w:hAnsi="Lato" w:cs="Calibri"/>
                <w:sz w:val="20"/>
                <w:szCs w:val="20"/>
              </w:rPr>
              <w:t>.</w:t>
            </w:r>
          </w:p>
          <w:p w14:paraId="06BCC1FE" w14:textId="77777777" w:rsidR="00972692" w:rsidRPr="006309F6" w:rsidRDefault="00972692" w:rsidP="00A405FD">
            <w:pPr>
              <w:spacing w:after="0" w:line="360" w:lineRule="auto"/>
              <w:jc w:val="both"/>
              <w:rPr>
                <w:rFonts w:ascii="Lato" w:hAnsi="Lato" w:cs="Calibri"/>
                <w:b/>
                <w:bCs/>
                <w:sz w:val="20"/>
                <w:szCs w:val="20"/>
              </w:rPr>
            </w:pPr>
          </w:p>
          <w:p w14:paraId="39EA6D40" w14:textId="213ED300" w:rsidR="00A91A0F" w:rsidRPr="006309F6" w:rsidRDefault="006F727F" w:rsidP="00A405FD">
            <w:pPr>
              <w:spacing w:after="0" w:line="360" w:lineRule="auto"/>
              <w:jc w:val="both"/>
              <w:rPr>
                <w:rFonts w:ascii="Lato" w:hAnsi="Lato" w:cs="Calibri"/>
                <w:b/>
                <w:bCs/>
                <w:sz w:val="20"/>
                <w:szCs w:val="20"/>
              </w:rPr>
            </w:pPr>
            <w:r w:rsidRPr="006309F6">
              <w:rPr>
                <w:rFonts w:ascii="Lato" w:hAnsi="Lato" w:cs="Calibri"/>
                <w:b/>
                <w:bCs/>
                <w:sz w:val="20"/>
                <w:szCs w:val="20"/>
              </w:rPr>
              <w:t xml:space="preserve"> </w:t>
            </w:r>
          </w:p>
          <w:p w14:paraId="126AE1BA" w14:textId="77777777" w:rsidR="00972692" w:rsidRPr="006309F6" w:rsidRDefault="00972692" w:rsidP="00A405FD">
            <w:pPr>
              <w:spacing w:after="0" w:line="360" w:lineRule="auto"/>
              <w:jc w:val="both"/>
              <w:rPr>
                <w:rFonts w:ascii="Lato" w:hAnsi="Lato" w:cs="Calibri"/>
                <w:b/>
                <w:bCs/>
                <w:sz w:val="20"/>
                <w:szCs w:val="20"/>
              </w:rPr>
            </w:pPr>
          </w:p>
        </w:tc>
        <w:tc>
          <w:tcPr>
            <w:tcW w:w="3730" w:type="dxa"/>
          </w:tcPr>
          <w:p w14:paraId="1AF9B1FD" w14:textId="034EA80F" w:rsidR="00972692" w:rsidRPr="006309F6" w:rsidRDefault="008F6B04" w:rsidP="003D55B3">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cargo, se readscribe </w:t>
            </w:r>
            <w:r w:rsidR="00E5562B" w:rsidRPr="006309F6">
              <w:rPr>
                <w:rFonts w:ascii="Lato" w:hAnsi="Lato" w:cs="Calibri"/>
                <w:sz w:val="20"/>
                <w:szCs w:val="20"/>
              </w:rPr>
              <w:t xml:space="preserve">con </w:t>
            </w:r>
            <w:proofErr w:type="gramStart"/>
            <w:r w:rsidR="00E5562B" w:rsidRPr="006309F6">
              <w:rPr>
                <w:rFonts w:ascii="Lato" w:hAnsi="Lato" w:cs="Calibri"/>
                <w:sz w:val="20"/>
                <w:szCs w:val="20"/>
              </w:rPr>
              <w:t xml:space="preserve">la </w:t>
            </w:r>
            <w:r w:rsidRPr="006309F6">
              <w:rPr>
                <w:rFonts w:ascii="Lato" w:hAnsi="Lato" w:cs="Calibri"/>
                <w:sz w:val="20"/>
                <w:szCs w:val="20"/>
              </w:rPr>
              <w:t xml:space="preserve"> </w:t>
            </w:r>
            <w:r w:rsidR="00E5562B" w:rsidRPr="006309F6">
              <w:rPr>
                <w:rFonts w:ascii="Lato" w:hAnsi="Lato" w:cs="Calibri"/>
                <w:sz w:val="20"/>
                <w:szCs w:val="20"/>
              </w:rPr>
              <w:t>Juez</w:t>
            </w:r>
            <w:proofErr w:type="gramEnd"/>
            <w:r w:rsidR="00E5562B" w:rsidRPr="006309F6">
              <w:rPr>
                <w:rFonts w:ascii="Lato" w:hAnsi="Lato" w:cs="Calibri"/>
                <w:sz w:val="20"/>
                <w:szCs w:val="20"/>
              </w:rPr>
              <w:t xml:space="preserve"> interina Octavo de</w:t>
            </w:r>
            <w:r w:rsidR="00431AF3" w:rsidRPr="006309F6">
              <w:rPr>
                <w:rFonts w:ascii="Lato" w:hAnsi="Lato" w:cs="Calibri"/>
                <w:sz w:val="20"/>
                <w:szCs w:val="20"/>
              </w:rPr>
              <w:t>l</w:t>
            </w:r>
            <w:r w:rsidR="00E5562B" w:rsidRPr="006309F6">
              <w:rPr>
                <w:rFonts w:ascii="Lato" w:hAnsi="Lato" w:cs="Calibri"/>
                <w:sz w:val="20"/>
                <w:szCs w:val="20"/>
              </w:rPr>
              <w:t xml:space="preserve"> Juzgado de Control y de Juicio Oral del Distrito Judicial de Sánchez Piedras, con efectos a partir del die</w:t>
            </w:r>
            <w:r w:rsidR="00203F83" w:rsidRPr="006309F6">
              <w:rPr>
                <w:rFonts w:ascii="Lato" w:hAnsi="Lato" w:cs="Calibri"/>
                <w:sz w:val="20"/>
                <w:szCs w:val="20"/>
              </w:rPr>
              <w:t>cinueve</w:t>
            </w:r>
            <w:r w:rsidR="00E5562B" w:rsidRPr="006309F6">
              <w:rPr>
                <w:rFonts w:ascii="Lato" w:hAnsi="Lato" w:cs="Calibri"/>
                <w:sz w:val="20"/>
                <w:szCs w:val="20"/>
              </w:rPr>
              <w:t xml:space="preserve"> de mayo del año en curso, hasta nuevas instrucciones.</w:t>
            </w:r>
          </w:p>
        </w:tc>
      </w:tr>
      <w:tr w:rsidR="00164988" w:rsidRPr="006309F6" w14:paraId="140C160A" w14:textId="77777777" w:rsidTr="00BA096B">
        <w:tc>
          <w:tcPr>
            <w:tcW w:w="3969" w:type="dxa"/>
          </w:tcPr>
          <w:p w14:paraId="52ACBD14" w14:textId="7EC7FBF7" w:rsidR="00E5562B" w:rsidRPr="006309F6" w:rsidRDefault="00E5562B" w:rsidP="00E5562B">
            <w:pPr>
              <w:spacing w:after="0" w:line="360" w:lineRule="auto"/>
              <w:jc w:val="both"/>
              <w:rPr>
                <w:rFonts w:ascii="Lato" w:hAnsi="Lato" w:cs="Calibri"/>
                <w:b/>
                <w:bCs/>
                <w:sz w:val="20"/>
                <w:szCs w:val="20"/>
              </w:rPr>
            </w:pPr>
            <w:r w:rsidRPr="006309F6">
              <w:rPr>
                <w:rFonts w:ascii="Lato" w:hAnsi="Lato" w:cs="Calibri"/>
                <w:b/>
                <w:bCs/>
                <w:sz w:val="20"/>
                <w:szCs w:val="20"/>
              </w:rPr>
              <w:t>Max González Ortega</w:t>
            </w:r>
          </w:p>
          <w:p w14:paraId="64C99A83" w14:textId="371F7101" w:rsidR="00E5562B" w:rsidRPr="006309F6" w:rsidRDefault="00E5562B" w:rsidP="00E5562B">
            <w:pPr>
              <w:spacing w:after="0" w:line="360" w:lineRule="auto"/>
              <w:jc w:val="both"/>
              <w:rPr>
                <w:rFonts w:ascii="Lato" w:hAnsi="Lato" w:cs="Calibri"/>
                <w:sz w:val="20"/>
                <w:szCs w:val="20"/>
              </w:rPr>
            </w:pPr>
            <w:r w:rsidRPr="006309F6">
              <w:rPr>
                <w:rFonts w:ascii="Lato" w:hAnsi="Lato" w:cs="Calibri"/>
                <w:sz w:val="20"/>
                <w:szCs w:val="20"/>
              </w:rPr>
              <w:t xml:space="preserve">Taquimecanógrafo (nivel 3), </w:t>
            </w:r>
            <w:proofErr w:type="gramStart"/>
            <w:r w:rsidRPr="006309F6">
              <w:rPr>
                <w:rFonts w:ascii="Lato" w:hAnsi="Lato" w:cs="Calibri"/>
                <w:sz w:val="20"/>
                <w:szCs w:val="20"/>
              </w:rPr>
              <w:t>adscrito  con</w:t>
            </w:r>
            <w:proofErr w:type="gramEnd"/>
            <w:r w:rsidRPr="006309F6">
              <w:rPr>
                <w:rFonts w:ascii="Lato" w:hAnsi="Lato" w:cs="Calibri"/>
                <w:sz w:val="20"/>
                <w:szCs w:val="20"/>
              </w:rPr>
              <w:t xml:space="preserve"> la Juez interina Octavo de Juzgado de Control </w:t>
            </w:r>
            <w:r w:rsidRPr="006309F6">
              <w:rPr>
                <w:rFonts w:ascii="Lato" w:hAnsi="Lato" w:cs="Calibri"/>
                <w:sz w:val="20"/>
                <w:szCs w:val="20"/>
              </w:rPr>
              <w:lastRenderedPageBreak/>
              <w:t>y de Juicio Oral del Distrito Judicial de Sánchez Piedras</w:t>
            </w:r>
          </w:p>
          <w:p w14:paraId="253992F8" w14:textId="77777777" w:rsidR="00E5562B" w:rsidRPr="006309F6" w:rsidRDefault="00E5562B" w:rsidP="00E5562B">
            <w:pPr>
              <w:spacing w:after="0" w:line="360" w:lineRule="auto"/>
              <w:jc w:val="both"/>
              <w:rPr>
                <w:rFonts w:ascii="Lato" w:hAnsi="Lato" w:cs="Calibri"/>
                <w:b/>
                <w:bCs/>
                <w:sz w:val="20"/>
                <w:szCs w:val="20"/>
              </w:rPr>
            </w:pPr>
          </w:p>
          <w:p w14:paraId="5614594C" w14:textId="2CC805D8" w:rsidR="00E5562B" w:rsidRPr="006309F6" w:rsidRDefault="00E5562B" w:rsidP="00E5562B">
            <w:pPr>
              <w:spacing w:after="0" w:line="360" w:lineRule="auto"/>
              <w:jc w:val="both"/>
              <w:rPr>
                <w:rFonts w:ascii="Lato" w:hAnsi="Lato" w:cs="Calibri"/>
                <w:sz w:val="20"/>
                <w:szCs w:val="20"/>
              </w:rPr>
            </w:pPr>
          </w:p>
          <w:p w14:paraId="599EC697" w14:textId="3CCA3093" w:rsidR="00A91A0F" w:rsidRPr="006309F6" w:rsidRDefault="006F727F" w:rsidP="00E5562B">
            <w:pPr>
              <w:spacing w:after="0" w:line="360" w:lineRule="auto"/>
              <w:jc w:val="both"/>
              <w:rPr>
                <w:rFonts w:ascii="Lato" w:hAnsi="Lato" w:cs="Calibri"/>
                <w:sz w:val="20"/>
                <w:szCs w:val="20"/>
              </w:rPr>
            </w:pPr>
            <w:r w:rsidRPr="006309F6">
              <w:rPr>
                <w:rFonts w:ascii="Lato" w:hAnsi="Lato" w:cs="Calibri"/>
                <w:b/>
                <w:bCs/>
                <w:sz w:val="20"/>
                <w:szCs w:val="20"/>
              </w:rPr>
              <w:t xml:space="preserve"> </w:t>
            </w:r>
          </w:p>
          <w:p w14:paraId="47DE8507" w14:textId="77777777" w:rsidR="00E5562B" w:rsidRPr="006309F6" w:rsidRDefault="00E5562B" w:rsidP="00E5562B">
            <w:pPr>
              <w:spacing w:after="0" w:line="360" w:lineRule="auto"/>
              <w:jc w:val="both"/>
              <w:rPr>
                <w:rFonts w:ascii="Lato" w:hAnsi="Lato" w:cs="Calibri"/>
                <w:b/>
                <w:bCs/>
                <w:sz w:val="20"/>
                <w:szCs w:val="20"/>
              </w:rPr>
            </w:pPr>
          </w:p>
          <w:p w14:paraId="3EA23270" w14:textId="77777777" w:rsidR="00E5562B" w:rsidRPr="006309F6" w:rsidRDefault="00E5562B" w:rsidP="00E5562B">
            <w:pPr>
              <w:spacing w:after="0" w:line="360" w:lineRule="auto"/>
              <w:jc w:val="both"/>
              <w:rPr>
                <w:rFonts w:ascii="Lato" w:hAnsi="Lato" w:cs="Calibri"/>
                <w:b/>
                <w:bCs/>
                <w:sz w:val="20"/>
                <w:szCs w:val="20"/>
              </w:rPr>
            </w:pPr>
          </w:p>
        </w:tc>
        <w:tc>
          <w:tcPr>
            <w:tcW w:w="3730" w:type="dxa"/>
          </w:tcPr>
          <w:p w14:paraId="6F75C4CE" w14:textId="1F2EB60E" w:rsidR="00E5562B" w:rsidRPr="006309F6" w:rsidRDefault="00E5562B" w:rsidP="00E5562B">
            <w:pPr>
              <w:spacing w:line="360" w:lineRule="auto"/>
              <w:jc w:val="both"/>
              <w:rPr>
                <w:rFonts w:ascii="Lato" w:hAnsi="Lato" w:cs="Calibri"/>
                <w:sz w:val="20"/>
                <w:szCs w:val="20"/>
              </w:rPr>
            </w:pPr>
            <w:r w:rsidRPr="006309F6">
              <w:rPr>
                <w:rFonts w:ascii="Lato" w:hAnsi="Lato" w:cs="Calibri"/>
                <w:sz w:val="20"/>
                <w:szCs w:val="20"/>
              </w:rPr>
              <w:lastRenderedPageBreak/>
              <w:t xml:space="preserve">Por necesidades del servicio, con su mismo nivel y cargo, se readscribe en apoyo a la Administración del Juzgado de Control y de Juicio Oral del Distrito </w:t>
            </w:r>
            <w:r w:rsidRPr="006309F6">
              <w:rPr>
                <w:rFonts w:ascii="Lato" w:hAnsi="Lato" w:cs="Calibri"/>
                <w:sz w:val="20"/>
                <w:szCs w:val="20"/>
              </w:rPr>
              <w:lastRenderedPageBreak/>
              <w:t xml:space="preserve">Judicial de Sánchez Piedras, </w:t>
            </w:r>
            <w:r w:rsidR="0055548E" w:rsidRPr="006309F6">
              <w:rPr>
                <w:rFonts w:ascii="Lato" w:hAnsi="Lato" w:cs="Calibri"/>
                <w:sz w:val="20"/>
                <w:szCs w:val="20"/>
              </w:rPr>
              <w:t xml:space="preserve">en sustitución del Lcdo. Cristóbal López Hernández, </w:t>
            </w:r>
            <w:r w:rsidRPr="006309F6">
              <w:rPr>
                <w:rFonts w:ascii="Lato" w:hAnsi="Lato" w:cs="Calibri"/>
                <w:sz w:val="20"/>
                <w:szCs w:val="20"/>
              </w:rPr>
              <w:t>con efectos a partir del dieci</w:t>
            </w:r>
            <w:r w:rsidR="00203F83" w:rsidRPr="006309F6">
              <w:rPr>
                <w:rFonts w:ascii="Lato" w:hAnsi="Lato" w:cs="Calibri"/>
                <w:sz w:val="20"/>
                <w:szCs w:val="20"/>
              </w:rPr>
              <w:t>nueve</w:t>
            </w:r>
            <w:r w:rsidRPr="006309F6">
              <w:rPr>
                <w:rFonts w:ascii="Lato" w:hAnsi="Lato" w:cs="Calibri"/>
                <w:sz w:val="20"/>
                <w:szCs w:val="20"/>
              </w:rPr>
              <w:t xml:space="preserve"> de mayo del año en curso, hasta nuevas instrucciones.</w:t>
            </w:r>
          </w:p>
        </w:tc>
      </w:tr>
      <w:tr w:rsidR="00164988" w:rsidRPr="006309F6" w14:paraId="504F4D4E" w14:textId="77777777" w:rsidTr="00BA096B">
        <w:tc>
          <w:tcPr>
            <w:tcW w:w="3969" w:type="dxa"/>
          </w:tcPr>
          <w:p w14:paraId="2EB63335" w14:textId="211A9692" w:rsidR="00E5562B" w:rsidRPr="006309F6" w:rsidRDefault="00203F83" w:rsidP="00E5562B">
            <w:pPr>
              <w:spacing w:after="0" w:line="360" w:lineRule="auto"/>
              <w:jc w:val="both"/>
              <w:rPr>
                <w:rFonts w:ascii="Lato" w:hAnsi="Lato" w:cs="Calibri"/>
                <w:b/>
                <w:bCs/>
                <w:sz w:val="20"/>
                <w:szCs w:val="20"/>
              </w:rPr>
            </w:pPr>
            <w:r w:rsidRPr="006309F6">
              <w:rPr>
                <w:rFonts w:ascii="Lato" w:hAnsi="Lato" w:cs="Calibri"/>
                <w:b/>
                <w:bCs/>
                <w:sz w:val="20"/>
                <w:szCs w:val="20"/>
              </w:rPr>
              <w:lastRenderedPageBreak/>
              <w:t>Lcda. Edna Romero Camarena</w:t>
            </w:r>
          </w:p>
          <w:p w14:paraId="269E6611" w14:textId="51E48915" w:rsidR="00203F83" w:rsidRPr="006309F6" w:rsidRDefault="00203F83" w:rsidP="00E5562B">
            <w:pPr>
              <w:spacing w:after="0" w:line="360" w:lineRule="auto"/>
              <w:jc w:val="both"/>
              <w:rPr>
                <w:rFonts w:ascii="Lato" w:hAnsi="Lato" w:cs="Calibri"/>
                <w:sz w:val="20"/>
                <w:szCs w:val="20"/>
              </w:rPr>
            </w:pPr>
            <w:r w:rsidRPr="006309F6">
              <w:rPr>
                <w:rFonts w:ascii="Lato" w:hAnsi="Lato" w:cs="Calibri"/>
                <w:sz w:val="20"/>
                <w:szCs w:val="20"/>
              </w:rPr>
              <w:t xml:space="preserve">Auxiliar Administrativa </w:t>
            </w:r>
            <w:r w:rsidR="00431AF3" w:rsidRPr="006309F6">
              <w:rPr>
                <w:rFonts w:ascii="Lato" w:hAnsi="Lato" w:cs="Calibri"/>
                <w:sz w:val="20"/>
                <w:szCs w:val="20"/>
              </w:rPr>
              <w:t xml:space="preserve">Interina </w:t>
            </w:r>
            <w:r w:rsidRPr="006309F6">
              <w:rPr>
                <w:rFonts w:ascii="Lato" w:hAnsi="Lato" w:cs="Calibri"/>
                <w:sz w:val="20"/>
                <w:szCs w:val="20"/>
              </w:rPr>
              <w:t>en funciones de Asistente de Atención al Público (nivel 5) adscrita al Tribunal de Enjuiciamiento del Juzgado de Control y de Juicio Oral de Guridi y Alcocer.</w:t>
            </w:r>
          </w:p>
          <w:p w14:paraId="1ED74D3A" w14:textId="77777777" w:rsidR="00E5562B" w:rsidRPr="006309F6" w:rsidRDefault="00E5562B" w:rsidP="00E5562B">
            <w:pPr>
              <w:spacing w:after="0" w:line="360" w:lineRule="auto"/>
              <w:jc w:val="both"/>
              <w:rPr>
                <w:rFonts w:ascii="Lato" w:hAnsi="Lato" w:cs="Calibri"/>
                <w:b/>
                <w:bCs/>
                <w:sz w:val="20"/>
                <w:szCs w:val="20"/>
              </w:rPr>
            </w:pPr>
          </w:p>
          <w:p w14:paraId="44BA5CCC" w14:textId="7593D1F8" w:rsidR="00E5562B" w:rsidRPr="006309F6" w:rsidRDefault="006F727F" w:rsidP="00E5562B">
            <w:pPr>
              <w:spacing w:after="0" w:line="360" w:lineRule="auto"/>
              <w:jc w:val="both"/>
              <w:rPr>
                <w:rFonts w:ascii="Lato" w:hAnsi="Lato" w:cs="Calibri"/>
                <w:b/>
                <w:bCs/>
                <w:sz w:val="20"/>
                <w:szCs w:val="20"/>
              </w:rPr>
            </w:pPr>
            <w:r w:rsidRPr="006309F6">
              <w:rPr>
                <w:rFonts w:ascii="Lato" w:hAnsi="Lato" w:cs="Calibri"/>
                <w:b/>
                <w:bCs/>
                <w:sz w:val="20"/>
                <w:szCs w:val="20"/>
              </w:rPr>
              <w:t xml:space="preserve"> </w:t>
            </w:r>
          </w:p>
          <w:p w14:paraId="3C86D6D3" w14:textId="77777777" w:rsidR="00E5562B" w:rsidRPr="006309F6" w:rsidRDefault="00E5562B" w:rsidP="00E5562B">
            <w:pPr>
              <w:spacing w:after="0" w:line="360" w:lineRule="auto"/>
              <w:jc w:val="both"/>
              <w:rPr>
                <w:rFonts w:ascii="Lato" w:hAnsi="Lato" w:cs="Calibri"/>
                <w:b/>
                <w:bCs/>
                <w:sz w:val="20"/>
                <w:szCs w:val="20"/>
              </w:rPr>
            </w:pPr>
          </w:p>
        </w:tc>
        <w:tc>
          <w:tcPr>
            <w:tcW w:w="3730" w:type="dxa"/>
          </w:tcPr>
          <w:p w14:paraId="1BEC38E4" w14:textId="4CAAC1C2" w:rsidR="00E5562B" w:rsidRPr="006309F6" w:rsidRDefault="00203F83" w:rsidP="00E5562B">
            <w:pPr>
              <w:spacing w:line="360" w:lineRule="auto"/>
              <w:jc w:val="both"/>
              <w:rPr>
                <w:rFonts w:ascii="Lato" w:hAnsi="Lato" w:cs="Calibri"/>
                <w:sz w:val="20"/>
                <w:szCs w:val="20"/>
              </w:rPr>
            </w:pPr>
            <w:r w:rsidRPr="006309F6">
              <w:rPr>
                <w:rFonts w:ascii="Lato" w:hAnsi="Lato" w:cs="Calibri"/>
                <w:sz w:val="20"/>
                <w:szCs w:val="20"/>
              </w:rPr>
              <w:t>Por necesidades del servicio, con su mismo nivel y en funciones de Oficial de Partes, se readscribe al Juzgado del Sistema Tradicional Penal y Especializada en Administración de Justicia para Adolescentes, en sustitución del Lcdo. Eduardo Avilés Romano, con efectos a partir del diecinueve de mayo al quince de julio de dos mil veinticinco.</w:t>
            </w:r>
            <w:r w:rsidR="00431AF3" w:rsidRPr="006309F6">
              <w:rPr>
                <w:rFonts w:ascii="Lato" w:hAnsi="Lato" w:cs="Calibri"/>
                <w:sz w:val="20"/>
                <w:szCs w:val="20"/>
              </w:rPr>
              <w:t xml:space="preserve"> Una vez concluido el término, causará baja.</w:t>
            </w:r>
          </w:p>
        </w:tc>
      </w:tr>
      <w:tr w:rsidR="00164988" w:rsidRPr="006309F6" w14:paraId="58172548" w14:textId="77777777" w:rsidTr="00BA096B">
        <w:tc>
          <w:tcPr>
            <w:tcW w:w="3969" w:type="dxa"/>
          </w:tcPr>
          <w:p w14:paraId="0D55984F" w14:textId="0D314BBE" w:rsidR="00E5562B" w:rsidRPr="006309F6" w:rsidRDefault="00203F83" w:rsidP="00E5562B">
            <w:pPr>
              <w:spacing w:after="0" w:line="360" w:lineRule="auto"/>
              <w:jc w:val="both"/>
              <w:rPr>
                <w:rFonts w:ascii="Lato" w:hAnsi="Lato" w:cs="Calibri"/>
                <w:b/>
                <w:bCs/>
                <w:sz w:val="20"/>
                <w:szCs w:val="20"/>
              </w:rPr>
            </w:pPr>
            <w:r w:rsidRPr="006309F6">
              <w:rPr>
                <w:rFonts w:ascii="Lato" w:hAnsi="Lato" w:cs="Calibri"/>
                <w:b/>
                <w:bCs/>
                <w:sz w:val="20"/>
                <w:szCs w:val="20"/>
              </w:rPr>
              <w:t>Lcdo. Eduardo Avilés Romano</w:t>
            </w:r>
          </w:p>
          <w:p w14:paraId="4D64A001" w14:textId="40423A03" w:rsidR="00203F83" w:rsidRPr="006309F6" w:rsidRDefault="00203F83" w:rsidP="00E5562B">
            <w:pPr>
              <w:spacing w:after="0" w:line="360" w:lineRule="auto"/>
              <w:jc w:val="both"/>
              <w:rPr>
                <w:rFonts w:ascii="Lato" w:hAnsi="Lato" w:cs="Calibri"/>
                <w:b/>
                <w:bCs/>
                <w:sz w:val="20"/>
                <w:szCs w:val="20"/>
              </w:rPr>
            </w:pPr>
            <w:r w:rsidRPr="006309F6">
              <w:rPr>
                <w:rFonts w:ascii="Lato" w:hAnsi="Lato" w:cs="Calibri"/>
                <w:sz w:val="20"/>
                <w:szCs w:val="20"/>
              </w:rPr>
              <w:t>Auxiliar Administrativo en funciones de Oficial de Partes de Atención al Público (nivel 5) adscrito al Juzgado del Sistema Tradicional Penal y Especializad</w:t>
            </w:r>
            <w:r w:rsidR="00431AF3" w:rsidRPr="006309F6">
              <w:rPr>
                <w:rFonts w:ascii="Lato" w:hAnsi="Lato" w:cs="Calibri"/>
                <w:sz w:val="20"/>
                <w:szCs w:val="20"/>
              </w:rPr>
              <w:t>o</w:t>
            </w:r>
            <w:r w:rsidRPr="006309F6">
              <w:rPr>
                <w:rFonts w:ascii="Lato" w:hAnsi="Lato" w:cs="Calibri"/>
                <w:sz w:val="20"/>
                <w:szCs w:val="20"/>
              </w:rPr>
              <w:t xml:space="preserve"> en Administración de Justicia para Adolescentes.</w:t>
            </w:r>
          </w:p>
          <w:p w14:paraId="27C0C28D" w14:textId="77777777" w:rsidR="00E5562B" w:rsidRPr="006309F6" w:rsidRDefault="00E5562B" w:rsidP="00E5562B">
            <w:pPr>
              <w:spacing w:after="0" w:line="360" w:lineRule="auto"/>
              <w:jc w:val="both"/>
              <w:rPr>
                <w:rFonts w:ascii="Lato" w:hAnsi="Lato" w:cs="Calibri"/>
                <w:b/>
                <w:bCs/>
                <w:sz w:val="20"/>
                <w:szCs w:val="20"/>
              </w:rPr>
            </w:pPr>
          </w:p>
          <w:p w14:paraId="28F46960" w14:textId="4F8AB4B3" w:rsidR="00E5562B" w:rsidRPr="006309F6" w:rsidRDefault="006F727F" w:rsidP="00E5562B">
            <w:pPr>
              <w:spacing w:after="0" w:line="360" w:lineRule="auto"/>
              <w:jc w:val="both"/>
              <w:rPr>
                <w:rFonts w:ascii="Lato" w:hAnsi="Lato" w:cs="Calibri"/>
                <w:b/>
                <w:bCs/>
                <w:sz w:val="20"/>
                <w:szCs w:val="20"/>
              </w:rPr>
            </w:pPr>
            <w:r w:rsidRPr="006309F6">
              <w:rPr>
                <w:rFonts w:ascii="Lato" w:hAnsi="Lato" w:cs="Calibri"/>
                <w:b/>
                <w:bCs/>
                <w:sz w:val="20"/>
                <w:szCs w:val="20"/>
              </w:rPr>
              <w:t xml:space="preserve"> </w:t>
            </w:r>
          </w:p>
          <w:p w14:paraId="437B4CA9" w14:textId="77777777" w:rsidR="00E5562B" w:rsidRPr="006309F6" w:rsidRDefault="00E5562B" w:rsidP="00E5562B">
            <w:pPr>
              <w:spacing w:after="0" w:line="360" w:lineRule="auto"/>
              <w:jc w:val="both"/>
              <w:rPr>
                <w:rFonts w:ascii="Lato" w:hAnsi="Lato" w:cs="Calibri"/>
                <w:b/>
                <w:bCs/>
                <w:sz w:val="20"/>
                <w:szCs w:val="20"/>
              </w:rPr>
            </w:pPr>
          </w:p>
        </w:tc>
        <w:tc>
          <w:tcPr>
            <w:tcW w:w="3730" w:type="dxa"/>
          </w:tcPr>
          <w:p w14:paraId="6C38BF7E" w14:textId="26AE7C9E" w:rsidR="00E5562B" w:rsidRPr="006309F6" w:rsidRDefault="00203F83" w:rsidP="00E5562B">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en funciones de Asistente de Atención al Público, se readscribe </w:t>
            </w:r>
            <w:r w:rsidR="006309F6" w:rsidRPr="006309F6">
              <w:rPr>
                <w:rFonts w:ascii="Lato" w:hAnsi="Lato" w:cs="Calibri"/>
                <w:sz w:val="20"/>
                <w:szCs w:val="20"/>
              </w:rPr>
              <w:t>al Tribunal</w:t>
            </w:r>
            <w:r w:rsidRPr="006309F6">
              <w:rPr>
                <w:rFonts w:ascii="Lato" w:hAnsi="Lato" w:cs="Calibri"/>
                <w:sz w:val="20"/>
                <w:szCs w:val="20"/>
              </w:rPr>
              <w:t xml:space="preserve"> de Enjuiciamiento del Juzgado de Control y de Juicio Oral de Guridi y Alcocer, en sustitución de la Lcda. Edna Romero Camarena, con efectos a partir del diecinueve de mayo al veintisiete de julio de dos mil veinticinco.</w:t>
            </w:r>
          </w:p>
        </w:tc>
      </w:tr>
      <w:tr w:rsidR="00164988" w:rsidRPr="006309F6" w14:paraId="5CBC6353" w14:textId="77777777" w:rsidTr="00BA096B">
        <w:tc>
          <w:tcPr>
            <w:tcW w:w="3969" w:type="dxa"/>
          </w:tcPr>
          <w:p w14:paraId="0AFE1333" w14:textId="44B94CB5" w:rsidR="00E5562B" w:rsidRPr="006309F6" w:rsidRDefault="00190B4D" w:rsidP="00E5562B">
            <w:pPr>
              <w:spacing w:after="0" w:line="360" w:lineRule="auto"/>
              <w:jc w:val="both"/>
              <w:rPr>
                <w:rFonts w:ascii="Lato" w:hAnsi="Lato" w:cs="Calibri"/>
                <w:b/>
                <w:bCs/>
                <w:sz w:val="20"/>
                <w:szCs w:val="20"/>
              </w:rPr>
            </w:pPr>
            <w:r w:rsidRPr="006309F6">
              <w:rPr>
                <w:rFonts w:ascii="Lato" w:hAnsi="Lato" w:cs="Calibri"/>
                <w:b/>
                <w:bCs/>
                <w:sz w:val="20"/>
                <w:szCs w:val="20"/>
              </w:rPr>
              <w:t xml:space="preserve">Lcda. Karla </w:t>
            </w:r>
            <w:proofErr w:type="spellStart"/>
            <w:r w:rsidRPr="006309F6">
              <w:rPr>
                <w:rFonts w:ascii="Lato" w:hAnsi="Lato" w:cs="Calibri"/>
                <w:b/>
                <w:bCs/>
                <w:sz w:val="20"/>
                <w:szCs w:val="20"/>
              </w:rPr>
              <w:t>Monserrath</w:t>
            </w:r>
            <w:proofErr w:type="spellEnd"/>
            <w:r w:rsidRPr="006309F6">
              <w:rPr>
                <w:rFonts w:ascii="Lato" w:hAnsi="Lato" w:cs="Calibri"/>
                <w:b/>
                <w:bCs/>
                <w:sz w:val="20"/>
                <w:szCs w:val="20"/>
              </w:rPr>
              <w:t xml:space="preserve"> Caballero Vázquez.</w:t>
            </w:r>
          </w:p>
          <w:p w14:paraId="50334F69" w14:textId="66371B6A" w:rsidR="00E5562B" w:rsidRPr="006309F6" w:rsidRDefault="00E5562B" w:rsidP="00E5562B">
            <w:pPr>
              <w:spacing w:after="0" w:line="360" w:lineRule="auto"/>
              <w:jc w:val="both"/>
              <w:rPr>
                <w:rFonts w:ascii="Lato" w:hAnsi="Lato" w:cs="Calibri"/>
                <w:b/>
                <w:bCs/>
                <w:sz w:val="20"/>
                <w:szCs w:val="20"/>
              </w:rPr>
            </w:pPr>
          </w:p>
          <w:p w14:paraId="5B7A5EB6" w14:textId="77777777" w:rsidR="00E5562B" w:rsidRPr="006309F6" w:rsidRDefault="00E5562B" w:rsidP="00E5562B">
            <w:pPr>
              <w:spacing w:after="0" w:line="360" w:lineRule="auto"/>
              <w:jc w:val="both"/>
              <w:rPr>
                <w:rFonts w:ascii="Lato" w:hAnsi="Lato" w:cs="Calibri"/>
                <w:b/>
                <w:bCs/>
                <w:sz w:val="20"/>
                <w:szCs w:val="20"/>
              </w:rPr>
            </w:pPr>
          </w:p>
          <w:p w14:paraId="009057B8" w14:textId="77777777" w:rsidR="00E5562B" w:rsidRPr="006309F6" w:rsidRDefault="00E5562B" w:rsidP="00E5562B">
            <w:pPr>
              <w:spacing w:after="0" w:line="360" w:lineRule="auto"/>
              <w:jc w:val="both"/>
              <w:rPr>
                <w:rFonts w:ascii="Lato" w:hAnsi="Lato" w:cs="Calibri"/>
                <w:b/>
                <w:bCs/>
                <w:sz w:val="20"/>
                <w:szCs w:val="20"/>
              </w:rPr>
            </w:pPr>
          </w:p>
        </w:tc>
        <w:tc>
          <w:tcPr>
            <w:tcW w:w="3730" w:type="dxa"/>
          </w:tcPr>
          <w:p w14:paraId="3C81DB07" w14:textId="20B047AF" w:rsidR="00E5562B" w:rsidRPr="006309F6" w:rsidRDefault="00D24CDC" w:rsidP="00181976">
            <w:pPr>
              <w:spacing w:line="360" w:lineRule="auto"/>
              <w:jc w:val="both"/>
              <w:rPr>
                <w:rFonts w:ascii="Lato" w:hAnsi="Lato" w:cs="Calibri"/>
                <w:sz w:val="20"/>
                <w:szCs w:val="20"/>
              </w:rPr>
            </w:pPr>
            <w:r w:rsidRPr="006309F6">
              <w:rPr>
                <w:rFonts w:ascii="Lato" w:hAnsi="Lato" w:cs="Calibri"/>
                <w:sz w:val="20"/>
                <w:szCs w:val="20"/>
              </w:rPr>
              <w:t>Por necesidades del servicio y a petición de la Magistrada Titular de la Segunda Ponencia de la Sala Civil-Familiar del Tribunal Superior de Justicia,</w:t>
            </w:r>
            <w:r w:rsidR="0087018D" w:rsidRPr="006309F6">
              <w:rPr>
                <w:rFonts w:ascii="Lato" w:hAnsi="Lato" w:cs="Calibri"/>
                <w:sz w:val="20"/>
                <w:szCs w:val="20"/>
              </w:rPr>
              <w:t xml:space="preserve"> se designa como Auxiliar Técnica interina (nivel 3),</w:t>
            </w:r>
            <w:r w:rsidRPr="006309F6">
              <w:rPr>
                <w:rFonts w:ascii="Lato" w:hAnsi="Lato" w:cs="Calibri"/>
                <w:sz w:val="20"/>
                <w:szCs w:val="20"/>
              </w:rPr>
              <w:t xml:space="preserve"> </w:t>
            </w:r>
            <w:r w:rsidR="0087018D" w:rsidRPr="006309F6">
              <w:rPr>
                <w:rFonts w:ascii="Lato" w:hAnsi="Lato" w:cs="Calibri"/>
                <w:sz w:val="20"/>
                <w:szCs w:val="20"/>
              </w:rPr>
              <w:t>e</w:t>
            </w:r>
            <w:r w:rsidR="00190B4D" w:rsidRPr="006309F6">
              <w:rPr>
                <w:rFonts w:ascii="Lato" w:hAnsi="Lato" w:cs="Calibri"/>
                <w:sz w:val="20"/>
                <w:szCs w:val="20"/>
              </w:rPr>
              <w:t>n sustitución de Frida Aguilar adscrita a la Segunda Ponencia de la Sala Civil-Familiar del Tribunal Superior de Justicia</w:t>
            </w:r>
            <w:r w:rsidR="0087018D" w:rsidRPr="006309F6">
              <w:rPr>
                <w:rFonts w:ascii="Lato" w:hAnsi="Lato" w:cs="Calibri"/>
                <w:sz w:val="20"/>
                <w:szCs w:val="20"/>
              </w:rPr>
              <w:t>, con efectos a partir del uno de junio de dos mil veinticinco, por el término de tres meses.</w:t>
            </w:r>
            <w:r w:rsidR="00025518">
              <w:rPr>
                <w:rFonts w:ascii="Lato" w:hAnsi="Lato" w:cs="Calibri"/>
                <w:sz w:val="20"/>
                <w:szCs w:val="20"/>
              </w:rPr>
              <w:t xml:space="preserve"> Una vez concluido causará baja.</w:t>
            </w:r>
          </w:p>
        </w:tc>
      </w:tr>
      <w:tr w:rsidR="00164988" w:rsidRPr="006309F6" w14:paraId="1DF78D45" w14:textId="77777777" w:rsidTr="00BA096B">
        <w:tc>
          <w:tcPr>
            <w:tcW w:w="3969" w:type="dxa"/>
          </w:tcPr>
          <w:p w14:paraId="1CF68A48" w14:textId="6D85B92B" w:rsidR="00667F2C" w:rsidRPr="006309F6" w:rsidRDefault="00667F2C" w:rsidP="00667F2C">
            <w:pPr>
              <w:spacing w:after="0" w:line="360" w:lineRule="auto"/>
              <w:jc w:val="both"/>
              <w:rPr>
                <w:rFonts w:ascii="Lato" w:hAnsi="Lato" w:cs="Calibri"/>
                <w:b/>
                <w:bCs/>
                <w:sz w:val="20"/>
                <w:szCs w:val="20"/>
              </w:rPr>
            </w:pPr>
            <w:r w:rsidRPr="006309F6">
              <w:rPr>
                <w:rFonts w:ascii="Lato" w:hAnsi="Lato" w:cs="Calibri"/>
                <w:b/>
                <w:bCs/>
                <w:sz w:val="20"/>
                <w:szCs w:val="20"/>
              </w:rPr>
              <w:t xml:space="preserve">Lcda. </w:t>
            </w:r>
            <w:r w:rsidR="006309F6" w:rsidRPr="006309F6">
              <w:rPr>
                <w:rFonts w:ascii="Lato" w:hAnsi="Lato" w:cs="Calibri"/>
                <w:b/>
                <w:bCs/>
                <w:sz w:val="20"/>
                <w:szCs w:val="20"/>
              </w:rPr>
              <w:t>Rocío</w:t>
            </w:r>
            <w:r w:rsidRPr="006309F6">
              <w:rPr>
                <w:rFonts w:ascii="Lato" w:hAnsi="Lato" w:cs="Calibri"/>
                <w:b/>
                <w:bCs/>
                <w:sz w:val="20"/>
                <w:szCs w:val="20"/>
              </w:rPr>
              <w:t xml:space="preserve"> </w:t>
            </w:r>
            <w:proofErr w:type="spellStart"/>
            <w:r w:rsidRPr="006309F6">
              <w:rPr>
                <w:rFonts w:ascii="Lato" w:hAnsi="Lato" w:cs="Calibri"/>
                <w:b/>
                <w:bCs/>
                <w:sz w:val="20"/>
                <w:szCs w:val="20"/>
              </w:rPr>
              <w:t>Tlapaya</w:t>
            </w:r>
            <w:proofErr w:type="spellEnd"/>
            <w:r w:rsidRPr="006309F6">
              <w:rPr>
                <w:rFonts w:ascii="Lato" w:hAnsi="Lato" w:cs="Calibri"/>
                <w:b/>
                <w:bCs/>
                <w:sz w:val="20"/>
                <w:szCs w:val="20"/>
              </w:rPr>
              <w:t xml:space="preserve"> Amaro</w:t>
            </w:r>
          </w:p>
          <w:p w14:paraId="2ED6E961" w14:textId="5C7BEB29" w:rsidR="00667F2C" w:rsidRPr="006309F6" w:rsidRDefault="00667F2C" w:rsidP="00667F2C">
            <w:pPr>
              <w:spacing w:after="0" w:line="360" w:lineRule="auto"/>
              <w:jc w:val="both"/>
              <w:rPr>
                <w:rFonts w:ascii="Lato" w:eastAsia="Times New Roman" w:hAnsi="Lato" w:cs="Calibri"/>
                <w:sz w:val="20"/>
                <w:szCs w:val="20"/>
              </w:rPr>
            </w:pPr>
            <w:r w:rsidRPr="006309F6">
              <w:rPr>
                <w:rFonts w:ascii="Lato" w:hAnsi="Lato" w:cs="Calibri"/>
                <w:sz w:val="20"/>
                <w:szCs w:val="20"/>
              </w:rPr>
              <w:t xml:space="preserve">Asistente de Audiencias Interina (nivel 10), adscrita al Tribunal de Enjuiciamiento </w:t>
            </w:r>
            <w:r w:rsidRPr="006309F6">
              <w:rPr>
                <w:rFonts w:ascii="Lato" w:hAnsi="Lato" w:cs="Calibri"/>
                <w:sz w:val="20"/>
                <w:szCs w:val="20"/>
              </w:rPr>
              <w:lastRenderedPageBreak/>
              <w:t>Colegiado con Competencia en todo el Estado.</w:t>
            </w:r>
          </w:p>
          <w:p w14:paraId="0F2A22AE" w14:textId="6365B366" w:rsidR="00667F2C" w:rsidRPr="006309F6" w:rsidRDefault="00667F2C" w:rsidP="00E5562B">
            <w:pPr>
              <w:spacing w:after="0" w:line="360" w:lineRule="auto"/>
              <w:jc w:val="both"/>
              <w:rPr>
                <w:rFonts w:ascii="Lato" w:hAnsi="Lato" w:cs="Calibri"/>
                <w:b/>
                <w:bCs/>
                <w:sz w:val="20"/>
                <w:szCs w:val="20"/>
              </w:rPr>
            </w:pPr>
          </w:p>
        </w:tc>
        <w:tc>
          <w:tcPr>
            <w:tcW w:w="3730" w:type="dxa"/>
          </w:tcPr>
          <w:p w14:paraId="5E8135BD" w14:textId="794D77DF" w:rsidR="003B46DB" w:rsidRPr="006309F6" w:rsidRDefault="003B46DB" w:rsidP="003B46DB">
            <w:pPr>
              <w:spacing w:line="360" w:lineRule="auto"/>
              <w:jc w:val="both"/>
              <w:rPr>
                <w:rFonts w:ascii="Lato" w:hAnsi="Lato" w:cs="Calibri"/>
                <w:sz w:val="20"/>
                <w:szCs w:val="20"/>
              </w:rPr>
            </w:pPr>
            <w:r w:rsidRPr="006309F6">
              <w:rPr>
                <w:rFonts w:ascii="Lato" w:hAnsi="Lato" w:cs="Calibri"/>
                <w:sz w:val="20"/>
                <w:szCs w:val="20"/>
              </w:rPr>
              <w:lastRenderedPageBreak/>
              <w:t>Por necesidades del servicio y a</w:t>
            </w:r>
            <w:r w:rsidR="00667F2C" w:rsidRPr="006309F6">
              <w:rPr>
                <w:rFonts w:ascii="Lato" w:hAnsi="Lato" w:cs="Calibri"/>
                <w:sz w:val="20"/>
                <w:szCs w:val="20"/>
              </w:rPr>
              <w:t xml:space="preserve"> petición de la Magistrada </w:t>
            </w:r>
            <w:proofErr w:type="gramStart"/>
            <w:r w:rsidR="00667F2C" w:rsidRPr="006309F6">
              <w:rPr>
                <w:rFonts w:ascii="Lato" w:hAnsi="Lato" w:cs="Calibri"/>
                <w:sz w:val="20"/>
                <w:szCs w:val="20"/>
              </w:rPr>
              <w:t>Presidenta</w:t>
            </w:r>
            <w:proofErr w:type="gramEnd"/>
            <w:r w:rsidR="00667F2C" w:rsidRPr="006309F6">
              <w:rPr>
                <w:rFonts w:ascii="Lato" w:hAnsi="Lato" w:cs="Calibri"/>
                <w:sz w:val="20"/>
                <w:szCs w:val="20"/>
              </w:rPr>
              <w:t xml:space="preserve"> de la Sala Penal y Especializada en Administración de Justicia para Adolescentes del </w:t>
            </w:r>
            <w:r w:rsidR="00667F2C" w:rsidRPr="006309F6">
              <w:rPr>
                <w:rFonts w:ascii="Lato" w:hAnsi="Lato" w:cs="Calibri"/>
                <w:sz w:val="20"/>
                <w:szCs w:val="20"/>
              </w:rPr>
              <w:lastRenderedPageBreak/>
              <w:t>Tribunal Superior de Justicia</w:t>
            </w:r>
            <w:r w:rsidR="00A91A0F" w:rsidRPr="006309F6">
              <w:rPr>
                <w:rFonts w:ascii="Lato" w:hAnsi="Lato" w:cs="Calibri"/>
                <w:sz w:val="20"/>
                <w:szCs w:val="20"/>
              </w:rPr>
              <w:t xml:space="preserve">, </w:t>
            </w:r>
            <w:r w:rsidR="00667F2C" w:rsidRPr="006309F6">
              <w:rPr>
                <w:rFonts w:ascii="Lato" w:hAnsi="Lato" w:cs="Calibri"/>
                <w:sz w:val="20"/>
                <w:szCs w:val="20"/>
              </w:rPr>
              <w:t xml:space="preserve">se designa </w:t>
            </w:r>
            <w:r w:rsidRPr="006309F6">
              <w:rPr>
                <w:rFonts w:ascii="Lato" w:hAnsi="Lato" w:cs="Calibri"/>
                <w:sz w:val="20"/>
                <w:szCs w:val="20"/>
              </w:rPr>
              <w:t>como Secretaria Proyectista de Sala Interina</w:t>
            </w:r>
            <w:r w:rsidR="00882817" w:rsidRPr="006309F6">
              <w:rPr>
                <w:rFonts w:ascii="Lato" w:hAnsi="Lato" w:cs="Calibri"/>
                <w:sz w:val="20"/>
                <w:szCs w:val="20"/>
              </w:rPr>
              <w:t xml:space="preserve"> </w:t>
            </w:r>
            <w:r w:rsidRPr="006309F6">
              <w:rPr>
                <w:rFonts w:ascii="Lato" w:hAnsi="Lato" w:cs="Calibri"/>
                <w:sz w:val="20"/>
                <w:szCs w:val="20"/>
              </w:rPr>
              <w:t xml:space="preserve">(nivel 14) con efectos a partir del </w:t>
            </w:r>
            <w:r w:rsidR="00882817" w:rsidRPr="006309F6">
              <w:rPr>
                <w:rFonts w:ascii="Lato" w:hAnsi="Lato" w:cs="Calibri"/>
                <w:sz w:val="20"/>
                <w:szCs w:val="20"/>
              </w:rPr>
              <w:t xml:space="preserve">dieciséis </w:t>
            </w:r>
            <w:r w:rsidR="0055548E" w:rsidRPr="006309F6">
              <w:rPr>
                <w:rFonts w:ascii="Lato" w:hAnsi="Lato" w:cs="Calibri"/>
                <w:sz w:val="20"/>
                <w:szCs w:val="20"/>
              </w:rPr>
              <w:t>d</w:t>
            </w:r>
            <w:r w:rsidRPr="006309F6">
              <w:rPr>
                <w:rFonts w:ascii="Lato" w:hAnsi="Lato" w:cs="Calibri"/>
                <w:sz w:val="20"/>
                <w:szCs w:val="20"/>
              </w:rPr>
              <w:t xml:space="preserve">e mayo de dos mil </w:t>
            </w:r>
            <w:r w:rsidR="00D2634C" w:rsidRPr="006309F6">
              <w:rPr>
                <w:rFonts w:ascii="Lato" w:hAnsi="Lato" w:cs="Calibri"/>
                <w:sz w:val="20"/>
                <w:szCs w:val="20"/>
              </w:rPr>
              <w:t>veinticinco, por</w:t>
            </w:r>
            <w:r w:rsidR="00A91A0F" w:rsidRPr="006309F6">
              <w:rPr>
                <w:rFonts w:ascii="Lato" w:hAnsi="Lato" w:cs="Calibri"/>
                <w:sz w:val="20"/>
                <w:szCs w:val="20"/>
              </w:rPr>
              <w:t xml:space="preserve"> el tiempo que dure la licencia sin goce de sueldo del Lcdo. Ricardo Rodolfo Trejo </w:t>
            </w:r>
            <w:proofErr w:type="spellStart"/>
            <w:r w:rsidR="00A91A0F" w:rsidRPr="006309F6">
              <w:rPr>
                <w:rFonts w:ascii="Lato" w:hAnsi="Lato" w:cs="Calibri"/>
                <w:sz w:val="20"/>
                <w:szCs w:val="20"/>
              </w:rPr>
              <w:t>Ortí</w:t>
            </w:r>
            <w:r w:rsidRPr="006309F6">
              <w:rPr>
                <w:rFonts w:ascii="Lato" w:hAnsi="Lato" w:cs="Calibri"/>
                <w:sz w:val="20"/>
                <w:szCs w:val="20"/>
              </w:rPr>
              <w:t>z</w:t>
            </w:r>
            <w:proofErr w:type="spellEnd"/>
            <w:r w:rsidRPr="006309F6">
              <w:rPr>
                <w:rFonts w:ascii="Lato" w:hAnsi="Lato" w:cs="Calibri"/>
                <w:sz w:val="20"/>
                <w:szCs w:val="20"/>
              </w:rPr>
              <w:t>.</w:t>
            </w:r>
            <w:r w:rsidR="00431AF3" w:rsidRPr="006309F6">
              <w:rPr>
                <w:rFonts w:ascii="Lato" w:hAnsi="Lato" w:cs="Calibri"/>
                <w:sz w:val="20"/>
                <w:szCs w:val="20"/>
              </w:rPr>
              <w:t xml:space="preserve"> Una vez concluido el término, regresa a su lugar actual de adscripción.</w:t>
            </w:r>
          </w:p>
        </w:tc>
      </w:tr>
      <w:tr w:rsidR="00164988" w:rsidRPr="006309F6" w14:paraId="17AF63D8" w14:textId="77777777" w:rsidTr="00BA096B">
        <w:tc>
          <w:tcPr>
            <w:tcW w:w="3969" w:type="dxa"/>
          </w:tcPr>
          <w:p w14:paraId="5B540FC6" w14:textId="5422B90F" w:rsidR="003B46DB" w:rsidRPr="006309F6" w:rsidRDefault="003B46DB" w:rsidP="003B46DB">
            <w:pPr>
              <w:spacing w:after="0" w:line="360" w:lineRule="auto"/>
              <w:jc w:val="both"/>
              <w:rPr>
                <w:rFonts w:ascii="Lato" w:eastAsia="Times New Roman" w:hAnsi="Lato" w:cs="Calibri"/>
                <w:b/>
                <w:bCs/>
                <w:sz w:val="20"/>
                <w:szCs w:val="20"/>
              </w:rPr>
            </w:pPr>
            <w:r w:rsidRPr="006309F6">
              <w:rPr>
                <w:rFonts w:ascii="Lato" w:hAnsi="Lato" w:cs="Calibri"/>
                <w:b/>
                <w:bCs/>
                <w:sz w:val="20"/>
                <w:szCs w:val="20"/>
              </w:rPr>
              <w:lastRenderedPageBreak/>
              <w:t>Lcdo. Joel Meneses Lima</w:t>
            </w:r>
          </w:p>
          <w:p w14:paraId="613ED2AB" w14:textId="6620FD8C" w:rsidR="003B46DB" w:rsidRPr="006309F6" w:rsidRDefault="003B46DB" w:rsidP="003B46DB">
            <w:pPr>
              <w:spacing w:after="0" w:line="360" w:lineRule="auto"/>
              <w:jc w:val="both"/>
              <w:rPr>
                <w:rFonts w:ascii="Lato" w:hAnsi="Lato" w:cs="Calibri"/>
                <w:sz w:val="20"/>
                <w:szCs w:val="20"/>
              </w:rPr>
            </w:pPr>
            <w:r w:rsidRPr="006309F6">
              <w:rPr>
                <w:rFonts w:ascii="Lato" w:hAnsi="Lato" w:cs="Calibri"/>
                <w:sz w:val="20"/>
                <w:szCs w:val="20"/>
              </w:rPr>
              <w:t>Secretario de Acuerdos Interino (nivel 10), adscrito al Juzgado Cuarto de lo Civil del Distrito Judicial de Cuauhtémoc.</w:t>
            </w:r>
          </w:p>
        </w:tc>
        <w:tc>
          <w:tcPr>
            <w:tcW w:w="3730" w:type="dxa"/>
          </w:tcPr>
          <w:p w14:paraId="4224C53C" w14:textId="622ED8D8" w:rsidR="003B46DB" w:rsidRPr="006309F6" w:rsidRDefault="003B46DB" w:rsidP="003B46DB">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cargo, se readscribe al Juzgado Cuarto de lo Familiar del Distrito Judicial de Cuauhtémoc, en sustitución del Licenciado Cesar </w:t>
            </w:r>
            <w:proofErr w:type="spellStart"/>
            <w:r w:rsidRPr="006309F6">
              <w:rPr>
                <w:rFonts w:ascii="Lato" w:hAnsi="Lato" w:cs="Calibri"/>
                <w:sz w:val="20"/>
                <w:szCs w:val="20"/>
              </w:rPr>
              <w:t>Cuapantecatl</w:t>
            </w:r>
            <w:proofErr w:type="spellEnd"/>
            <w:r w:rsidRPr="006309F6">
              <w:rPr>
                <w:rFonts w:ascii="Lato" w:hAnsi="Lato" w:cs="Calibri"/>
                <w:sz w:val="20"/>
                <w:szCs w:val="20"/>
              </w:rPr>
              <w:t xml:space="preserve"> Contreras, con efectos a partir del</w:t>
            </w:r>
            <w:r w:rsidR="00B97239" w:rsidRPr="006309F6">
              <w:rPr>
                <w:rFonts w:ascii="Lato" w:hAnsi="Lato" w:cs="Calibri"/>
                <w:sz w:val="20"/>
                <w:szCs w:val="20"/>
              </w:rPr>
              <w:t xml:space="preserve"> </w:t>
            </w:r>
            <w:r w:rsidR="006C3468" w:rsidRPr="006309F6">
              <w:rPr>
                <w:rFonts w:ascii="Lato" w:hAnsi="Lato" w:cs="Calibri"/>
                <w:sz w:val="20"/>
                <w:szCs w:val="20"/>
              </w:rPr>
              <w:t>veinte</w:t>
            </w:r>
            <w:r w:rsidR="00B97239" w:rsidRPr="006309F6">
              <w:rPr>
                <w:rFonts w:ascii="Lato" w:hAnsi="Lato" w:cs="Calibri"/>
                <w:sz w:val="20"/>
                <w:szCs w:val="20"/>
              </w:rPr>
              <w:t xml:space="preserve"> de mayo del año en curso, </w:t>
            </w:r>
            <w:r w:rsidRPr="006309F6">
              <w:rPr>
                <w:rFonts w:ascii="Lato" w:hAnsi="Lato" w:cs="Calibri"/>
                <w:sz w:val="20"/>
                <w:szCs w:val="20"/>
              </w:rPr>
              <w:t>hasta nuevas instrucciones.</w:t>
            </w:r>
          </w:p>
        </w:tc>
      </w:tr>
      <w:tr w:rsidR="00164988" w:rsidRPr="006309F6" w14:paraId="1572811F" w14:textId="77777777" w:rsidTr="00BA096B">
        <w:tc>
          <w:tcPr>
            <w:tcW w:w="3969" w:type="dxa"/>
          </w:tcPr>
          <w:p w14:paraId="304D92DE" w14:textId="77777777" w:rsidR="003B46DB" w:rsidRPr="006309F6" w:rsidRDefault="003B46DB" w:rsidP="003B46DB">
            <w:pPr>
              <w:spacing w:after="0" w:line="360" w:lineRule="auto"/>
              <w:jc w:val="both"/>
              <w:rPr>
                <w:rFonts w:ascii="Lato" w:hAnsi="Lato" w:cs="Calibri"/>
                <w:b/>
                <w:bCs/>
                <w:sz w:val="20"/>
                <w:szCs w:val="20"/>
              </w:rPr>
            </w:pPr>
            <w:r w:rsidRPr="006309F6">
              <w:rPr>
                <w:rFonts w:ascii="Lato" w:hAnsi="Lato" w:cs="Calibri"/>
                <w:b/>
                <w:bCs/>
                <w:sz w:val="20"/>
                <w:szCs w:val="20"/>
              </w:rPr>
              <w:t xml:space="preserve">Lcdo.  Cesar </w:t>
            </w:r>
            <w:proofErr w:type="spellStart"/>
            <w:r w:rsidRPr="006309F6">
              <w:rPr>
                <w:rFonts w:ascii="Lato" w:hAnsi="Lato" w:cs="Calibri"/>
                <w:b/>
                <w:bCs/>
                <w:sz w:val="20"/>
                <w:szCs w:val="20"/>
              </w:rPr>
              <w:t>Cuapantecatl</w:t>
            </w:r>
            <w:proofErr w:type="spellEnd"/>
            <w:r w:rsidRPr="006309F6">
              <w:rPr>
                <w:rFonts w:ascii="Lato" w:hAnsi="Lato" w:cs="Calibri"/>
                <w:b/>
                <w:bCs/>
                <w:sz w:val="20"/>
                <w:szCs w:val="20"/>
              </w:rPr>
              <w:t xml:space="preserve"> Contreras</w:t>
            </w:r>
          </w:p>
          <w:p w14:paraId="5547AB23" w14:textId="4D16421E" w:rsidR="003B46DB" w:rsidRPr="006309F6" w:rsidRDefault="003B46DB" w:rsidP="003B46DB">
            <w:pPr>
              <w:spacing w:after="0" w:line="360" w:lineRule="auto"/>
              <w:jc w:val="both"/>
              <w:rPr>
                <w:rFonts w:ascii="Lato" w:hAnsi="Lato" w:cs="Calibri"/>
                <w:sz w:val="20"/>
                <w:szCs w:val="20"/>
              </w:rPr>
            </w:pPr>
            <w:r w:rsidRPr="006309F6">
              <w:rPr>
                <w:rFonts w:ascii="Lato" w:hAnsi="Lato" w:cs="Calibri"/>
                <w:sz w:val="20"/>
                <w:szCs w:val="20"/>
              </w:rPr>
              <w:t>Secretario de Acuerdos (nivel 10), adscrito al Juzgado Cuarto de lo Familiar del Distrito Judicial de Cuauhtémoc.</w:t>
            </w:r>
          </w:p>
        </w:tc>
        <w:tc>
          <w:tcPr>
            <w:tcW w:w="3730" w:type="dxa"/>
          </w:tcPr>
          <w:p w14:paraId="397D42A5" w14:textId="5885C0D0" w:rsidR="003B46DB" w:rsidRPr="006309F6" w:rsidRDefault="003B46DB" w:rsidP="003B46DB">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cargo, se readscribe al Juzgado Cuarto de lo Civil del Distrito Judicial de Cuauhtémoc, en sustitución del Licenciado Joel Meneses Lima, con efectos a partir del </w:t>
            </w:r>
            <w:r w:rsidR="006C3468" w:rsidRPr="006309F6">
              <w:rPr>
                <w:rFonts w:ascii="Lato" w:hAnsi="Lato" w:cs="Calibri"/>
                <w:sz w:val="20"/>
                <w:szCs w:val="20"/>
              </w:rPr>
              <w:t xml:space="preserve">veinte de mayo </w:t>
            </w:r>
            <w:r w:rsidRPr="006309F6">
              <w:rPr>
                <w:rFonts w:ascii="Lato" w:hAnsi="Lato" w:cs="Calibri"/>
                <w:sz w:val="20"/>
                <w:szCs w:val="20"/>
              </w:rPr>
              <w:t>hasta nuevas instrucciones.</w:t>
            </w:r>
          </w:p>
        </w:tc>
      </w:tr>
      <w:tr w:rsidR="00164988" w:rsidRPr="006309F6" w14:paraId="58B3B15A" w14:textId="77777777" w:rsidTr="00BA096B">
        <w:trPr>
          <w:trHeight w:val="2833"/>
        </w:trPr>
        <w:tc>
          <w:tcPr>
            <w:tcW w:w="3969" w:type="dxa"/>
          </w:tcPr>
          <w:p w14:paraId="02528D2E" w14:textId="77777777" w:rsidR="006F727F" w:rsidRPr="006309F6" w:rsidRDefault="006F727F" w:rsidP="006F727F">
            <w:pPr>
              <w:pStyle w:val="Nombre"/>
            </w:pPr>
            <w:r w:rsidRPr="006309F6">
              <w:t>C. José Luis Corona López</w:t>
            </w:r>
          </w:p>
          <w:p w14:paraId="33FEC4F9" w14:textId="77777777" w:rsidR="006F727F" w:rsidRPr="006309F6" w:rsidRDefault="006F727F" w:rsidP="006F727F">
            <w:pPr>
              <w:pStyle w:val="Adscripcin"/>
            </w:pPr>
            <w:r w:rsidRPr="006309F6">
              <w:t>Analista Interino (nivel 6), adscrito a la Comisión de Administración del Consejo de la Judicatura del Estado de Tlaxcala.</w:t>
            </w:r>
          </w:p>
          <w:p w14:paraId="76186E1D" w14:textId="365B2F40" w:rsidR="003B46DB" w:rsidRPr="006309F6" w:rsidRDefault="003B46DB" w:rsidP="006F727F">
            <w:pPr>
              <w:spacing w:after="0" w:line="360" w:lineRule="auto"/>
              <w:jc w:val="both"/>
              <w:rPr>
                <w:rFonts w:ascii="Lato" w:hAnsi="Lato" w:cs="Calibri"/>
                <w:b/>
                <w:bCs/>
                <w:sz w:val="20"/>
                <w:szCs w:val="20"/>
              </w:rPr>
            </w:pPr>
          </w:p>
        </w:tc>
        <w:tc>
          <w:tcPr>
            <w:tcW w:w="3730" w:type="dxa"/>
          </w:tcPr>
          <w:p w14:paraId="224553FC" w14:textId="63308297" w:rsidR="003B46DB" w:rsidRPr="006309F6" w:rsidRDefault="00D74829" w:rsidP="003B46DB">
            <w:pPr>
              <w:spacing w:line="360" w:lineRule="auto"/>
              <w:jc w:val="both"/>
              <w:rPr>
                <w:rFonts w:ascii="Lato" w:hAnsi="Lato" w:cs="Calibri"/>
                <w:sz w:val="20"/>
                <w:szCs w:val="20"/>
              </w:rPr>
            </w:pPr>
            <w:r w:rsidRPr="006309F6">
              <w:rPr>
                <w:rFonts w:ascii="Lato" w:hAnsi="Lato" w:cs="Calibri"/>
                <w:sz w:val="20"/>
                <w:szCs w:val="20"/>
              </w:rPr>
              <w:t xml:space="preserve">Por necesidades del servicio, se designa como </w:t>
            </w:r>
            <w:r w:rsidR="00A93280" w:rsidRPr="006309F6">
              <w:rPr>
                <w:rFonts w:ascii="Lato" w:hAnsi="Lato" w:cs="Calibri"/>
                <w:sz w:val="20"/>
                <w:szCs w:val="20"/>
              </w:rPr>
              <w:t xml:space="preserve">Auxiliar Administrativo interino </w:t>
            </w:r>
            <w:r w:rsidRPr="006309F6">
              <w:rPr>
                <w:rFonts w:ascii="Lato" w:hAnsi="Lato" w:cs="Calibri"/>
                <w:sz w:val="20"/>
                <w:szCs w:val="20"/>
              </w:rPr>
              <w:t>(nive</w:t>
            </w:r>
            <w:r w:rsidR="00A93280" w:rsidRPr="006309F6">
              <w:rPr>
                <w:rFonts w:ascii="Lato" w:hAnsi="Lato" w:cs="Calibri"/>
                <w:sz w:val="20"/>
                <w:szCs w:val="20"/>
              </w:rPr>
              <w:t>l 5</w:t>
            </w:r>
            <w:r w:rsidRPr="006309F6">
              <w:rPr>
                <w:rFonts w:ascii="Lato" w:hAnsi="Lato" w:cs="Calibri"/>
                <w:sz w:val="20"/>
                <w:szCs w:val="20"/>
              </w:rPr>
              <w:t>),</w:t>
            </w:r>
            <w:r w:rsidR="006F727F" w:rsidRPr="006309F6">
              <w:rPr>
                <w:rFonts w:ascii="Lato" w:hAnsi="Lato" w:cs="Calibri"/>
                <w:sz w:val="20"/>
                <w:szCs w:val="20"/>
              </w:rPr>
              <w:t xml:space="preserve"> </w:t>
            </w:r>
            <w:r w:rsidRPr="006309F6">
              <w:rPr>
                <w:rFonts w:ascii="Lato" w:hAnsi="Lato" w:cs="Calibri"/>
                <w:sz w:val="20"/>
                <w:szCs w:val="20"/>
              </w:rPr>
              <w:t>adscrito al Archivo del Poder Judicial del Estado, con efectos a partir del uno de junio de dos mil veinticinco</w:t>
            </w:r>
            <w:r w:rsidR="00A93280" w:rsidRPr="006309F6">
              <w:rPr>
                <w:rFonts w:ascii="Lato" w:hAnsi="Lato" w:cs="Calibri"/>
                <w:sz w:val="20"/>
                <w:szCs w:val="20"/>
              </w:rPr>
              <w:t>, hasta nuevas instrucciones</w:t>
            </w:r>
            <w:r w:rsidRPr="006309F6">
              <w:rPr>
                <w:rFonts w:ascii="Lato" w:hAnsi="Lato" w:cs="Calibri"/>
                <w:sz w:val="20"/>
                <w:szCs w:val="20"/>
              </w:rPr>
              <w:t xml:space="preserve">, en sustitución del Licenciado Alain Canto </w:t>
            </w:r>
            <w:proofErr w:type="spellStart"/>
            <w:r w:rsidRPr="006309F6">
              <w:rPr>
                <w:rFonts w:ascii="Lato" w:hAnsi="Lato" w:cs="Calibri"/>
                <w:sz w:val="20"/>
                <w:szCs w:val="20"/>
              </w:rPr>
              <w:t>Yañez</w:t>
            </w:r>
            <w:proofErr w:type="spellEnd"/>
            <w:r w:rsidRPr="006309F6">
              <w:rPr>
                <w:rFonts w:ascii="Lato" w:hAnsi="Lato" w:cs="Calibri"/>
                <w:sz w:val="20"/>
                <w:szCs w:val="20"/>
              </w:rPr>
              <w:t>.</w:t>
            </w:r>
          </w:p>
        </w:tc>
      </w:tr>
      <w:tr w:rsidR="00164988" w:rsidRPr="006309F6" w14:paraId="3B9A8D90" w14:textId="77777777" w:rsidTr="00BA096B">
        <w:tc>
          <w:tcPr>
            <w:tcW w:w="3969" w:type="dxa"/>
          </w:tcPr>
          <w:p w14:paraId="4BF46E64" w14:textId="40C079E9" w:rsidR="00D74829" w:rsidRPr="006309F6" w:rsidRDefault="00D74829" w:rsidP="00D74829">
            <w:pPr>
              <w:spacing w:after="0" w:line="360" w:lineRule="auto"/>
              <w:jc w:val="both"/>
              <w:rPr>
                <w:rFonts w:ascii="Lato" w:hAnsi="Lato" w:cs="Calibri"/>
                <w:b/>
                <w:bCs/>
                <w:sz w:val="20"/>
                <w:szCs w:val="20"/>
              </w:rPr>
            </w:pPr>
            <w:r w:rsidRPr="006309F6">
              <w:rPr>
                <w:rFonts w:ascii="Lato" w:hAnsi="Lato" w:cs="Calibri"/>
                <w:b/>
                <w:bCs/>
                <w:sz w:val="20"/>
                <w:szCs w:val="20"/>
              </w:rPr>
              <w:t xml:space="preserve">Rosa Inocencia Flores </w:t>
            </w:r>
            <w:proofErr w:type="spellStart"/>
            <w:r w:rsidRPr="006309F6">
              <w:rPr>
                <w:rFonts w:ascii="Lato" w:hAnsi="Lato" w:cs="Calibri"/>
                <w:b/>
                <w:bCs/>
                <w:sz w:val="20"/>
                <w:szCs w:val="20"/>
              </w:rPr>
              <w:t>Tlilayatzi</w:t>
            </w:r>
            <w:proofErr w:type="spellEnd"/>
          </w:p>
          <w:p w14:paraId="4B530CB7" w14:textId="1A10D7A6" w:rsidR="00D74829" w:rsidRPr="006309F6" w:rsidRDefault="00D74829" w:rsidP="00D74829">
            <w:pPr>
              <w:spacing w:after="0" w:line="360" w:lineRule="auto"/>
              <w:jc w:val="both"/>
              <w:rPr>
                <w:rFonts w:ascii="Lato" w:eastAsia="Times New Roman" w:hAnsi="Lato" w:cs="Calibri"/>
                <w:sz w:val="20"/>
                <w:szCs w:val="20"/>
              </w:rPr>
            </w:pPr>
            <w:r w:rsidRPr="006309F6">
              <w:rPr>
                <w:rFonts w:ascii="Lato" w:hAnsi="Lato" w:cs="Calibri"/>
                <w:sz w:val="20"/>
                <w:szCs w:val="20"/>
              </w:rPr>
              <w:t xml:space="preserve">Jefe de Sección “D” de </w:t>
            </w:r>
            <w:proofErr w:type="gramStart"/>
            <w:r w:rsidRPr="006309F6">
              <w:rPr>
                <w:rFonts w:ascii="Lato" w:hAnsi="Lato" w:cs="Calibri"/>
                <w:sz w:val="20"/>
                <w:szCs w:val="20"/>
              </w:rPr>
              <w:t>Base  (</w:t>
            </w:r>
            <w:proofErr w:type="gramEnd"/>
            <w:r w:rsidRPr="006309F6">
              <w:rPr>
                <w:rFonts w:ascii="Lato" w:hAnsi="Lato" w:cs="Calibri"/>
                <w:sz w:val="20"/>
                <w:szCs w:val="20"/>
              </w:rPr>
              <w:t>nivel 10), adscrita al Juzgado Cuarto de lo Familiar del Distrito Judicial de Cuauhtémoc.</w:t>
            </w:r>
          </w:p>
          <w:p w14:paraId="317B7C69" w14:textId="77777777" w:rsidR="00D74829" w:rsidRPr="006309F6" w:rsidRDefault="00D74829" w:rsidP="003B46DB">
            <w:pPr>
              <w:spacing w:after="0" w:line="360" w:lineRule="auto"/>
              <w:jc w:val="both"/>
              <w:rPr>
                <w:rFonts w:ascii="Lato" w:hAnsi="Lato" w:cs="Calibri"/>
                <w:b/>
                <w:bCs/>
                <w:sz w:val="20"/>
                <w:szCs w:val="20"/>
              </w:rPr>
            </w:pPr>
          </w:p>
        </w:tc>
        <w:tc>
          <w:tcPr>
            <w:tcW w:w="3730" w:type="dxa"/>
          </w:tcPr>
          <w:p w14:paraId="6960A4AE" w14:textId="42B735C9" w:rsidR="00D74829" w:rsidRPr="006309F6" w:rsidRDefault="00D74829" w:rsidP="003B46DB">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cargo, se readscribe al Juzgado Segundo de lo Civil del Distrito Judicial de Cuauhtémoc, en sustitución de la Licenciada Angelica Mendieta Pluma, con efectos a partir del </w:t>
            </w:r>
            <w:r w:rsidR="006C3468" w:rsidRPr="006309F6">
              <w:rPr>
                <w:rFonts w:ascii="Lato" w:hAnsi="Lato" w:cs="Calibri"/>
                <w:sz w:val="20"/>
                <w:szCs w:val="20"/>
              </w:rPr>
              <w:t>veinte de mayo del año en curso</w:t>
            </w:r>
            <w:r w:rsidRPr="006309F6">
              <w:rPr>
                <w:rFonts w:ascii="Lato" w:hAnsi="Lato" w:cs="Calibri"/>
                <w:sz w:val="20"/>
                <w:szCs w:val="20"/>
              </w:rPr>
              <w:t>, hasta nuevas instrucciones</w:t>
            </w:r>
          </w:p>
        </w:tc>
      </w:tr>
      <w:tr w:rsidR="00164988" w:rsidRPr="006309F6" w14:paraId="05B59DC5" w14:textId="77777777" w:rsidTr="00BA096B">
        <w:tc>
          <w:tcPr>
            <w:tcW w:w="3969" w:type="dxa"/>
          </w:tcPr>
          <w:p w14:paraId="32A39E76" w14:textId="68EA2531" w:rsidR="00D74829" w:rsidRPr="006309F6" w:rsidRDefault="00D74829" w:rsidP="00D74829">
            <w:pPr>
              <w:spacing w:after="0" w:line="360" w:lineRule="auto"/>
              <w:jc w:val="both"/>
              <w:rPr>
                <w:rFonts w:ascii="Lato" w:eastAsia="Times New Roman" w:hAnsi="Lato" w:cs="Calibri"/>
                <w:b/>
                <w:bCs/>
                <w:sz w:val="20"/>
                <w:szCs w:val="20"/>
              </w:rPr>
            </w:pPr>
            <w:r w:rsidRPr="006309F6">
              <w:rPr>
                <w:rFonts w:ascii="Lato" w:hAnsi="Lato" w:cs="Calibri"/>
                <w:b/>
                <w:bCs/>
                <w:sz w:val="20"/>
                <w:szCs w:val="20"/>
              </w:rPr>
              <w:lastRenderedPageBreak/>
              <w:t>Lcda. Angelica Mendieta Pluma</w:t>
            </w:r>
          </w:p>
          <w:p w14:paraId="3A7ED49A" w14:textId="5C47A47F" w:rsidR="00D74829" w:rsidRPr="006309F6" w:rsidRDefault="00D74829" w:rsidP="00D74829">
            <w:pPr>
              <w:spacing w:after="0" w:line="360" w:lineRule="auto"/>
              <w:jc w:val="both"/>
              <w:rPr>
                <w:rFonts w:ascii="Lato" w:hAnsi="Lato" w:cs="Calibri"/>
                <w:b/>
                <w:bCs/>
                <w:sz w:val="20"/>
                <w:szCs w:val="20"/>
              </w:rPr>
            </w:pPr>
            <w:r w:rsidRPr="006309F6">
              <w:rPr>
                <w:rFonts w:ascii="Lato" w:hAnsi="Lato" w:cs="Calibri"/>
                <w:sz w:val="20"/>
                <w:szCs w:val="20"/>
              </w:rPr>
              <w:t>Auxiliar Administrativa Interina (nivel 5), Adscrita al Juzgado Segundo de lo Civil del Distrito Judicial de Cuauhtémoc.</w:t>
            </w:r>
          </w:p>
        </w:tc>
        <w:tc>
          <w:tcPr>
            <w:tcW w:w="3730" w:type="dxa"/>
          </w:tcPr>
          <w:p w14:paraId="2EAEDF34" w14:textId="3CAB3735" w:rsidR="00D74829" w:rsidRPr="006309F6" w:rsidRDefault="00D74829" w:rsidP="003B46DB">
            <w:pPr>
              <w:spacing w:line="360" w:lineRule="auto"/>
              <w:jc w:val="both"/>
              <w:rPr>
                <w:rFonts w:ascii="Lato" w:hAnsi="Lato" w:cs="Calibri"/>
                <w:sz w:val="20"/>
                <w:szCs w:val="20"/>
              </w:rPr>
            </w:pPr>
            <w:r w:rsidRPr="006309F6">
              <w:rPr>
                <w:rFonts w:ascii="Lato" w:hAnsi="Lato" w:cs="Calibri"/>
                <w:sz w:val="20"/>
                <w:szCs w:val="20"/>
              </w:rPr>
              <w:t xml:space="preserve">Por necesidades del servicio, con su mismo nivel y cargo, se readscribe al Juzgado Cuarto de lo Familiar del Distrito Judicial de Cuauhtémoc, en sustitución de Rosa Inocencia Flores </w:t>
            </w:r>
            <w:proofErr w:type="spellStart"/>
            <w:r w:rsidRPr="006309F6">
              <w:rPr>
                <w:rFonts w:ascii="Lato" w:hAnsi="Lato" w:cs="Calibri"/>
                <w:sz w:val="20"/>
                <w:szCs w:val="20"/>
              </w:rPr>
              <w:t>Tlilayatzi</w:t>
            </w:r>
            <w:proofErr w:type="spellEnd"/>
            <w:r w:rsidRPr="006309F6">
              <w:rPr>
                <w:rFonts w:ascii="Lato" w:hAnsi="Lato" w:cs="Calibri"/>
                <w:sz w:val="20"/>
                <w:szCs w:val="20"/>
              </w:rPr>
              <w:t xml:space="preserve">, con efectos a partir del </w:t>
            </w:r>
            <w:r w:rsidR="006C3468" w:rsidRPr="006309F6">
              <w:rPr>
                <w:rFonts w:ascii="Lato" w:hAnsi="Lato" w:cs="Calibri"/>
                <w:sz w:val="20"/>
                <w:szCs w:val="20"/>
              </w:rPr>
              <w:t>veinte de mayo del año en curso</w:t>
            </w:r>
            <w:r w:rsidRPr="006309F6">
              <w:rPr>
                <w:rFonts w:ascii="Lato" w:hAnsi="Lato" w:cs="Calibri"/>
                <w:sz w:val="20"/>
                <w:szCs w:val="20"/>
              </w:rPr>
              <w:t>, hasta nuevas instrucciones</w:t>
            </w:r>
          </w:p>
        </w:tc>
      </w:tr>
    </w:tbl>
    <w:p w14:paraId="1713F736" w14:textId="77777777" w:rsidR="00431AF3" w:rsidRDefault="00431AF3" w:rsidP="00D74829">
      <w:pPr>
        <w:spacing w:line="480" w:lineRule="auto"/>
        <w:jc w:val="both"/>
        <w:rPr>
          <w:rFonts w:ascii="Lato" w:hAnsi="Lato" w:cstheme="minorHAnsi"/>
          <w:bdr w:val="none" w:sz="0" w:space="0" w:color="auto" w:frame="1"/>
        </w:rPr>
      </w:pPr>
    </w:p>
    <w:p w14:paraId="78022D61" w14:textId="2BFCAA09" w:rsidR="00972692" w:rsidRPr="00164988" w:rsidRDefault="00972692" w:rsidP="00D74829">
      <w:pPr>
        <w:spacing w:line="480" w:lineRule="auto"/>
        <w:jc w:val="both"/>
        <w:rPr>
          <w:rFonts w:ascii="Lato" w:hAnsi="Lato" w:cstheme="minorHAnsi"/>
          <w:b/>
          <w:bCs/>
          <w:u w:val="single"/>
          <w:bdr w:val="none" w:sz="0" w:space="0" w:color="auto" w:frame="1"/>
        </w:rPr>
      </w:pPr>
      <w:r w:rsidRPr="00164988">
        <w:rPr>
          <w:rFonts w:ascii="Lato" w:hAnsi="Lato" w:cstheme="minorHAnsi"/>
          <w:bdr w:val="none" w:sz="0" w:space="0" w:color="auto" w:frame="1"/>
        </w:rPr>
        <w:t xml:space="preserve">Con fundamento en lo que establecen los artículos </w:t>
      </w:r>
      <w:r w:rsidRPr="00164988">
        <w:rPr>
          <w:rFonts w:ascii="Lato" w:hAnsi="Lato"/>
          <w:bCs/>
        </w:rPr>
        <w:t xml:space="preserve">35 fracción IV, </w:t>
      </w:r>
      <w:r w:rsidRPr="00164988">
        <w:rPr>
          <w:rFonts w:ascii="Lato" w:hAnsi="Lato" w:cstheme="minorHAnsi"/>
          <w:bdr w:val="none" w:sz="0" w:space="0" w:color="auto" w:frame="1"/>
        </w:rPr>
        <w:t>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BA096B" w:rsidRPr="00164988">
        <w:rPr>
          <w:rFonts w:ascii="Lato" w:hAnsi="Lato" w:cstheme="minorHAnsi"/>
          <w:bdr w:val="none" w:sz="0" w:space="0" w:color="auto" w:frame="1"/>
        </w:rPr>
        <w:t xml:space="preserve"> </w:t>
      </w:r>
      <w:r w:rsidR="00BA096B" w:rsidRPr="00164988">
        <w:rPr>
          <w:rFonts w:ascii="Lato" w:hAnsi="Lato" w:cstheme="minorHAnsi"/>
          <w:b/>
          <w:bCs/>
          <w:u w:val="single"/>
          <w:bdr w:val="none" w:sz="0" w:space="0" w:color="auto" w:frame="1"/>
        </w:rPr>
        <w:t>APROBADO POR UNANIMIDAD DE VOTOS.</w:t>
      </w:r>
    </w:p>
    <w:p w14:paraId="3FED90F9" w14:textId="52B5AB7B" w:rsidR="002A1507" w:rsidRPr="00164988" w:rsidRDefault="00EB5D9F" w:rsidP="00EB2353">
      <w:pPr>
        <w:spacing w:after="0" w:line="480" w:lineRule="auto"/>
        <w:ind w:right="49" w:firstLine="851"/>
        <w:jc w:val="both"/>
        <w:rPr>
          <w:rFonts w:ascii="Lato" w:hAnsi="Lato"/>
        </w:rPr>
      </w:pPr>
      <w:r w:rsidRPr="00164988">
        <w:rPr>
          <w:rFonts w:ascii="Lato" w:hAnsi="Lato"/>
          <w:b/>
          <w:bCs/>
        </w:rPr>
        <w:t xml:space="preserve">ACUERDO XIII/47/2025.10. </w:t>
      </w:r>
      <w:r w:rsidR="002A1507" w:rsidRPr="00164988">
        <w:rPr>
          <w:rFonts w:ascii="Lato" w:hAnsi="Lato"/>
        </w:rPr>
        <w:t xml:space="preserve">En relación a la Doctora Rosa Laura Polvo </w:t>
      </w:r>
      <w:proofErr w:type="spellStart"/>
      <w:r w:rsidR="002A1507" w:rsidRPr="00164988">
        <w:rPr>
          <w:rFonts w:ascii="Lato" w:hAnsi="Lato"/>
        </w:rPr>
        <w:t>Caloch</w:t>
      </w:r>
      <w:proofErr w:type="spellEnd"/>
      <w:r w:rsidR="002A1507" w:rsidRPr="00164988">
        <w:rPr>
          <w:rFonts w:ascii="Lato" w:hAnsi="Lato"/>
        </w:rPr>
        <w:t xml:space="preserve">, Jefa del Módulo Médico del Poder Judicial del Estado, por tratarse de una servidora pública bajo el régimen de confianza que no cuenta con estabilidad en el empleo por la naturaleza propia de las funciones que realiza, aunado a que ya no se requieren sus servicios en el área de su actual adscripción, y no existen vacantes para ser readscrita en otra área administrativa, dada la función que desempeña, se da por terminada su relación laboral con el Poder Judicial del Estado. En consecuencia, con fundamento en lo que establecen los artículos 8 y 185 de la Ley Federal del Trabajo, de aplicación supletoria a la Ley Laboral de los Servidores Públicos del Estado de Tlaxcala y sus Municipios, 5 de la Ley antes citada, 45 Bis, 45 </w:t>
      </w:r>
      <w:proofErr w:type="spellStart"/>
      <w:r w:rsidR="002A1507" w:rsidRPr="00164988">
        <w:rPr>
          <w:rFonts w:ascii="Lato" w:hAnsi="Lato"/>
        </w:rPr>
        <w:t>Quáter</w:t>
      </w:r>
      <w:proofErr w:type="spellEnd"/>
      <w:r w:rsidR="002A1507" w:rsidRPr="00164988">
        <w:rPr>
          <w:rFonts w:ascii="Lato" w:hAnsi="Lato"/>
        </w:rPr>
        <w:t>, 61, 68, fracción I, de la Ley Orgánica del Poder Judicial del Estado, y 9 fracción XVII, del Reglamento del Consejo de la Judicatura del Estado, este Órgano Colegiado determina:</w:t>
      </w:r>
    </w:p>
    <w:p w14:paraId="17DF829E" w14:textId="7B372B98" w:rsidR="002A1507" w:rsidRPr="00164988" w:rsidRDefault="002A1507" w:rsidP="00EB2353">
      <w:pPr>
        <w:pStyle w:val="Prrafodelista"/>
        <w:numPr>
          <w:ilvl w:val="0"/>
          <w:numId w:val="81"/>
        </w:numPr>
        <w:spacing w:after="160" w:line="480" w:lineRule="auto"/>
        <w:jc w:val="both"/>
        <w:rPr>
          <w:rFonts w:ascii="Lato" w:hAnsi="Lato"/>
        </w:rPr>
      </w:pPr>
      <w:r w:rsidRPr="00164988">
        <w:rPr>
          <w:rFonts w:ascii="Lato" w:hAnsi="Lato"/>
        </w:rPr>
        <w:lastRenderedPageBreak/>
        <w:t xml:space="preserve">Dar por terminada la relación laboral que el Poder Judicial del Estado de Tlaxcala, tiene con la Doctora Rosa Laura Polvo </w:t>
      </w:r>
      <w:proofErr w:type="spellStart"/>
      <w:r w:rsidRPr="00164988">
        <w:rPr>
          <w:rFonts w:ascii="Lato" w:hAnsi="Lato"/>
        </w:rPr>
        <w:t>Caloch</w:t>
      </w:r>
      <w:proofErr w:type="spellEnd"/>
      <w:r w:rsidRPr="00164988">
        <w:rPr>
          <w:rFonts w:ascii="Lato" w:hAnsi="Lato"/>
        </w:rPr>
        <w:t xml:space="preserve">, </w:t>
      </w:r>
      <w:proofErr w:type="gramStart"/>
      <w:r w:rsidRPr="00164988">
        <w:rPr>
          <w:rFonts w:ascii="Lato" w:hAnsi="Lato"/>
        </w:rPr>
        <w:t>Jefa</w:t>
      </w:r>
      <w:proofErr w:type="gramEnd"/>
      <w:r w:rsidRPr="00164988">
        <w:rPr>
          <w:rFonts w:ascii="Lato" w:hAnsi="Lato"/>
        </w:rPr>
        <w:t xml:space="preserve"> del </w:t>
      </w:r>
      <w:r w:rsidR="00EB2353" w:rsidRPr="00164988">
        <w:rPr>
          <w:rFonts w:ascii="Lato" w:hAnsi="Lato"/>
        </w:rPr>
        <w:t>M</w:t>
      </w:r>
      <w:r w:rsidRPr="00164988">
        <w:rPr>
          <w:rFonts w:ascii="Lato" w:hAnsi="Lato"/>
        </w:rPr>
        <w:t>ódulo Médico del Poder Judicial del Estado (nivel 10), con efectos a partir del veintiséis de mayo de dos mil veinticinco, sin responsabilidad para este Ente Público.</w:t>
      </w:r>
    </w:p>
    <w:p w14:paraId="74A298EC" w14:textId="0EEF7BDD" w:rsidR="002A1507" w:rsidRPr="00164988" w:rsidRDefault="002A1507" w:rsidP="00EB2353">
      <w:pPr>
        <w:pStyle w:val="Prrafodelista"/>
        <w:numPr>
          <w:ilvl w:val="0"/>
          <w:numId w:val="81"/>
        </w:numPr>
        <w:spacing w:after="160" w:line="480" w:lineRule="auto"/>
        <w:jc w:val="both"/>
        <w:rPr>
          <w:rFonts w:ascii="Lato" w:hAnsi="Lato"/>
        </w:rPr>
      </w:pPr>
      <w:r w:rsidRPr="00164988">
        <w:rPr>
          <w:rFonts w:ascii="Lato" w:hAnsi="Lato"/>
        </w:rPr>
        <w:t xml:space="preserve">Instruir a la </w:t>
      </w:r>
      <w:proofErr w:type="spellStart"/>
      <w:r w:rsidRPr="00164988">
        <w:rPr>
          <w:rFonts w:ascii="Lato" w:hAnsi="Lato"/>
        </w:rPr>
        <w:t>Diligenciaria</w:t>
      </w:r>
      <w:proofErr w:type="spellEnd"/>
      <w:r w:rsidRPr="00164988">
        <w:rPr>
          <w:rFonts w:ascii="Lato" w:hAnsi="Lato"/>
        </w:rPr>
        <w:t xml:space="preserve"> adscrita al Consejo de la Judicatura del Estado para que, asociada de personal de la Dirección Jurídica del Tribunal Superior de Justicia, comunique la terminación de la relación laboral a dicha servidora pública.</w:t>
      </w:r>
    </w:p>
    <w:p w14:paraId="1CD19869" w14:textId="355827A4" w:rsidR="002A1507" w:rsidRPr="00164988" w:rsidRDefault="002A1507" w:rsidP="00EB2353">
      <w:pPr>
        <w:pStyle w:val="Prrafodelista"/>
        <w:numPr>
          <w:ilvl w:val="0"/>
          <w:numId w:val="81"/>
        </w:numPr>
        <w:spacing w:after="160" w:line="480" w:lineRule="auto"/>
        <w:jc w:val="both"/>
        <w:rPr>
          <w:rFonts w:ascii="Lato" w:hAnsi="Lato"/>
        </w:rPr>
      </w:pPr>
      <w:r w:rsidRPr="00164988">
        <w:rPr>
          <w:rFonts w:ascii="Lato" w:hAnsi="Lato"/>
        </w:rPr>
        <w:t xml:space="preserve">Instruir a la </w:t>
      </w:r>
      <w:proofErr w:type="gramStart"/>
      <w:r w:rsidRPr="00164988">
        <w:rPr>
          <w:rFonts w:ascii="Lato" w:hAnsi="Lato"/>
        </w:rPr>
        <w:t>Directora</w:t>
      </w:r>
      <w:proofErr w:type="gramEnd"/>
      <w:r w:rsidRPr="00164988">
        <w:rPr>
          <w:rFonts w:ascii="Lato" w:hAnsi="Lato"/>
        </w:rPr>
        <w:t xml:space="preserve"> Jurídica del Tribunal Superior de Justicia del Estado y Tesorero del Poder Judicial del Estado, realicen la cuantificación de las prestaciones que, en su caso tengan derecho la servidora pública, en términos de la Ley de la materia, hecho lo anterior, den cuenta a este Órgano Colegiado, para la determinación correspondiente.</w:t>
      </w:r>
    </w:p>
    <w:p w14:paraId="2FD0C598" w14:textId="5838DC3B" w:rsidR="002A1507" w:rsidRPr="00164988" w:rsidRDefault="002A1507" w:rsidP="00EB2353">
      <w:pPr>
        <w:spacing w:after="160" w:line="480" w:lineRule="auto"/>
        <w:jc w:val="both"/>
        <w:rPr>
          <w:rFonts w:ascii="Lato" w:hAnsi="Lato"/>
        </w:rPr>
      </w:pPr>
      <w:r w:rsidRPr="00164988">
        <w:rPr>
          <w:rFonts w:ascii="Lato" w:hAnsi="Lato"/>
        </w:rPr>
        <w:t xml:space="preserve">Comuníquese esta determinación a la </w:t>
      </w:r>
      <w:proofErr w:type="gramStart"/>
      <w:r w:rsidRPr="00164988">
        <w:rPr>
          <w:rFonts w:ascii="Lato" w:hAnsi="Lato"/>
        </w:rPr>
        <w:t>Directora</w:t>
      </w:r>
      <w:proofErr w:type="gramEnd"/>
      <w:r w:rsidRPr="00164988">
        <w:rPr>
          <w:rFonts w:ascii="Lato" w:hAnsi="Lato"/>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w:t>
      </w:r>
      <w:r w:rsidR="00EB2353" w:rsidRPr="00164988">
        <w:rPr>
          <w:rFonts w:ascii="Lato" w:hAnsi="Lato"/>
        </w:rPr>
        <w:t xml:space="preserve"> </w:t>
      </w:r>
      <w:r w:rsidR="00EB2353" w:rsidRPr="00164988">
        <w:rPr>
          <w:rFonts w:ascii="Lato" w:hAnsi="Lato"/>
          <w:b/>
          <w:bCs/>
          <w:u w:val="single"/>
        </w:rPr>
        <w:t>APROBADO POR UNANIMIDAD DE VOTOS.</w:t>
      </w:r>
    </w:p>
    <w:p w14:paraId="555A5DFB" w14:textId="15A944B7" w:rsidR="001A75E7" w:rsidRPr="00164988" w:rsidRDefault="00EB2353" w:rsidP="00EB2353">
      <w:pPr>
        <w:spacing w:after="0" w:line="480" w:lineRule="auto"/>
        <w:ind w:right="49" w:firstLine="851"/>
        <w:jc w:val="both"/>
        <w:rPr>
          <w:rFonts w:ascii="Lato" w:hAnsi="Lato"/>
        </w:rPr>
      </w:pPr>
      <w:r w:rsidRPr="00164988">
        <w:rPr>
          <w:rFonts w:ascii="Lato" w:hAnsi="Lato"/>
          <w:b/>
          <w:bCs/>
        </w:rPr>
        <w:t xml:space="preserve">ACUERDO XIII/47/2025.11. </w:t>
      </w:r>
      <w:r w:rsidR="001A75E7" w:rsidRPr="00164988">
        <w:rPr>
          <w:rFonts w:ascii="Lato" w:hAnsi="Lato"/>
        </w:rPr>
        <w:t>D</w:t>
      </w:r>
      <w:r w:rsidR="00E46976" w:rsidRPr="00164988">
        <w:rPr>
          <w:rFonts w:ascii="Lato" w:hAnsi="Lato"/>
        </w:rPr>
        <w:t xml:space="preserve">erivado de la determinación emitida por este Órgano Colegiado </w:t>
      </w:r>
      <w:r w:rsidR="00431AF3">
        <w:rPr>
          <w:rFonts w:ascii="Lato" w:hAnsi="Lato"/>
        </w:rPr>
        <w:t xml:space="preserve">en el acuerdo </w:t>
      </w:r>
      <w:r w:rsidR="00E46976" w:rsidRPr="00164988">
        <w:rPr>
          <w:rFonts w:ascii="Lato" w:hAnsi="Lato"/>
        </w:rPr>
        <w:t xml:space="preserve">que antecede, con </w:t>
      </w:r>
      <w:r w:rsidR="001A75E7" w:rsidRPr="00164988">
        <w:rPr>
          <w:rFonts w:ascii="Lato" w:hAnsi="Lato"/>
        </w:rPr>
        <w:t>fundamento en lo que establecen los artículos 61 y 68 fracción I, y 77 de la Ley Orgánica del Poder Judicial del Estado; 9 fracción XVII del Reglamento del Consejo de la Judicatura del Estado,</w:t>
      </w:r>
      <w:r w:rsidR="00431AF3">
        <w:rPr>
          <w:rFonts w:ascii="Lato" w:hAnsi="Lato"/>
        </w:rPr>
        <w:t xml:space="preserve"> y por necesidades del servicio</w:t>
      </w:r>
      <w:r w:rsidR="001A75E7" w:rsidRPr="00164988">
        <w:rPr>
          <w:rFonts w:ascii="Lato" w:hAnsi="Lato"/>
        </w:rPr>
        <w:t xml:space="preserve"> se determina: </w:t>
      </w:r>
    </w:p>
    <w:p w14:paraId="41178F9F" w14:textId="34FAFCF8" w:rsidR="002A1507" w:rsidRPr="00164988" w:rsidRDefault="001A75E7" w:rsidP="001A75E7">
      <w:pPr>
        <w:pStyle w:val="Prrafodelista"/>
        <w:numPr>
          <w:ilvl w:val="0"/>
          <w:numId w:val="82"/>
        </w:numPr>
        <w:spacing w:after="0" w:line="480" w:lineRule="auto"/>
        <w:ind w:right="49"/>
        <w:jc w:val="both"/>
        <w:rPr>
          <w:rFonts w:ascii="Lato" w:hAnsi="Lato"/>
        </w:rPr>
      </w:pPr>
      <w:r w:rsidRPr="00164988">
        <w:rPr>
          <w:rFonts w:ascii="Lato" w:hAnsi="Lato"/>
        </w:rPr>
        <w:t>D</w:t>
      </w:r>
      <w:r w:rsidR="00EB2353" w:rsidRPr="00164988">
        <w:rPr>
          <w:rFonts w:ascii="Lato" w:hAnsi="Lato"/>
        </w:rPr>
        <w:t>esigna</w:t>
      </w:r>
      <w:r w:rsidRPr="00164988">
        <w:rPr>
          <w:rFonts w:ascii="Lato" w:hAnsi="Lato"/>
        </w:rPr>
        <w:t>r</w:t>
      </w:r>
      <w:r w:rsidR="00EB2353" w:rsidRPr="00164988">
        <w:rPr>
          <w:rFonts w:ascii="Lato" w:hAnsi="Lato"/>
        </w:rPr>
        <w:t xml:space="preserve"> a</w:t>
      </w:r>
      <w:r w:rsidRPr="00164988">
        <w:rPr>
          <w:rFonts w:ascii="Lato" w:hAnsi="Lato"/>
        </w:rPr>
        <w:t>l</w:t>
      </w:r>
      <w:r w:rsidR="00EB2353" w:rsidRPr="00164988">
        <w:rPr>
          <w:rFonts w:ascii="Lato" w:hAnsi="Lato"/>
        </w:rPr>
        <w:t xml:space="preserve"> Doctor Alejandro Ramírez </w:t>
      </w:r>
      <w:proofErr w:type="spellStart"/>
      <w:r w:rsidR="00EB2353" w:rsidRPr="00164988">
        <w:rPr>
          <w:rFonts w:ascii="Lato" w:hAnsi="Lato"/>
        </w:rPr>
        <w:t>Gonz</w:t>
      </w:r>
      <w:r w:rsidR="00E46976" w:rsidRPr="00164988">
        <w:rPr>
          <w:rFonts w:ascii="Lato" w:hAnsi="Lato"/>
        </w:rPr>
        <w:t>a</w:t>
      </w:r>
      <w:r w:rsidR="00EB2353" w:rsidRPr="00164988">
        <w:rPr>
          <w:rFonts w:ascii="Lato" w:hAnsi="Lato"/>
        </w:rPr>
        <w:t>lez</w:t>
      </w:r>
      <w:proofErr w:type="spellEnd"/>
      <w:r w:rsidR="00EB2353" w:rsidRPr="00164988">
        <w:rPr>
          <w:rFonts w:ascii="Lato" w:hAnsi="Lato"/>
        </w:rPr>
        <w:t xml:space="preserve">, </w:t>
      </w:r>
      <w:r w:rsidRPr="00164988">
        <w:rPr>
          <w:rFonts w:ascii="Lato" w:hAnsi="Lato"/>
        </w:rPr>
        <w:t xml:space="preserve">como </w:t>
      </w:r>
      <w:proofErr w:type="gramStart"/>
      <w:r w:rsidR="00EB2353" w:rsidRPr="00164988">
        <w:rPr>
          <w:rFonts w:ascii="Lato" w:hAnsi="Lato"/>
        </w:rPr>
        <w:t>Jefe</w:t>
      </w:r>
      <w:proofErr w:type="gramEnd"/>
      <w:r w:rsidR="00EB2353" w:rsidRPr="00164988">
        <w:rPr>
          <w:rFonts w:ascii="Lato" w:hAnsi="Lato"/>
        </w:rPr>
        <w:t xml:space="preserve"> del </w:t>
      </w:r>
      <w:r w:rsidRPr="00164988">
        <w:rPr>
          <w:rFonts w:ascii="Lato" w:hAnsi="Lato"/>
        </w:rPr>
        <w:t>Módulo</w:t>
      </w:r>
      <w:r w:rsidR="00EB2353" w:rsidRPr="00164988">
        <w:rPr>
          <w:rFonts w:ascii="Lato" w:hAnsi="Lato"/>
        </w:rPr>
        <w:t xml:space="preserve"> Médico del Poder Judicial del Estado</w:t>
      </w:r>
      <w:r w:rsidR="00431AF3">
        <w:rPr>
          <w:rFonts w:ascii="Lato" w:hAnsi="Lato"/>
        </w:rPr>
        <w:t xml:space="preserve"> Interino </w:t>
      </w:r>
      <w:r w:rsidR="00E46976" w:rsidRPr="00164988">
        <w:rPr>
          <w:rFonts w:ascii="Lato" w:hAnsi="Lato"/>
        </w:rPr>
        <w:t>(nivel 10)</w:t>
      </w:r>
      <w:r w:rsidRPr="00164988">
        <w:rPr>
          <w:rFonts w:ascii="Lato" w:hAnsi="Lato"/>
        </w:rPr>
        <w:t>, con efectos a partir del veintiséis de mayo de dos mil veinticinco, hasta nuevas instrucciones.</w:t>
      </w:r>
    </w:p>
    <w:p w14:paraId="73603717" w14:textId="5EFE19BE" w:rsidR="001A75E7" w:rsidRPr="00164988" w:rsidRDefault="001A75E7" w:rsidP="001A75E7">
      <w:pPr>
        <w:pStyle w:val="Prrafodelista"/>
        <w:numPr>
          <w:ilvl w:val="0"/>
          <w:numId w:val="82"/>
        </w:numPr>
        <w:spacing w:after="0" w:line="480" w:lineRule="auto"/>
        <w:ind w:right="49"/>
        <w:jc w:val="both"/>
        <w:rPr>
          <w:rFonts w:ascii="Lato" w:hAnsi="Lato"/>
        </w:rPr>
      </w:pPr>
      <w:r w:rsidRPr="00164988">
        <w:rPr>
          <w:rFonts w:ascii="Lato" w:hAnsi="Lato"/>
        </w:rPr>
        <w:t xml:space="preserve">Instruir al </w:t>
      </w:r>
      <w:proofErr w:type="gramStart"/>
      <w:r w:rsidRPr="00164988">
        <w:rPr>
          <w:rFonts w:ascii="Lato" w:hAnsi="Lato"/>
        </w:rPr>
        <w:t>Jefe</w:t>
      </w:r>
      <w:proofErr w:type="gramEnd"/>
      <w:r w:rsidRPr="00164988">
        <w:rPr>
          <w:rFonts w:ascii="Lato" w:hAnsi="Lato"/>
        </w:rPr>
        <w:t xml:space="preserve"> del Departamento de Recursos Humanos dependiente de la Secretaría Ejecutiva, proporcionarle un padrón de servidores públicos </w:t>
      </w:r>
      <w:r w:rsidRPr="00164988">
        <w:rPr>
          <w:rFonts w:ascii="Lato" w:hAnsi="Lato"/>
        </w:rPr>
        <w:lastRenderedPageBreak/>
        <w:t>y dependientes económicos actualizado, para los efectos correspondientes</w:t>
      </w:r>
      <w:r w:rsidR="00E46976" w:rsidRPr="00164988">
        <w:rPr>
          <w:rFonts w:ascii="Lato" w:hAnsi="Lato"/>
        </w:rPr>
        <w:t>, haciendo del conocimiento de lo lineamientos médicos.</w:t>
      </w:r>
    </w:p>
    <w:p w14:paraId="655EEF3C" w14:textId="1C660875" w:rsidR="001A75E7" w:rsidRPr="00164988" w:rsidRDefault="00E46976" w:rsidP="00A70263">
      <w:pPr>
        <w:pStyle w:val="Prrafodelista"/>
        <w:numPr>
          <w:ilvl w:val="0"/>
          <w:numId w:val="82"/>
        </w:numPr>
        <w:spacing w:after="0" w:line="480" w:lineRule="auto"/>
        <w:ind w:right="49"/>
        <w:jc w:val="both"/>
        <w:rPr>
          <w:rFonts w:ascii="Lato" w:hAnsi="Lato"/>
          <w:b/>
          <w:bCs/>
        </w:rPr>
      </w:pPr>
      <w:r w:rsidRPr="00164988">
        <w:rPr>
          <w:rFonts w:ascii="Lato" w:hAnsi="Lato"/>
        </w:rPr>
        <w:t xml:space="preserve">Instruir a la </w:t>
      </w:r>
      <w:proofErr w:type="gramStart"/>
      <w:r w:rsidRPr="00164988">
        <w:rPr>
          <w:rFonts w:ascii="Lato" w:hAnsi="Lato"/>
        </w:rPr>
        <w:t>Directora</w:t>
      </w:r>
      <w:proofErr w:type="gramEnd"/>
      <w:r w:rsidRPr="00164988">
        <w:rPr>
          <w:rFonts w:ascii="Lato" w:hAnsi="Lato"/>
        </w:rPr>
        <w:t xml:space="preserve"> de Recursos Humanos y Materiales dependiente de la Secretaría Ejecutiva, realizar las gestiones necesarias a efecto de que se le provea las recetas médicas, sellos y batas médicas. </w:t>
      </w:r>
    </w:p>
    <w:p w14:paraId="1782531F" w14:textId="2CE48946" w:rsidR="00E46976" w:rsidRPr="00164988" w:rsidRDefault="00E46976" w:rsidP="00431AF3">
      <w:pPr>
        <w:spacing w:after="0" w:line="480" w:lineRule="auto"/>
        <w:ind w:right="49"/>
        <w:jc w:val="both"/>
        <w:rPr>
          <w:rFonts w:ascii="Lato" w:hAnsi="Lato"/>
          <w:b/>
          <w:bCs/>
          <w:u w:val="single"/>
        </w:rPr>
      </w:pPr>
      <w:r w:rsidRPr="00164988">
        <w:rPr>
          <w:rFonts w:ascii="Lato" w:hAnsi="Lato"/>
        </w:rPr>
        <w:t xml:space="preserve">Comunicar esta determinación a la </w:t>
      </w:r>
      <w:proofErr w:type="gramStart"/>
      <w:r w:rsidRPr="00164988">
        <w:rPr>
          <w:rFonts w:ascii="Lato" w:hAnsi="Lato"/>
        </w:rPr>
        <w:t>Directora</w:t>
      </w:r>
      <w:proofErr w:type="gramEnd"/>
      <w:r w:rsidRPr="00164988">
        <w:rPr>
          <w:rFonts w:ascii="Lato" w:hAnsi="Lato"/>
        </w:rPr>
        <w:t xml:space="preserve"> de Recursos Humanos y Materiales, al Jefe del Departamento de Recursos Humanos Dependientes de la Secretaría Ejecutiva</w:t>
      </w:r>
      <w:r w:rsidR="00181976" w:rsidRPr="00164988">
        <w:rPr>
          <w:rFonts w:ascii="Lato" w:hAnsi="Lato"/>
        </w:rPr>
        <w:t xml:space="preserve">, así como al Tesorero </w:t>
      </w:r>
      <w:r w:rsidRPr="00164988">
        <w:rPr>
          <w:rFonts w:ascii="Lato" w:hAnsi="Lato"/>
        </w:rPr>
        <w:t xml:space="preserve">para su conocimiento y efectos legales correspondientes. </w:t>
      </w:r>
      <w:r w:rsidRPr="00164988">
        <w:rPr>
          <w:rFonts w:ascii="Lato" w:hAnsi="Lato"/>
          <w:b/>
          <w:bCs/>
          <w:u w:val="single"/>
        </w:rPr>
        <w:t>APROBADO POR UNANIMIDAD DE VOTOS.</w:t>
      </w:r>
    </w:p>
    <w:p w14:paraId="6649D959" w14:textId="77777777" w:rsidR="00972692" w:rsidRPr="00164988" w:rsidRDefault="00972692" w:rsidP="00972692">
      <w:pPr>
        <w:tabs>
          <w:tab w:val="left" w:pos="5387"/>
        </w:tabs>
        <w:spacing w:after="0" w:line="480" w:lineRule="auto"/>
        <w:ind w:right="49"/>
        <w:jc w:val="both"/>
        <w:rPr>
          <w:rFonts w:ascii="Lato" w:hAnsi="Lato"/>
          <w:b/>
          <w:bCs/>
        </w:rPr>
      </w:pPr>
    </w:p>
    <w:p w14:paraId="3A241ECC" w14:textId="77777777" w:rsidR="00972692" w:rsidRPr="00164988" w:rsidRDefault="00972692" w:rsidP="00972692">
      <w:pPr>
        <w:tabs>
          <w:tab w:val="left" w:pos="5387"/>
        </w:tabs>
        <w:spacing w:after="0" w:line="480" w:lineRule="auto"/>
        <w:ind w:right="49"/>
        <w:jc w:val="both"/>
        <w:rPr>
          <w:rFonts w:ascii="Lato" w:hAnsi="Lato"/>
          <w:b/>
          <w:bCs/>
          <w:sz w:val="24"/>
          <w:szCs w:val="24"/>
        </w:rPr>
      </w:pPr>
      <w:r w:rsidRPr="00164988">
        <w:rPr>
          <w:rFonts w:ascii="Lato" w:hAnsi="Lato"/>
          <w:b/>
          <w:bCs/>
          <w:sz w:val="24"/>
          <w:szCs w:val="24"/>
        </w:rPr>
        <w:t>ADENDUM</w:t>
      </w:r>
    </w:p>
    <w:p w14:paraId="57BF3E20" w14:textId="77777777" w:rsidR="00BA096B" w:rsidRPr="00164988" w:rsidRDefault="00972692" w:rsidP="00BA096B">
      <w:pPr>
        <w:spacing w:after="0" w:line="480" w:lineRule="auto"/>
        <w:ind w:firstLine="851"/>
        <w:jc w:val="both"/>
        <w:rPr>
          <w:rFonts w:ascii="Lato" w:hAnsi="Lato"/>
        </w:rPr>
      </w:pPr>
      <w:r w:rsidRPr="00164988">
        <w:rPr>
          <w:rFonts w:ascii="Lato" w:hAnsi="Lato"/>
          <w:b/>
          <w:bCs/>
        </w:rPr>
        <w:t>ACUERDO XIV/47/2025. O</w:t>
      </w:r>
      <w:r w:rsidRPr="00164988">
        <w:rPr>
          <w:rFonts w:ascii="Lato" w:hAnsi="Lato" w:cstheme="minorHAnsi"/>
          <w:b/>
          <w:bCs/>
        </w:rPr>
        <w:t xml:space="preserve">ficios número TES/0226/2025 y JURTSJ/175/2025, recibidos el doce y trece de mayo de dos mil veinticinco, signados por el Tesorero del Poder Judicial y la </w:t>
      </w:r>
      <w:proofErr w:type="gramStart"/>
      <w:r w:rsidRPr="00164988">
        <w:rPr>
          <w:rFonts w:ascii="Lato" w:hAnsi="Lato" w:cstheme="minorHAnsi"/>
          <w:b/>
          <w:bCs/>
        </w:rPr>
        <w:t>Directora</w:t>
      </w:r>
      <w:proofErr w:type="gramEnd"/>
      <w:r w:rsidRPr="00164988">
        <w:rPr>
          <w:rFonts w:ascii="Lato" w:hAnsi="Lato" w:cstheme="minorHAnsi"/>
          <w:b/>
          <w:bCs/>
        </w:rPr>
        <w:t xml:space="preserve"> Jurídica del Tribunal Superior de Justicia del Estado, respectivamente, por guardar relación entre sí.</w:t>
      </w:r>
      <w:r w:rsidR="00BA096B" w:rsidRPr="00164988">
        <w:rPr>
          <w:rFonts w:ascii="Lato" w:hAnsi="Lato" w:cstheme="minorHAnsi"/>
          <w:b/>
          <w:bCs/>
        </w:rPr>
        <w:t xml:space="preserve"> </w:t>
      </w:r>
      <w:r w:rsidRPr="00164988">
        <w:rPr>
          <w:rFonts w:ascii="Lato" w:hAnsi="Lato"/>
        </w:rPr>
        <w:t>Dada cuenta con los oficios de referencia, los cuales guardan relación con el acuerdo IV/41/2025 de este Cuerpo Colegiado, relativos al pago del haber de retito del Magistrado Felipe Nava Lemus</w:t>
      </w:r>
      <w:r w:rsidR="00A97249" w:rsidRPr="00164988">
        <w:rPr>
          <w:rFonts w:ascii="Lato" w:hAnsi="Lato"/>
        </w:rPr>
        <w:t xml:space="preserve">, mediante el cual informan </w:t>
      </w:r>
      <w:r w:rsidRPr="00164988">
        <w:rPr>
          <w:rFonts w:ascii="Lato" w:hAnsi="Lato"/>
        </w:rPr>
        <w:t>lo siguiente:</w:t>
      </w:r>
    </w:p>
    <w:p w14:paraId="4C30F3D1" w14:textId="79E4C0A4" w:rsidR="00972692" w:rsidRPr="00164988" w:rsidRDefault="00A97249" w:rsidP="00BA096B">
      <w:pPr>
        <w:spacing w:after="0" w:line="480" w:lineRule="auto"/>
        <w:jc w:val="both"/>
        <w:rPr>
          <w:rFonts w:ascii="Lato" w:hAnsi="Lato"/>
          <w:b/>
          <w:bCs/>
        </w:rPr>
      </w:pPr>
      <w:r w:rsidRPr="00164988">
        <w:rPr>
          <w:rFonts w:ascii="Lato" w:hAnsi="Lato"/>
        </w:rPr>
        <w:t>L</w:t>
      </w:r>
      <w:r w:rsidR="00972692" w:rsidRPr="00164988">
        <w:rPr>
          <w:rFonts w:ascii="Lato" w:hAnsi="Lato"/>
        </w:rPr>
        <w:t xml:space="preserve">a </w:t>
      </w:r>
      <w:proofErr w:type="gramStart"/>
      <w:r w:rsidR="00972692" w:rsidRPr="00164988">
        <w:rPr>
          <w:rFonts w:ascii="Lato" w:hAnsi="Lato"/>
        </w:rPr>
        <w:t>Directora</w:t>
      </w:r>
      <w:proofErr w:type="gramEnd"/>
      <w:r w:rsidR="00972692" w:rsidRPr="00164988">
        <w:rPr>
          <w:rFonts w:ascii="Lato" w:hAnsi="Lato"/>
        </w:rPr>
        <w:t xml:space="preserve"> Jurídica del Tribunal Superior de Justicia del Estado, informa el estado que guardan los amparos promovidos por el Licenciado Felipe Nava Lemus, refiriendo que los pagos se le han realizado conforme a lo ordenado mediante decreto emitido por el Congreso del Estado de Tlaxcala el dieciséis de noviembre de dos mil veintitrés, y lo posterior será en observancia a lo establecido en el artículo 15 de la Ley Orgánica del Poder Judicial del Estado.</w:t>
      </w:r>
    </w:p>
    <w:p w14:paraId="0D0670BF" w14:textId="0B0BAC44" w:rsidR="00972692" w:rsidRPr="00164988" w:rsidRDefault="00A97249" w:rsidP="00972692">
      <w:pPr>
        <w:spacing w:line="480" w:lineRule="auto"/>
        <w:jc w:val="both"/>
        <w:rPr>
          <w:rFonts w:ascii="Lato" w:hAnsi="Lato"/>
        </w:rPr>
      </w:pPr>
      <w:r w:rsidRPr="00164988">
        <w:rPr>
          <w:rFonts w:ascii="Lato" w:hAnsi="Lato"/>
        </w:rPr>
        <w:t xml:space="preserve">En ese mismo sentido el Tesorero del Poder Judicial del Estado, </w:t>
      </w:r>
      <w:r w:rsidR="00972692" w:rsidRPr="00164988">
        <w:rPr>
          <w:rFonts w:ascii="Lato" w:hAnsi="Lato"/>
        </w:rPr>
        <w:t>precisa que, e</w:t>
      </w:r>
      <w:r w:rsidR="00462F3F" w:rsidRPr="00164988">
        <w:rPr>
          <w:rFonts w:ascii="Lato" w:hAnsi="Lato"/>
        </w:rPr>
        <w:t xml:space="preserve">n el acuerdo de </w:t>
      </w:r>
      <w:r w:rsidR="00972692" w:rsidRPr="00164988">
        <w:rPr>
          <w:rFonts w:ascii="Lato" w:hAnsi="Lato"/>
        </w:rPr>
        <w:t xml:space="preserve"> haber de retiro publicado por el Congreso del Estado, en el Periódico Oficial No. 2 Extraordinario del dieciséis de noviembre de dos mil veintitrés, señala que se deberá pagar al Licenciado Felipe Nava Lemus de forma mensual el importe numerario equivalente al cincuenta por ciento de la última remuneración neta que le corresponde, en su carácter de Magistrado Propietario </w:t>
      </w:r>
      <w:r w:rsidR="00972692" w:rsidRPr="00164988">
        <w:rPr>
          <w:rFonts w:ascii="Lato" w:hAnsi="Lato"/>
        </w:rPr>
        <w:lastRenderedPageBreak/>
        <w:t>del Tribunal Superior de Justicia hasta que le sea exigible el haber de retiro que el Congreso establezca, plasmando el detalle de los pagos efectuados a la fecha antes de retenciones por I.S.R. conforme a lo ordenado; refiriendo</w:t>
      </w:r>
      <w:r w:rsidRPr="00164988">
        <w:rPr>
          <w:rFonts w:ascii="Lato" w:hAnsi="Lato"/>
        </w:rPr>
        <w:t xml:space="preserve"> que</w:t>
      </w:r>
      <w:r w:rsidR="00972692" w:rsidRPr="00164988">
        <w:rPr>
          <w:rFonts w:ascii="Lato" w:hAnsi="Lato"/>
        </w:rPr>
        <w:t xml:space="preserve"> la suma de los pagos efectuados </w:t>
      </w:r>
      <w:r w:rsidRPr="00164988">
        <w:rPr>
          <w:rFonts w:ascii="Lato" w:hAnsi="Lato"/>
        </w:rPr>
        <w:t xml:space="preserve">asciende a la cantidad  de </w:t>
      </w:r>
      <w:r w:rsidR="00972692" w:rsidRPr="00164988">
        <w:rPr>
          <w:rFonts w:ascii="Lato" w:hAnsi="Lato"/>
        </w:rPr>
        <w:t>$343,052.91</w:t>
      </w:r>
      <w:r w:rsidRPr="00164988">
        <w:rPr>
          <w:rFonts w:ascii="Lato" w:hAnsi="Lato"/>
        </w:rPr>
        <w:t xml:space="preserve"> (Trescientos cuarenta y tres mil cincuenta y dos pesos 91/100MN),</w:t>
      </w:r>
      <w:r w:rsidR="00972692" w:rsidRPr="00164988">
        <w:rPr>
          <w:rFonts w:ascii="Lato" w:hAnsi="Lato"/>
        </w:rPr>
        <w:t xml:space="preserve"> correspondiente a los periodos  equivalentes del uno de noviembre de dos mil veintitrés al treinta de abril de dos mil veinticinco conforme a lo ordenado inicialmente. </w:t>
      </w:r>
    </w:p>
    <w:p w14:paraId="4B1FFE5E" w14:textId="2CFA2E3F" w:rsidR="00972692" w:rsidRPr="00164988" w:rsidRDefault="00972692" w:rsidP="00972692">
      <w:pPr>
        <w:spacing w:line="480" w:lineRule="auto"/>
        <w:jc w:val="both"/>
        <w:rPr>
          <w:rFonts w:ascii="Lato" w:hAnsi="Lato"/>
        </w:rPr>
      </w:pPr>
      <w:r w:rsidRPr="00164988">
        <w:rPr>
          <w:rFonts w:ascii="Lato" w:hAnsi="Lato"/>
        </w:rPr>
        <w:t xml:space="preserve">Ahora bien, del cálculo definitivo decretado por el Congreso del Estado, en </w:t>
      </w:r>
      <w:proofErr w:type="gramStart"/>
      <w:r w:rsidRPr="00164988">
        <w:rPr>
          <w:rFonts w:ascii="Lato" w:hAnsi="Lato"/>
        </w:rPr>
        <w:t>resumen</w:t>
      </w:r>
      <w:proofErr w:type="gramEnd"/>
      <w:r w:rsidRPr="00164988">
        <w:rPr>
          <w:rFonts w:ascii="Lato" w:hAnsi="Lato"/>
        </w:rPr>
        <w:t xml:space="preserve"> los importes a recibir en los tres años a partir del uno de mayo del dos mil veinticuatro y hasta el treinta de abril de dos mil veintisiete conf</w:t>
      </w:r>
      <w:r w:rsidR="00A97249" w:rsidRPr="00164988">
        <w:rPr>
          <w:rFonts w:ascii="Lato" w:hAnsi="Lato"/>
        </w:rPr>
        <w:t>o</w:t>
      </w:r>
      <w:r w:rsidRPr="00164988">
        <w:rPr>
          <w:rFonts w:ascii="Lato" w:hAnsi="Lato"/>
        </w:rPr>
        <w:t xml:space="preserve">rme </w:t>
      </w:r>
      <w:r w:rsidR="00A97249" w:rsidRPr="00164988">
        <w:rPr>
          <w:rFonts w:ascii="Lato" w:hAnsi="Lato"/>
        </w:rPr>
        <w:t>a</w:t>
      </w:r>
      <w:r w:rsidRPr="00164988">
        <w:rPr>
          <w:rFonts w:ascii="Lato" w:hAnsi="Lato"/>
        </w:rPr>
        <w:t>l decreto son:</w:t>
      </w:r>
    </w:p>
    <w:tbl>
      <w:tblPr>
        <w:tblStyle w:val="Tablaconcuadrcula"/>
        <w:tblW w:w="0" w:type="auto"/>
        <w:jc w:val="center"/>
        <w:tblLook w:val="04A0" w:firstRow="1" w:lastRow="0" w:firstColumn="1" w:lastColumn="0" w:noHBand="0" w:noVBand="1"/>
      </w:tblPr>
      <w:tblGrid>
        <w:gridCol w:w="1956"/>
        <w:gridCol w:w="1957"/>
        <w:gridCol w:w="1957"/>
        <w:gridCol w:w="1464"/>
      </w:tblGrid>
      <w:tr w:rsidR="00164988" w:rsidRPr="00164988" w14:paraId="03573938" w14:textId="77777777" w:rsidTr="00A97249">
        <w:trPr>
          <w:jc w:val="center"/>
        </w:trPr>
        <w:tc>
          <w:tcPr>
            <w:tcW w:w="1956" w:type="dxa"/>
          </w:tcPr>
          <w:p w14:paraId="256E31B8"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Año 1</w:t>
            </w:r>
          </w:p>
        </w:tc>
        <w:tc>
          <w:tcPr>
            <w:tcW w:w="1957" w:type="dxa"/>
          </w:tcPr>
          <w:p w14:paraId="0F7623F5"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Año 2</w:t>
            </w:r>
          </w:p>
        </w:tc>
        <w:tc>
          <w:tcPr>
            <w:tcW w:w="1957" w:type="dxa"/>
          </w:tcPr>
          <w:p w14:paraId="424E25C0"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Año 3</w:t>
            </w:r>
          </w:p>
        </w:tc>
        <w:tc>
          <w:tcPr>
            <w:tcW w:w="1464" w:type="dxa"/>
          </w:tcPr>
          <w:p w14:paraId="4B0B15FC"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Total</w:t>
            </w:r>
          </w:p>
        </w:tc>
      </w:tr>
      <w:tr w:rsidR="00164988" w:rsidRPr="00164988" w14:paraId="0DAB621E" w14:textId="77777777" w:rsidTr="00A97249">
        <w:trPr>
          <w:jc w:val="center"/>
        </w:trPr>
        <w:tc>
          <w:tcPr>
            <w:tcW w:w="1956" w:type="dxa"/>
          </w:tcPr>
          <w:p w14:paraId="443AD68F"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647,113.05</w:t>
            </w:r>
          </w:p>
        </w:tc>
        <w:tc>
          <w:tcPr>
            <w:tcW w:w="1957" w:type="dxa"/>
          </w:tcPr>
          <w:p w14:paraId="20461527"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554,664.90</w:t>
            </w:r>
          </w:p>
        </w:tc>
        <w:tc>
          <w:tcPr>
            <w:tcW w:w="1957" w:type="dxa"/>
          </w:tcPr>
          <w:p w14:paraId="3BA62D8B"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462,240.76</w:t>
            </w:r>
          </w:p>
        </w:tc>
        <w:tc>
          <w:tcPr>
            <w:tcW w:w="1464" w:type="dxa"/>
          </w:tcPr>
          <w:p w14:paraId="712E060F" w14:textId="77777777" w:rsidR="00972692" w:rsidRPr="00164988" w:rsidRDefault="00972692" w:rsidP="00A97249">
            <w:pPr>
              <w:spacing w:line="480" w:lineRule="auto"/>
              <w:jc w:val="center"/>
              <w:rPr>
                <w:rFonts w:ascii="Lato" w:hAnsi="Lato"/>
                <w:sz w:val="16"/>
                <w:szCs w:val="16"/>
              </w:rPr>
            </w:pPr>
            <w:r w:rsidRPr="00164988">
              <w:rPr>
                <w:rFonts w:ascii="Lato" w:hAnsi="Lato"/>
                <w:sz w:val="16"/>
                <w:szCs w:val="16"/>
              </w:rPr>
              <w:t>1,664,018.71</w:t>
            </w:r>
          </w:p>
        </w:tc>
      </w:tr>
    </w:tbl>
    <w:p w14:paraId="02DFC556" w14:textId="77777777" w:rsidR="00972692" w:rsidRPr="00164988" w:rsidRDefault="00972692" w:rsidP="00972692">
      <w:pPr>
        <w:spacing w:line="480" w:lineRule="auto"/>
        <w:ind w:left="360"/>
        <w:jc w:val="both"/>
        <w:rPr>
          <w:rFonts w:ascii="Lato" w:hAnsi="Lato"/>
        </w:rPr>
      </w:pPr>
      <w:r w:rsidRPr="00164988">
        <w:rPr>
          <w:rFonts w:ascii="Lato" w:hAnsi="Lato"/>
        </w:rPr>
        <w:t xml:space="preserve"> </w:t>
      </w:r>
    </w:p>
    <w:p w14:paraId="5DA21CB4" w14:textId="62B9EF71" w:rsidR="00972692" w:rsidRPr="00164988" w:rsidRDefault="00972692" w:rsidP="00BA096B">
      <w:pPr>
        <w:spacing w:after="0" w:line="480" w:lineRule="auto"/>
        <w:jc w:val="both"/>
        <w:rPr>
          <w:rFonts w:ascii="Lato" w:hAnsi="Lato"/>
        </w:rPr>
      </w:pPr>
      <w:r w:rsidRPr="00164988">
        <w:rPr>
          <w:rFonts w:ascii="Lato" w:hAnsi="Lato"/>
        </w:rPr>
        <w:t>Se precisa que de los $647,113.05 (</w:t>
      </w:r>
      <w:r w:rsidR="00160A3A">
        <w:rPr>
          <w:rFonts w:ascii="Lato" w:hAnsi="Lato"/>
        </w:rPr>
        <w:t>S</w:t>
      </w:r>
      <w:r w:rsidRPr="00164988">
        <w:rPr>
          <w:rFonts w:ascii="Lato" w:hAnsi="Lato"/>
        </w:rPr>
        <w:t>eiscientos cuarenta y siete mil ciento trece pesos 05/100 M.N.), al treinta de abril del año dos mil veinticinco, el Licenciado Felipe Nava Lemus ha recibido  $343,052.91 (Trescientos cuarenta y tres mil cincuenta y dos pesos 91/100 M.N.), por tanto, compensando los pagos, existe un saldo pendiente de $304,060.14 (Trescientos cuatro mil sesenta pesos 14/100 M.N.), para cumplir con el decreto de Haber de Retiro ordenado, saldo que puede cubrirse en una sola exhibición, dado que en la partida respectiva se cuenta con suficiencia presupuestal para ello, no así para pagar en una sola exhibición los años dos y tres, que comenzarán a pagarse a partir de uno de mayo del año en curso, respetando las fechas establecidas. Anexa los recibidos de n</w:t>
      </w:r>
      <w:r w:rsidR="003359F3" w:rsidRPr="00164988">
        <w:rPr>
          <w:rFonts w:ascii="Lato" w:hAnsi="Lato"/>
        </w:rPr>
        <w:t>ó</w:t>
      </w:r>
      <w:r w:rsidRPr="00164988">
        <w:rPr>
          <w:rFonts w:ascii="Lato" w:hAnsi="Lato"/>
        </w:rPr>
        <w:t>mina para justificar lo anterior.</w:t>
      </w:r>
    </w:p>
    <w:p w14:paraId="7951DD6A" w14:textId="307910EB" w:rsidR="00972692" w:rsidRPr="00164988" w:rsidRDefault="00972692" w:rsidP="00BA096B">
      <w:pPr>
        <w:spacing w:after="0" w:line="480" w:lineRule="auto"/>
        <w:jc w:val="both"/>
        <w:rPr>
          <w:rFonts w:ascii="Lato" w:hAnsi="Lato"/>
        </w:rPr>
      </w:pPr>
      <w:r w:rsidRPr="00164988">
        <w:rPr>
          <w:rFonts w:ascii="Lato" w:hAnsi="Lato"/>
        </w:rPr>
        <w:t>En atención a lo anterior</w:t>
      </w:r>
      <w:r w:rsidR="003359F3" w:rsidRPr="00164988">
        <w:rPr>
          <w:rFonts w:ascii="Lato" w:hAnsi="Lato"/>
        </w:rPr>
        <w:t>, este Órgano Colegiado toma conocimiento de los informes que rinde la Directora Jurídica y Tesorero del Poder Judicial del Estado,</w:t>
      </w:r>
      <w:r w:rsidR="00A76486" w:rsidRPr="00164988">
        <w:rPr>
          <w:rFonts w:ascii="Lato" w:hAnsi="Lato"/>
        </w:rPr>
        <w:t xml:space="preserve"> por lo que, a fin </w:t>
      </w:r>
      <w:r w:rsidRPr="00164988">
        <w:rPr>
          <w:rFonts w:ascii="Lato" w:hAnsi="Lato"/>
        </w:rPr>
        <w:t xml:space="preserve">de dar respuesta al requerimiento del Congreso del Estado, que nos ocupó en el acuerdo de origen IV/41/2025 de este Cuerpo Colegiado, </w:t>
      </w:r>
      <w:r w:rsidRPr="00164988">
        <w:rPr>
          <w:rFonts w:ascii="Lato" w:hAnsi="Lato"/>
        </w:rPr>
        <w:lastRenderedPageBreak/>
        <w:t>relativos al pago del haber de retito del Magistrado Felipe Nava Lemus, con fundamento en lo que establecen los artículos 61, 77 de la Ley Orgánica del Poder Judicial del Estado; y 9 fracción XVII del Reglamento del Consejo de la Judicatura del Estado, se determina:</w:t>
      </w:r>
    </w:p>
    <w:p w14:paraId="54A82CAF" w14:textId="0364AC63" w:rsidR="00972692" w:rsidRPr="00164988" w:rsidRDefault="00972692" w:rsidP="00972692">
      <w:pPr>
        <w:pStyle w:val="Prrafodelista"/>
        <w:numPr>
          <w:ilvl w:val="0"/>
          <w:numId w:val="72"/>
        </w:numPr>
        <w:spacing w:line="480" w:lineRule="auto"/>
        <w:jc w:val="both"/>
        <w:rPr>
          <w:rFonts w:ascii="Lato" w:hAnsi="Lato"/>
        </w:rPr>
      </w:pPr>
      <w:r w:rsidRPr="00164988">
        <w:rPr>
          <w:rFonts w:ascii="Lato" w:hAnsi="Lato"/>
        </w:rPr>
        <w:t xml:space="preserve">Tomar conocimiento del contenido </w:t>
      </w:r>
      <w:r w:rsidR="00A76486" w:rsidRPr="00164988">
        <w:rPr>
          <w:rFonts w:ascii="Lato" w:hAnsi="Lato"/>
        </w:rPr>
        <w:t>í</w:t>
      </w:r>
      <w:r w:rsidRPr="00164988">
        <w:rPr>
          <w:rFonts w:ascii="Lato" w:hAnsi="Lato"/>
        </w:rPr>
        <w:t>ntegro de los oficios de cuenta.</w:t>
      </w:r>
    </w:p>
    <w:p w14:paraId="52C7151B" w14:textId="1FC82B50" w:rsidR="00972692" w:rsidRPr="00164988" w:rsidRDefault="00A76486" w:rsidP="00A76486">
      <w:pPr>
        <w:pStyle w:val="Prrafodelista"/>
        <w:numPr>
          <w:ilvl w:val="0"/>
          <w:numId w:val="72"/>
        </w:numPr>
        <w:spacing w:line="480" w:lineRule="auto"/>
        <w:jc w:val="both"/>
        <w:rPr>
          <w:rFonts w:ascii="Lato" w:hAnsi="Lato"/>
        </w:rPr>
      </w:pPr>
      <w:r w:rsidRPr="00164988">
        <w:rPr>
          <w:rFonts w:ascii="Lato" w:hAnsi="Lato"/>
        </w:rPr>
        <w:t xml:space="preserve">Facultar a la Secretaria Ejecutiva </w:t>
      </w:r>
      <w:r w:rsidR="00462F3F" w:rsidRPr="00164988">
        <w:rPr>
          <w:rFonts w:ascii="Lato" w:hAnsi="Lato"/>
        </w:rPr>
        <w:t xml:space="preserve">de este Órgano Colegiado, </w:t>
      </w:r>
      <w:r w:rsidRPr="00164988">
        <w:rPr>
          <w:rFonts w:ascii="Lato" w:hAnsi="Lato"/>
        </w:rPr>
        <w:t xml:space="preserve">informe al </w:t>
      </w:r>
      <w:r w:rsidRPr="00164988">
        <w:rPr>
          <w:rFonts w:ascii="Lato" w:hAnsi="Lato" w:cstheme="minorHAnsi"/>
          <w:bdr w:val="none" w:sz="0" w:space="0" w:color="auto" w:frame="1"/>
        </w:rPr>
        <w:t>Presidente de</w:t>
      </w:r>
      <w:r w:rsidR="00926CA5" w:rsidRPr="00164988">
        <w:rPr>
          <w:rFonts w:ascii="Lato" w:hAnsi="Lato" w:cstheme="minorHAnsi"/>
          <w:bdr w:val="none" w:sz="0" w:space="0" w:color="auto" w:frame="1"/>
        </w:rPr>
        <w:t xml:space="preserve"> la Comisión de </w:t>
      </w:r>
      <w:r w:rsidRPr="00164988">
        <w:rPr>
          <w:rFonts w:ascii="Lato" w:hAnsi="Lato" w:cstheme="minorHAnsi"/>
          <w:bdr w:val="none" w:sz="0" w:space="0" w:color="auto" w:frame="1"/>
        </w:rPr>
        <w:t xml:space="preserve">Puntos Constitucionales, Gobernación y Justicia y Asuntos Políticos del Congreso del Estado de Tlaxcala, que el Poder Judicial del Estado ha realizado </w:t>
      </w:r>
      <w:r w:rsidRPr="00164988">
        <w:rPr>
          <w:rFonts w:ascii="Lato" w:hAnsi="Lato"/>
        </w:rPr>
        <w:t xml:space="preserve">los pagos por concepto de haber de retiro al </w:t>
      </w:r>
      <w:r w:rsidR="00462F3F" w:rsidRPr="00164988">
        <w:rPr>
          <w:rFonts w:ascii="Lato" w:hAnsi="Lato"/>
        </w:rPr>
        <w:t>Licenciado F</w:t>
      </w:r>
      <w:r w:rsidRPr="00164988">
        <w:rPr>
          <w:rFonts w:ascii="Lato" w:hAnsi="Lato"/>
        </w:rPr>
        <w:t xml:space="preserve">elipe Nava Lemus, </w:t>
      </w:r>
      <w:r w:rsidR="00462F3F" w:rsidRPr="00164988">
        <w:rPr>
          <w:rFonts w:ascii="Lato" w:hAnsi="Lato"/>
        </w:rPr>
        <w:t xml:space="preserve">Magistrado en Retiro, </w:t>
      </w:r>
      <w:r w:rsidRPr="00164988">
        <w:rPr>
          <w:rFonts w:ascii="Lato" w:hAnsi="Lato"/>
        </w:rPr>
        <w:t>conforme a lo ordenado mediante decreto emitido por el Congreso del Estado de Tlaxcala, el dieciséis de noviembre de dos mil veintitrés, del periodo del uno de noviembre de dos mil veintitrés al treinta de abril de dos mil veinticinco, cantidad que asciende a $343,052.91 (Trescientos cuarenta y tres mil cincuenta y dos pesos 91/100</w:t>
      </w:r>
      <w:r w:rsidR="00160A3A">
        <w:rPr>
          <w:rFonts w:ascii="Lato" w:hAnsi="Lato"/>
        </w:rPr>
        <w:t xml:space="preserve"> </w:t>
      </w:r>
      <w:r w:rsidRPr="00164988">
        <w:rPr>
          <w:rFonts w:ascii="Lato" w:hAnsi="Lato"/>
        </w:rPr>
        <w:t>M</w:t>
      </w:r>
      <w:r w:rsidR="00160A3A">
        <w:rPr>
          <w:rFonts w:ascii="Lato" w:hAnsi="Lato"/>
        </w:rPr>
        <w:t>.</w:t>
      </w:r>
      <w:r w:rsidRPr="00164988">
        <w:rPr>
          <w:rFonts w:ascii="Lato" w:hAnsi="Lato"/>
        </w:rPr>
        <w:t>N</w:t>
      </w:r>
      <w:r w:rsidR="00160A3A">
        <w:rPr>
          <w:rFonts w:ascii="Lato" w:hAnsi="Lato"/>
        </w:rPr>
        <w:t>.</w:t>
      </w:r>
      <w:r w:rsidRPr="00164988">
        <w:rPr>
          <w:rFonts w:ascii="Lato" w:hAnsi="Lato"/>
        </w:rPr>
        <w:t xml:space="preserve">), teniendo pendiente de cubrirse la cantidad de $304,060.14 (Trescientos cuatro mil sesenta pesos 14/100 M.N.), para cumplir con el decreto de </w:t>
      </w:r>
      <w:r w:rsidR="00036BF4" w:rsidRPr="00164988">
        <w:rPr>
          <w:rFonts w:ascii="Lato" w:hAnsi="Lato"/>
        </w:rPr>
        <w:t>h</w:t>
      </w:r>
      <w:r w:rsidRPr="00164988">
        <w:rPr>
          <w:rFonts w:ascii="Lato" w:hAnsi="Lato"/>
        </w:rPr>
        <w:t xml:space="preserve">aber de </w:t>
      </w:r>
      <w:r w:rsidR="00036BF4" w:rsidRPr="00164988">
        <w:rPr>
          <w:rFonts w:ascii="Lato" w:hAnsi="Lato"/>
        </w:rPr>
        <w:t>r</w:t>
      </w:r>
      <w:r w:rsidRPr="00164988">
        <w:rPr>
          <w:rFonts w:ascii="Lato" w:hAnsi="Lato"/>
        </w:rPr>
        <w:t xml:space="preserve">etiro ordenado, saldo que puede cubrirse en una sola exhibición, dado que en la partida respectiva se cuenta con suficiencia presupuestal para ello; no así para pagar en una sola exhibición los años dos y tres, que comenzarán a pagarse a partir de uno de mayo del año en curso, respetando las fechas establecidas; </w:t>
      </w:r>
      <w:r w:rsidR="00462F3F" w:rsidRPr="00164988">
        <w:rPr>
          <w:rFonts w:ascii="Lato" w:hAnsi="Lato"/>
        </w:rPr>
        <w:t xml:space="preserve">para tal efecto, deberá </w:t>
      </w:r>
      <w:r w:rsidRPr="00164988">
        <w:rPr>
          <w:rFonts w:ascii="Lato" w:hAnsi="Lato"/>
        </w:rPr>
        <w:t xml:space="preserve">anexar copia </w:t>
      </w:r>
      <w:r w:rsidR="00972692" w:rsidRPr="00164988">
        <w:rPr>
          <w:rFonts w:ascii="Lato" w:hAnsi="Lato"/>
        </w:rPr>
        <w:t>certificada de</w:t>
      </w:r>
      <w:r w:rsidRPr="00164988">
        <w:rPr>
          <w:rFonts w:ascii="Lato" w:hAnsi="Lato"/>
        </w:rPr>
        <w:t>l informe rendido por el Tesorero de Poder Judicial del Estado.</w:t>
      </w:r>
    </w:p>
    <w:p w14:paraId="3A819D5A" w14:textId="638D4082" w:rsidR="00972692" w:rsidRPr="00164988" w:rsidRDefault="00972692" w:rsidP="000F4169">
      <w:pPr>
        <w:pStyle w:val="Prrafodelista"/>
        <w:numPr>
          <w:ilvl w:val="0"/>
          <w:numId w:val="72"/>
        </w:numPr>
        <w:spacing w:line="480" w:lineRule="auto"/>
        <w:jc w:val="both"/>
        <w:rPr>
          <w:rFonts w:ascii="Lato" w:hAnsi="Lato"/>
        </w:rPr>
      </w:pPr>
      <w:r w:rsidRPr="00164988">
        <w:rPr>
          <w:rFonts w:ascii="Lato" w:hAnsi="Lato"/>
        </w:rPr>
        <w:t xml:space="preserve">Instruir al Tesorero del Poder Judicial del Estado, realizar el pago del saldo pendiente que se tiene al Magistrado en Retiro Felipe Nava Lemus, respecto del </w:t>
      </w:r>
      <w:r w:rsidR="00A76486" w:rsidRPr="00164988">
        <w:rPr>
          <w:rFonts w:ascii="Lato" w:hAnsi="Lato"/>
        </w:rPr>
        <w:t xml:space="preserve">primer </w:t>
      </w:r>
      <w:r w:rsidRPr="00164988">
        <w:rPr>
          <w:rFonts w:ascii="Lato" w:hAnsi="Lato"/>
        </w:rPr>
        <w:t>año,</w:t>
      </w:r>
      <w:r w:rsidR="00462F3F" w:rsidRPr="00164988">
        <w:rPr>
          <w:rFonts w:ascii="Lato" w:hAnsi="Lato"/>
        </w:rPr>
        <w:t xml:space="preserve"> que corresponde a la cantidad de $304,060.14 (Trescientos cuatro mil sesenta pesos 14/100 M.N.); </w:t>
      </w:r>
      <w:r w:rsidRPr="00164988">
        <w:rPr>
          <w:rFonts w:ascii="Lato" w:hAnsi="Lato"/>
        </w:rPr>
        <w:t xml:space="preserve">hecho que sea, a través de la Directora Jurídica del Tribunal Superior de Justicia, informarlo tanto al Congreso del Estado como a la Autoridad Federal respectiva, con </w:t>
      </w:r>
      <w:r w:rsidRPr="00164988">
        <w:rPr>
          <w:rFonts w:ascii="Lato" w:hAnsi="Lato"/>
        </w:rPr>
        <w:lastRenderedPageBreak/>
        <w:t xml:space="preserve">la documentación </w:t>
      </w:r>
      <w:r w:rsidR="00BA096B" w:rsidRPr="00164988">
        <w:rPr>
          <w:rFonts w:ascii="Lato" w:hAnsi="Lato"/>
        </w:rPr>
        <w:t>soporte, para</w:t>
      </w:r>
      <w:r w:rsidRPr="00164988">
        <w:rPr>
          <w:rFonts w:ascii="Lato" w:hAnsi="Lato"/>
        </w:rPr>
        <w:t xml:space="preserve"> conocimiento y efectos legales correspondientes</w:t>
      </w:r>
      <w:r w:rsidR="00036BF4" w:rsidRPr="00164988">
        <w:rPr>
          <w:rFonts w:ascii="Lato" w:hAnsi="Lato"/>
        </w:rPr>
        <w:t>.</w:t>
      </w:r>
    </w:p>
    <w:p w14:paraId="197E58CB" w14:textId="6CAE0F70" w:rsidR="00972692" w:rsidRPr="00164988" w:rsidRDefault="00972692" w:rsidP="00972692">
      <w:pPr>
        <w:spacing w:line="480" w:lineRule="auto"/>
        <w:jc w:val="both"/>
        <w:rPr>
          <w:rFonts w:ascii="Lato" w:hAnsi="Lato" w:cstheme="minorHAnsi"/>
          <w:b/>
          <w:bCs/>
          <w:u w:val="single"/>
          <w:bdr w:val="none" w:sz="0" w:space="0" w:color="auto" w:frame="1"/>
        </w:rPr>
      </w:pPr>
      <w:r w:rsidRPr="00164988">
        <w:rPr>
          <w:rFonts w:ascii="Lato" w:hAnsi="Lato"/>
        </w:rPr>
        <w:t xml:space="preserve">Comuníquese esta determinación </w:t>
      </w:r>
      <w:r w:rsidR="00A97249" w:rsidRPr="00164988">
        <w:rPr>
          <w:rFonts w:ascii="Lato" w:hAnsi="Lato"/>
        </w:rPr>
        <w:t>al</w:t>
      </w:r>
      <w:r w:rsidRPr="00164988">
        <w:rPr>
          <w:rFonts w:ascii="Lato" w:hAnsi="Lato"/>
        </w:rPr>
        <w:t xml:space="preserve"> </w:t>
      </w:r>
      <w:proofErr w:type="gramStart"/>
      <w:r w:rsidRPr="00164988">
        <w:rPr>
          <w:rFonts w:ascii="Lato" w:hAnsi="Lato" w:cstheme="minorHAnsi"/>
          <w:bdr w:val="none" w:sz="0" w:space="0" w:color="auto" w:frame="1"/>
        </w:rPr>
        <w:t>Presidente</w:t>
      </w:r>
      <w:proofErr w:type="gramEnd"/>
      <w:r w:rsidRPr="00164988">
        <w:rPr>
          <w:rFonts w:ascii="Lato" w:hAnsi="Lato" w:cstheme="minorHAnsi"/>
          <w:bdr w:val="none" w:sz="0" w:space="0" w:color="auto" w:frame="1"/>
        </w:rPr>
        <w:t xml:space="preserve"> de</w:t>
      </w:r>
      <w:r w:rsidR="00926CA5" w:rsidRPr="00164988">
        <w:rPr>
          <w:rFonts w:ascii="Lato" w:hAnsi="Lato" w:cstheme="minorHAnsi"/>
          <w:bdr w:val="none" w:sz="0" w:space="0" w:color="auto" w:frame="1"/>
        </w:rPr>
        <w:t xml:space="preserve"> la Comisión de</w:t>
      </w:r>
      <w:r w:rsidRPr="00164988">
        <w:rPr>
          <w:rFonts w:ascii="Lato" w:hAnsi="Lato" w:cstheme="minorHAnsi"/>
          <w:bdr w:val="none" w:sz="0" w:space="0" w:color="auto" w:frame="1"/>
        </w:rPr>
        <w:t xml:space="preserve"> Puntos Constitucionales, Gobernación y Justicia y Asuntos Políticos del Congreso del Estado, al Tesorero y Directora Jurídica del Tribunal Superior de Justicia para los efectos ordenados</w:t>
      </w:r>
      <w:r w:rsidR="00BA096B" w:rsidRPr="00164988">
        <w:rPr>
          <w:rFonts w:ascii="Lato" w:hAnsi="Lato" w:cstheme="minorHAnsi"/>
          <w:bdr w:val="none" w:sz="0" w:space="0" w:color="auto" w:frame="1"/>
        </w:rPr>
        <w:t xml:space="preserve">. </w:t>
      </w:r>
      <w:r w:rsidR="00BA096B" w:rsidRPr="00164988">
        <w:rPr>
          <w:rFonts w:ascii="Lato" w:hAnsi="Lato" w:cstheme="minorHAnsi"/>
          <w:b/>
          <w:bCs/>
          <w:u w:val="single"/>
          <w:bdr w:val="none" w:sz="0" w:space="0" w:color="auto" w:frame="1"/>
        </w:rPr>
        <w:t>APROBADO POR UNANIMIDAD DE VOTOS.</w:t>
      </w:r>
    </w:p>
    <w:p w14:paraId="578AC410" w14:textId="7F84A5E4" w:rsidR="00972692" w:rsidRPr="00164988" w:rsidRDefault="00972692" w:rsidP="00BA096B">
      <w:pPr>
        <w:tabs>
          <w:tab w:val="left" w:pos="5387"/>
        </w:tabs>
        <w:spacing w:after="0" w:line="480" w:lineRule="auto"/>
        <w:ind w:right="49" w:firstLine="851"/>
        <w:jc w:val="both"/>
        <w:rPr>
          <w:rFonts w:ascii="Lato" w:hAnsi="Lato"/>
          <w:b/>
          <w:bCs/>
        </w:rPr>
      </w:pPr>
      <w:r w:rsidRPr="00164988">
        <w:rPr>
          <w:rFonts w:ascii="Lato" w:hAnsi="Lato"/>
          <w:b/>
          <w:bCs/>
        </w:rPr>
        <w:t xml:space="preserve">ACUERDO XV/47/2025. Oficio número </w:t>
      </w:r>
      <w:r w:rsidRPr="00164988">
        <w:rPr>
          <w:rFonts w:ascii="Lato" w:hAnsi="Lato" w:cstheme="minorHAnsi"/>
          <w:b/>
          <w:bCs/>
        </w:rPr>
        <w:t>JL1TLAX/621/2025, signado por el Juez Primero de lo Laboral del Poder Judicial del Estado.</w:t>
      </w:r>
      <w:r w:rsidR="00BA096B" w:rsidRPr="00164988">
        <w:rPr>
          <w:rFonts w:ascii="Lato" w:hAnsi="Lato" w:cstheme="minorHAnsi"/>
          <w:b/>
          <w:bCs/>
        </w:rPr>
        <w:t xml:space="preserve"> - - - - - - - - - - -</w:t>
      </w:r>
    </w:p>
    <w:p w14:paraId="6400C0A0" w14:textId="52E036F0" w:rsidR="00972692" w:rsidRPr="00164988" w:rsidRDefault="00972692" w:rsidP="00972692">
      <w:pPr>
        <w:tabs>
          <w:tab w:val="left" w:pos="5387"/>
        </w:tabs>
        <w:spacing w:after="0" w:line="480" w:lineRule="auto"/>
        <w:ind w:right="49"/>
        <w:jc w:val="both"/>
        <w:rPr>
          <w:rFonts w:ascii="Lato" w:hAnsi="Lato" w:cstheme="minorHAnsi"/>
        </w:rPr>
      </w:pPr>
      <w:r w:rsidRPr="00164988">
        <w:rPr>
          <w:rFonts w:ascii="Lato" w:hAnsi="Lato"/>
        </w:rPr>
        <w:t xml:space="preserve">Dada cuenta con el oficio de referencia, mediante el cual, en cumplimiento al acuerdo de </w:t>
      </w:r>
      <w:r w:rsidR="007247BB" w:rsidRPr="00164988">
        <w:rPr>
          <w:rFonts w:ascii="Lato" w:hAnsi="Lato"/>
        </w:rPr>
        <w:t xml:space="preserve">fecha </w:t>
      </w:r>
      <w:r w:rsidRPr="00164988">
        <w:rPr>
          <w:rFonts w:ascii="Lato" w:hAnsi="Lato"/>
        </w:rPr>
        <w:t xml:space="preserve">ocho de mayo de dos mil veinticinco, dictado dentro del expediente 185/2025-P.O.L., en el que la actora es la servidora pública cuyo nombre ahí se precisa, y a efecto de dar continuidad a las excusas planteadas en dicho expediente, el </w:t>
      </w:r>
      <w:r w:rsidRPr="00164988">
        <w:rPr>
          <w:rFonts w:ascii="Lato" w:hAnsi="Lato" w:cstheme="minorHAnsi"/>
        </w:rPr>
        <w:t xml:space="preserve">Juez Primero de lo Laboral del Poder Judicial del Estado, solicita se le informe, lo </w:t>
      </w:r>
      <w:r w:rsidR="007247BB" w:rsidRPr="00164988">
        <w:rPr>
          <w:rFonts w:ascii="Lato" w:hAnsi="Lato" w:cstheme="minorHAnsi"/>
        </w:rPr>
        <w:t xml:space="preserve">requerido </w:t>
      </w:r>
      <w:r w:rsidRPr="00164988">
        <w:rPr>
          <w:rFonts w:ascii="Lato" w:hAnsi="Lato" w:cstheme="minorHAnsi"/>
        </w:rPr>
        <w:t>en los puntos del 1 al 3.</w:t>
      </w:r>
      <w:r w:rsidR="00BA096B" w:rsidRPr="00164988">
        <w:rPr>
          <w:rFonts w:ascii="Lato" w:hAnsi="Lato" w:cstheme="minorHAnsi"/>
        </w:rPr>
        <w:t xml:space="preserve"> </w:t>
      </w:r>
      <w:r w:rsidRPr="00164988">
        <w:rPr>
          <w:rFonts w:ascii="Lato" w:hAnsi="Lato" w:cstheme="minorHAnsi"/>
        </w:rPr>
        <w:t xml:space="preserve">En atención a lo anterior, a fin de dar respuesta al </w:t>
      </w:r>
      <w:r w:rsidR="00A97249" w:rsidRPr="00164988">
        <w:rPr>
          <w:rFonts w:ascii="Lato" w:hAnsi="Lato" w:cstheme="minorHAnsi"/>
        </w:rPr>
        <w:t xml:space="preserve">Juez </w:t>
      </w:r>
      <w:r w:rsidRPr="00164988">
        <w:rPr>
          <w:rFonts w:ascii="Lato" w:hAnsi="Lato" w:cstheme="minorHAnsi"/>
        </w:rPr>
        <w:t>peticionario, con fundamento en lo que establece el artículo 61 de la Ley Orgánica del Poder Judicial del Estado, se determina:</w:t>
      </w:r>
    </w:p>
    <w:p w14:paraId="0BEAA251" w14:textId="77777777" w:rsidR="00972692" w:rsidRPr="00164988" w:rsidRDefault="00972692" w:rsidP="00972692">
      <w:pPr>
        <w:pStyle w:val="Prrafodelista"/>
        <w:numPr>
          <w:ilvl w:val="0"/>
          <w:numId w:val="73"/>
        </w:numPr>
        <w:tabs>
          <w:tab w:val="left" w:pos="5387"/>
        </w:tabs>
        <w:spacing w:after="0" w:line="480" w:lineRule="auto"/>
        <w:ind w:right="49"/>
        <w:jc w:val="both"/>
        <w:rPr>
          <w:rFonts w:ascii="Lato" w:hAnsi="Lato" w:cstheme="minorHAnsi"/>
        </w:rPr>
      </w:pPr>
      <w:r w:rsidRPr="00164988">
        <w:rPr>
          <w:rFonts w:ascii="Lato" w:hAnsi="Lato" w:cstheme="minorHAnsi"/>
        </w:rPr>
        <w:t>Tomar conocimiento del oficio de cuenta.</w:t>
      </w:r>
    </w:p>
    <w:p w14:paraId="4361B3AD" w14:textId="0B7B7732" w:rsidR="00972692" w:rsidRPr="00164988" w:rsidRDefault="00972692" w:rsidP="00972692">
      <w:pPr>
        <w:pStyle w:val="Prrafodelista"/>
        <w:numPr>
          <w:ilvl w:val="0"/>
          <w:numId w:val="73"/>
        </w:numPr>
        <w:tabs>
          <w:tab w:val="left" w:pos="5387"/>
        </w:tabs>
        <w:spacing w:after="0" w:line="480" w:lineRule="auto"/>
        <w:ind w:right="49"/>
        <w:jc w:val="both"/>
        <w:rPr>
          <w:rFonts w:ascii="Lato" w:hAnsi="Lato" w:cstheme="minorHAnsi"/>
        </w:rPr>
      </w:pPr>
      <w:r w:rsidRPr="00164988">
        <w:rPr>
          <w:rFonts w:ascii="Lato" w:hAnsi="Lato" w:cstheme="minorHAnsi"/>
        </w:rPr>
        <w:t xml:space="preserve">Turnar copia del escrito al </w:t>
      </w:r>
      <w:proofErr w:type="gramStart"/>
      <w:r w:rsidRPr="00164988">
        <w:rPr>
          <w:rFonts w:ascii="Lato" w:hAnsi="Lato" w:cstheme="minorHAnsi"/>
        </w:rPr>
        <w:t xml:space="preserve">Consejero </w:t>
      </w:r>
      <w:r w:rsidR="00A97249" w:rsidRPr="00164988">
        <w:rPr>
          <w:rFonts w:ascii="Lato" w:hAnsi="Lato" w:cstheme="minorHAnsi"/>
        </w:rPr>
        <w:t>Presidente</w:t>
      </w:r>
      <w:proofErr w:type="gramEnd"/>
      <w:r w:rsidRPr="00164988">
        <w:rPr>
          <w:rFonts w:ascii="Lato" w:hAnsi="Lato" w:cstheme="minorHAnsi"/>
        </w:rPr>
        <w:t xml:space="preserve"> de la Comisión de Disciplina, a efecto, de que comunique a la brevedad posible al Juez peticionario, lo relativo a</w:t>
      </w:r>
      <w:r w:rsidR="00AD1BAB" w:rsidRPr="00164988">
        <w:rPr>
          <w:rFonts w:ascii="Lato" w:hAnsi="Lato" w:cstheme="minorHAnsi"/>
        </w:rPr>
        <w:t xml:space="preserve"> los p</w:t>
      </w:r>
      <w:r w:rsidRPr="00164988">
        <w:rPr>
          <w:rFonts w:ascii="Lato" w:hAnsi="Lato" w:cstheme="minorHAnsi"/>
        </w:rPr>
        <w:t xml:space="preserve">untos 1 y 2 del </w:t>
      </w:r>
      <w:r w:rsidR="00AD1BAB" w:rsidRPr="00164988">
        <w:rPr>
          <w:rFonts w:ascii="Lato" w:hAnsi="Lato" w:cstheme="minorHAnsi"/>
        </w:rPr>
        <w:t xml:space="preserve">oficio </w:t>
      </w:r>
      <w:r w:rsidRPr="00164988">
        <w:rPr>
          <w:rFonts w:ascii="Lato" w:hAnsi="Lato" w:cstheme="minorHAnsi"/>
        </w:rPr>
        <w:t>de cuenta.</w:t>
      </w:r>
    </w:p>
    <w:p w14:paraId="2A5DC895" w14:textId="371648BC" w:rsidR="00BA096B" w:rsidRPr="00164988" w:rsidRDefault="00972692" w:rsidP="00C15EC3">
      <w:pPr>
        <w:pStyle w:val="Prrafodelista"/>
        <w:numPr>
          <w:ilvl w:val="0"/>
          <w:numId w:val="73"/>
        </w:numPr>
        <w:tabs>
          <w:tab w:val="left" w:pos="5387"/>
        </w:tabs>
        <w:spacing w:after="0" w:line="480" w:lineRule="auto"/>
        <w:ind w:right="49"/>
        <w:jc w:val="both"/>
        <w:rPr>
          <w:rFonts w:ascii="Lato" w:hAnsi="Lato" w:cstheme="minorHAnsi"/>
          <w:b/>
          <w:bCs/>
          <w:u w:val="single"/>
        </w:rPr>
      </w:pPr>
      <w:r w:rsidRPr="00164988">
        <w:rPr>
          <w:rFonts w:ascii="Lato" w:hAnsi="Lato" w:cstheme="minorHAnsi"/>
        </w:rPr>
        <w:t xml:space="preserve">En atención al punto 3, </w:t>
      </w:r>
      <w:r w:rsidR="00AD1BAB" w:rsidRPr="00164988">
        <w:rPr>
          <w:rFonts w:ascii="Lato" w:hAnsi="Lato" w:cstheme="minorHAnsi"/>
        </w:rPr>
        <w:t xml:space="preserve">no es procedente la petición del </w:t>
      </w:r>
      <w:r w:rsidRPr="00164988">
        <w:rPr>
          <w:rFonts w:ascii="Lato" w:hAnsi="Lato" w:cstheme="minorHAnsi"/>
        </w:rPr>
        <w:t>Juez Primero de lo Laboral del Poder Judicial del Estado</w:t>
      </w:r>
      <w:r w:rsidR="00AD1BAB" w:rsidRPr="00164988">
        <w:rPr>
          <w:rFonts w:ascii="Lato" w:hAnsi="Lato" w:cstheme="minorHAnsi"/>
        </w:rPr>
        <w:t xml:space="preserve">, </w:t>
      </w:r>
      <w:r w:rsidRPr="00164988">
        <w:rPr>
          <w:rFonts w:ascii="Lato" w:hAnsi="Lato" w:cstheme="minorHAnsi"/>
        </w:rPr>
        <w:t xml:space="preserve">en razón de tratarse de un asunto de carácter jurisdiccional </w:t>
      </w:r>
      <w:r w:rsidR="00AD1BAB" w:rsidRPr="00164988">
        <w:rPr>
          <w:rFonts w:ascii="Lato" w:hAnsi="Lato" w:cstheme="minorHAnsi"/>
        </w:rPr>
        <w:t>del que este Órgano Colegiado carece de competencia.</w:t>
      </w:r>
    </w:p>
    <w:p w14:paraId="4CA94B33" w14:textId="0DAFBFCD" w:rsidR="00972692" w:rsidRPr="00164988" w:rsidRDefault="00972692" w:rsidP="00BA096B">
      <w:pPr>
        <w:tabs>
          <w:tab w:val="left" w:pos="5387"/>
        </w:tabs>
        <w:spacing w:after="0" w:line="480" w:lineRule="auto"/>
        <w:ind w:right="49"/>
        <w:jc w:val="both"/>
        <w:rPr>
          <w:rFonts w:ascii="Lato" w:hAnsi="Lato" w:cstheme="minorHAnsi"/>
          <w:b/>
          <w:bCs/>
          <w:u w:val="single"/>
        </w:rPr>
      </w:pPr>
      <w:r w:rsidRPr="00164988">
        <w:rPr>
          <w:rFonts w:ascii="Lato" w:hAnsi="Lato" w:cstheme="minorHAnsi"/>
        </w:rPr>
        <w:t xml:space="preserve">Comuníquese lo anterior al Juez Primero de lo Laboral del Poder Judicial del Estado, para su conocimiento y efectos legales correspondientes, en vía de reiteración al </w:t>
      </w:r>
      <w:proofErr w:type="gramStart"/>
      <w:r w:rsidRPr="00164988">
        <w:rPr>
          <w:rFonts w:ascii="Lato" w:hAnsi="Lato" w:cstheme="minorHAnsi"/>
        </w:rPr>
        <w:t>Consejero President</w:t>
      </w:r>
      <w:r w:rsidR="00A97249" w:rsidRPr="00164988">
        <w:rPr>
          <w:rFonts w:ascii="Lato" w:hAnsi="Lato" w:cstheme="minorHAnsi"/>
        </w:rPr>
        <w:t>e</w:t>
      </w:r>
      <w:proofErr w:type="gramEnd"/>
      <w:r w:rsidRPr="00164988">
        <w:rPr>
          <w:rFonts w:ascii="Lato" w:hAnsi="Lato" w:cstheme="minorHAnsi"/>
        </w:rPr>
        <w:t xml:space="preserve"> de la Comisión de Disciplina.</w:t>
      </w:r>
      <w:r w:rsidR="00BA096B" w:rsidRPr="00164988">
        <w:rPr>
          <w:rFonts w:ascii="Lato" w:hAnsi="Lato" w:cstheme="minorHAnsi"/>
        </w:rPr>
        <w:t xml:space="preserve"> </w:t>
      </w:r>
      <w:r w:rsidR="00BA096B" w:rsidRPr="00164988">
        <w:rPr>
          <w:rFonts w:ascii="Lato" w:hAnsi="Lato" w:cstheme="minorHAnsi"/>
          <w:b/>
          <w:bCs/>
          <w:u w:val="single"/>
        </w:rPr>
        <w:t>APROBADO POR UNANIMIDAD DE VOTOS.</w:t>
      </w:r>
    </w:p>
    <w:p w14:paraId="27415939" w14:textId="6E78EBAB" w:rsidR="003A1B5D" w:rsidRPr="00164988" w:rsidRDefault="003A1B5D" w:rsidP="00BA096B">
      <w:pPr>
        <w:tabs>
          <w:tab w:val="left" w:pos="5387"/>
        </w:tabs>
        <w:spacing w:after="0" w:line="480" w:lineRule="auto"/>
        <w:ind w:right="49" w:firstLine="851"/>
        <w:jc w:val="both"/>
        <w:rPr>
          <w:rFonts w:ascii="Lato" w:hAnsi="Lato"/>
          <w:b/>
          <w:bCs/>
        </w:rPr>
      </w:pPr>
      <w:r w:rsidRPr="00164988">
        <w:rPr>
          <w:rFonts w:ascii="Lato" w:hAnsi="Lato"/>
          <w:b/>
          <w:bCs/>
        </w:rPr>
        <w:lastRenderedPageBreak/>
        <w:t>ACUERDO XVI/47/2025. Escrito recibido el catorce de mayo de dos mil veinticinco, signado por los Licenciados Cesar Rafael Reyes Ortiz e Israel Ortega Mantilla.</w:t>
      </w:r>
      <w:r w:rsidR="00BA096B" w:rsidRPr="00164988">
        <w:rPr>
          <w:rFonts w:ascii="Lato" w:hAnsi="Lato"/>
          <w:b/>
          <w:bCs/>
        </w:rPr>
        <w:t xml:space="preserve"> - - - - - - - - - - - - - - - - - - - - - - - - - - - - - - - - - - - - - - - - - - - - -</w:t>
      </w:r>
    </w:p>
    <w:p w14:paraId="11B85B9A" w14:textId="146F852F" w:rsidR="003A1B5D" w:rsidRPr="00164988" w:rsidRDefault="003A1B5D" w:rsidP="003A1B5D">
      <w:pPr>
        <w:tabs>
          <w:tab w:val="left" w:pos="5387"/>
        </w:tabs>
        <w:spacing w:after="0" w:line="480" w:lineRule="auto"/>
        <w:ind w:right="49"/>
        <w:jc w:val="both"/>
        <w:rPr>
          <w:rFonts w:ascii="Lato" w:hAnsi="Lato"/>
        </w:rPr>
      </w:pPr>
      <w:r w:rsidRPr="00164988">
        <w:rPr>
          <w:rFonts w:ascii="Lato" w:hAnsi="Lato"/>
        </w:rPr>
        <w:t xml:space="preserve">Dada cuenta con el escrito de referencia, mediante el </w:t>
      </w:r>
      <w:r w:rsidR="006153D1" w:rsidRPr="00164988">
        <w:rPr>
          <w:rFonts w:ascii="Lato" w:hAnsi="Lato"/>
        </w:rPr>
        <w:t>cual, por</w:t>
      </w:r>
      <w:r w:rsidRPr="00164988">
        <w:rPr>
          <w:rFonts w:ascii="Lato" w:hAnsi="Lato"/>
        </w:rPr>
        <w:t xml:space="preserve"> las razones que exponen los signantes, solicitan que el</w:t>
      </w:r>
      <w:r w:rsidR="006153D1" w:rsidRPr="00164988">
        <w:rPr>
          <w:rFonts w:ascii="Lato" w:hAnsi="Lato"/>
        </w:rPr>
        <w:t xml:space="preserve"> s</w:t>
      </w:r>
      <w:r w:rsidRPr="00164988">
        <w:rPr>
          <w:rFonts w:ascii="Lato" w:hAnsi="Lato"/>
        </w:rPr>
        <w:t xml:space="preserve">ervidor público a que hacen referencia, se aparte de conocer del procedimiento relativo al expediente 187/2022 </w:t>
      </w:r>
      <w:proofErr w:type="gramStart"/>
      <w:r w:rsidRPr="00164988">
        <w:rPr>
          <w:rFonts w:ascii="Lato" w:hAnsi="Lato"/>
        </w:rPr>
        <w:t>P.D.B..</w:t>
      </w:r>
      <w:proofErr w:type="gramEnd"/>
    </w:p>
    <w:p w14:paraId="31D9904B" w14:textId="0D1F5935" w:rsidR="003A1B5D" w:rsidRPr="00164988" w:rsidRDefault="003A1B5D" w:rsidP="003A1B5D">
      <w:pPr>
        <w:tabs>
          <w:tab w:val="left" w:pos="5387"/>
        </w:tabs>
        <w:spacing w:after="0" w:line="480" w:lineRule="auto"/>
        <w:ind w:right="49"/>
        <w:jc w:val="both"/>
        <w:rPr>
          <w:rFonts w:ascii="Lato" w:hAnsi="Lato"/>
        </w:rPr>
      </w:pPr>
      <w:r w:rsidRPr="00164988">
        <w:rPr>
          <w:rFonts w:ascii="Lato" w:hAnsi="Lato"/>
        </w:rPr>
        <w:t xml:space="preserve">En atención a lo anterior, y toda vez que se trata de un asunto de carácter jurisdiccional </w:t>
      </w:r>
      <w:r w:rsidR="00926CA5" w:rsidRPr="00164988">
        <w:rPr>
          <w:rFonts w:ascii="Lato" w:hAnsi="Lato"/>
        </w:rPr>
        <w:t>del</w:t>
      </w:r>
      <w:r w:rsidRPr="00164988">
        <w:rPr>
          <w:rFonts w:ascii="Lato" w:hAnsi="Lato"/>
        </w:rPr>
        <w:t xml:space="preserve"> que este Cuerpo Colegiado </w:t>
      </w:r>
      <w:r w:rsidR="00926CA5" w:rsidRPr="00164988">
        <w:rPr>
          <w:rFonts w:ascii="Lato" w:hAnsi="Lato"/>
        </w:rPr>
        <w:t>carece de</w:t>
      </w:r>
      <w:r w:rsidRPr="00164988">
        <w:rPr>
          <w:rFonts w:ascii="Lato" w:hAnsi="Lato"/>
        </w:rPr>
        <w:t xml:space="preserve"> competencia, con fundamento en lo que establece el artículo 61 de la Ley Orgánica del Poder Judicial del Estado, se determina:</w:t>
      </w:r>
    </w:p>
    <w:p w14:paraId="02816152" w14:textId="77777777" w:rsidR="003A1B5D" w:rsidRPr="00164988" w:rsidRDefault="003A1B5D" w:rsidP="003A1B5D">
      <w:pPr>
        <w:pStyle w:val="Prrafodelista"/>
        <w:numPr>
          <w:ilvl w:val="0"/>
          <w:numId w:val="75"/>
        </w:numPr>
        <w:tabs>
          <w:tab w:val="left" w:pos="5387"/>
        </w:tabs>
        <w:spacing w:after="0" w:line="480" w:lineRule="auto"/>
        <w:ind w:right="49"/>
        <w:jc w:val="both"/>
        <w:rPr>
          <w:rFonts w:ascii="Lato" w:hAnsi="Lato"/>
        </w:rPr>
      </w:pPr>
      <w:r w:rsidRPr="00164988">
        <w:rPr>
          <w:rFonts w:ascii="Lato" w:hAnsi="Lato"/>
        </w:rPr>
        <w:t>Tomar conocimiento del escrito de cuenta.</w:t>
      </w:r>
    </w:p>
    <w:p w14:paraId="387F329F" w14:textId="77777777" w:rsidR="003A1B5D" w:rsidRPr="00164988" w:rsidRDefault="003A1B5D" w:rsidP="003A1B5D">
      <w:pPr>
        <w:pStyle w:val="Prrafodelista"/>
        <w:numPr>
          <w:ilvl w:val="0"/>
          <w:numId w:val="75"/>
        </w:numPr>
        <w:tabs>
          <w:tab w:val="left" w:pos="5387"/>
        </w:tabs>
        <w:spacing w:after="0" w:line="480" w:lineRule="auto"/>
        <w:ind w:right="49"/>
        <w:jc w:val="both"/>
        <w:rPr>
          <w:rFonts w:ascii="Lato" w:hAnsi="Lato"/>
        </w:rPr>
      </w:pPr>
      <w:r w:rsidRPr="00164988">
        <w:rPr>
          <w:rFonts w:ascii="Lato" w:hAnsi="Lato"/>
        </w:rPr>
        <w:t xml:space="preserve">Dejar a salvo los derechos de los peticionarios para hacerlos valer ante la instancia correspondiente. </w:t>
      </w:r>
    </w:p>
    <w:p w14:paraId="02C5E193" w14:textId="5D57D90A" w:rsidR="003A1B5D" w:rsidRPr="00164988" w:rsidRDefault="003A1B5D" w:rsidP="003A1B5D">
      <w:pPr>
        <w:tabs>
          <w:tab w:val="left" w:pos="5387"/>
        </w:tabs>
        <w:spacing w:after="0" w:line="480" w:lineRule="auto"/>
        <w:ind w:right="49"/>
        <w:jc w:val="both"/>
        <w:rPr>
          <w:rFonts w:ascii="Lato" w:hAnsi="Lato"/>
          <w:b/>
          <w:bCs/>
          <w:u w:val="single"/>
        </w:rPr>
      </w:pPr>
      <w:r w:rsidRPr="00164988">
        <w:rPr>
          <w:rFonts w:ascii="Lato" w:hAnsi="Lato"/>
        </w:rPr>
        <w:t>Comuníquese lo anterior a los Licenciados Cesar Rafael Reyes Ortiz e Israel Ortega Mantilla, para su debido conocimiento y efectos a que haya lugar, y toda vez que no señalan domicilio para tal efecto, notifíqueseles a través de los est</w:t>
      </w:r>
      <w:r w:rsidR="00741062" w:rsidRPr="00164988">
        <w:rPr>
          <w:rFonts w:ascii="Lato" w:hAnsi="Lato"/>
        </w:rPr>
        <w:t>r</w:t>
      </w:r>
      <w:r w:rsidRPr="00164988">
        <w:rPr>
          <w:rFonts w:ascii="Lato" w:hAnsi="Lato"/>
        </w:rPr>
        <w:t xml:space="preserve">ados por conducto de la </w:t>
      </w:r>
      <w:proofErr w:type="spellStart"/>
      <w:r w:rsidRPr="00164988">
        <w:rPr>
          <w:rFonts w:ascii="Lato" w:hAnsi="Lato"/>
        </w:rPr>
        <w:t>Diligenciaria</w:t>
      </w:r>
      <w:proofErr w:type="spellEnd"/>
      <w:r w:rsidRPr="00164988">
        <w:rPr>
          <w:rFonts w:ascii="Lato" w:hAnsi="Lato"/>
        </w:rPr>
        <w:t xml:space="preserve"> adscrita a este Cuerpo Colegiado.</w:t>
      </w:r>
      <w:r w:rsidR="00BA096B" w:rsidRPr="00164988">
        <w:rPr>
          <w:rFonts w:ascii="Lato" w:hAnsi="Lato"/>
        </w:rPr>
        <w:t xml:space="preserve"> </w:t>
      </w:r>
      <w:r w:rsidR="00BA096B" w:rsidRPr="00164988">
        <w:rPr>
          <w:rFonts w:ascii="Lato" w:hAnsi="Lato"/>
          <w:b/>
          <w:bCs/>
          <w:u w:val="single"/>
        </w:rPr>
        <w:t>APROBDO POR UNANIMIDAD DE VOTOS.</w:t>
      </w:r>
    </w:p>
    <w:p w14:paraId="339D4B0F" w14:textId="2BE4507B" w:rsidR="003A1B5D" w:rsidRPr="00164988" w:rsidRDefault="003A1B5D" w:rsidP="00BA096B">
      <w:pPr>
        <w:tabs>
          <w:tab w:val="left" w:pos="5387"/>
        </w:tabs>
        <w:spacing w:after="0" w:line="480" w:lineRule="auto"/>
        <w:ind w:right="49" w:firstLine="851"/>
        <w:jc w:val="both"/>
        <w:rPr>
          <w:rFonts w:ascii="Lato" w:hAnsi="Lato"/>
          <w:b/>
          <w:bCs/>
        </w:rPr>
      </w:pPr>
      <w:bookmarkStart w:id="8" w:name="_Hlk198216846"/>
      <w:r w:rsidRPr="00164988">
        <w:rPr>
          <w:rFonts w:ascii="Lato" w:hAnsi="Lato"/>
          <w:b/>
          <w:bCs/>
        </w:rPr>
        <w:t>ACUERDO XVII/47/2025. Cuenta de la Secretaría Ejecutiva con el proyecto “C</w:t>
      </w:r>
      <w:r w:rsidR="00496A32" w:rsidRPr="00164988">
        <w:rPr>
          <w:rFonts w:ascii="Lato" w:hAnsi="Lato"/>
          <w:b/>
          <w:bCs/>
        </w:rPr>
        <w:t xml:space="preserve">orre, Camina o Trota”, para conmemorar el Día del Abogado del Poder Judicial del Estado de </w:t>
      </w:r>
      <w:proofErr w:type="gramStart"/>
      <w:r w:rsidR="00496A32" w:rsidRPr="00164988">
        <w:rPr>
          <w:rFonts w:ascii="Lato" w:hAnsi="Lato"/>
          <w:b/>
          <w:bCs/>
        </w:rPr>
        <w:t>Tlaxcala</w:t>
      </w:r>
      <w:r w:rsidRPr="00164988">
        <w:rPr>
          <w:rFonts w:ascii="Lato" w:hAnsi="Lato"/>
          <w:b/>
          <w:bCs/>
        </w:rPr>
        <w:t>.</w:t>
      </w:r>
      <w:r w:rsidR="00496A32" w:rsidRPr="00164988">
        <w:rPr>
          <w:rFonts w:ascii="Lato" w:hAnsi="Lato"/>
          <w:b/>
          <w:bCs/>
        </w:rPr>
        <w:t>-</w:t>
      </w:r>
      <w:proofErr w:type="gramEnd"/>
      <w:r w:rsidR="00496A32" w:rsidRPr="00164988">
        <w:rPr>
          <w:rFonts w:ascii="Lato" w:hAnsi="Lato"/>
          <w:b/>
          <w:bCs/>
        </w:rPr>
        <w:t xml:space="preserve"> </w:t>
      </w:r>
      <w:r w:rsidR="00BA096B" w:rsidRPr="00164988">
        <w:rPr>
          <w:rFonts w:ascii="Lato" w:hAnsi="Lato"/>
          <w:b/>
          <w:bCs/>
        </w:rPr>
        <w:t xml:space="preserve"> - - - - - - - - - - - - - - - - - - - - - - - - - - - - </w:t>
      </w:r>
    </w:p>
    <w:p w14:paraId="38C9BCE6" w14:textId="4C762566" w:rsidR="003A1B5D" w:rsidRPr="00164988" w:rsidRDefault="003A1B5D" w:rsidP="003A1B5D">
      <w:pPr>
        <w:tabs>
          <w:tab w:val="left" w:pos="5387"/>
        </w:tabs>
        <w:spacing w:after="0" w:line="480" w:lineRule="auto"/>
        <w:ind w:right="49"/>
        <w:jc w:val="both"/>
        <w:rPr>
          <w:rFonts w:ascii="Lato" w:hAnsi="Lato"/>
        </w:rPr>
      </w:pPr>
      <w:r w:rsidRPr="00164988">
        <w:rPr>
          <w:rFonts w:ascii="Lato" w:hAnsi="Lato"/>
        </w:rPr>
        <w:t xml:space="preserve">Dada cuenta con el proyecto </w:t>
      </w:r>
      <w:r w:rsidR="009B78E8" w:rsidRPr="00164988">
        <w:rPr>
          <w:rFonts w:ascii="Lato" w:hAnsi="Lato"/>
        </w:rPr>
        <w:t>“</w:t>
      </w:r>
      <w:r w:rsidRPr="00164988">
        <w:rPr>
          <w:rFonts w:ascii="Lato" w:hAnsi="Lato"/>
        </w:rPr>
        <w:t>C</w:t>
      </w:r>
      <w:r w:rsidR="009B78E8" w:rsidRPr="00164988">
        <w:rPr>
          <w:rFonts w:ascii="Lato" w:hAnsi="Lato"/>
        </w:rPr>
        <w:t>orre, Camina o Trota”</w:t>
      </w:r>
      <w:r w:rsidRPr="00164988">
        <w:rPr>
          <w:rFonts w:ascii="Lato" w:hAnsi="Lato"/>
        </w:rPr>
        <w:t>,</w:t>
      </w:r>
      <w:r w:rsidR="009B78E8" w:rsidRPr="00164988">
        <w:rPr>
          <w:rFonts w:ascii="Lato" w:hAnsi="Lato"/>
        </w:rPr>
        <w:t xml:space="preserve"> como actividad para conmemorar el Día del Abogado </w:t>
      </w:r>
      <w:r w:rsidR="00496A32" w:rsidRPr="00164988">
        <w:rPr>
          <w:rFonts w:ascii="Lato" w:hAnsi="Lato"/>
        </w:rPr>
        <w:t xml:space="preserve">del </w:t>
      </w:r>
      <w:r w:rsidR="009B78E8" w:rsidRPr="00164988">
        <w:rPr>
          <w:rFonts w:ascii="Lato" w:hAnsi="Lato"/>
        </w:rPr>
        <w:t>Poder Judicial del Estado de Tlaxcala,</w:t>
      </w:r>
      <w:r w:rsidRPr="00164988">
        <w:rPr>
          <w:rFonts w:ascii="Lato" w:hAnsi="Lato"/>
        </w:rPr>
        <w:t xml:space="preserve"> </w:t>
      </w:r>
      <w:r w:rsidR="008D3DE5" w:rsidRPr="00164988">
        <w:rPr>
          <w:rFonts w:ascii="Lato" w:hAnsi="Lato"/>
        </w:rPr>
        <w:t>el</w:t>
      </w:r>
      <w:r w:rsidRPr="00164988">
        <w:rPr>
          <w:rFonts w:ascii="Lato" w:hAnsi="Lato"/>
        </w:rPr>
        <w:t xml:space="preserve"> cual se llevará a cabo el </w:t>
      </w:r>
      <w:r w:rsidR="009B78E8" w:rsidRPr="00164988">
        <w:rPr>
          <w:rFonts w:ascii="Lato" w:hAnsi="Lato"/>
        </w:rPr>
        <w:t xml:space="preserve">domingo seis </w:t>
      </w:r>
      <w:r w:rsidRPr="00164988">
        <w:rPr>
          <w:rFonts w:ascii="Lato" w:hAnsi="Lato"/>
        </w:rPr>
        <w:t xml:space="preserve">de julio de dos mil veinticinco, a las </w:t>
      </w:r>
      <w:r w:rsidR="00BA096B" w:rsidRPr="00164988">
        <w:rPr>
          <w:rFonts w:ascii="Lato" w:hAnsi="Lato"/>
        </w:rPr>
        <w:t>s</w:t>
      </w:r>
      <w:r w:rsidR="009B78E8" w:rsidRPr="00164988">
        <w:rPr>
          <w:rFonts w:ascii="Lato" w:hAnsi="Lato"/>
        </w:rPr>
        <w:t>iete</w:t>
      </w:r>
      <w:r w:rsidR="00BA096B" w:rsidRPr="00164988">
        <w:rPr>
          <w:rFonts w:ascii="Lato" w:hAnsi="Lato"/>
        </w:rPr>
        <w:t xml:space="preserve"> </w:t>
      </w:r>
      <w:r w:rsidRPr="00164988">
        <w:rPr>
          <w:rFonts w:ascii="Lato" w:hAnsi="Lato"/>
        </w:rPr>
        <w:t>de la mañana, frente a Palacio de Justicia, en la Ciudad de Tlaxcala, Tlaxcala.</w:t>
      </w:r>
      <w:r w:rsidR="009B78E8" w:rsidRPr="00164988">
        <w:rPr>
          <w:rFonts w:ascii="Lato" w:hAnsi="Lato"/>
        </w:rPr>
        <w:t xml:space="preserve"> Al respecto y t</w:t>
      </w:r>
      <w:r w:rsidRPr="00164988">
        <w:rPr>
          <w:rFonts w:ascii="Lato" w:hAnsi="Lato" w:cstheme="minorHAnsi"/>
        </w:rPr>
        <w:t>oda vez que el objetivo del</w:t>
      </w:r>
      <w:r w:rsidRPr="00164988">
        <w:rPr>
          <w:rFonts w:ascii="Lato" w:hAnsi="Lato"/>
        </w:rPr>
        <w:t xml:space="preserve"> proyecto “C</w:t>
      </w:r>
      <w:r w:rsidR="009B78E8" w:rsidRPr="00164988">
        <w:rPr>
          <w:rFonts w:ascii="Lato" w:hAnsi="Lato"/>
        </w:rPr>
        <w:t>orre, Camina o Trota”</w:t>
      </w:r>
      <w:r w:rsidRPr="00164988">
        <w:rPr>
          <w:rFonts w:ascii="Lato" w:hAnsi="Lato"/>
        </w:rPr>
        <w:t>, es fomentar la activación física y reforzar los lasos de convivencia con toda la familia judicial</w:t>
      </w:r>
      <w:r w:rsidR="00496A32" w:rsidRPr="00164988">
        <w:rPr>
          <w:rFonts w:ascii="Lato" w:hAnsi="Lato"/>
        </w:rPr>
        <w:t>, así como conmemorar el Día del Abogado,</w:t>
      </w:r>
      <w:r w:rsidRPr="00164988">
        <w:rPr>
          <w:rFonts w:ascii="Lato" w:hAnsi="Lato"/>
        </w:rPr>
        <w:t xml:space="preserve"> con fundamento en lo que establece</w:t>
      </w:r>
      <w:r w:rsidR="009B78E8" w:rsidRPr="00164988">
        <w:rPr>
          <w:rFonts w:ascii="Lato" w:hAnsi="Lato"/>
        </w:rPr>
        <w:t xml:space="preserve">n los </w:t>
      </w:r>
      <w:r w:rsidRPr="00164988">
        <w:rPr>
          <w:rFonts w:ascii="Lato" w:hAnsi="Lato"/>
        </w:rPr>
        <w:t>artículo</w:t>
      </w:r>
      <w:r w:rsidR="009B78E8" w:rsidRPr="00164988">
        <w:rPr>
          <w:rFonts w:ascii="Lato" w:hAnsi="Lato"/>
        </w:rPr>
        <w:t>s</w:t>
      </w:r>
      <w:r w:rsidRPr="00164988">
        <w:rPr>
          <w:rFonts w:ascii="Lato" w:hAnsi="Lato"/>
        </w:rPr>
        <w:t xml:space="preserve"> 61 y 77 de la Ley Orgánica del Poder Judicial del Estado; y 9 fracción XVII del Reglamento del Consejo de la Judicatura, se determina:</w:t>
      </w:r>
    </w:p>
    <w:p w14:paraId="2E609634" w14:textId="5ABB2024" w:rsidR="003A1B5D" w:rsidRPr="00164988" w:rsidRDefault="003A1B5D" w:rsidP="003A1B5D">
      <w:pPr>
        <w:pStyle w:val="Prrafodelista"/>
        <w:numPr>
          <w:ilvl w:val="0"/>
          <w:numId w:val="76"/>
        </w:numPr>
        <w:tabs>
          <w:tab w:val="left" w:pos="5387"/>
        </w:tabs>
        <w:spacing w:after="0" w:line="480" w:lineRule="auto"/>
        <w:ind w:right="49"/>
        <w:jc w:val="both"/>
        <w:rPr>
          <w:rFonts w:ascii="Lato" w:hAnsi="Lato"/>
        </w:rPr>
      </w:pPr>
      <w:r w:rsidRPr="00164988">
        <w:rPr>
          <w:rFonts w:ascii="Lato" w:hAnsi="Lato"/>
        </w:rPr>
        <w:lastRenderedPageBreak/>
        <w:t xml:space="preserve">Tomar conocimiento y autorizar la ejecución del Proyecto </w:t>
      </w:r>
      <w:r w:rsidR="009B78E8" w:rsidRPr="00164988">
        <w:rPr>
          <w:rFonts w:ascii="Lato" w:hAnsi="Lato"/>
        </w:rPr>
        <w:t>“Corre, Camina o Trota”, como actividad para conmemorar el Día del Abogad</w:t>
      </w:r>
      <w:r w:rsidR="00496A32" w:rsidRPr="00164988">
        <w:rPr>
          <w:rFonts w:ascii="Lato" w:hAnsi="Lato"/>
        </w:rPr>
        <w:t>o d</w:t>
      </w:r>
      <w:r w:rsidR="009B78E8" w:rsidRPr="00164988">
        <w:rPr>
          <w:rFonts w:ascii="Lato" w:hAnsi="Lato"/>
        </w:rPr>
        <w:t>el Poder Judicial del Estado de Tlaxcala</w:t>
      </w:r>
      <w:r w:rsidRPr="00164988">
        <w:rPr>
          <w:rFonts w:ascii="Lato" w:hAnsi="Lato"/>
        </w:rPr>
        <w:t>.</w:t>
      </w:r>
    </w:p>
    <w:p w14:paraId="4A6F09C7" w14:textId="0BE962B2" w:rsidR="003A1B5D" w:rsidRPr="00164988" w:rsidRDefault="003A1B5D" w:rsidP="003A1B5D">
      <w:pPr>
        <w:pStyle w:val="Prrafodelista"/>
        <w:numPr>
          <w:ilvl w:val="0"/>
          <w:numId w:val="76"/>
        </w:numPr>
        <w:tabs>
          <w:tab w:val="left" w:pos="5387"/>
        </w:tabs>
        <w:spacing w:after="0" w:line="480" w:lineRule="auto"/>
        <w:ind w:right="49"/>
        <w:jc w:val="both"/>
        <w:rPr>
          <w:rFonts w:ascii="Lato" w:hAnsi="Lato"/>
        </w:rPr>
      </w:pPr>
      <w:r w:rsidRPr="00164988">
        <w:rPr>
          <w:rFonts w:ascii="Lato" w:hAnsi="Lato"/>
        </w:rPr>
        <w:t xml:space="preserve">Instruir a la </w:t>
      </w:r>
      <w:proofErr w:type="gramStart"/>
      <w:r w:rsidRPr="00164988">
        <w:rPr>
          <w:rFonts w:ascii="Lato" w:hAnsi="Lato"/>
        </w:rPr>
        <w:t>Directora</w:t>
      </w:r>
      <w:proofErr w:type="gramEnd"/>
      <w:r w:rsidRPr="00164988">
        <w:rPr>
          <w:rFonts w:ascii="Lato" w:hAnsi="Lato"/>
        </w:rPr>
        <w:t xml:space="preserve"> de Recursos Humanos y Materiales dependiente de la Secretaría Ejecutiva, llevar a cabo las adquisiciones para tal efecto</w:t>
      </w:r>
      <w:r w:rsidR="007B69C6" w:rsidRPr="00164988">
        <w:rPr>
          <w:rFonts w:ascii="Lato" w:hAnsi="Lato"/>
        </w:rPr>
        <w:t>, conforme a los requerimientos presentados en el proyecto</w:t>
      </w:r>
      <w:r w:rsidRPr="00164988">
        <w:rPr>
          <w:rFonts w:ascii="Lato" w:hAnsi="Lato"/>
        </w:rPr>
        <w:t>, cuidando en todo momento las</w:t>
      </w:r>
      <w:r w:rsidR="008D3DE5" w:rsidRPr="00164988">
        <w:rPr>
          <w:rFonts w:ascii="Lato" w:hAnsi="Lato"/>
        </w:rPr>
        <w:t xml:space="preserve"> finanzas del Poder Judicial del Estado, así como las</w:t>
      </w:r>
      <w:r w:rsidRPr="00164988">
        <w:rPr>
          <w:rFonts w:ascii="Lato" w:hAnsi="Lato"/>
        </w:rPr>
        <w:t xml:space="preserve"> mejores condiciones en </w:t>
      </w:r>
      <w:r w:rsidR="002C3140" w:rsidRPr="00164988">
        <w:rPr>
          <w:rFonts w:ascii="Lato" w:hAnsi="Lato"/>
        </w:rPr>
        <w:t>cuanto a precio y calidad; debiendo mantener informado a este Órgano Colegiado.</w:t>
      </w:r>
    </w:p>
    <w:p w14:paraId="20D6FCAC" w14:textId="3E93C10E" w:rsidR="003A1B5D" w:rsidRPr="00164988" w:rsidRDefault="003A1B5D" w:rsidP="003A1B5D">
      <w:pPr>
        <w:pStyle w:val="Prrafodelista"/>
        <w:numPr>
          <w:ilvl w:val="0"/>
          <w:numId w:val="76"/>
        </w:numPr>
        <w:tabs>
          <w:tab w:val="left" w:pos="5387"/>
        </w:tabs>
        <w:spacing w:after="0" w:line="480" w:lineRule="auto"/>
        <w:ind w:right="49"/>
        <w:jc w:val="both"/>
        <w:rPr>
          <w:rFonts w:ascii="Lato" w:hAnsi="Lato"/>
        </w:rPr>
      </w:pPr>
      <w:r w:rsidRPr="00164988">
        <w:rPr>
          <w:rFonts w:ascii="Lato" w:hAnsi="Lato"/>
        </w:rPr>
        <w:t xml:space="preserve">Instruir al Tesorero del Poder Judicial del Estado, </w:t>
      </w:r>
      <w:r w:rsidR="00BA096B" w:rsidRPr="00164988">
        <w:rPr>
          <w:rFonts w:ascii="Lato" w:hAnsi="Lato"/>
        </w:rPr>
        <w:t>prever</w:t>
      </w:r>
      <w:r w:rsidRPr="00164988">
        <w:rPr>
          <w:rFonts w:ascii="Lato" w:hAnsi="Lato"/>
        </w:rPr>
        <w:t xml:space="preserve"> el recurso necesario para el desarrollo de dicho proyecto.</w:t>
      </w:r>
    </w:p>
    <w:p w14:paraId="72A8231B" w14:textId="137BFDBD" w:rsidR="003A1B5D" w:rsidRPr="00164988" w:rsidRDefault="003A1B5D" w:rsidP="003A1B5D">
      <w:pPr>
        <w:pStyle w:val="Prrafodelista"/>
        <w:numPr>
          <w:ilvl w:val="0"/>
          <w:numId w:val="76"/>
        </w:numPr>
        <w:tabs>
          <w:tab w:val="left" w:pos="5387"/>
        </w:tabs>
        <w:spacing w:after="0" w:line="480" w:lineRule="auto"/>
        <w:ind w:right="49"/>
        <w:jc w:val="both"/>
        <w:rPr>
          <w:rFonts w:ascii="Lato" w:hAnsi="Lato"/>
        </w:rPr>
      </w:pPr>
      <w:r w:rsidRPr="00164988">
        <w:rPr>
          <w:rFonts w:ascii="Lato" w:hAnsi="Lato"/>
        </w:rPr>
        <w:t xml:space="preserve">Turnar copia del citado Proyecto a los servidores públicos que formarán parte de </w:t>
      </w:r>
      <w:r w:rsidR="00BA096B" w:rsidRPr="00164988">
        <w:rPr>
          <w:rFonts w:ascii="Lato" w:hAnsi="Lato"/>
        </w:rPr>
        <w:t xml:space="preserve">la </w:t>
      </w:r>
      <w:r w:rsidR="002C3140" w:rsidRPr="00164988">
        <w:rPr>
          <w:rFonts w:ascii="Lato" w:hAnsi="Lato"/>
        </w:rPr>
        <w:t>Comisiones del proyecto “</w:t>
      </w:r>
      <w:r w:rsidRPr="00164988">
        <w:rPr>
          <w:rFonts w:ascii="Lato" w:hAnsi="Lato"/>
        </w:rPr>
        <w:t>C</w:t>
      </w:r>
      <w:r w:rsidR="002C3140" w:rsidRPr="00164988">
        <w:rPr>
          <w:rFonts w:ascii="Lato" w:hAnsi="Lato"/>
        </w:rPr>
        <w:t xml:space="preserve">orre, Camina o Trota”, </w:t>
      </w:r>
      <w:r w:rsidRPr="00164988">
        <w:rPr>
          <w:rFonts w:ascii="Lato" w:hAnsi="Lato"/>
        </w:rPr>
        <w:t>para s</w:t>
      </w:r>
      <w:r w:rsidR="00926CA5" w:rsidRPr="00164988">
        <w:rPr>
          <w:rFonts w:ascii="Lato" w:hAnsi="Lato"/>
        </w:rPr>
        <w:t>u</w:t>
      </w:r>
      <w:r w:rsidRPr="00164988">
        <w:rPr>
          <w:rFonts w:ascii="Lato" w:hAnsi="Lato"/>
        </w:rPr>
        <w:t xml:space="preserve"> debido conocimiento y atención.</w:t>
      </w:r>
    </w:p>
    <w:p w14:paraId="3757ADBB" w14:textId="6FAAA317" w:rsidR="003A1B5D" w:rsidRPr="00164988" w:rsidRDefault="003A1B5D" w:rsidP="003A1B5D">
      <w:pPr>
        <w:tabs>
          <w:tab w:val="left" w:pos="5387"/>
        </w:tabs>
        <w:spacing w:after="0" w:line="480" w:lineRule="auto"/>
        <w:ind w:right="49"/>
        <w:jc w:val="both"/>
        <w:rPr>
          <w:rFonts w:ascii="Lato" w:hAnsi="Lato"/>
        </w:rPr>
      </w:pPr>
      <w:r w:rsidRPr="00164988">
        <w:rPr>
          <w:rFonts w:ascii="Lato" w:hAnsi="Lato"/>
        </w:rPr>
        <w:t xml:space="preserve">Comuníquese esta determinación al Tesorero y </w:t>
      </w:r>
      <w:proofErr w:type="gramStart"/>
      <w:r w:rsidRPr="00164988">
        <w:rPr>
          <w:rFonts w:ascii="Lato" w:hAnsi="Lato"/>
        </w:rPr>
        <w:t>Directora</w:t>
      </w:r>
      <w:proofErr w:type="gramEnd"/>
      <w:r w:rsidRPr="00164988">
        <w:rPr>
          <w:rFonts w:ascii="Lato" w:hAnsi="Lato"/>
        </w:rPr>
        <w:t xml:space="preserve"> de Recursos Humanos y Materiales dependiente de la Secretaría Ejecutiva, </w:t>
      </w:r>
      <w:r w:rsidR="002C3140" w:rsidRPr="00164988">
        <w:rPr>
          <w:rFonts w:ascii="Lato" w:hAnsi="Lato"/>
        </w:rPr>
        <w:t xml:space="preserve">así como a las y los servidores públicos que forman parte de las Comisiones, </w:t>
      </w:r>
      <w:r w:rsidRPr="00164988">
        <w:rPr>
          <w:rFonts w:ascii="Lato" w:hAnsi="Lato"/>
        </w:rPr>
        <w:t>para los efectos conducentes.</w:t>
      </w:r>
      <w:bookmarkEnd w:id="8"/>
      <w:r w:rsidRPr="00164988">
        <w:rPr>
          <w:rFonts w:ascii="Lato" w:hAnsi="Lato"/>
        </w:rPr>
        <w:t xml:space="preserve"> </w:t>
      </w:r>
      <w:r w:rsidR="001A72B8" w:rsidRPr="00164988">
        <w:rPr>
          <w:rFonts w:ascii="Lato" w:hAnsi="Lato"/>
          <w:b/>
          <w:bCs/>
          <w:u w:val="single"/>
        </w:rPr>
        <w:t>APROBADO POR UNANIMIDAD DE VOTOS.</w:t>
      </w:r>
    </w:p>
    <w:p w14:paraId="747B3A16" w14:textId="7EB3A100" w:rsidR="00B05EFB" w:rsidRPr="00164988" w:rsidRDefault="00B05EFB" w:rsidP="00024629">
      <w:pPr>
        <w:tabs>
          <w:tab w:val="left" w:pos="5387"/>
        </w:tabs>
        <w:spacing w:after="0" w:line="480" w:lineRule="auto"/>
        <w:ind w:right="49" w:firstLine="851"/>
        <w:jc w:val="both"/>
        <w:rPr>
          <w:rFonts w:ascii="Lato" w:hAnsi="Lato" w:cstheme="minorHAnsi"/>
          <w:b/>
          <w:bCs/>
          <w:bdr w:val="none" w:sz="0" w:space="0" w:color="auto" w:frame="1"/>
        </w:rPr>
      </w:pPr>
      <w:r w:rsidRPr="00164988">
        <w:rPr>
          <w:rFonts w:ascii="Lato" w:hAnsi="Lato"/>
          <w:b/>
          <w:bCs/>
        </w:rPr>
        <w:t xml:space="preserve">ACUERDO XVIII/47/2025. </w:t>
      </w:r>
      <w:r w:rsidR="00972692" w:rsidRPr="00164988">
        <w:rPr>
          <w:rFonts w:ascii="Lato" w:hAnsi="Lato"/>
          <w:b/>
          <w:bCs/>
        </w:rPr>
        <w:t xml:space="preserve"> </w:t>
      </w:r>
      <w:r w:rsidR="00A71C7D" w:rsidRPr="00164988">
        <w:rPr>
          <w:rFonts w:ascii="Lato" w:hAnsi="Lato"/>
          <w:b/>
          <w:bCs/>
        </w:rPr>
        <w:t xml:space="preserve">Cuenta de la </w:t>
      </w:r>
      <w:proofErr w:type="gramStart"/>
      <w:r w:rsidR="00A71C7D" w:rsidRPr="00164988">
        <w:rPr>
          <w:rFonts w:ascii="Lato" w:hAnsi="Lato"/>
          <w:b/>
          <w:bCs/>
        </w:rPr>
        <w:t>Secretaria Ejecutiva</w:t>
      </w:r>
      <w:proofErr w:type="gramEnd"/>
      <w:r w:rsidR="00A71C7D" w:rsidRPr="00164988">
        <w:rPr>
          <w:rFonts w:ascii="Lato" w:hAnsi="Lato"/>
          <w:b/>
          <w:bCs/>
        </w:rPr>
        <w:t xml:space="preserve"> con la entrega de </w:t>
      </w:r>
      <w:r w:rsidR="00A71C7D" w:rsidRPr="00164988">
        <w:rPr>
          <w:rFonts w:ascii="Lato" w:hAnsi="Lato" w:cstheme="minorHAnsi"/>
          <w:b/>
          <w:bCs/>
          <w:bdr w:val="none" w:sz="0" w:space="0" w:color="auto" w:frame="1"/>
        </w:rPr>
        <w:t>dos unidades itinerantes (</w:t>
      </w:r>
      <w:proofErr w:type="spellStart"/>
      <w:r w:rsidR="00A71C7D" w:rsidRPr="00164988">
        <w:rPr>
          <w:rFonts w:ascii="Lato" w:hAnsi="Lato" w:cstheme="minorHAnsi"/>
          <w:b/>
          <w:bCs/>
          <w:bdr w:val="none" w:sz="0" w:space="0" w:color="auto" w:frame="1"/>
        </w:rPr>
        <w:t>Cejamóvil</w:t>
      </w:r>
      <w:proofErr w:type="spellEnd"/>
      <w:r w:rsidR="00A71C7D" w:rsidRPr="00164988">
        <w:rPr>
          <w:rFonts w:ascii="Lato" w:hAnsi="Lato" w:cstheme="minorHAnsi"/>
          <w:b/>
          <w:bCs/>
          <w:bdr w:val="none" w:sz="0" w:space="0" w:color="auto" w:frame="1"/>
        </w:rPr>
        <w:t xml:space="preserve">). </w:t>
      </w:r>
      <w:r w:rsidR="00F40D5E" w:rsidRPr="00164988">
        <w:rPr>
          <w:rFonts w:ascii="Lato" w:hAnsi="Lato" w:cstheme="minorHAnsi"/>
          <w:b/>
          <w:bCs/>
          <w:bdr w:val="none" w:sz="0" w:space="0" w:color="auto" w:frame="1"/>
        </w:rPr>
        <w:t xml:space="preserve"> </w:t>
      </w:r>
      <w:r w:rsidR="00024629" w:rsidRPr="00164988">
        <w:rPr>
          <w:rFonts w:ascii="Lato" w:hAnsi="Lato" w:cstheme="minorHAnsi"/>
          <w:b/>
          <w:bCs/>
          <w:bdr w:val="none" w:sz="0" w:space="0" w:color="auto" w:frame="1"/>
        </w:rPr>
        <w:t xml:space="preserve">- - - - - - - - - - - - - - - - - - - - - </w:t>
      </w:r>
    </w:p>
    <w:p w14:paraId="7F052E06" w14:textId="4F55D158" w:rsidR="00733BB8" w:rsidRPr="00164988" w:rsidRDefault="00426B0B" w:rsidP="00A97249">
      <w:pPr>
        <w:tabs>
          <w:tab w:val="left" w:pos="5387"/>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 xml:space="preserve">En este acto </w:t>
      </w:r>
      <w:r w:rsidR="00A71C7D" w:rsidRPr="00164988">
        <w:rPr>
          <w:rFonts w:ascii="Lato" w:hAnsi="Lato" w:cstheme="minorHAnsi"/>
          <w:bdr w:val="none" w:sz="0" w:space="0" w:color="auto" w:frame="1"/>
        </w:rPr>
        <w:t xml:space="preserve">la </w:t>
      </w:r>
      <w:proofErr w:type="gramStart"/>
      <w:r w:rsidR="00A71C7D" w:rsidRPr="00164988">
        <w:rPr>
          <w:rFonts w:ascii="Lato" w:hAnsi="Lato" w:cstheme="minorHAnsi"/>
          <w:bdr w:val="none" w:sz="0" w:space="0" w:color="auto" w:frame="1"/>
        </w:rPr>
        <w:t>Secretaria Ejecutiva</w:t>
      </w:r>
      <w:proofErr w:type="gramEnd"/>
      <w:r w:rsidR="00A71C7D" w:rsidRPr="00164988">
        <w:rPr>
          <w:rFonts w:ascii="Lato" w:hAnsi="Lato" w:cstheme="minorHAnsi"/>
          <w:bdr w:val="none" w:sz="0" w:space="0" w:color="auto" w:frame="1"/>
        </w:rPr>
        <w:t xml:space="preserve"> comunica a este Pleno, </w:t>
      </w:r>
      <w:r w:rsidRPr="00164988">
        <w:rPr>
          <w:rFonts w:ascii="Lato" w:hAnsi="Lato" w:cstheme="minorHAnsi"/>
          <w:bdr w:val="none" w:sz="0" w:space="0" w:color="auto" w:frame="1"/>
        </w:rPr>
        <w:t xml:space="preserve">que </w:t>
      </w:r>
      <w:r w:rsidR="00A71C7D" w:rsidRPr="00164988">
        <w:rPr>
          <w:rFonts w:ascii="Lato" w:hAnsi="Lato" w:cstheme="minorHAnsi"/>
          <w:bdr w:val="none" w:sz="0" w:space="0" w:color="auto" w:frame="1"/>
        </w:rPr>
        <w:t>el día nueve</w:t>
      </w:r>
      <w:r w:rsidR="00733BB8" w:rsidRPr="00164988">
        <w:rPr>
          <w:rFonts w:ascii="Lato" w:hAnsi="Lato" w:cstheme="minorHAnsi"/>
          <w:bdr w:val="none" w:sz="0" w:space="0" w:color="auto" w:frame="1"/>
        </w:rPr>
        <w:t xml:space="preserve"> y diez</w:t>
      </w:r>
      <w:r w:rsidR="00A71C7D" w:rsidRPr="00164988">
        <w:rPr>
          <w:rFonts w:ascii="Lato" w:hAnsi="Lato" w:cstheme="minorHAnsi"/>
          <w:bdr w:val="none" w:sz="0" w:space="0" w:color="auto" w:frame="1"/>
        </w:rPr>
        <w:t xml:space="preserve"> de mayo de dos mil veinticinco</w:t>
      </w:r>
      <w:r w:rsidRPr="00164988">
        <w:rPr>
          <w:rFonts w:ascii="Lato" w:hAnsi="Lato" w:cstheme="minorHAnsi"/>
          <w:bdr w:val="none" w:sz="0" w:space="0" w:color="auto" w:frame="1"/>
        </w:rPr>
        <w:t>,</w:t>
      </w:r>
      <w:r w:rsidR="00A71C7D" w:rsidRPr="00164988">
        <w:rPr>
          <w:rFonts w:ascii="Lato" w:hAnsi="Lato" w:cstheme="minorHAnsi"/>
          <w:bdr w:val="none" w:sz="0" w:space="0" w:color="auto" w:frame="1"/>
        </w:rPr>
        <w:t xml:space="preserve"> se recibieron dos unidades itinerantes (</w:t>
      </w:r>
      <w:proofErr w:type="spellStart"/>
      <w:r w:rsidR="00A71C7D" w:rsidRPr="00164988">
        <w:rPr>
          <w:rFonts w:ascii="Lato" w:hAnsi="Lato" w:cstheme="minorHAnsi"/>
          <w:bdr w:val="none" w:sz="0" w:space="0" w:color="auto" w:frame="1"/>
        </w:rPr>
        <w:t>Cejamóvil</w:t>
      </w:r>
      <w:proofErr w:type="spellEnd"/>
      <w:r w:rsidR="00A71C7D" w:rsidRPr="00164988">
        <w:rPr>
          <w:rFonts w:ascii="Lato" w:hAnsi="Lato" w:cstheme="minorHAnsi"/>
          <w:bdr w:val="none" w:sz="0" w:space="0" w:color="auto" w:frame="1"/>
        </w:rPr>
        <w:t>)</w:t>
      </w:r>
      <w:r w:rsidR="00733BB8" w:rsidRPr="00164988">
        <w:rPr>
          <w:rFonts w:ascii="Lato" w:hAnsi="Lato" w:cstheme="minorHAnsi"/>
          <w:bdr w:val="none" w:sz="0" w:space="0" w:color="auto" w:frame="1"/>
        </w:rPr>
        <w:t>.</w:t>
      </w:r>
      <w:r w:rsidRPr="00164988">
        <w:rPr>
          <w:rFonts w:ascii="Lato" w:hAnsi="Lato" w:cstheme="minorHAnsi"/>
          <w:bdr w:val="none" w:sz="0" w:space="0" w:color="auto" w:frame="1"/>
        </w:rPr>
        <w:t xml:space="preserve"> </w:t>
      </w:r>
      <w:r w:rsidR="00733BB8" w:rsidRPr="00164988">
        <w:rPr>
          <w:rFonts w:ascii="Lato" w:hAnsi="Lato" w:cstheme="minorHAnsi"/>
          <w:bdr w:val="none" w:sz="0" w:space="0" w:color="auto" w:frame="1"/>
        </w:rPr>
        <w:t xml:space="preserve">Al respecto, tomando en consideración el número de facilitadores certificados que están adscritos al Centro Estatal de </w:t>
      </w:r>
      <w:r w:rsidR="00512A04" w:rsidRPr="00164988">
        <w:rPr>
          <w:rFonts w:ascii="Lato" w:hAnsi="Lato" w:cstheme="minorHAnsi"/>
          <w:bdr w:val="none" w:sz="0" w:space="0" w:color="auto" w:frame="1"/>
        </w:rPr>
        <w:t>J</w:t>
      </w:r>
      <w:r w:rsidR="00733BB8" w:rsidRPr="00164988">
        <w:rPr>
          <w:rFonts w:ascii="Lato" w:hAnsi="Lato" w:cstheme="minorHAnsi"/>
          <w:bdr w:val="none" w:sz="0" w:space="0" w:color="auto" w:frame="1"/>
        </w:rPr>
        <w:t>usticia Alternativa</w:t>
      </w:r>
      <w:r w:rsidRPr="00164988">
        <w:rPr>
          <w:rFonts w:ascii="Lato" w:hAnsi="Lato" w:cstheme="minorHAnsi"/>
          <w:bdr w:val="none" w:sz="0" w:space="0" w:color="auto" w:frame="1"/>
        </w:rPr>
        <w:t xml:space="preserve"> del Poder Judicial del Estado</w:t>
      </w:r>
      <w:r w:rsidR="00733BB8" w:rsidRPr="00164988">
        <w:rPr>
          <w:rFonts w:ascii="Lato" w:hAnsi="Lato" w:cstheme="minorHAnsi"/>
          <w:bdr w:val="none" w:sz="0" w:space="0" w:color="auto" w:frame="1"/>
        </w:rPr>
        <w:t xml:space="preserve">, así como la estadística </w:t>
      </w:r>
      <w:r w:rsidR="00512A04" w:rsidRPr="00164988">
        <w:rPr>
          <w:rFonts w:ascii="Lato" w:hAnsi="Lato" w:cstheme="minorHAnsi"/>
          <w:bdr w:val="none" w:sz="0" w:space="0" w:color="auto" w:frame="1"/>
        </w:rPr>
        <w:t xml:space="preserve">de actividades de la Unidad Móvil de dicho Centro, este Órgano Colegiado ha considerado  asignar </w:t>
      </w:r>
      <w:r w:rsidRPr="00164988">
        <w:rPr>
          <w:rFonts w:ascii="Lato" w:hAnsi="Lato" w:cstheme="minorHAnsi"/>
          <w:bdr w:val="none" w:sz="0" w:space="0" w:color="auto" w:frame="1"/>
        </w:rPr>
        <w:t xml:space="preserve">a dicho Centro Estatal, </w:t>
      </w:r>
      <w:r w:rsidR="00512A04" w:rsidRPr="00164988">
        <w:rPr>
          <w:rFonts w:ascii="Lato" w:hAnsi="Lato" w:cstheme="minorHAnsi"/>
          <w:bdr w:val="none" w:sz="0" w:space="0" w:color="auto" w:frame="1"/>
        </w:rPr>
        <w:t xml:space="preserve">solo una </w:t>
      </w:r>
      <w:r w:rsidRPr="00164988">
        <w:rPr>
          <w:rFonts w:ascii="Lato" w:hAnsi="Lato" w:cstheme="minorHAnsi"/>
          <w:bdr w:val="none" w:sz="0" w:space="0" w:color="auto" w:frame="1"/>
        </w:rPr>
        <w:t xml:space="preserve">de esas dos </w:t>
      </w:r>
      <w:r w:rsidR="00512A04" w:rsidRPr="00164988">
        <w:rPr>
          <w:rFonts w:ascii="Lato" w:hAnsi="Lato" w:cstheme="minorHAnsi"/>
          <w:bdr w:val="none" w:sz="0" w:space="0" w:color="auto" w:frame="1"/>
        </w:rPr>
        <w:t>unidad</w:t>
      </w:r>
      <w:r w:rsidRPr="00164988">
        <w:rPr>
          <w:rFonts w:ascii="Lato" w:hAnsi="Lato" w:cstheme="minorHAnsi"/>
          <w:bdr w:val="none" w:sz="0" w:space="0" w:color="auto" w:frame="1"/>
        </w:rPr>
        <w:t xml:space="preserve">es, </w:t>
      </w:r>
      <w:r w:rsidR="00512A04" w:rsidRPr="00164988">
        <w:rPr>
          <w:rFonts w:ascii="Lato" w:hAnsi="Lato" w:cstheme="minorHAnsi"/>
          <w:bdr w:val="none" w:sz="0" w:space="0" w:color="auto" w:frame="1"/>
        </w:rPr>
        <w:t xml:space="preserve">con la finalidad de acercar los servicios de mediación y conciliación en materia civil, familiar, mercantil, vecinal y penal a los diferentes municipios del Estado, misma que quedará identificada </w:t>
      </w:r>
      <w:r w:rsidR="00512A04" w:rsidRPr="00164988">
        <w:rPr>
          <w:rFonts w:ascii="Lato" w:hAnsi="Lato" w:cstheme="minorHAnsi"/>
          <w:bdr w:val="none" w:sz="0" w:space="0" w:color="auto" w:frame="1"/>
        </w:rPr>
        <w:lastRenderedPageBreak/>
        <w:t>como “UNIDAD 2”; en consecuencia con fundamento en los artículos 61 y 68 fracción V de la Ley Orgánica del Poder Judicial del Estado, se determina:</w:t>
      </w:r>
    </w:p>
    <w:p w14:paraId="6CB9ABB9" w14:textId="6DB2E96F" w:rsidR="00512A04" w:rsidRPr="00164988" w:rsidRDefault="00512A04" w:rsidP="00512A04">
      <w:pPr>
        <w:pStyle w:val="Prrafodelista"/>
        <w:numPr>
          <w:ilvl w:val="0"/>
          <w:numId w:val="78"/>
        </w:numPr>
        <w:tabs>
          <w:tab w:val="left" w:pos="5387"/>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Tomar conocimiento de la cuenta.</w:t>
      </w:r>
    </w:p>
    <w:p w14:paraId="65D42160" w14:textId="7E280486" w:rsidR="00512A04" w:rsidRPr="00164988" w:rsidRDefault="00512A04" w:rsidP="00512A04">
      <w:pPr>
        <w:pStyle w:val="Prrafodelista"/>
        <w:numPr>
          <w:ilvl w:val="0"/>
          <w:numId w:val="78"/>
        </w:numPr>
        <w:tabs>
          <w:tab w:val="left" w:pos="5387"/>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 xml:space="preserve">Instruir a la </w:t>
      </w:r>
      <w:r w:rsidR="00426B0B" w:rsidRPr="00164988">
        <w:rPr>
          <w:rFonts w:ascii="Lato" w:hAnsi="Lato" w:cstheme="minorHAnsi"/>
          <w:bdr w:val="none" w:sz="0" w:space="0" w:color="auto" w:frame="1"/>
        </w:rPr>
        <w:t>D</w:t>
      </w:r>
      <w:r w:rsidRPr="00164988">
        <w:rPr>
          <w:rFonts w:ascii="Lato" w:hAnsi="Lato" w:cstheme="minorHAnsi"/>
          <w:bdr w:val="none" w:sz="0" w:space="0" w:color="auto" w:frame="1"/>
        </w:rPr>
        <w:t xml:space="preserve">irectora de Recursos </w:t>
      </w:r>
      <w:r w:rsidR="00426B0B" w:rsidRPr="00164988">
        <w:rPr>
          <w:rFonts w:ascii="Lato" w:hAnsi="Lato" w:cstheme="minorHAnsi"/>
          <w:bdr w:val="none" w:sz="0" w:space="0" w:color="auto" w:frame="1"/>
        </w:rPr>
        <w:t>Humanos</w:t>
      </w:r>
      <w:r w:rsidRPr="00164988">
        <w:rPr>
          <w:rFonts w:ascii="Lato" w:hAnsi="Lato" w:cstheme="minorHAnsi"/>
          <w:bdr w:val="none" w:sz="0" w:space="0" w:color="auto" w:frame="1"/>
        </w:rPr>
        <w:t xml:space="preserve"> y Ma</w:t>
      </w:r>
      <w:r w:rsidR="00426B0B" w:rsidRPr="00164988">
        <w:rPr>
          <w:rFonts w:ascii="Lato" w:hAnsi="Lato" w:cstheme="minorHAnsi"/>
          <w:bdr w:val="none" w:sz="0" w:space="0" w:color="auto" w:frame="1"/>
        </w:rPr>
        <w:t>t</w:t>
      </w:r>
      <w:r w:rsidRPr="00164988">
        <w:rPr>
          <w:rFonts w:ascii="Lato" w:hAnsi="Lato" w:cstheme="minorHAnsi"/>
          <w:bdr w:val="none" w:sz="0" w:space="0" w:color="auto" w:frame="1"/>
        </w:rPr>
        <w:t>eriales dependiente de la Secretaría Ejecutiva para que en coo</w:t>
      </w:r>
      <w:r w:rsidR="00426B0B" w:rsidRPr="00164988">
        <w:rPr>
          <w:rFonts w:ascii="Lato" w:hAnsi="Lato" w:cstheme="minorHAnsi"/>
          <w:bdr w:val="none" w:sz="0" w:space="0" w:color="auto" w:frame="1"/>
        </w:rPr>
        <w:t>rdi</w:t>
      </w:r>
      <w:r w:rsidRPr="00164988">
        <w:rPr>
          <w:rFonts w:ascii="Lato" w:hAnsi="Lato" w:cstheme="minorHAnsi"/>
          <w:bdr w:val="none" w:sz="0" w:space="0" w:color="auto" w:frame="1"/>
        </w:rPr>
        <w:t xml:space="preserve">nación </w:t>
      </w:r>
      <w:r w:rsidR="00426B0B" w:rsidRPr="00164988">
        <w:rPr>
          <w:rFonts w:ascii="Lato" w:hAnsi="Lato" w:cstheme="minorHAnsi"/>
          <w:bdr w:val="none" w:sz="0" w:space="0" w:color="auto" w:frame="1"/>
        </w:rPr>
        <w:t>con</w:t>
      </w:r>
      <w:r w:rsidRPr="00164988">
        <w:rPr>
          <w:rFonts w:ascii="Lato" w:hAnsi="Lato" w:cstheme="minorHAnsi"/>
          <w:bdr w:val="none" w:sz="0" w:space="0" w:color="auto" w:frame="1"/>
        </w:rPr>
        <w:t xml:space="preserve"> la Dirección de Comunicación Social, realicen las acciones necesarias para rotular </w:t>
      </w:r>
      <w:r w:rsidR="00426B0B" w:rsidRPr="00164988">
        <w:rPr>
          <w:rFonts w:ascii="Lato" w:hAnsi="Lato" w:cstheme="minorHAnsi"/>
          <w:bdr w:val="none" w:sz="0" w:space="0" w:color="auto" w:frame="1"/>
        </w:rPr>
        <w:t xml:space="preserve">la </w:t>
      </w:r>
      <w:r w:rsidRPr="00164988">
        <w:rPr>
          <w:rFonts w:ascii="Lato" w:hAnsi="Lato" w:cstheme="minorHAnsi"/>
          <w:bdr w:val="none" w:sz="0" w:space="0" w:color="auto" w:frame="1"/>
        </w:rPr>
        <w:t>unidad</w:t>
      </w:r>
      <w:r w:rsidR="00426B0B" w:rsidRPr="00164988">
        <w:rPr>
          <w:rFonts w:ascii="Lato" w:hAnsi="Lato" w:cstheme="minorHAnsi"/>
          <w:bdr w:val="none" w:sz="0" w:space="0" w:color="auto" w:frame="1"/>
        </w:rPr>
        <w:t xml:space="preserve"> asignada con </w:t>
      </w:r>
      <w:r w:rsidRPr="00164988">
        <w:rPr>
          <w:rFonts w:ascii="Lato" w:hAnsi="Lato" w:cstheme="minorHAnsi"/>
          <w:bdr w:val="none" w:sz="0" w:space="0" w:color="auto" w:frame="1"/>
        </w:rPr>
        <w:t>los logos institucionales autorizados</w:t>
      </w:r>
      <w:r w:rsidR="00426B0B" w:rsidRPr="00164988">
        <w:rPr>
          <w:rFonts w:ascii="Lato" w:hAnsi="Lato" w:cstheme="minorHAnsi"/>
          <w:bdr w:val="none" w:sz="0" w:space="0" w:color="auto" w:frame="1"/>
        </w:rPr>
        <w:t xml:space="preserve"> </w:t>
      </w:r>
      <w:proofErr w:type="gramStart"/>
      <w:r w:rsidR="00426B0B" w:rsidRPr="00164988">
        <w:rPr>
          <w:rFonts w:ascii="Lato" w:hAnsi="Lato" w:cstheme="minorHAnsi"/>
          <w:bdr w:val="none" w:sz="0" w:space="0" w:color="auto" w:frame="1"/>
        </w:rPr>
        <w:t xml:space="preserve">previamente </w:t>
      </w:r>
      <w:r w:rsidRPr="00164988">
        <w:rPr>
          <w:rFonts w:ascii="Lato" w:hAnsi="Lato" w:cstheme="minorHAnsi"/>
          <w:bdr w:val="none" w:sz="0" w:space="0" w:color="auto" w:frame="1"/>
        </w:rPr>
        <w:t xml:space="preserve"> para</w:t>
      </w:r>
      <w:proofErr w:type="gramEnd"/>
      <w:r w:rsidR="00426B0B" w:rsidRPr="00164988">
        <w:rPr>
          <w:rFonts w:ascii="Lato" w:hAnsi="Lato" w:cstheme="minorHAnsi"/>
          <w:bdr w:val="none" w:sz="0" w:space="0" w:color="auto" w:frame="1"/>
        </w:rPr>
        <w:t xml:space="preserve"> el</w:t>
      </w:r>
      <w:r w:rsidRPr="00164988">
        <w:rPr>
          <w:rFonts w:ascii="Lato" w:hAnsi="Lato" w:cstheme="minorHAnsi"/>
          <w:bdr w:val="none" w:sz="0" w:space="0" w:color="auto" w:frame="1"/>
        </w:rPr>
        <w:t xml:space="preserve"> </w:t>
      </w:r>
      <w:r w:rsidR="006309F6">
        <w:rPr>
          <w:rFonts w:ascii="Lato" w:hAnsi="Lato" w:cstheme="minorHAnsi"/>
          <w:bdr w:val="none" w:sz="0" w:space="0" w:color="auto" w:frame="1"/>
        </w:rPr>
        <w:t>(</w:t>
      </w:r>
      <w:proofErr w:type="spellStart"/>
      <w:r w:rsidRPr="00164988">
        <w:rPr>
          <w:rFonts w:ascii="Lato" w:hAnsi="Lato" w:cstheme="minorHAnsi"/>
          <w:bdr w:val="none" w:sz="0" w:space="0" w:color="auto" w:frame="1"/>
        </w:rPr>
        <w:t>C</w:t>
      </w:r>
      <w:r w:rsidR="00426B0B" w:rsidRPr="00164988">
        <w:rPr>
          <w:rFonts w:ascii="Lato" w:hAnsi="Lato" w:cstheme="minorHAnsi"/>
          <w:bdr w:val="none" w:sz="0" w:space="0" w:color="auto" w:frame="1"/>
        </w:rPr>
        <w:t>ejamóvil</w:t>
      </w:r>
      <w:proofErr w:type="spellEnd"/>
      <w:r w:rsidR="006309F6">
        <w:rPr>
          <w:rFonts w:ascii="Lato" w:hAnsi="Lato" w:cstheme="minorHAnsi"/>
          <w:bdr w:val="none" w:sz="0" w:space="0" w:color="auto" w:frame="1"/>
        </w:rPr>
        <w:t>)</w:t>
      </w:r>
      <w:r w:rsidRPr="00164988">
        <w:rPr>
          <w:rFonts w:ascii="Lato" w:hAnsi="Lato" w:cstheme="minorHAnsi"/>
          <w:bdr w:val="none" w:sz="0" w:space="0" w:color="auto" w:frame="1"/>
        </w:rPr>
        <w:t xml:space="preserve">, atendiendo las dimensiones </w:t>
      </w:r>
      <w:r w:rsidR="00426B0B" w:rsidRPr="00164988">
        <w:rPr>
          <w:rFonts w:ascii="Lato" w:hAnsi="Lato" w:cstheme="minorHAnsi"/>
          <w:bdr w:val="none" w:sz="0" w:space="0" w:color="auto" w:frame="1"/>
        </w:rPr>
        <w:t xml:space="preserve">y características </w:t>
      </w:r>
      <w:r w:rsidRPr="00164988">
        <w:rPr>
          <w:rFonts w:ascii="Lato" w:hAnsi="Lato" w:cstheme="minorHAnsi"/>
          <w:bdr w:val="none" w:sz="0" w:space="0" w:color="auto" w:frame="1"/>
        </w:rPr>
        <w:t xml:space="preserve">de </w:t>
      </w:r>
      <w:r w:rsidR="00426B0B" w:rsidRPr="00164988">
        <w:rPr>
          <w:rFonts w:ascii="Lato" w:hAnsi="Lato" w:cstheme="minorHAnsi"/>
          <w:bdr w:val="none" w:sz="0" w:space="0" w:color="auto" w:frame="1"/>
        </w:rPr>
        <w:t>la</w:t>
      </w:r>
      <w:r w:rsidRPr="00164988">
        <w:rPr>
          <w:rFonts w:ascii="Lato" w:hAnsi="Lato" w:cstheme="minorHAnsi"/>
          <w:bdr w:val="none" w:sz="0" w:space="0" w:color="auto" w:frame="1"/>
        </w:rPr>
        <w:t xml:space="preserve"> nueva unidad.</w:t>
      </w:r>
    </w:p>
    <w:p w14:paraId="21765240" w14:textId="71549FE6" w:rsidR="00512A04" w:rsidRPr="00164988" w:rsidRDefault="00512A04" w:rsidP="00512A04">
      <w:pPr>
        <w:pStyle w:val="Prrafodelista"/>
        <w:numPr>
          <w:ilvl w:val="0"/>
          <w:numId w:val="78"/>
        </w:numPr>
        <w:tabs>
          <w:tab w:val="left" w:pos="5387"/>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 xml:space="preserve">Instruir al </w:t>
      </w:r>
      <w:proofErr w:type="gramStart"/>
      <w:r w:rsidRPr="00164988">
        <w:rPr>
          <w:rFonts w:ascii="Lato" w:hAnsi="Lato" w:cstheme="minorHAnsi"/>
          <w:bdr w:val="none" w:sz="0" w:space="0" w:color="auto" w:frame="1"/>
        </w:rPr>
        <w:t>Director</w:t>
      </w:r>
      <w:proofErr w:type="gramEnd"/>
      <w:r w:rsidRPr="00164988">
        <w:rPr>
          <w:rFonts w:ascii="Lato" w:hAnsi="Lato" w:cstheme="minorHAnsi"/>
          <w:bdr w:val="none" w:sz="0" w:space="0" w:color="auto" w:frame="1"/>
        </w:rPr>
        <w:t xml:space="preserve"> del Centro Estatal de Justicia Alternativa para que</w:t>
      </w:r>
      <w:r w:rsidR="00426B0B" w:rsidRPr="00164988">
        <w:rPr>
          <w:rFonts w:ascii="Lato" w:hAnsi="Lato" w:cstheme="minorHAnsi"/>
          <w:bdr w:val="none" w:sz="0" w:space="0" w:color="auto" w:frame="1"/>
        </w:rPr>
        <w:t>,</w:t>
      </w:r>
      <w:r w:rsidRPr="00164988">
        <w:rPr>
          <w:rFonts w:ascii="Lato" w:hAnsi="Lato" w:cstheme="minorHAnsi"/>
          <w:bdr w:val="none" w:sz="0" w:space="0" w:color="auto" w:frame="1"/>
        </w:rPr>
        <w:t xml:space="preserve"> a la brevedad posible presente a este Órgano Colegiado la propuesta de calendarización para el recorrido de </w:t>
      </w:r>
      <w:r w:rsidR="00F40D5E" w:rsidRPr="00164988">
        <w:rPr>
          <w:rFonts w:ascii="Lato" w:hAnsi="Lato" w:cstheme="minorHAnsi"/>
          <w:bdr w:val="none" w:sz="0" w:space="0" w:color="auto" w:frame="1"/>
        </w:rPr>
        <w:t>la “UNIDAD 2”.</w:t>
      </w:r>
    </w:p>
    <w:p w14:paraId="5549FC05" w14:textId="5C40D4CF" w:rsidR="00512A04" w:rsidRPr="00164988" w:rsidRDefault="00512A04" w:rsidP="00512A04">
      <w:pPr>
        <w:pStyle w:val="Prrafodelista"/>
        <w:numPr>
          <w:ilvl w:val="0"/>
          <w:numId w:val="78"/>
        </w:numPr>
        <w:tabs>
          <w:tab w:val="left" w:pos="5387"/>
        </w:tabs>
        <w:spacing w:after="0" w:line="480" w:lineRule="auto"/>
        <w:ind w:right="49"/>
        <w:jc w:val="both"/>
        <w:rPr>
          <w:rFonts w:ascii="Lato" w:hAnsi="Lato" w:cstheme="minorHAnsi"/>
          <w:bdr w:val="none" w:sz="0" w:space="0" w:color="auto" w:frame="1"/>
        </w:rPr>
      </w:pPr>
      <w:r w:rsidRPr="00164988">
        <w:rPr>
          <w:rFonts w:ascii="Lato" w:hAnsi="Lato" w:cstheme="minorHAnsi"/>
          <w:bdr w:val="none" w:sz="0" w:space="0" w:color="auto" w:frame="1"/>
        </w:rPr>
        <w:t xml:space="preserve">Instruir a la </w:t>
      </w:r>
      <w:proofErr w:type="gramStart"/>
      <w:r w:rsidRPr="00164988">
        <w:rPr>
          <w:rFonts w:ascii="Lato" w:hAnsi="Lato" w:cstheme="minorHAnsi"/>
          <w:bdr w:val="none" w:sz="0" w:space="0" w:color="auto" w:frame="1"/>
        </w:rPr>
        <w:t>Directora</w:t>
      </w:r>
      <w:proofErr w:type="gramEnd"/>
      <w:r w:rsidRPr="00164988">
        <w:rPr>
          <w:rFonts w:ascii="Lato" w:hAnsi="Lato" w:cstheme="minorHAnsi"/>
          <w:bdr w:val="none" w:sz="0" w:space="0" w:color="auto" w:frame="1"/>
        </w:rPr>
        <w:t xml:space="preserve"> de Recursos Humanos y Materiales dependiente de la Secretaría Ejecutiva, coordinarse con el Jefe </w:t>
      </w:r>
      <w:r w:rsidR="00426B0B" w:rsidRPr="00164988">
        <w:rPr>
          <w:rFonts w:ascii="Lato" w:hAnsi="Lato" w:cstheme="minorHAnsi"/>
          <w:bdr w:val="none" w:sz="0" w:space="0" w:color="auto" w:frame="1"/>
        </w:rPr>
        <w:t>Manteamiento para</w:t>
      </w:r>
      <w:r w:rsidRPr="00164988">
        <w:rPr>
          <w:rFonts w:ascii="Lato" w:hAnsi="Lato" w:cstheme="minorHAnsi"/>
          <w:bdr w:val="none" w:sz="0" w:space="0" w:color="auto" w:frame="1"/>
        </w:rPr>
        <w:t xml:space="preserve"> realizar las acciones necesarias a efecto de dar mantenimiento a la Primera Unidad </w:t>
      </w:r>
      <w:r w:rsidR="006309F6">
        <w:rPr>
          <w:rFonts w:ascii="Lato" w:hAnsi="Lato" w:cstheme="minorHAnsi"/>
          <w:bdr w:val="none" w:sz="0" w:space="0" w:color="auto" w:frame="1"/>
        </w:rPr>
        <w:t>(</w:t>
      </w:r>
      <w:proofErr w:type="spellStart"/>
      <w:r w:rsidRPr="00164988">
        <w:rPr>
          <w:rFonts w:ascii="Lato" w:hAnsi="Lato" w:cstheme="minorHAnsi"/>
          <w:bdr w:val="none" w:sz="0" w:space="0" w:color="auto" w:frame="1"/>
        </w:rPr>
        <w:t>Ceja</w:t>
      </w:r>
      <w:r w:rsidR="006309F6">
        <w:rPr>
          <w:rFonts w:ascii="Lato" w:hAnsi="Lato" w:cstheme="minorHAnsi"/>
          <w:bdr w:val="none" w:sz="0" w:space="0" w:color="auto" w:frame="1"/>
        </w:rPr>
        <w:t>m</w:t>
      </w:r>
      <w:r w:rsidR="00F40D5E" w:rsidRPr="00164988">
        <w:rPr>
          <w:rFonts w:ascii="Lato" w:hAnsi="Lato" w:cstheme="minorHAnsi"/>
          <w:bdr w:val="none" w:sz="0" w:space="0" w:color="auto" w:frame="1"/>
        </w:rPr>
        <w:t>óvil</w:t>
      </w:r>
      <w:proofErr w:type="spellEnd"/>
      <w:r w:rsidR="006309F6">
        <w:rPr>
          <w:rFonts w:ascii="Lato" w:hAnsi="Lato" w:cstheme="minorHAnsi"/>
          <w:bdr w:val="none" w:sz="0" w:space="0" w:color="auto" w:frame="1"/>
        </w:rPr>
        <w:t>)</w:t>
      </w:r>
      <w:r w:rsidRPr="00164988">
        <w:rPr>
          <w:rFonts w:ascii="Lato" w:hAnsi="Lato" w:cstheme="minorHAnsi"/>
          <w:bdr w:val="none" w:sz="0" w:space="0" w:color="auto" w:frame="1"/>
        </w:rPr>
        <w:t>, que se identifica</w:t>
      </w:r>
      <w:r w:rsidR="00426B0B" w:rsidRPr="00164988">
        <w:rPr>
          <w:rFonts w:ascii="Lato" w:hAnsi="Lato" w:cstheme="minorHAnsi"/>
          <w:bdr w:val="none" w:sz="0" w:space="0" w:color="auto" w:frame="1"/>
        </w:rPr>
        <w:t>rá</w:t>
      </w:r>
      <w:r w:rsidRPr="00164988">
        <w:rPr>
          <w:rFonts w:ascii="Lato" w:hAnsi="Lato" w:cstheme="minorHAnsi"/>
          <w:bdr w:val="none" w:sz="0" w:space="0" w:color="auto" w:frame="1"/>
        </w:rPr>
        <w:t xml:space="preserve"> como “UNIDAD 1”</w:t>
      </w:r>
      <w:r w:rsidR="00F40D5E" w:rsidRPr="00164988">
        <w:rPr>
          <w:rFonts w:ascii="Lato" w:hAnsi="Lato" w:cstheme="minorHAnsi"/>
          <w:bdr w:val="none" w:sz="0" w:space="0" w:color="auto" w:frame="1"/>
        </w:rPr>
        <w:t>.</w:t>
      </w:r>
    </w:p>
    <w:p w14:paraId="4A7F680F" w14:textId="350A6023" w:rsidR="00F40D5E" w:rsidRPr="00164988" w:rsidRDefault="00F40D5E" w:rsidP="00F40D5E">
      <w:pPr>
        <w:tabs>
          <w:tab w:val="left" w:pos="5387"/>
        </w:tabs>
        <w:spacing w:after="0" w:line="480" w:lineRule="auto"/>
        <w:ind w:right="49"/>
        <w:jc w:val="both"/>
        <w:rPr>
          <w:rFonts w:ascii="Lato" w:hAnsi="Lato" w:cstheme="minorHAnsi"/>
          <w:b/>
          <w:bCs/>
          <w:u w:val="single"/>
          <w:bdr w:val="none" w:sz="0" w:space="0" w:color="auto" w:frame="1"/>
        </w:rPr>
      </w:pPr>
      <w:r w:rsidRPr="00164988">
        <w:rPr>
          <w:rFonts w:ascii="Lato" w:hAnsi="Lato" w:cstheme="minorHAnsi"/>
          <w:bdr w:val="none" w:sz="0" w:space="0" w:color="auto" w:frame="1"/>
        </w:rPr>
        <w:t xml:space="preserve">Comuníquese esta determinación a la Directora de Recursos Humanos y Materiales dependiente de la Secretaría </w:t>
      </w:r>
      <w:proofErr w:type="gramStart"/>
      <w:r w:rsidRPr="00164988">
        <w:rPr>
          <w:rFonts w:ascii="Lato" w:hAnsi="Lato" w:cstheme="minorHAnsi"/>
          <w:bdr w:val="none" w:sz="0" w:space="0" w:color="auto" w:frame="1"/>
        </w:rPr>
        <w:t>Ejecutiva,  Director</w:t>
      </w:r>
      <w:proofErr w:type="gramEnd"/>
      <w:r w:rsidRPr="00164988">
        <w:rPr>
          <w:rFonts w:ascii="Lato" w:hAnsi="Lato" w:cstheme="minorHAnsi"/>
          <w:bdr w:val="none" w:sz="0" w:space="0" w:color="auto" w:frame="1"/>
        </w:rPr>
        <w:t xml:space="preserve"> del Centro Estatal de Justicia Alternativa, Encargado de la </w:t>
      </w:r>
      <w:r w:rsidR="00426B0B" w:rsidRPr="00164988">
        <w:rPr>
          <w:rFonts w:ascii="Lato" w:hAnsi="Lato" w:cstheme="minorHAnsi"/>
          <w:bdr w:val="none" w:sz="0" w:space="0" w:color="auto" w:frame="1"/>
        </w:rPr>
        <w:t>D</w:t>
      </w:r>
      <w:r w:rsidRPr="00164988">
        <w:rPr>
          <w:rFonts w:ascii="Lato" w:hAnsi="Lato" w:cstheme="minorHAnsi"/>
          <w:bdr w:val="none" w:sz="0" w:space="0" w:color="auto" w:frame="1"/>
        </w:rPr>
        <w:t>irección de Comunicación Social y al Jefe de Mantenimiento del Poder Judicial del Estado, para su conocimiento y efectos legales correspondientes.</w:t>
      </w:r>
      <w:r w:rsidR="00E07AE2" w:rsidRPr="00164988">
        <w:rPr>
          <w:rFonts w:ascii="Lato" w:hAnsi="Lato" w:cstheme="minorHAnsi"/>
          <w:bdr w:val="none" w:sz="0" w:space="0" w:color="auto" w:frame="1"/>
        </w:rPr>
        <w:t xml:space="preserve"> </w:t>
      </w:r>
      <w:r w:rsidR="00426B0B" w:rsidRPr="00164988">
        <w:rPr>
          <w:rFonts w:ascii="Lato" w:hAnsi="Lato" w:cstheme="minorHAnsi"/>
          <w:b/>
          <w:bCs/>
          <w:u w:val="single"/>
          <w:bdr w:val="none" w:sz="0" w:space="0" w:color="auto" w:frame="1"/>
        </w:rPr>
        <w:t>APROBADO POR UNANIMIDAD DE VOTOS.</w:t>
      </w:r>
    </w:p>
    <w:p w14:paraId="285414E0" w14:textId="77777777" w:rsidR="00DE63B5" w:rsidRPr="00164988" w:rsidRDefault="00DE63B5" w:rsidP="00A97249">
      <w:pPr>
        <w:tabs>
          <w:tab w:val="left" w:pos="5387"/>
        </w:tabs>
        <w:spacing w:after="0" w:line="480" w:lineRule="auto"/>
        <w:ind w:right="49"/>
        <w:jc w:val="both"/>
        <w:rPr>
          <w:rFonts w:ascii="Lato" w:hAnsi="Lato" w:cstheme="minorHAnsi"/>
          <w:bCs/>
        </w:rPr>
      </w:pPr>
    </w:p>
    <w:p w14:paraId="0F33FBD0" w14:textId="626719C2" w:rsidR="00972692" w:rsidRPr="00164988" w:rsidRDefault="00972692" w:rsidP="00A97249">
      <w:pPr>
        <w:tabs>
          <w:tab w:val="left" w:pos="5387"/>
        </w:tabs>
        <w:spacing w:after="0" w:line="480" w:lineRule="auto"/>
        <w:ind w:right="49"/>
        <w:jc w:val="both"/>
        <w:rPr>
          <w:rFonts w:ascii="Lato" w:hAnsi="Lato" w:cstheme="minorHAnsi"/>
        </w:rPr>
      </w:pPr>
      <w:r w:rsidRPr="00164988">
        <w:rPr>
          <w:rFonts w:ascii="Lato" w:hAnsi="Lato" w:cstheme="minorHAnsi"/>
          <w:bCs/>
        </w:rPr>
        <w:t>Al no haber otro asunto</w:t>
      </w:r>
      <w:r w:rsidRPr="00164988">
        <w:rPr>
          <w:rFonts w:ascii="Lato" w:hAnsi="Lato" w:cstheme="minorHAnsi"/>
        </w:rPr>
        <w:t xml:space="preserve"> que tratar y siendo las</w:t>
      </w:r>
      <w:r w:rsidR="001A72B8" w:rsidRPr="00164988">
        <w:rPr>
          <w:rFonts w:ascii="Lato" w:hAnsi="Lato" w:cstheme="minorHAnsi"/>
        </w:rPr>
        <w:t xml:space="preserve"> catorce horas con cuarenta y dos minutos </w:t>
      </w:r>
      <w:r w:rsidRPr="00164988">
        <w:rPr>
          <w:rFonts w:ascii="Lato" w:hAnsi="Lato" w:cstheme="minorHAnsi"/>
        </w:rPr>
        <w:t xml:space="preserve">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164988">
        <w:rPr>
          <w:rFonts w:ascii="Lato" w:hAnsi="Lato" w:cstheme="minorHAnsi"/>
        </w:rPr>
        <w:t>Midory</w:t>
      </w:r>
      <w:proofErr w:type="spellEnd"/>
      <w:r w:rsidRPr="00164988">
        <w:rPr>
          <w:rFonts w:ascii="Lato" w:hAnsi="Lato" w:cstheme="minorHAnsi"/>
        </w:rPr>
        <w:t xml:space="preserve"> Castro Bañuelos, </w:t>
      </w:r>
      <w:proofErr w:type="gramStart"/>
      <w:r w:rsidRPr="00164988">
        <w:rPr>
          <w:rFonts w:ascii="Lato" w:hAnsi="Lato" w:cstheme="minorHAnsi"/>
        </w:rPr>
        <w:t>Secretaria Ejecutiva</w:t>
      </w:r>
      <w:proofErr w:type="gramEnd"/>
      <w:r w:rsidRPr="00164988">
        <w:rPr>
          <w:rFonts w:ascii="Lato" w:hAnsi="Lato" w:cstheme="minorHAnsi"/>
        </w:rPr>
        <w:t xml:space="preserve"> del Consejo de la Judicatura, quien da fe. </w:t>
      </w:r>
    </w:p>
    <w:p w14:paraId="4F07F3DC" w14:textId="7F694F1A" w:rsidR="00972692" w:rsidRPr="00164988" w:rsidRDefault="00972692" w:rsidP="00972692">
      <w:pPr>
        <w:spacing w:after="0" w:line="480" w:lineRule="auto"/>
        <w:jc w:val="both"/>
        <w:rPr>
          <w:rFonts w:ascii="Lato" w:hAnsi="Lato"/>
        </w:rPr>
      </w:pPr>
      <w:r w:rsidRPr="00164988">
        <w:rPr>
          <w:rFonts w:ascii="Lato" w:hAnsi="Lato"/>
        </w:rPr>
        <w:t xml:space="preserve">  </w:t>
      </w:r>
    </w:p>
    <w:p w14:paraId="2A68F6A7" w14:textId="77777777" w:rsidR="00DE63B5" w:rsidRDefault="00DE63B5" w:rsidP="00972692">
      <w:pPr>
        <w:spacing w:after="0" w:line="480" w:lineRule="auto"/>
        <w:jc w:val="both"/>
        <w:rPr>
          <w:rFonts w:ascii="Lato" w:hAnsi="Lato"/>
        </w:rPr>
      </w:pPr>
    </w:p>
    <w:p w14:paraId="45BFEAF9" w14:textId="77777777" w:rsidR="00025518" w:rsidRPr="00BB3916" w:rsidRDefault="00025518" w:rsidP="00025518">
      <w:pPr>
        <w:tabs>
          <w:tab w:val="left" w:pos="5387"/>
        </w:tabs>
        <w:spacing w:after="0" w:line="240" w:lineRule="auto"/>
        <w:jc w:val="both"/>
        <w:rPr>
          <w:rFonts w:ascii="Lato" w:hAnsi="Lato" w:cstheme="minorHAnsi"/>
          <w:b/>
          <w:bCs/>
        </w:rPr>
      </w:pPr>
      <w:r w:rsidRPr="00BB3916">
        <w:rPr>
          <w:rFonts w:ascii="Lato" w:hAnsi="Lato"/>
          <w:b/>
          <w:bCs/>
        </w:rPr>
        <w:lastRenderedPageBreak/>
        <w:t>CONTINUACIÓN DEL ACTA DE SESIÓN EXTRAORDINARIA PRIVADA DEL CONSEJO DE LA JUDICATURA DEL ESTADO DE TLAXCALA</w:t>
      </w:r>
      <w:r w:rsidRPr="00BB3916">
        <w:rPr>
          <w:rFonts w:ascii="Lato" w:hAnsi="Lato" w:cstheme="minorHAnsi"/>
          <w:b/>
          <w:bCs/>
        </w:rPr>
        <w:t>, CELEBRADA A LAS ONCE HORAS CON TREINTA MINUTOS DEL CATORCE DE MAYO DE DOS MIL VEINTICINCO.</w:t>
      </w:r>
    </w:p>
    <w:p w14:paraId="6EA62912" w14:textId="77777777" w:rsidR="00025518" w:rsidRDefault="00025518" w:rsidP="00025518">
      <w:pPr>
        <w:tabs>
          <w:tab w:val="left" w:pos="5387"/>
        </w:tabs>
        <w:spacing w:after="0" w:line="240" w:lineRule="auto"/>
        <w:jc w:val="both"/>
        <w:rPr>
          <w:rFonts w:ascii="Lato" w:hAnsi="Lato" w:cstheme="minorHAnsi"/>
          <w:bCs/>
        </w:rPr>
      </w:pPr>
    </w:p>
    <w:p w14:paraId="41EB267E" w14:textId="77777777" w:rsidR="006309F6" w:rsidRDefault="006309F6" w:rsidP="00972692">
      <w:pPr>
        <w:spacing w:after="0" w:line="480" w:lineRule="auto"/>
        <w:jc w:val="both"/>
        <w:rPr>
          <w:rFonts w:ascii="Lato" w:hAnsi="Lato"/>
        </w:rPr>
      </w:pPr>
    </w:p>
    <w:p w14:paraId="6294D846" w14:textId="77777777" w:rsidR="006309F6" w:rsidRPr="00164988" w:rsidRDefault="006309F6" w:rsidP="00972692">
      <w:pPr>
        <w:spacing w:after="0" w:line="480" w:lineRule="auto"/>
        <w:jc w:val="both"/>
        <w:rPr>
          <w:rFonts w:ascii="Lato" w:hAnsi="Lato"/>
        </w:rPr>
      </w:pPr>
    </w:p>
    <w:p w14:paraId="7F2320DA" w14:textId="77777777" w:rsidR="00972692" w:rsidRDefault="00972692" w:rsidP="00972692">
      <w:pPr>
        <w:spacing w:after="0" w:line="480" w:lineRule="auto"/>
        <w:jc w:val="both"/>
        <w:rPr>
          <w:rFonts w:ascii="Lato" w:hAnsi="Lato"/>
        </w:rPr>
      </w:pPr>
    </w:p>
    <w:p w14:paraId="31F02E5A" w14:textId="77777777" w:rsidR="00BB3916" w:rsidRPr="00164988" w:rsidRDefault="00BB3916" w:rsidP="00972692">
      <w:pPr>
        <w:spacing w:after="0" w:line="480" w:lineRule="auto"/>
        <w:jc w:val="both"/>
        <w:rPr>
          <w:rFonts w:ascii="Lato" w:hAnsi="Lato"/>
        </w:rPr>
      </w:pPr>
    </w:p>
    <w:p w14:paraId="01B0348C" w14:textId="77777777" w:rsidR="00972692" w:rsidRPr="00164988" w:rsidRDefault="00972692" w:rsidP="00972692">
      <w:pPr>
        <w:framePr w:hSpace="141" w:wrap="around" w:vAnchor="text" w:hAnchor="margin" w:y="130"/>
        <w:tabs>
          <w:tab w:val="left" w:pos="5387"/>
          <w:tab w:val="left" w:pos="5954"/>
        </w:tabs>
        <w:spacing w:after="0" w:line="240" w:lineRule="auto"/>
        <w:jc w:val="center"/>
        <w:rPr>
          <w:rFonts w:ascii="Lato" w:hAnsi="Lato" w:cstheme="minorHAnsi"/>
        </w:rPr>
      </w:pPr>
      <w:r w:rsidRPr="00164988">
        <w:rPr>
          <w:rFonts w:ascii="Lato" w:hAnsi="Lato" w:cstheme="minorHAnsi"/>
        </w:rPr>
        <w:t>Magistrada Anel Bañuelos Meneses</w:t>
      </w:r>
    </w:p>
    <w:p w14:paraId="5FDCA152" w14:textId="77777777" w:rsidR="00972692" w:rsidRPr="00164988" w:rsidRDefault="00972692" w:rsidP="00972692">
      <w:pPr>
        <w:framePr w:hSpace="141" w:wrap="around" w:vAnchor="text" w:hAnchor="margin" w:y="130"/>
        <w:tabs>
          <w:tab w:val="left" w:pos="5387"/>
          <w:tab w:val="left" w:pos="5954"/>
        </w:tabs>
        <w:spacing w:after="0" w:line="240" w:lineRule="auto"/>
        <w:jc w:val="center"/>
        <w:rPr>
          <w:rFonts w:ascii="Lato" w:hAnsi="Lato" w:cstheme="minorHAnsi"/>
        </w:rPr>
      </w:pPr>
      <w:r w:rsidRPr="00164988">
        <w:rPr>
          <w:rFonts w:ascii="Lato" w:hAnsi="Lato" w:cstheme="minorHAnsi"/>
        </w:rPr>
        <w:t>Presidenta del Tribunal Superior de Justicia</w:t>
      </w:r>
    </w:p>
    <w:p w14:paraId="2E25A50D" w14:textId="77777777" w:rsidR="00972692" w:rsidRPr="00164988" w:rsidRDefault="00972692" w:rsidP="00972692">
      <w:pPr>
        <w:pStyle w:val="NormalWeb"/>
        <w:tabs>
          <w:tab w:val="left" w:pos="5387"/>
        </w:tabs>
        <w:spacing w:before="0" w:beforeAutospacing="0" w:line="480" w:lineRule="auto"/>
        <w:jc w:val="center"/>
        <w:rPr>
          <w:rFonts w:ascii="Lato" w:hAnsi="Lato" w:cstheme="minorHAnsi"/>
          <w:sz w:val="22"/>
          <w:szCs w:val="22"/>
        </w:rPr>
      </w:pPr>
      <w:r w:rsidRPr="00164988">
        <w:rPr>
          <w:rFonts w:ascii="Lato" w:hAnsi="Lato" w:cstheme="minorHAnsi"/>
          <w:sz w:val="22"/>
          <w:szCs w:val="22"/>
        </w:rPr>
        <w:t>y del Consejo de la Judicatura del Estado de Tlaxcala</w:t>
      </w:r>
    </w:p>
    <w:p w14:paraId="781EF0BC" w14:textId="77777777" w:rsidR="00C53DE4" w:rsidRDefault="00C53DE4" w:rsidP="00C53DE4">
      <w:pPr>
        <w:pStyle w:val="NormalWeb"/>
        <w:tabs>
          <w:tab w:val="left" w:pos="5387"/>
        </w:tabs>
        <w:spacing w:before="0" w:beforeAutospacing="0"/>
        <w:jc w:val="both"/>
        <w:rPr>
          <w:rFonts w:ascii="Lato" w:hAnsi="Lato" w:cstheme="minorHAnsi"/>
          <w:sz w:val="22"/>
          <w:szCs w:val="22"/>
        </w:rPr>
      </w:pPr>
    </w:p>
    <w:p w14:paraId="1CF41FAB" w14:textId="77777777" w:rsidR="006309F6" w:rsidRPr="00164988" w:rsidRDefault="006309F6" w:rsidP="00C53DE4">
      <w:pPr>
        <w:pStyle w:val="NormalWeb"/>
        <w:tabs>
          <w:tab w:val="left" w:pos="5387"/>
        </w:tabs>
        <w:spacing w:before="0" w:beforeAutospacing="0"/>
        <w:jc w:val="both"/>
        <w:rPr>
          <w:rFonts w:ascii="Lato" w:hAnsi="Lato" w:cstheme="minorHAnsi"/>
          <w:sz w:val="22"/>
          <w:szCs w:val="22"/>
        </w:rPr>
      </w:pPr>
    </w:p>
    <w:tbl>
      <w:tblPr>
        <w:tblpPr w:leftFromText="141" w:rightFromText="141" w:vertAnchor="text" w:horzAnchor="margin" w:tblpY="231"/>
        <w:tblW w:w="8222" w:type="dxa"/>
        <w:tblLook w:val="04A0" w:firstRow="1" w:lastRow="0" w:firstColumn="1" w:lastColumn="0" w:noHBand="0" w:noVBand="1"/>
      </w:tblPr>
      <w:tblGrid>
        <w:gridCol w:w="3969"/>
        <w:gridCol w:w="426"/>
        <w:gridCol w:w="3827"/>
      </w:tblGrid>
      <w:tr w:rsidR="006309F6" w:rsidRPr="00164988" w14:paraId="246C8A6E" w14:textId="77777777" w:rsidTr="006309F6">
        <w:trPr>
          <w:trHeight w:val="317"/>
        </w:trPr>
        <w:tc>
          <w:tcPr>
            <w:tcW w:w="3969" w:type="dxa"/>
          </w:tcPr>
          <w:p w14:paraId="475F31AB" w14:textId="77777777" w:rsidR="006309F6" w:rsidRPr="00164988" w:rsidRDefault="006309F6" w:rsidP="006309F6">
            <w:pPr>
              <w:tabs>
                <w:tab w:val="left" w:pos="142"/>
                <w:tab w:val="left" w:pos="5387"/>
                <w:tab w:val="left" w:pos="5954"/>
              </w:tabs>
              <w:spacing w:after="0" w:line="240" w:lineRule="auto"/>
              <w:jc w:val="center"/>
              <w:rPr>
                <w:rFonts w:ascii="Lato" w:hAnsi="Lato"/>
                <w:b/>
                <w:bCs/>
              </w:rPr>
            </w:pPr>
          </w:p>
          <w:p w14:paraId="2A014A1C" w14:textId="77777777" w:rsidR="006309F6" w:rsidRPr="00164988" w:rsidRDefault="006309F6" w:rsidP="006309F6">
            <w:pPr>
              <w:tabs>
                <w:tab w:val="left" w:pos="142"/>
                <w:tab w:val="left" w:pos="5387"/>
                <w:tab w:val="left" w:pos="5954"/>
              </w:tabs>
              <w:spacing w:after="0" w:line="240" w:lineRule="auto"/>
              <w:jc w:val="center"/>
              <w:rPr>
                <w:rFonts w:ascii="Lato" w:hAnsi="Lato" w:cstheme="minorHAnsi"/>
              </w:rPr>
            </w:pPr>
          </w:p>
          <w:p w14:paraId="0E84D79C" w14:textId="77777777" w:rsidR="006309F6" w:rsidRPr="00164988" w:rsidRDefault="006309F6" w:rsidP="006309F6">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 xml:space="preserve">Mtro. Germán Mendoza </w:t>
            </w:r>
            <w:proofErr w:type="spellStart"/>
            <w:r w:rsidRPr="00164988">
              <w:rPr>
                <w:rFonts w:ascii="Lato" w:hAnsi="Lato" w:cstheme="minorHAnsi"/>
              </w:rPr>
              <w:t>Papalotzi</w:t>
            </w:r>
            <w:proofErr w:type="spellEnd"/>
            <w:r w:rsidRPr="00164988">
              <w:rPr>
                <w:rFonts w:ascii="Lato" w:hAnsi="Lato" w:cstheme="minorHAnsi"/>
              </w:rPr>
              <w:t xml:space="preserve"> </w:t>
            </w:r>
          </w:p>
          <w:p w14:paraId="1950416F" w14:textId="77777777" w:rsidR="006309F6" w:rsidRPr="00164988" w:rsidRDefault="006309F6" w:rsidP="006309F6">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Integrante del Consejo de la Judicatura del Estado de Tlaxcala</w:t>
            </w:r>
          </w:p>
        </w:tc>
        <w:tc>
          <w:tcPr>
            <w:tcW w:w="426" w:type="dxa"/>
          </w:tcPr>
          <w:p w14:paraId="36EAF6EC"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6F0F8D07"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42A248D1"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66D05CC1"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6283485B"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617BA8A4"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p w14:paraId="600196C2" w14:textId="77777777" w:rsidR="006309F6" w:rsidRPr="00164988" w:rsidRDefault="006309F6" w:rsidP="006309F6">
            <w:pPr>
              <w:tabs>
                <w:tab w:val="left" w:pos="142"/>
                <w:tab w:val="left" w:pos="5387"/>
                <w:tab w:val="left" w:pos="5954"/>
              </w:tabs>
              <w:spacing w:after="0" w:line="240" w:lineRule="auto"/>
              <w:jc w:val="both"/>
              <w:rPr>
                <w:rFonts w:ascii="Lato" w:hAnsi="Lato" w:cstheme="minorHAnsi"/>
              </w:rPr>
            </w:pPr>
          </w:p>
        </w:tc>
        <w:tc>
          <w:tcPr>
            <w:tcW w:w="3827" w:type="dxa"/>
          </w:tcPr>
          <w:p w14:paraId="380181FE" w14:textId="77777777" w:rsidR="006309F6" w:rsidRPr="00164988" w:rsidRDefault="006309F6" w:rsidP="006309F6">
            <w:pPr>
              <w:tabs>
                <w:tab w:val="left" w:pos="5387"/>
                <w:tab w:val="left" w:pos="5954"/>
              </w:tabs>
              <w:spacing w:after="0" w:line="240" w:lineRule="auto"/>
              <w:ind w:left="-111"/>
              <w:jc w:val="center"/>
              <w:rPr>
                <w:rFonts w:ascii="Lato" w:hAnsi="Lato" w:cstheme="minorHAnsi"/>
              </w:rPr>
            </w:pPr>
          </w:p>
          <w:p w14:paraId="2CE4CE3B" w14:textId="77777777" w:rsidR="006309F6" w:rsidRPr="00164988" w:rsidRDefault="006309F6" w:rsidP="006309F6">
            <w:pPr>
              <w:tabs>
                <w:tab w:val="left" w:pos="5387"/>
                <w:tab w:val="left" w:pos="5954"/>
              </w:tabs>
              <w:spacing w:after="0" w:line="240" w:lineRule="auto"/>
              <w:ind w:left="-111"/>
              <w:jc w:val="center"/>
              <w:rPr>
                <w:rFonts w:ascii="Lato" w:hAnsi="Lato" w:cstheme="minorHAnsi"/>
              </w:rPr>
            </w:pPr>
          </w:p>
          <w:p w14:paraId="60C888EB" w14:textId="77777777" w:rsidR="006309F6" w:rsidRPr="00164988" w:rsidRDefault="006309F6" w:rsidP="006309F6">
            <w:pPr>
              <w:tabs>
                <w:tab w:val="left" w:pos="5387"/>
                <w:tab w:val="left" w:pos="5954"/>
              </w:tabs>
              <w:spacing w:after="0" w:line="240" w:lineRule="auto"/>
              <w:ind w:left="-111"/>
              <w:jc w:val="center"/>
              <w:rPr>
                <w:rFonts w:ascii="Lato" w:hAnsi="Lato" w:cstheme="minorHAnsi"/>
              </w:rPr>
            </w:pPr>
            <w:r w:rsidRPr="00164988">
              <w:rPr>
                <w:rFonts w:ascii="Lato" w:hAnsi="Lato" w:cstheme="minorHAnsi"/>
              </w:rPr>
              <w:t>Lcda. Violeta Fernández Vázquez</w:t>
            </w:r>
          </w:p>
          <w:p w14:paraId="08399743" w14:textId="77777777" w:rsidR="006309F6" w:rsidRPr="00164988" w:rsidRDefault="006309F6" w:rsidP="006309F6">
            <w:pPr>
              <w:tabs>
                <w:tab w:val="left" w:pos="5387"/>
                <w:tab w:val="left" w:pos="5954"/>
              </w:tabs>
              <w:spacing w:after="0" w:line="240" w:lineRule="auto"/>
              <w:ind w:left="-111"/>
              <w:jc w:val="center"/>
              <w:rPr>
                <w:rFonts w:ascii="Lato" w:hAnsi="Lato" w:cstheme="minorHAnsi"/>
              </w:rPr>
            </w:pPr>
            <w:r w:rsidRPr="00164988">
              <w:rPr>
                <w:rFonts w:ascii="Lato" w:hAnsi="Lato" w:cstheme="minorHAnsi"/>
              </w:rPr>
              <w:t>Integrante del Consejo de la Judicatura del Estado de Tlaxcala</w:t>
            </w:r>
          </w:p>
        </w:tc>
      </w:tr>
    </w:tbl>
    <w:p w14:paraId="4E761C78" w14:textId="77777777" w:rsidR="00C53DE4" w:rsidRPr="00164988" w:rsidRDefault="00C53DE4" w:rsidP="00C53DE4">
      <w:pPr>
        <w:pStyle w:val="NormalWeb"/>
        <w:tabs>
          <w:tab w:val="left" w:pos="5387"/>
        </w:tabs>
        <w:spacing w:before="0" w:beforeAutospacing="0"/>
        <w:jc w:val="both"/>
        <w:rPr>
          <w:rFonts w:ascii="Lato" w:hAnsi="Lato" w:cstheme="minorHAnsi"/>
          <w:sz w:val="22"/>
          <w:szCs w:val="22"/>
        </w:rPr>
      </w:pPr>
    </w:p>
    <w:p w14:paraId="3B09A533" w14:textId="77777777" w:rsidR="00972692" w:rsidRPr="00164988" w:rsidRDefault="00972692" w:rsidP="00972692">
      <w:pPr>
        <w:tabs>
          <w:tab w:val="left" w:pos="5387"/>
        </w:tabs>
        <w:spacing w:after="0" w:line="480" w:lineRule="auto"/>
        <w:jc w:val="both"/>
        <w:rPr>
          <w:rFonts w:ascii="Lato" w:hAnsi="Lato"/>
        </w:rPr>
      </w:pPr>
    </w:p>
    <w:tbl>
      <w:tblPr>
        <w:tblpPr w:leftFromText="141" w:rightFromText="141" w:vertAnchor="text" w:horzAnchor="margin" w:tblpY="319"/>
        <w:tblW w:w="8222" w:type="dxa"/>
        <w:tblLook w:val="04A0" w:firstRow="1" w:lastRow="0" w:firstColumn="1" w:lastColumn="0" w:noHBand="0" w:noVBand="1"/>
      </w:tblPr>
      <w:tblGrid>
        <w:gridCol w:w="4017"/>
        <w:gridCol w:w="288"/>
        <w:gridCol w:w="3917"/>
      </w:tblGrid>
      <w:tr w:rsidR="00025518" w:rsidRPr="00164988" w14:paraId="10B5FB2C" w14:textId="77777777" w:rsidTr="00025518">
        <w:trPr>
          <w:trHeight w:val="317"/>
        </w:trPr>
        <w:tc>
          <w:tcPr>
            <w:tcW w:w="4017" w:type="dxa"/>
          </w:tcPr>
          <w:p w14:paraId="50F2F877"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 xml:space="preserve">Lcda. Alejandra </w:t>
            </w:r>
            <w:proofErr w:type="spellStart"/>
            <w:r w:rsidRPr="00164988">
              <w:rPr>
                <w:rFonts w:ascii="Lato" w:hAnsi="Lato" w:cstheme="minorHAnsi"/>
              </w:rPr>
              <w:t>Cósetl</w:t>
            </w:r>
            <w:proofErr w:type="spellEnd"/>
            <w:r w:rsidRPr="00164988">
              <w:rPr>
                <w:rFonts w:ascii="Lato" w:hAnsi="Lato" w:cstheme="minorHAnsi"/>
              </w:rPr>
              <w:t xml:space="preserve"> Flores</w:t>
            </w:r>
          </w:p>
          <w:p w14:paraId="1432D2B0"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Integrante del Consejo de la Judicatura del Estado de Tlaxcala</w:t>
            </w:r>
          </w:p>
        </w:tc>
        <w:tc>
          <w:tcPr>
            <w:tcW w:w="288" w:type="dxa"/>
          </w:tcPr>
          <w:p w14:paraId="7CC95B29" w14:textId="77777777" w:rsidR="00025518" w:rsidRPr="00164988" w:rsidRDefault="00025518" w:rsidP="00025518">
            <w:pPr>
              <w:tabs>
                <w:tab w:val="left" w:pos="142"/>
                <w:tab w:val="left" w:pos="5387"/>
                <w:tab w:val="left" w:pos="5954"/>
              </w:tabs>
              <w:spacing w:after="0" w:line="240" w:lineRule="auto"/>
              <w:jc w:val="both"/>
              <w:rPr>
                <w:rFonts w:ascii="Lato" w:hAnsi="Lato" w:cstheme="minorHAnsi"/>
              </w:rPr>
            </w:pPr>
          </w:p>
        </w:tc>
        <w:tc>
          <w:tcPr>
            <w:tcW w:w="3917" w:type="dxa"/>
          </w:tcPr>
          <w:p w14:paraId="53BB410F" w14:textId="77777777" w:rsidR="00025518" w:rsidRPr="00164988" w:rsidRDefault="00025518" w:rsidP="00025518">
            <w:pPr>
              <w:tabs>
                <w:tab w:val="left" w:pos="-107"/>
                <w:tab w:val="left" w:pos="5387"/>
                <w:tab w:val="left" w:pos="5954"/>
              </w:tabs>
              <w:spacing w:after="0" w:line="240" w:lineRule="auto"/>
              <w:ind w:left="-107"/>
              <w:jc w:val="center"/>
              <w:rPr>
                <w:rFonts w:ascii="Lato" w:hAnsi="Lato" w:cstheme="minorHAnsi"/>
              </w:rPr>
            </w:pPr>
            <w:r w:rsidRPr="00164988">
              <w:rPr>
                <w:rFonts w:ascii="Lato" w:hAnsi="Lato" w:cstheme="minorHAnsi"/>
              </w:rPr>
              <w:t>Lcdo. Miguel Sánchez Ramírez</w:t>
            </w:r>
          </w:p>
          <w:p w14:paraId="51BBBE61" w14:textId="77777777" w:rsidR="00025518" w:rsidRPr="00164988" w:rsidRDefault="00025518" w:rsidP="00025518">
            <w:pPr>
              <w:tabs>
                <w:tab w:val="left" w:pos="-107"/>
                <w:tab w:val="left" w:pos="5387"/>
                <w:tab w:val="left" w:pos="5954"/>
              </w:tabs>
              <w:spacing w:after="0" w:line="240" w:lineRule="auto"/>
              <w:ind w:left="-107"/>
              <w:jc w:val="center"/>
              <w:rPr>
                <w:rFonts w:ascii="Lato" w:hAnsi="Lato" w:cstheme="minorHAnsi"/>
              </w:rPr>
            </w:pPr>
            <w:r w:rsidRPr="00164988">
              <w:rPr>
                <w:rFonts w:ascii="Lato" w:hAnsi="Lato" w:cstheme="minorHAnsi"/>
              </w:rPr>
              <w:t>Integrante del Consejo de la Judicatura del Estado de Tlaxcala</w:t>
            </w:r>
          </w:p>
          <w:p w14:paraId="2A837897"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p>
        </w:tc>
      </w:tr>
    </w:tbl>
    <w:p w14:paraId="7C137163" w14:textId="77777777" w:rsidR="00972692" w:rsidRPr="00164988" w:rsidRDefault="00972692" w:rsidP="00972692">
      <w:pPr>
        <w:tabs>
          <w:tab w:val="left" w:pos="5387"/>
        </w:tabs>
        <w:spacing w:after="0" w:line="480" w:lineRule="auto"/>
        <w:jc w:val="both"/>
        <w:rPr>
          <w:rFonts w:ascii="Lato" w:hAnsi="Lato"/>
        </w:rPr>
      </w:pPr>
    </w:p>
    <w:p w14:paraId="28DE8ECE" w14:textId="77777777" w:rsidR="00972692" w:rsidRPr="00164988" w:rsidRDefault="00972692" w:rsidP="00972692">
      <w:pPr>
        <w:tabs>
          <w:tab w:val="left" w:pos="5387"/>
        </w:tabs>
        <w:spacing w:after="0" w:line="480" w:lineRule="auto"/>
        <w:jc w:val="both"/>
        <w:rPr>
          <w:rFonts w:ascii="Lato" w:hAnsi="Lato"/>
        </w:rPr>
      </w:pPr>
    </w:p>
    <w:p w14:paraId="5D5042FA" w14:textId="77777777" w:rsidR="00972692" w:rsidRPr="00164988" w:rsidRDefault="00972692" w:rsidP="00972692">
      <w:pPr>
        <w:tabs>
          <w:tab w:val="left" w:pos="5387"/>
        </w:tabs>
        <w:spacing w:after="0" w:line="480" w:lineRule="auto"/>
        <w:jc w:val="both"/>
        <w:rPr>
          <w:rFonts w:ascii="Lato" w:hAnsi="Lato"/>
        </w:rPr>
      </w:pPr>
    </w:p>
    <w:tbl>
      <w:tblPr>
        <w:tblpPr w:leftFromText="141" w:rightFromText="141" w:vertAnchor="text" w:horzAnchor="margin" w:tblpY="267"/>
        <w:tblW w:w="8080" w:type="dxa"/>
        <w:tblLook w:val="04A0" w:firstRow="1" w:lastRow="0" w:firstColumn="1" w:lastColumn="0" w:noHBand="0" w:noVBand="1"/>
      </w:tblPr>
      <w:tblGrid>
        <w:gridCol w:w="8080"/>
      </w:tblGrid>
      <w:tr w:rsidR="00025518" w:rsidRPr="00164988" w14:paraId="5720EE36" w14:textId="77777777" w:rsidTr="00025518">
        <w:trPr>
          <w:trHeight w:val="317"/>
        </w:trPr>
        <w:tc>
          <w:tcPr>
            <w:tcW w:w="8080" w:type="dxa"/>
          </w:tcPr>
          <w:p w14:paraId="1B4438C5"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b/>
                <w:bCs/>
              </w:rPr>
            </w:pPr>
          </w:p>
          <w:p w14:paraId="234296D0" w14:textId="77777777" w:rsidR="00025518" w:rsidRDefault="00025518" w:rsidP="00025518">
            <w:pPr>
              <w:tabs>
                <w:tab w:val="left" w:pos="142"/>
                <w:tab w:val="left" w:pos="5387"/>
                <w:tab w:val="left" w:pos="5954"/>
              </w:tabs>
              <w:spacing w:after="0" w:line="240" w:lineRule="auto"/>
              <w:jc w:val="center"/>
              <w:rPr>
                <w:rFonts w:ascii="Lato" w:hAnsi="Lato" w:cstheme="minorHAnsi"/>
                <w:b/>
                <w:bCs/>
              </w:rPr>
            </w:pPr>
          </w:p>
          <w:p w14:paraId="4CA07AB6"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b/>
                <w:bCs/>
              </w:rPr>
            </w:pPr>
            <w:r w:rsidRPr="00164988">
              <w:rPr>
                <w:rFonts w:ascii="Lato" w:hAnsi="Lato" w:cstheme="minorHAnsi"/>
                <w:b/>
                <w:bCs/>
              </w:rPr>
              <w:t>DOY FE</w:t>
            </w:r>
          </w:p>
          <w:p w14:paraId="43906717"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b/>
                <w:bCs/>
              </w:rPr>
            </w:pPr>
          </w:p>
          <w:p w14:paraId="15CFC86E"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p>
          <w:p w14:paraId="5F48ED17"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 xml:space="preserve">Lcda. </w:t>
            </w:r>
            <w:proofErr w:type="spellStart"/>
            <w:r w:rsidRPr="00164988">
              <w:rPr>
                <w:rFonts w:ascii="Lato" w:hAnsi="Lato" w:cstheme="minorHAnsi"/>
              </w:rPr>
              <w:t>Midory</w:t>
            </w:r>
            <w:proofErr w:type="spellEnd"/>
            <w:r w:rsidRPr="00164988">
              <w:rPr>
                <w:rFonts w:ascii="Lato" w:hAnsi="Lato" w:cstheme="minorHAnsi"/>
              </w:rPr>
              <w:t xml:space="preserve"> Castro Bañuelos </w:t>
            </w:r>
          </w:p>
          <w:p w14:paraId="0BBC6FFD" w14:textId="77777777" w:rsidR="00025518" w:rsidRPr="00164988" w:rsidRDefault="00025518" w:rsidP="00025518">
            <w:pPr>
              <w:tabs>
                <w:tab w:val="left" w:pos="142"/>
                <w:tab w:val="left" w:pos="5387"/>
                <w:tab w:val="left" w:pos="5954"/>
              </w:tabs>
              <w:spacing w:after="0" w:line="240" w:lineRule="auto"/>
              <w:jc w:val="center"/>
              <w:rPr>
                <w:rFonts w:ascii="Lato" w:hAnsi="Lato" w:cstheme="minorHAnsi"/>
              </w:rPr>
            </w:pPr>
            <w:r w:rsidRPr="00164988">
              <w:rPr>
                <w:rFonts w:ascii="Lato" w:hAnsi="Lato" w:cstheme="minorHAnsi"/>
              </w:rPr>
              <w:t>Secretaria Ejecutiva del Consejo de la Judicatura del Estado de Tlaxcala.</w:t>
            </w:r>
          </w:p>
        </w:tc>
      </w:tr>
    </w:tbl>
    <w:p w14:paraId="6B265C6A" w14:textId="77777777" w:rsidR="00972692" w:rsidRDefault="00972692" w:rsidP="00972692">
      <w:pPr>
        <w:tabs>
          <w:tab w:val="left" w:pos="5387"/>
        </w:tabs>
        <w:spacing w:after="0" w:line="480" w:lineRule="auto"/>
        <w:jc w:val="both"/>
        <w:rPr>
          <w:rFonts w:ascii="Lato" w:hAnsi="Lato"/>
        </w:rPr>
      </w:pPr>
    </w:p>
    <w:p w14:paraId="46D7B86D" w14:textId="77777777" w:rsidR="006309F6" w:rsidRDefault="006309F6" w:rsidP="00972692">
      <w:pPr>
        <w:tabs>
          <w:tab w:val="left" w:pos="5387"/>
        </w:tabs>
        <w:spacing w:after="0" w:line="480" w:lineRule="auto"/>
        <w:jc w:val="both"/>
        <w:rPr>
          <w:rFonts w:ascii="Lato" w:hAnsi="Lato"/>
        </w:rPr>
      </w:pPr>
    </w:p>
    <w:p w14:paraId="73E6457C" w14:textId="77777777" w:rsidR="006309F6" w:rsidRPr="00164988" w:rsidRDefault="006309F6" w:rsidP="00972692">
      <w:pPr>
        <w:tabs>
          <w:tab w:val="left" w:pos="5387"/>
        </w:tabs>
        <w:spacing w:after="0" w:line="480" w:lineRule="auto"/>
        <w:jc w:val="both"/>
        <w:rPr>
          <w:rFonts w:ascii="Lato" w:hAnsi="Lato"/>
        </w:rPr>
      </w:pPr>
    </w:p>
    <w:p w14:paraId="39B4486B" w14:textId="77777777" w:rsidR="00972692" w:rsidRPr="00164988" w:rsidRDefault="00972692" w:rsidP="00972692">
      <w:pPr>
        <w:tabs>
          <w:tab w:val="left" w:pos="5387"/>
        </w:tabs>
        <w:spacing w:after="0" w:line="240" w:lineRule="auto"/>
        <w:jc w:val="both"/>
        <w:rPr>
          <w:rFonts w:ascii="Lato" w:hAnsi="Lato"/>
        </w:rPr>
      </w:pPr>
      <w:r w:rsidRPr="00164988">
        <w:rPr>
          <w:rFonts w:ascii="Lato" w:hAnsi="Lato"/>
          <w:b/>
        </w:rPr>
        <w:t xml:space="preserve"> </w:t>
      </w:r>
    </w:p>
    <w:p w14:paraId="544AF8BA" w14:textId="77777777" w:rsidR="00972692" w:rsidRPr="00164988" w:rsidRDefault="00972692" w:rsidP="00972692">
      <w:pPr>
        <w:tabs>
          <w:tab w:val="left" w:pos="5387"/>
        </w:tabs>
        <w:spacing w:after="0" w:line="240" w:lineRule="auto"/>
        <w:jc w:val="both"/>
        <w:rPr>
          <w:rFonts w:ascii="Lato" w:hAnsi="Lato"/>
        </w:rPr>
      </w:pPr>
    </w:p>
    <w:sectPr w:rsidR="00972692" w:rsidRPr="00164988" w:rsidSect="004E25A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80541" w14:textId="77777777" w:rsidR="00E10450" w:rsidRDefault="00E10450">
      <w:pPr>
        <w:spacing w:after="0" w:line="240" w:lineRule="auto"/>
      </w:pPr>
      <w:r>
        <w:separator/>
      </w:r>
    </w:p>
  </w:endnote>
  <w:endnote w:type="continuationSeparator" w:id="0">
    <w:p w14:paraId="135E10E1" w14:textId="77777777" w:rsidR="00E10450" w:rsidRDefault="00E1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5C639" w14:textId="77777777" w:rsidR="00E10450" w:rsidRDefault="00E10450">
      <w:pPr>
        <w:spacing w:after="0" w:line="240" w:lineRule="auto"/>
      </w:pPr>
      <w:r>
        <w:separator/>
      </w:r>
    </w:p>
  </w:footnote>
  <w:footnote w:type="continuationSeparator" w:id="0">
    <w:p w14:paraId="60644CE7" w14:textId="77777777" w:rsidR="00E10450" w:rsidRDefault="00E1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43B87CC"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9" w:name="_Hlk93306781"/>
        <w:bookmarkStart w:id="10" w:name="_Hlk93306782"/>
        <w:r w:rsidRPr="00066347">
          <w:rPr>
            <w:rFonts w:asciiTheme="minorHAnsi" w:hAnsiTheme="minorHAnsi" w:cstheme="minorHAnsi"/>
            <w:b/>
            <w:bCs/>
          </w:rPr>
          <w:t xml:space="preserve">ACTA NÚMERO: </w:t>
        </w:r>
        <w:r w:rsidR="009E3F21">
          <w:rPr>
            <w:rFonts w:asciiTheme="minorHAnsi" w:hAnsiTheme="minorHAnsi" w:cstheme="minorHAnsi"/>
            <w:b/>
            <w:bCs/>
          </w:rPr>
          <w:t>4</w:t>
        </w:r>
        <w:r w:rsidR="00597713">
          <w:rPr>
            <w:rFonts w:asciiTheme="minorHAnsi" w:hAnsiTheme="minorHAnsi" w:cstheme="minorHAnsi"/>
            <w:b/>
            <w:bCs/>
          </w:rPr>
          <w:t>7</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609393600" name="Imagen 60939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609393600" name="Imagen 60939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9"/>
        <w:bookmarkEnd w:id="10"/>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1023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B392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216D04"/>
    <w:multiLevelType w:val="hybridMultilevel"/>
    <w:tmpl w:val="A4F28844"/>
    <w:lvl w:ilvl="0" w:tplc="1BA86C62">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5"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A76A5B"/>
    <w:multiLevelType w:val="hybridMultilevel"/>
    <w:tmpl w:val="EE76D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F7D5469"/>
    <w:multiLevelType w:val="multilevel"/>
    <w:tmpl w:val="FE0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4B80066"/>
    <w:multiLevelType w:val="hybridMultilevel"/>
    <w:tmpl w:val="C3F4FFFA"/>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867626F"/>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FA536E"/>
    <w:multiLevelType w:val="hybridMultilevel"/>
    <w:tmpl w:val="C3145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574FFE"/>
    <w:multiLevelType w:val="hybridMultilevel"/>
    <w:tmpl w:val="317853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F2117"/>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0AB3DD9"/>
    <w:multiLevelType w:val="hybridMultilevel"/>
    <w:tmpl w:val="C81C7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19308DA"/>
    <w:multiLevelType w:val="hybridMultilevel"/>
    <w:tmpl w:val="9080F5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7FB5DDB"/>
    <w:multiLevelType w:val="hybridMultilevel"/>
    <w:tmpl w:val="AAE8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8"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78E66AC"/>
    <w:multiLevelType w:val="hybridMultilevel"/>
    <w:tmpl w:val="C3F4FFFA"/>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91328AB"/>
    <w:multiLevelType w:val="hybridMultilevel"/>
    <w:tmpl w:val="1644B5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01C7970"/>
    <w:multiLevelType w:val="hybridMultilevel"/>
    <w:tmpl w:val="89282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23A388F"/>
    <w:multiLevelType w:val="hybridMultilevel"/>
    <w:tmpl w:val="AA283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2E02097"/>
    <w:multiLevelType w:val="hybridMultilevel"/>
    <w:tmpl w:val="D9BC9D0A"/>
    <w:lvl w:ilvl="0" w:tplc="9B80045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7161CB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7D61E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1711AE"/>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120E0B"/>
    <w:multiLevelType w:val="hybridMultilevel"/>
    <w:tmpl w:val="E776558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FF3653"/>
    <w:multiLevelType w:val="hybridMultilevel"/>
    <w:tmpl w:val="AA26E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2A80181"/>
    <w:multiLevelType w:val="hybridMultilevel"/>
    <w:tmpl w:val="BEAEB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9" w15:restartNumberingAfterBreak="0">
    <w:nsid w:val="659C4F1A"/>
    <w:multiLevelType w:val="hybridMultilevel"/>
    <w:tmpl w:val="36E077FE"/>
    <w:lvl w:ilvl="0" w:tplc="E19CCDA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84A27C5"/>
    <w:multiLevelType w:val="hybridMultilevel"/>
    <w:tmpl w:val="208E2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87D4EF0"/>
    <w:multiLevelType w:val="multilevel"/>
    <w:tmpl w:val="7164674E"/>
    <w:lvl w:ilvl="0">
      <w:start w:val="1"/>
      <w:numFmt w:val="decimal"/>
      <w:lvlText w:val="%1."/>
      <w:lvlJc w:val="left"/>
      <w:pPr>
        <w:ind w:left="36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A72981"/>
    <w:multiLevelType w:val="hybridMultilevel"/>
    <w:tmpl w:val="9080F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3631F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F8645D8"/>
    <w:multiLevelType w:val="hybridMultilevel"/>
    <w:tmpl w:val="BCA83234"/>
    <w:lvl w:ilvl="0" w:tplc="4510E1DE">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8" w15:restartNumberingAfterBreak="0">
    <w:nsid w:val="768A5C8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8813CD5"/>
    <w:multiLevelType w:val="hybridMultilevel"/>
    <w:tmpl w:val="11C4F0B0"/>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81" w15:restartNumberingAfterBreak="0">
    <w:nsid w:val="798376C4"/>
    <w:multiLevelType w:val="hybridMultilevel"/>
    <w:tmpl w:val="9AA2DE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ABB241C"/>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D9F0DC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6" w15:restartNumberingAfterBreak="0">
    <w:nsid w:val="7F0B1827"/>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3338"/>
        </w:tabs>
        <w:ind w:left="3338" w:hanging="360"/>
      </w:pPr>
      <w:rPr>
        <w:rFonts w:cs="Times New Roman"/>
        <w:b w:val="0"/>
        <w:bCs/>
        <w:color w:val="auto"/>
      </w:rPr>
    </w:lvl>
  </w:abstractNum>
  <w:num w:numId="1" w16cid:durableId="1248228975">
    <w:abstractNumId w:val="33"/>
  </w:num>
  <w:num w:numId="2" w16cid:durableId="17198646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2"/>
  </w:num>
  <w:num w:numId="4" w16cid:durableId="894009052">
    <w:abstractNumId w:val="3"/>
  </w:num>
  <w:num w:numId="5" w16cid:durableId="711003999">
    <w:abstractNumId w:val="15"/>
  </w:num>
  <w:num w:numId="6" w16cid:durableId="1342586187">
    <w:abstractNumId w:val="57"/>
  </w:num>
  <w:num w:numId="7" w16cid:durableId="552545073">
    <w:abstractNumId w:val="38"/>
  </w:num>
  <w:num w:numId="8" w16cid:durableId="1125582504">
    <w:abstractNumId w:val="54"/>
  </w:num>
  <w:num w:numId="9" w16cid:durableId="2033535532">
    <w:abstractNumId w:val="59"/>
  </w:num>
  <w:num w:numId="10" w16cid:durableId="539434611">
    <w:abstractNumId w:val="49"/>
  </w:num>
  <w:num w:numId="11" w16cid:durableId="940066454">
    <w:abstractNumId w:val="25"/>
  </w:num>
  <w:num w:numId="12" w16cid:durableId="44186265">
    <w:abstractNumId w:val="6"/>
  </w:num>
  <w:num w:numId="13" w16cid:durableId="1993486393">
    <w:abstractNumId w:val="22"/>
  </w:num>
  <w:num w:numId="14" w16cid:durableId="1637636217">
    <w:abstractNumId w:val="60"/>
  </w:num>
  <w:num w:numId="15" w16cid:durableId="1930387205">
    <w:abstractNumId w:val="39"/>
  </w:num>
  <w:num w:numId="16" w16cid:durableId="1994872274">
    <w:abstractNumId w:val="37"/>
  </w:num>
  <w:num w:numId="17" w16cid:durableId="950282019">
    <w:abstractNumId w:val="48"/>
  </w:num>
  <w:num w:numId="18" w16cid:durableId="1703240276">
    <w:abstractNumId w:val="77"/>
  </w:num>
  <w:num w:numId="19" w16cid:durableId="4211457">
    <w:abstractNumId w:val="42"/>
  </w:num>
  <w:num w:numId="20" w16cid:durableId="803740560">
    <w:abstractNumId w:val="75"/>
  </w:num>
  <w:num w:numId="21" w16cid:durableId="1331324021">
    <w:abstractNumId w:val="79"/>
  </w:num>
  <w:num w:numId="22" w16cid:durableId="1032733189">
    <w:abstractNumId w:val="29"/>
  </w:num>
  <w:num w:numId="23" w16cid:durableId="515927401">
    <w:abstractNumId w:val="11"/>
  </w:num>
  <w:num w:numId="24" w16cid:durableId="142503258">
    <w:abstractNumId w:val="68"/>
  </w:num>
  <w:num w:numId="25" w16cid:durableId="120612950">
    <w:abstractNumId w:val="9"/>
  </w:num>
  <w:num w:numId="26" w16cid:durableId="1155489127">
    <w:abstractNumId w:val="45"/>
  </w:num>
  <w:num w:numId="27" w16cid:durableId="1093355439">
    <w:abstractNumId w:val="76"/>
  </w:num>
  <w:num w:numId="28" w16cid:durableId="1229268774">
    <w:abstractNumId w:val="18"/>
  </w:num>
  <w:num w:numId="29" w16cid:durableId="1546676967">
    <w:abstractNumId w:val="43"/>
  </w:num>
  <w:num w:numId="30" w16cid:durableId="2026401603">
    <w:abstractNumId w:val="41"/>
  </w:num>
  <w:num w:numId="31" w16cid:durableId="1563637607">
    <w:abstractNumId w:val="10"/>
  </w:num>
  <w:num w:numId="32" w16cid:durableId="158815434">
    <w:abstractNumId w:val="35"/>
  </w:num>
  <w:num w:numId="33" w16cid:durableId="835720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3"/>
  </w:num>
  <w:num w:numId="35" w16cid:durableId="269821115">
    <w:abstractNumId w:val="16"/>
  </w:num>
  <w:num w:numId="36" w16cid:durableId="2009863600">
    <w:abstractNumId w:val="82"/>
  </w:num>
  <w:num w:numId="37" w16cid:durableId="1545950160">
    <w:abstractNumId w:val="28"/>
  </w:num>
  <w:num w:numId="38" w16cid:durableId="619068831">
    <w:abstractNumId w:val="55"/>
  </w:num>
  <w:num w:numId="39" w16cid:durableId="1756974151">
    <w:abstractNumId w:val="40"/>
  </w:num>
  <w:num w:numId="40" w16cid:durableId="864749224">
    <w:abstractNumId w:val="58"/>
  </w:num>
  <w:num w:numId="41" w16cid:durableId="1682243780">
    <w:abstractNumId w:val="36"/>
  </w:num>
  <w:num w:numId="42" w16cid:durableId="1426994792">
    <w:abstractNumId w:val="30"/>
  </w:num>
  <w:num w:numId="43" w16cid:durableId="2074426278">
    <w:abstractNumId w:val="53"/>
  </w:num>
  <w:num w:numId="44" w16cid:durableId="606352516">
    <w:abstractNumId w:val="0"/>
  </w:num>
  <w:num w:numId="45" w16cid:durableId="1392652302">
    <w:abstractNumId w:val="5"/>
  </w:num>
  <w:num w:numId="46" w16cid:durableId="789587713">
    <w:abstractNumId w:val="61"/>
  </w:num>
  <w:num w:numId="47" w16cid:durableId="1058824403">
    <w:abstractNumId w:val="81"/>
  </w:num>
  <w:num w:numId="48" w16cid:durableId="672100581">
    <w:abstractNumId w:val="27"/>
  </w:num>
  <w:num w:numId="49" w16cid:durableId="1014499933">
    <w:abstractNumId w:val="86"/>
  </w:num>
  <w:num w:numId="50" w16cid:durableId="1163736031">
    <w:abstractNumId w:val="73"/>
  </w:num>
  <w:num w:numId="51" w16cid:durableId="241331034">
    <w:abstractNumId w:val="47"/>
  </w:num>
  <w:num w:numId="52" w16cid:durableId="1550997204">
    <w:abstractNumId w:val="7"/>
  </w:num>
  <w:num w:numId="53" w16cid:durableId="748230648">
    <w:abstractNumId w:val="78"/>
  </w:num>
  <w:num w:numId="54" w16cid:durableId="599879253">
    <w:abstractNumId w:val="44"/>
  </w:num>
  <w:num w:numId="55" w16cid:durableId="382026311">
    <w:abstractNumId w:val="84"/>
  </w:num>
  <w:num w:numId="56" w16cid:durableId="2022773258">
    <w:abstractNumId w:val="17"/>
  </w:num>
  <w:num w:numId="57" w16cid:durableId="260144109">
    <w:abstractNumId w:val="2"/>
  </w:num>
  <w:num w:numId="58" w16cid:durableId="1850677977">
    <w:abstractNumId w:val="4"/>
  </w:num>
  <w:num w:numId="59" w16cid:durableId="363559059">
    <w:abstractNumId w:val="20"/>
  </w:num>
  <w:num w:numId="60" w16cid:durableId="2042321017">
    <w:abstractNumId w:val="56"/>
  </w:num>
  <w:num w:numId="61" w16cid:durableId="1744838143">
    <w:abstractNumId w:val="62"/>
  </w:num>
  <w:num w:numId="62" w16cid:durableId="1633319348">
    <w:abstractNumId w:val="1"/>
  </w:num>
  <w:num w:numId="63" w16cid:durableId="467359812">
    <w:abstractNumId w:val="21"/>
  </w:num>
  <w:num w:numId="64" w16cid:durableId="1772244187">
    <w:abstractNumId w:val="69"/>
  </w:num>
  <w:num w:numId="65" w16cid:durableId="16272775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6991824">
    <w:abstractNumId w:val="50"/>
  </w:num>
  <w:num w:numId="67" w16cid:durableId="1175732445">
    <w:abstractNumId w:val="67"/>
  </w:num>
  <w:num w:numId="68" w16cid:durableId="294722921">
    <w:abstractNumId w:val="83"/>
  </w:num>
  <w:num w:numId="69" w16cid:durableId="1836143105">
    <w:abstractNumId w:val="32"/>
  </w:num>
  <w:num w:numId="70" w16cid:durableId="2024504685">
    <w:abstractNumId w:val="72"/>
  </w:num>
  <w:num w:numId="71" w16cid:durableId="1407075100">
    <w:abstractNumId w:val="51"/>
  </w:num>
  <w:num w:numId="72" w16cid:durableId="2040546997">
    <w:abstractNumId w:val="52"/>
  </w:num>
  <w:num w:numId="73" w16cid:durableId="1092773293">
    <w:abstractNumId w:val="74"/>
  </w:num>
  <w:num w:numId="74" w16cid:durableId="265576914">
    <w:abstractNumId w:val="14"/>
  </w:num>
  <w:num w:numId="75" w16cid:durableId="2026787835">
    <w:abstractNumId w:val="70"/>
  </w:num>
  <w:num w:numId="76" w16cid:durableId="1071193223">
    <w:abstractNumId w:val="46"/>
  </w:num>
  <w:num w:numId="77" w16cid:durableId="1760055646">
    <w:abstractNumId w:val="71"/>
  </w:num>
  <w:num w:numId="78" w16cid:durableId="926957775">
    <w:abstractNumId w:val="63"/>
  </w:num>
  <w:num w:numId="79" w16cid:durableId="320236805">
    <w:abstractNumId w:val="19"/>
  </w:num>
  <w:num w:numId="80" w16cid:durableId="1178811124">
    <w:abstractNumId w:val="65"/>
  </w:num>
  <w:num w:numId="81" w16cid:durableId="488209175">
    <w:abstractNumId w:val="80"/>
  </w:num>
  <w:num w:numId="82" w16cid:durableId="1084571992">
    <w:abstractNumId w:val="24"/>
  </w:num>
  <w:num w:numId="83" w16cid:durableId="999776936">
    <w:abstractNumId w:val="8"/>
  </w:num>
  <w:num w:numId="84" w16cid:durableId="1209606341">
    <w:abstractNumId w:val="64"/>
  </w:num>
  <w:num w:numId="85" w16cid:durableId="1172835446">
    <w:abstractNumId w:val="31"/>
  </w:num>
  <w:num w:numId="86" w16cid:durableId="112141656">
    <w:abstractNumId w:val="23"/>
  </w:num>
  <w:num w:numId="87" w16cid:durableId="1158502120">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54D1"/>
    <w:rsid w:val="000172BC"/>
    <w:rsid w:val="00020DB6"/>
    <w:rsid w:val="00021DA5"/>
    <w:rsid w:val="00022076"/>
    <w:rsid w:val="000225C4"/>
    <w:rsid w:val="00022834"/>
    <w:rsid w:val="000239D3"/>
    <w:rsid w:val="00024629"/>
    <w:rsid w:val="00024BD0"/>
    <w:rsid w:val="00024CB4"/>
    <w:rsid w:val="00024DA3"/>
    <w:rsid w:val="0002501C"/>
    <w:rsid w:val="00025518"/>
    <w:rsid w:val="0002618A"/>
    <w:rsid w:val="0002659B"/>
    <w:rsid w:val="00026ADF"/>
    <w:rsid w:val="00026E5E"/>
    <w:rsid w:val="00030483"/>
    <w:rsid w:val="00032083"/>
    <w:rsid w:val="000327B6"/>
    <w:rsid w:val="00033C5A"/>
    <w:rsid w:val="00036BF4"/>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7700D"/>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4583"/>
    <w:rsid w:val="000C5638"/>
    <w:rsid w:val="000C5FB7"/>
    <w:rsid w:val="000C6BF5"/>
    <w:rsid w:val="000C79E9"/>
    <w:rsid w:val="000D00BA"/>
    <w:rsid w:val="000D2DA9"/>
    <w:rsid w:val="000D4323"/>
    <w:rsid w:val="000D685B"/>
    <w:rsid w:val="000E0118"/>
    <w:rsid w:val="000E367D"/>
    <w:rsid w:val="000E69B4"/>
    <w:rsid w:val="000E6A64"/>
    <w:rsid w:val="000E765F"/>
    <w:rsid w:val="000E7908"/>
    <w:rsid w:val="000F0BBF"/>
    <w:rsid w:val="000F153F"/>
    <w:rsid w:val="000F1BEE"/>
    <w:rsid w:val="000F253B"/>
    <w:rsid w:val="000F2820"/>
    <w:rsid w:val="000F2F75"/>
    <w:rsid w:val="00100F16"/>
    <w:rsid w:val="00102B8A"/>
    <w:rsid w:val="00103912"/>
    <w:rsid w:val="00104857"/>
    <w:rsid w:val="00105103"/>
    <w:rsid w:val="00105A91"/>
    <w:rsid w:val="001073E1"/>
    <w:rsid w:val="001078AF"/>
    <w:rsid w:val="00110AF9"/>
    <w:rsid w:val="00110CB6"/>
    <w:rsid w:val="001131D7"/>
    <w:rsid w:val="00113270"/>
    <w:rsid w:val="001140D5"/>
    <w:rsid w:val="001147D9"/>
    <w:rsid w:val="00115DCA"/>
    <w:rsid w:val="001215B5"/>
    <w:rsid w:val="00123294"/>
    <w:rsid w:val="00124497"/>
    <w:rsid w:val="00125A68"/>
    <w:rsid w:val="00126B3B"/>
    <w:rsid w:val="00126F68"/>
    <w:rsid w:val="001273FD"/>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1861"/>
    <w:rsid w:val="001524FB"/>
    <w:rsid w:val="001527C8"/>
    <w:rsid w:val="00153006"/>
    <w:rsid w:val="00153C53"/>
    <w:rsid w:val="001542FD"/>
    <w:rsid w:val="00157A14"/>
    <w:rsid w:val="00160A3A"/>
    <w:rsid w:val="00161187"/>
    <w:rsid w:val="001622CC"/>
    <w:rsid w:val="00162309"/>
    <w:rsid w:val="001629B9"/>
    <w:rsid w:val="00162FF6"/>
    <w:rsid w:val="00164988"/>
    <w:rsid w:val="00164A69"/>
    <w:rsid w:val="00166EBD"/>
    <w:rsid w:val="001674E6"/>
    <w:rsid w:val="00170569"/>
    <w:rsid w:val="00170F58"/>
    <w:rsid w:val="00171065"/>
    <w:rsid w:val="00172388"/>
    <w:rsid w:val="001731A4"/>
    <w:rsid w:val="00174A94"/>
    <w:rsid w:val="00181976"/>
    <w:rsid w:val="001823B0"/>
    <w:rsid w:val="00182AA8"/>
    <w:rsid w:val="00182D5F"/>
    <w:rsid w:val="001851C6"/>
    <w:rsid w:val="0018553B"/>
    <w:rsid w:val="001855D0"/>
    <w:rsid w:val="001860A6"/>
    <w:rsid w:val="00187978"/>
    <w:rsid w:val="00187DBE"/>
    <w:rsid w:val="00187E48"/>
    <w:rsid w:val="00190B4D"/>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2B8"/>
    <w:rsid w:val="001A75E7"/>
    <w:rsid w:val="001A76A3"/>
    <w:rsid w:val="001A7FF4"/>
    <w:rsid w:val="001B3133"/>
    <w:rsid w:val="001B5501"/>
    <w:rsid w:val="001B562D"/>
    <w:rsid w:val="001C0D1C"/>
    <w:rsid w:val="001C1490"/>
    <w:rsid w:val="001C1AC1"/>
    <w:rsid w:val="001C1D61"/>
    <w:rsid w:val="001C2F9E"/>
    <w:rsid w:val="001C3647"/>
    <w:rsid w:val="001C4614"/>
    <w:rsid w:val="001C4B57"/>
    <w:rsid w:val="001C5910"/>
    <w:rsid w:val="001C6842"/>
    <w:rsid w:val="001C7775"/>
    <w:rsid w:val="001D0456"/>
    <w:rsid w:val="001D2605"/>
    <w:rsid w:val="001D4755"/>
    <w:rsid w:val="001D5B65"/>
    <w:rsid w:val="001D6A09"/>
    <w:rsid w:val="001D6EFB"/>
    <w:rsid w:val="001D728C"/>
    <w:rsid w:val="001E042B"/>
    <w:rsid w:val="001E0642"/>
    <w:rsid w:val="001E0683"/>
    <w:rsid w:val="001E2B57"/>
    <w:rsid w:val="001E2CC4"/>
    <w:rsid w:val="001E3CB1"/>
    <w:rsid w:val="001E40AF"/>
    <w:rsid w:val="001E4323"/>
    <w:rsid w:val="001E4EE6"/>
    <w:rsid w:val="001E5EBA"/>
    <w:rsid w:val="001E74C7"/>
    <w:rsid w:val="001E775A"/>
    <w:rsid w:val="001E7E50"/>
    <w:rsid w:val="001F2425"/>
    <w:rsid w:val="001F27BF"/>
    <w:rsid w:val="001F5435"/>
    <w:rsid w:val="001F67DA"/>
    <w:rsid w:val="001F74A4"/>
    <w:rsid w:val="001F7DB9"/>
    <w:rsid w:val="00200478"/>
    <w:rsid w:val="00200CFF"/>
    <w:rsid w:val="002014F3"/>
    <w:rsid w:val="00202769"/>
    <w:rsid w:val="00202B44"/>
    <w:rsid w:val="00203F83"/>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128"/>
    <w:rsid w:val="00225C4A"/>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78A"/>
    <w:rsid w:val="00257619"/>
    <w:rsid w:val="00261027"/>
    <w:rsid w:val="00261293"/>
    <w:rsid w:val="002613E6"/>
    <w:rsid w:val="00262A97"/>
    <w:rsid w:val="0026353E"/>
    <w:rsid w:val="00264F3B"/>
    <w:rsid w:val="00265A0C"/>
    <w:rsid w:val="00265D02"/>
    <w:rsid w:val="0026650B"/>
    <w:rsid w:val="00267BD6"/>
    <w:rsid w:val="00271A29"/>
    <w:rsid w:val="00272B29"/>
    <w:rsid w:val="002754B0"/>
    <w:rsid w:val="00280A0D"/>
    <w:rsid w:val="00280D38"/>
    <w:rsid w:val="0028134B"/>
    <w:rsid w:val="00283BB9"/>
    <w:rsid w:val="0028661B"/>
    <w:rsid w:val="00286DBF"/>
    <w:rsid w:val="002873A5"/>
    <w:rsid w:val="00287876"/>
    <w:rsid w:val="002902F7"/>
    <w:rsid w:val="00290C10"/>
    <w:rsid w:val="002929A0"/>
    <w:rsid w:val="00292B59"/>
    <w:rsid w:val="00294FD2"/>
    <w:rsid w:val="00296CE3"/>
    <w:rsid w:val="00297626"/>
    <w:rsid w:val="002A11EE"/>
    <w:rsid w:val="002A1507"/>
    <w:rsid w:val="002A2D19"/>
    <w:rsid w:val="002A33A0"/>
    <w:rsid w:val="002A3D96"/>
    <w:rsid w:val="002A4193"/>
    <w:rsid w:val="002A444A"/>
    <w:rsid w:val="002A453E"/>
    <w:rsid w:val="002A5F3D"/>
    <w:rsid w:val="002A6FCC"/>
    <w:rsid w:val="002A76D9"/>
    <w:rsid w:val="002B17AF"/>
    <w:rsid w:val="002B2B3C"/>
    <w:rsid w:val="002B2B7E"/>
    <w:rsid w:val="002B437F"/>
    <w:rsid w:val="002B71FF"/>
    <w:rsid w:val="002B746C"/>
    <w:rsid w:val="002C065E"/>
    <w:rsid w:val="002C0805"/>
    <w:rsid w:val="002C1E16"/>
    <w:rsid w:val="002C2B96"/>
    <w:rsid w:val="002C3140"/>
    <w:rsid w:val="002C3933"/>
    <w:rsid w:val="002C3984"/>
    <w:rsid w:val="002C3990"/>
    <w:rsid w:val="002C3F45"/>
    <w:rsid w:val="002C6634"/>
    <w:rsid w:val="002C71AA"/>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3754"/>
    <w:rsid w:val="00304169"/>
    <w:rsid w:val="00305ECF"/>
    <w:rsid w:val="00310283"/>
    <w:rsid w:val="00311D75"/>
    <w:rsid w:val="003125F5"/>
    <w:rsid w:val="00314189"/>
    <w:rsid w:val="003155BF"/>
    <w:rsid w:val="00315E6B"/>
    <w:rsid w:val="00316A83"/>
    <w:rsid w:val="00320A91"/>
    <w:rsid w:val="00320D3A"/>
    <w:rsid w:val="0032111C"/>
    <w:rsid w:val="0032224C"/>
    <w:rsid w:val="00323982"/>
    <w:rsid w:val="003248E9"/>
    <w:rsid w:val="00324D55"/>
    <w:rsid w:val="003259ED"/>
    <w:rsid w:val="00325BCC"/>
    <w:rsid w:val="00325D9B"/>
    <w:rsid w:val="00326896"/>
    <w:rsid w:val="003319F6"/>
    <w:rsid w:val="00332E1E"/>
    <w:rsid w:val="003349A1"/>
    <w:rsid w:val="003359F3"/>
    <w:rsid w:val="00336915"/>
    <w:rsid w:val="00337624"/>
    <w:rsid w:val="00340927"/>
    <w:rsid w:val="00341614"/>
    <w:rsid w:val="003426A0"/>
    <w:rsid w:val="003426B8"/>
    <w:rsid w:val="003430A7"/>
    <w:rsid w:val="003434C7"/>
    <w:rsid w:val="0034429C"/>
    <w:rsid w:val="00344851"/>
    <w:rsid w:val="00345678"/>
    <w:rsid w:val="0034618F"/>
    <w:rsid w:val="00346921"/>
    <w:rsid w:val="003509DB"/>
    <w:rsid w:val="003512F2"/>
    <w:rsid w:val="0035291E"/>
    <w:rsid w:val="003548C2"/>
    <w:rsid w:val="0035572D"/>
    <w:rsid w:val="0036280F"/>
    <w:rsid w:val="003651DC"/>
    <w:rsid w:val="00365AF5"/>
    <w:rsid w:val="00370E2A"/>
    <w:rsid w:val="00371FDC"/>
    <w:rsid w:val="003747BC"/>
    <w:rsid w:val="00375ADA"/>
    <w:rsid w:val="003767D9"/>
    <w:rsid w:val="0038145B"/>
    <w:rsid w:val="003828BB"/>
    <w:rsid w:val="003836B9"/>
    <w:rsid w:val="00383757"/>
    <w:rsid w:val="00384453"/>
    <w:rsid w:val="00385B85"/>
    <w:rsid w:val="00391196"/>
    <w:rsid w:val="00391E29"/>
    <w:rsid w:val="00392616"/>
    <w:rsid w:val="00392C03"/>
    <w:rsid w:val="00396235"/>
    <w:rsid w:val="003973FA"/>
    <w:rsid w:val="003A0DBA"/>
    <w:rsid w:val="003A15BA"/>
    <w:rsid w:val="003A1B5D"/>
    <w:rsid w:val="003A27EC"/>
    <w:rsid w:val="003A3CDA"/>
    <w:rsid w:val="003A4AB9"/>
    <w:rsid w:val="003A5650"/>
    <w:rsid w:val="003A5EA7"/>
    <w:rsid w:val="003A6C19"/>
    <w:rsid w:val="003A7449"/>
    <w:rsid w:val="003A7D39"/>
    <w:rsid w:val="003A7EEA"/>
    <w:rsid w:val="003B06A3"/>
    <w:rsid w:val="003B46DB"/>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D7F67"/>
    <w:rsid w:val="003E0288"/>
    <w:rsid w:val="003E0B73"/>
    <w:rsid w:val="003E1713"/>
    <w:rsid w:val="003E19A1"/>
    <w:rsid w:val="003E224A"/>
    <w:rsid w:val="003E3305"/>
    <w:rsid w:val="003E339E"/>
    <w:rsid w:val="003E374C"/>
    <w:rsid w:val="003E3DE2"/>
    <w:rsid w:val="003E4069"/>
    <w:rsid w:val="003E4F61"/>
    <w:rsid w:val="003E52D2"/>
    <w:rsid w:val="003E5DBF"/>
    <w:rsid w:val="003E77D7"/>
    <w:rsid w:val="003F2574"/>
    <w:rsid w:val="003F2BEC"/>
    <w:rsid w:val="003F3BA7"/>
    <w:rsid w:val="003F5DE6"/>
    <w:rsid w:val="003F69D7"/>
    <w:rsid w:val="004011E4"/>
    <w:rsid w:val="0040145C"/>
    <w:rsid w:val="004025A7"/>
    <w:rsid w:val="00403093"/>
    <w:rsid w:val="00405263"/>
    <w:rsid w:val="00405577"/>
    <w:rsid w:val="0040567B"/>
    <w:rsid w:val="00405E87"/>
    <w:rsid w:val="00412CDA"/>
    <w:rsid w:val="00413F17"/>
    <w:rsid w:val="004150C3"/>
    <w:rsid w:val="00416C66"/>
    <w:rsid w:val="00422459"/>
    <w:rsid w:val="0042257B"/>
    <w:rsid w:val="00423526"/>
    <w:rsid w:val="00425832"/>
    <w:rsid w:val="00426B0B"/>
    <w:rsid w:val="00427157"/>
    <w:rsid w:val="004301E8"/>
    <w:rsid w:val="00430347"/>
    <w:rsid w:val="00431AF3"/>
    <w:rsid w:val="00432F43"/>
    <w:rsid w:val="00433CF1"/>
    <w:rsid w:val="00435CCD"/>
    <w:rsid w:val="004372C3"/>
    <w:rsid w:val="004379D8"/>
    <w:rsid w:val="004407D3"/>
    <w:rsid w:val="004412AC"/>
    <w:rsid w:val="00441894"/>
    <w:rsid w:val="00442F9C"/>
    <w:rsid w:val="0044310C"/>
    <w:rsid w:val="00445671"/>
    <w:rsid w:val="00447BD5"/>
    <w:rsid w:val="00450501"/>
    <w:rsid w:val="0045061A"/>
    <w:rsid w:val="00452C96"/>
    <w:rsid w:val="004531E1"/>
    <w:rsid w:val="00455349"/>
    <w:rsid w:val="004558C8"/>
    <w:rsid w:val="0045626E"/>
    <w:rsid w:val="00456663"/>
    <w:rsid w:val="00456B50"/>
    <w:rsid w:val="004570D1"/>
    <w:rsid w:val="00457A80"/>
    <w:rsid w:val="00460478"/>
    <w:rsid w:val="00461169"/>
    <w:rsid w:val="004615D3"/>
    <w:rsid w:val="00462F3F"/>
    <w:rsid w:val="00464FF9"/>
    <w:rsid w:val="00465DDE"/>
    <w:rsid w:val="00470771"/>
    <w:rsid w:val="00471962"/>
    <w:rsid w:val="00474845"/>
    <w:rsid w:val="00476D44"/>
    <w:rsid w:val="00477899"/>
    <w:rsid w:val="0047797E"/>
    <w:rsid w:val="004806B2"/>
    <w:rsid w:val="004809FB"/>
    <w:rsid w:val="004814FE"/>
    <w:rsid w:val="00482A1A"/>
    <w:rsid w:val="00482A98"/>
    <w:rsid w:val="00483D4B"/>
    <w:rsid w:val="00483FD6"/>
    <w:rsid w:val="0048470E"/>
    <w:rsid w:val="00486684"/>
    <w:rsid w:val="00486994"/>
    <w:rsid w:val="0048781F"/>
    <w:rsid w:val="00490C9D"/>
    <w:rsid w:val="00492A09"/>
    <w:rsid w:val="00493ADA"/>
    <w:rsid w:val="00493E6F"/>
    <w:rsid w:val="00495035"/>
    <w:rsid w:val="004951C6"/>
    <w:rsid w:val="00496A32"/>
    <w:rsid w:val="004A5020"/>
    <w:rsid w:val="004A7E77"/>
    <w:rsid w:val="004B37AA"/>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1C5"/>
    <w:rsid w:val="004E1E02"/>
    <w:rsid w:val="004E25A7"/>
    <w:rsid w:val="004E375D"/>
    <w:rsid w:val="004E398C"/>
    <w:rsid w:val="004E594A"/>
    <w:rsid w:val="004E5AD0"/>
    <w:rsid w:val="004E6927"/>
    <w:rsid w:val="004E6A72"/>
    <w:rsid w:val="004F0901"/>
    <w:rsid w:val="004F4780"/>
    <w:rsid w:val="004F51C4"/>
    <w:rsid w:val="004F5929"/>
    <w:rsid w:val="004F5C35"/>
    <w:rsid w:val="00500533"/>
    <w:rsid w:val="00500603"/>
    <w:rsid w:val="00500A70"/>
    <w:rsid w:val="00501C76"/>
    <w:rsid w:val="00501CB9"/>
    <w:rsid w:val="005035C6"/>
    <w:rsid w:val="00504DD7"/>
    <w:rsid w:val="00504F67"/>
    <w:rsid w:val="00505548"/>
    <w:rsid w:val="00507F48"/>
    <w:rsid w:val="005106DC"/>
    <w:rsid w:val="00510F7C"/>
    <w:rsid w:val="0051134C"/>
    <w:rsid w:val="00512A04"/>
    <w:rsid w:val="00512A69"/>
    <w:rsid w:val="0051771A"/>
    <w:rsid w:val="00517B52"/>
    <w:rsid w:val="00520893"/>
    <w:rsid w:val="00522B6B"/>
    <w:rsid w:val="00523FDF"/>
    <w:rsid w:val="00524534"/>
    <w:rsid w:val="00525DC6"/>
    <w:rsid w:val="00526BD3"/>
    <w:rsid w:val="0052733E"/>
    <w:rsid w:val="00527B8F"/>
    <w:rsid w:val="00530528"/>
    <w:rsid w:val="00531FB1"/>
    <w:rsid w:val="0053327E"/>
    <w:rsid w:val="0053458E"/>
    <w:rsid w:val="0053470A"/>
    <w:rsid w:val="005349DD"/>
    <w:rsid w:val="0053506D"/>
    <w:rsid w:val="00537214"/>
    <w:rsid w:val="00537413"/>
    <w:rsid w:val="005378C2"/>
    <w:rsid w:val="00537988"/>
    <w:rsid w:val="005404D9"/>
    <w:rsid w:val="005414CC"/>
    <w:rsid w:val="00542607"/>
    <w:rsid w:val="005431B7"/>
    <w:rsid w:val="00543A32"/>
    <w:rsid w:val="00544001"/>
    <w:rsid w:val="00552B5F"/>
    <w:rsid w:val="005535D0"/>
    <w:rsid w:val="0055548E"/>
    <w:rsid w:val="0056162B"/>
    <w:rsid w:val="0056650B"/>
    <w:rsid w:val="00571086"/>
    <w:rsid w:val="00574AED"/>
    <w:rsid w:val="00575724"/>
    <w:rsid w:val="00576A1B"/>
    <w:rsid w:val="00577324"/>
    <w:rsid w:val="005804B1"/>
    <w:rsid w:val="00581CC9"/>
    <w:rsid w:val="0058611E"/>
    <w:rsid w:val="00592014"/>
    <w:rsid w:val="005939BB"/>
    <w:rsid w:val="00593C2E"/>
    <w:rsid w:val="005943AF"/>
    <w:rsid w:val="0059440C"/>
    <w:rsid w:val="005954EB"/>
    <w:rsid w:val="00595672"/>
    <w:rsid w:val="00597042"/>
    <w:rsid w:val="00597543"/>
    <w:rsid w:val="00597713"/>
    <w:rsid w:val="005A04C4"/>
    <w:rsid w:val="005A1448"/>
    <w:rsid w:val="005A259B"/>
    <w:rsid w:val="005A2CDA"/>
    <w:rsid w:val="005A3A72"/>
    <w:rsid w:val="005A6A44"/>
    <w:rsid w:val="005A6CE0"/>
    <w:rsid w:val="005A6DA3"/>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208"/>
    <w:rsid w:val="005E27C3"/>
    <w:rsid w:val="005E3C0F"/>
    <w:rsid w:val="005E5B7F"/>
    <w:rsid w:val="005E768C"/>
    <w:rsid w:val="005F185D"/>
    <w:rsid w:val="005F533D"/>
    <w:rsid w:val="005F53CC"/>
    <w:rsid w:val="005F71C1"/>
    <w:rsid w:val="00602857"/>
    <w:rsid w:val="00603F67"/>
    <w:rsid w:val="00604CC6"/>
    <w:rsid w:val="00605D64"/>
    <w:rsid w:val="00607721"/>
    <w:rsid w:val="00607B9D"/>
    <w:rsid w:val="00607D0D"/>
    <w:rsid w:val="00613863"/>
    <w:rsid w:val="00613DE5"/>
    <w:rsid w:val="00614A2A"/>
    <w:rsid w:val="006150A4"/>
    <w:rsid w:val="006153D1"/>
    <w:rsid w:val="00617833"/>
    <w:rsid w:val="00620534"/>
    <w:rsid w:val="00620EF0"/>
    <w:rsid w:val="006223D2"/>
    <w:rsid w:val="0062264A"/>
    <w:rsid w:val="00623A5D"/>
    <w:rsid w:val="00623C63"/>
    <w:rsid w:val="00626573"/>
    <w:rsid w:val="00627F78"/>
    <w:rsid w:val="006309F6"/>
    <w:rsid w:val="006311D5"/>
    <w:rsid w:val="00631E3F"/>
    <w:rsid w:val="0063319E"/>
    <w:rsid w:val="0063336F"/>
    <w:rsid w:val="00633F08"/>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67F2C"/>
    <w:rsid w:val="006706B2"/>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296D"/>
    <w:rsid w:val="0069447F"/>
    <w:rsid w:val="00695590"/>
    <w:rsid w:val="00696051"/>
    <w:rsid w:val="0069663A"/>
    <w:rsid w:val="00696CF9"/>
    <w:rsid w:val="006A0B8F"/>
    <w:rsid w:val="006A0DA4"/>
    <w:rsid w:val="006A223A"/>
    <w:rsid w:val="006A2DB0"/>
    <w:rsid w:val="006A35DB"/>
    <w:rsid w:val="006A3F00"/>
    <w:rsid w:val="006A4345"/>
    <w:rsid w:val="006A5D87"/>
    <w:rsid w:val="006A5DA4"/>
    <w:rsid w:val="006A6B97"/>
    <w:rsid w:val="006A6EC8"/>
    <w:rsid w:val="006B1085"/>
    <w:rsid w:val="006B1C26"/>
    <w:rsid w:val="006B1EE2"/>
    <w:rsid w:val="006B221E"/>
    <w:rsid w:val="006B3DF7"/>
    <w:rsid w:val="006B5619"/>
    <w:rsid w:val="006B5BDD"/>
    <w:rsid w:val="006B6626"/>
    <w:rsid w:val="006B6CDB"/>
    <w:rsid w:val="006C3468"/>
    <w:rsid w:val="006C3A99"/>
    <w:rsid w:val="006C499C"/>
    <w:rsid w:val="006C4D04"/>
    <w:rsid w:val="006C6008"/>
    <w:rsid w:val="006C7884"/>
    <w:rsid w:val="006D0589"/>
    <w:rsid w:val="006D060F"/>
    <w:rsid w:val="006D2201"/>
    <w:rsid w:val="006D39ED"/>
    <w:rsid w:val="006D402F"/>
    <w:rsid w:val="006D5616"/>
    <w:rsid w:val="006D63F9"/>
    <w:rsid w:val="006D7D1E"/>
    <w:rsid w:val="006E330F"/>
    <w:rsid w:val="006E48C6"/>
    <w:rsid w:val="006E6E1C"/>
    <w:rsid w:val="006E7DB5"/>
    <w:rsid w:val="006F0633"/>
    <w:rsid w:val="006F0AEC"/>
    <w:rsid w:val="006F0EB0"/>
    <w:rsid w:val="006F1FF3"/>
    <w:rsid w:val="006F20E2"/>
    <w:rsid w:val="006F2AF3"/>
    <w:rsid w:val="006F35AC"/>
    <w:rsid w:val="006F3ABB"/>
    <w:rsid w:val="006F41A2"/>
    <w:rsid w:val="006F57F0"/>
    <w:rsid w:val="006F5C9F"/>
    <w:rsid w:val="006F727F"/>
    <w:rsid w:val="00700303"/>
    <w:rsid w:val="00701BB4"/>
    <w:rsid w:val="00701BE2"/>
    <w:rsid w:val="00702F07"/>
    <w:rsid w:val="00703237"/>
    <w:rsid w:val="007051ED"/>
    <w:rsid w:val="007058D2"/>
    <w:rsid w:val="00705AAA"/>
    <w:rsid w:val="00707EF8"/>
    <w:rsid w:val="0071130C"/>
    <w:rsid w:val="0071154E"/>
    <w:rsid w:val="0071637B"/>
    <w:rsid w:val="007179E2"/>
    <w:rsid w:val="00717F8B"/>
    <w:rsid w:val="00720289"/>
    <w:rsid w:val="007211C9"/>
    <w:rsid w:val="00721899"/>
    <w:rsid w:val="007218ED"/>
    <w:rsid w:val="00722032"/>
    <w:rsid w:val="00723A1C"/>
    <w:rsid w:val="00723BB8"/>
    <w:rsid w:val="00723C28"/>
    <w:rsid w:val="007247BB"/>
    <w:rsid w:val="0072484A"/>
    <w:rsid w:val="00724E38"/>
    <w:rsid w:val="007264D1"/>
    <w:rsid w:val="00727E53"/>
    <w:rsid w:val="00732508"/>
    <w:rsid w:val="00733BB8"/>
    <w:rsid w:val="00734118"/>
    <w:rsid w:val="00735234"/>
    <w:rsid w:val="0073593C"/>
    <w:rsid w:val="00736C17"/>
    <w:rsid w:val="0074002F"/>
    <w:rsid w:val="00741062"/>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2164"/>
    <w:rsid w:val="00763F70"/>
    <w:rsid w:val="00764873"/>
    <w:rsid w:val="00764A38"/>
    <w:rsid w:val="00765B21"/>
    <w:rsid w:val="00765ED5"/>
    <w:rsid w:val="0076780C"/>
    <w:rsid w:val="00772A74"/>
    <w:rsid w:val="0077315F"/>
    <w:rsid w:val="00775671"/>
    <w:rsid w:val="00775D24"/>
    <w:rsid w:val="0077626D"/>
    <w:rsid w:val="0078047C"/>
    <w:rsid w:val="0078052F"/>
    <w:rsid w:val="007834D1"/>
    <w:rsid w:val="007836ED"/>
    <w:rsid w:val="00784715"/>
    <w:rsid w:val="00784937"/>
    <w:rsid w:val="00785D88"/>
    <w:rsid w:val="00786E1B"/>
    <w:rsid w:val="00787ED6"/>
    <w:rsid w:val="0079118A"/>
    <w:rsid w:val="00791858"/>
    <w:rsid w:val="00791AE1"/>
    <w:rsid w:val="00794048"/>
    <w:rsid w:val="007950E0"/>
    <w:rsid w:val="0079579F"/>
    <w:rsid w:val="007A316C"/>
    <w:rsid w:val="007A4D72"/>
    <w:rsid w:val="007B0226"/>
    <w:rsid w:val="007B14FB"/>
    <w:rsid w:val="007B1ED6"/>
    <w:rsid w:val="007B2239"/>
    <w:rsid w:val="007B2272"/>
    <w:rsid w:val="007B39E3"/>
    <w:rsid w:val="007B4FB7"/>
    <w:rsid w:val="007B529D"/>
    <w:rsid w:val="007B69C6"/>
    <w:rsid w:val="007C1504"/>
    <w:rsid w:val="007C2070"/>
    <w:rsid w:val="007C2F8E"/>
    <w:rsid w:val="007C44D5"/>
    <w:rsid w:val="007C6DD6"/>
    <w:rsid w:val="007C7155"/>
    <w:rsid w:val="007D2908"/>
    <w:rsid w:val="007D3CB5"/>
    <w:rsid w:val="007D5881"/>
    <w:rsid w:val="007D5918"/>
    <w:rsid w:val="007E568B"/>
    <w:rsid w:val="007E6353"/>
    <w:rsid w:val="007F0349"/>
    <w:rsid w:val="007F38A2"/>
    <w:rsid w:val="007F55E1"/>
    <w:rsid w:val="007F59B9"/>
    <w:rsid w:val="007F6BDC"/>
    <w:rsid w:val="007F7097"/>
    <w:rsid w:val="00803709"/>
    <w:rsid w:val="00804E06"/>
    <w:rsid w:val="00804E5D"/>
    <w:rsid w:val="0080554A"/>
    <w:rsid w:val="00806229"/>
    <w:rsid w:val="0080648C"/>
    <w:rsid w:val="00806AE8"/>
    <w:rsid w:val="00810EB1"/>
    <w:rsid w:val="00811252"/>
    <w:rsid w:val="00812021"/>
    <w:rsid w:val="0081383E"/>
    <w:rsid w:val="00814462"/>
    <w:rsid w:val="00815713"/>
    <w:rsid w:val="008167E9"/>
    <w:rsid w:val="00816A75"/>
    <w:rsid w:val="00817688"/>
    <w:rsid w:val="00820151"/>
    <w:rsid w:val="00821F9D"/>
    <w:rsid w:val="00822959"/>
    <w:rsid w:val="00822BED"/>
    <w:rsid w:val="00824B5E"/>
    <w:rsid w:val="00825C28"/>
    <w:rsid w:val="00827BD2"/>
    <w:rsid w:val="00827C78"/>
    <w:rsid w:val="0083017B"/>
    <w:rsid w:val="008304D7"/>
    <w:rsid w:val="0083128C"/>
    <w:rsid w:val="00831D11"/>
    <w:rsid w:val="00832AF2"/>
    <w:rsid w:val="0083344B"/>
    <w:rsid w:val="00834339"/>
    <w:rsid w:val="0083458F"/>
    <w:rsid w:val="00835312"/>
    <w:rsid w:val="00835706"/>
    <w:rsid w:val="008369F5"/>
    <w:rsid w:val="00837237"/>
    <w:rsid w:val="008375E8"/>
    <w:rsid w:val="00840202"/>
    <w:rsid w:val="00840322"/>
    <w:rsid w:val="0084048F"/>
    <w:rsid w:val="008405B4"/>
    <w:rsid w:val="00840F18"/>
    <w:rsid w:val="0084188D"/>
    <w:rsid w:val="00847BB1"/>
    <w:rsid w:val="008501AA"/>
    <w:rsid w:val="008510BE"/>
    <w:rsid w:val="0085202B"/>
    <w:rsid w:val="00852DA3"/>
    <w:rsid w:val="00853BFD"/>
    <w:rsid w:val="00854FB6"/>
    <w:rsid w:val="00855BDA"/>
    <w:rsid w:val="00857BDB"/>
    <w:rsid w:val="00860F25"/>
    <w:rsid w:val="00862FFB"/>
    <w:rsid w:val="00863544"/>
    <w:rsid w:val="00863A1A"/>
    <w:rsid w:val="00863F09"/>
    <w:rsid w:val="00864F1A"/>
    <w:rsid w:val="0086672F"/>
    <w:rsid w:val="0086743E"/>
    <w:rsid w:val="0087018D"/>
    <w:rsid w:val="00870287"/>
    <w:rsid w:val="008715FB"/>
    <w:rsid w:val="008741FC"/>
    <w:rsid w:val="00874700"/>
    <w:rsid w:val="00874FE2"/>
    <w:rsid w:val="0087566E"/>
    <w:rsid w:val="0087753B"/>
    <w:rsid w:val="00877731"/>
    <w:rsid w:val="008779AC"/>
    <w:rsid w:val="00880E2C"/>
    <w:rsid w:val="00882817"/>
    <w:rsid w:val="008834FE"/>
    <w:rsid w:val="00883BF6"/>
    <w:rsid w:val="00885510"/>
    <w:rsid w:val="00886096"/>
    <w:rsid w:val="00887F20"/>
    <w:rsid w:val="00891FC9"/>
    <w:rsid w:val="00892EA6"/>
    <w:rsid w:val="008957A7"/>
    <w:rsid w:val="00895E35"/>
    <w:rsid w:val="008962BD"/>
    <w:rsid w:val="00897A2C"/>
    <w:rsid w:val="00897A84"/>
    <w:rsid w:val="008A16D9"/>
    <w:rsid w:val="008A277D"/>
    <w:rsid w:val="008A2DE9"/>
    <w:rsid w:val="008A313A"/>
    <w:rsid w:val="008A4329"/>
    <w:rsid w:val="008A56D7"/>
    <w:rsid w:val="008A6DF2"/>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15C"/>
    <w:rsid w:val="008C770B"/>
    <w:rsid w:val="008D07BE"/>
    <w:rsid w:val="008D170D"/>
    <w:rsid w:val="008D3DE5"/>
    <w:rsid w:val="008D5F10"/>
    <w:rsid w:val="008D5F41"/>
    <w:rsid w:val="008D7FA1"/>
    <w:rsid w:val="008E31D0"/>
    <w:rsid w:val="008E34FD"/>
    <w:rsid w:val="008E3594"/>
    <w:rsid w:val="008E507B"/>
    <w:rsid w:val="008E5BB5"/>
    <w:rsid w:val="008E79AE"/>
    <w:rsid w:val="008E7B72"/>
    <w:rsid w:val="008F4BAD"/>
    <w:rsid w:val="008F5066"/>
    <w:rsid w:val="008F6B04"/>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23F7"/>
    <w:rsid w:val="00925EA5"/>
    <w:rsid w:val="00926CA5"/>
    <w:rsid w:val="009317AB"/>
    <w:rsid w:val="00931CF6"/>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2692"/>
    <w:rsid w:val="00974F99"/>
    <w:rsid w:val="009759B7"/>
    <w:rsid w:val="00975B7A"/>
    <w:rsid w:val="00981DF9"/>
    <w:rsid w:val="0098229C"/>
    <w:rsid w:val="00982950"/>
    <w:rsid w:val="00985BF5"/>
    <w:rsid w:val="009866D6"/>
    <w:rsid w:val="00995B13"/>
    <w:rsid w:val="00995D15"/>
    <w:rsid w:val="0099601A"/>
    <w:rsid w:val="00997E43"/>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828"/>
    <w:rsid w:val="009B4E66"/>
    <w:rsid w:val="009B5DE2"/>
    <w:rsid w:val="009B6D7E"/>
    <w:rsid w:val="009B7833"/>
    <w:rsid w:val="009B78E8"/>
    <w:rsid w:val="009C3B43"/>
    <w:rsid w:val="009C4F00"/>
    <w:rsid w:val="009C568C"/>
    <w:rsid w:val="009C642E"/>
    <w:rsid w:val="009C7C15"/>
    <w:rsid w:val="009D0043"/>
    <w:rsid w:val="009D04E7"/>
    <w:rsid w:val="009D0943"/>
    <w:rsid w:val="009D0DA6"/>
    <w:rsid w:val="009D1B1C"/>
    <w:rsid w:val="009D22B5"/>
    <w:rsid w:val="009D34AD"/>
    <w:rsid w:val="009D389C"/>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5A4"/>
    <w:rsid w:val="00A057BD"/>
    <w:rsid w:val="00A079D9"/>
    <w:rsid w:val="00A104D5"/>
    <w:rsid w:val="00A10C51"/>
    <w:rsid w:val="00A118E0"/>
    <w:rsid w:val="00A120D8"/>
    <w:rsid w:val="00A12C28"/>
    <w:rsid w:val="00A143C8"/>
    <w:rsid w:val="00A1465B"/>
    <w:rsid w:val="00A16552"/>
    <w:rsid w:val="00A205C8"/>
    <w:rsid w:val="00A23314"/>
    <w:rsid w:val="00A2470D"/>
    <w:rsid w:val="00A24AAA"/>
    <w:rsid w:val="00A30C38"/>
    <w:rsid w:val="00A31A36"/>
    <w:rsid w:val="00A32117"/>
    <w:rsid w:val="00A32B8F"/>
    <w:rsid w:val="00A36065"/>
    <w:rsid w:val="00A361D5"/>
    <w:rsid w:val="00A369DA"/>
    <w:rsid w:val="00A37265"/>
    <w:rsid w:val="00A3735B"/>
    <w:rsid w:val="00A37EB3"/>
    <w:rsid w:val="00A400AA"/>
    <w:rsid w:val="00A405FD"/>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382E"/>
    <w:rsid w:val="00A54A6E"/>
    <w:rsid w:val="00A57A2F"/>
    <w:rsid w:val="00A57D4B"/>
    <w:rsid w:val="00A61597"/>
    <w:rsid w:val="00A61EF4"/>
    <w:rsid w:val="00A62BBE"/>
    <w:rsid w:val="00A64E50"/>
    <w:rsid w:val="00A659EB"/>
    <w:rsid w:val="00A6655C"/>
    <w:rsid w:val="00A67196"/>
    <w:rsid w:val="00A703A9"/>
    <w:rsid w:val="00A70B5E"/>
    <w:rsid w:val="00A70FBD"/>
    <w:rsid w:val="00A71C7D"/>
    <w:rsid w:val="00A71DCC"/>
    <w:rsid w:val="00A72224"/>
    <w:rsid w:val="00A72F3F"/>
    <w:rsid w:val="00A73537"/>
    <w:rsid w:val="00A758A3"/>
    <w:rsid w:val="00A76486"/>
    <w:rsid w:val="00A7667C"/>
    <w:rsid w:val="00A76D39"/>
    <w:rsid w:val="00A7746B"/>
    <w:rsid w:val="00A77F3F"/>
    <w:rsid w:val="00A80844"/>
    <w:rsid w:val="00A80A29"/>
    <w:rsid w:val="00A81070"/>
    <w:rsid w:val="00A81C54"/>
    <w:rsid w:val="00A84439"/>
    <w:rsid w:val="00A851FF"/>
    <w:rsid w:val="00A860EF"/>
    <w:rsid w:val="00A861D8"/>
    <w:rsid w:val="00A907F2"/>
    <w:rsid w:val="00A91A0F"/>
    <w:rsid w:val="00A92BEA"/>
    <w:rsid w:val="00A93280"/>
    <w:rsid w:val="00A93EBE"/>
    <w:rsid w:val="00A949F0"/>
    <w:rsid w:val="00A94EF0"/>
    <w:rsid w:val="00A9550E"/>
    <w:rsid w:val="00A96A8A"/>
    <w:rsid w:val="00A97249"/>
    <w:rsid w:val="00A976AC"/>
    <w:rsid w:val="00AA01EA"/>
    <w:rsid w:val="00AA2796"/>
    <w:rsid w:val="00AA387F"/>
    <w:rsid w:val="00AA696C"/>
    <w:rsid w:val="00AB030E"/>
    <w:rsid w:val="00AB0AD0"/>
    <w:rsid w:val="00AB4390"/>
    <w:rsid w:val="00AB5952"/>
    <w:rsid w:val="00AB5DE4"/>
    <w:rsid w:val="00AB5E6E"/>
    <w:rsid w:val="00AB68E9"/>
    <w:rsid w:val="00AB6A0F"/>
    <w:rsid w:val="00AC081B"/>
    <w:rsid w:val="00AC1CD1"/>
    <w:rsid w:val="00AC2233"/>
    <w:rsid w:val="00AC26A0"/>
    <w:rsid w:val="00AC2CB4"/>
    <w:rsid w:val="00AC3F5E"/>
    <w:rsid w:val="00AC60C6"/>
    <w:rsid w:val="00AC7E5B"/>
    <w:rsid w:val="00AD1BAB"/>
    <w:rsid w:val="00AD1F7B"/>
    <w:rsid w:val="00AD323E"/>
    <w:rsid w:val="00AD51AF"/>
    <w:rsid w:val="00AD613B"/>
    <w:rsid w:val="00AD6839"/>
    <w:rsid w:val="00AD6AB7"/>
    <w:rsid w:val="00AD724D"/>
    <w:rsid w:val="00AE00AF"/>
    <w:rsid w:val="00AE04B8"/>
    <w:rsid w:val="00AE2B96"/>
    <w:rsid w:val="00AE3EE8"/>
    <w:rsid w:val="00AF14FF"/>
    <w:rsid w:val="00AF16F0"/>
    <w:rsid w:val="00AF2957"/>
    <w:rsid w:val="00AF3D5C"/>
    <w:rsid w:val="00AF4EE4"/>
    <w:rsid w:val="00AF58EB"/>
    <w:rsid w:val="00B0085C"/>
    <w:rsid w:val="00B03010"/>
    <w:rsid w:val="00B0434F"/>
    <w:rsid w:val="00B05171"/>
    <w:rsid w:val="00B0536F"/>
    <w:rsid w:val="00B05512"/>
    <w:rsid w:val="00B05D60"/>
    <w:rsid w:val="00B05EFB"/>
    <w:rsid w:val="00B07164"/>
    <w:rsid w:val="00B07527"/>
    <w:rsid w:val="00B1012E"/>
    <w:rsid w:val="00B101BB"/>
    <w:rsid w:val="00B10353"/>
    <w:rsid w:val="00B107AB"/>
    <w:rsid w:val="00B11F53"/>
    <w:rsid w:val="00B158CE"/>
    <w:rsid w:val="00B15E79"/>
    <w:rsid w:val="00B160C2"/>
    <w:rsid w:val="00B160F8"/>
    <w:rsid w:val="00B16A38"/>
    <w:rsid w:val="00B16B45"/>
    <w:rsid w:val="00B17596"/>
    <w:rsid w:val="00B17813"/>
    <w:rsid w:val="00B17DB1"/>
    <w:rsid w:val="00B17F54"/>
    <w:rsid w:val="00B21B09"/>
    <w:rsid w:val="00B21E1C"/>
    <w:rsid w:val="00B25126"/>
    <w:rsid w:val="00B25E52"/>
    <w:rsid w:val="00B2679B"/>
    <w:rsid w:val="00B26A8E"/>
    <w:rsid w:val="00B26F0E"/>
    <w:rsid w:val="00B26F11"/>
    <w:rsid w:val="00B27A42"/>
    <w:rsid w:val="00B3175C"/>
    <w:rsid w:val="00B3192B"/>
    <w:rsid w:val="00B319B7"/>
    <w:rsid w:val="00B32CC5"/>
    <w:rsid w:val="00B3415C"/>
    <w:rsid w:val="00B344DE"/>
    <w:rsid w:val="00B348D3"/>
    <w:rsid w:val="00B3714F"/>
    <w:rsid w:val="00B4057D"/>
    <w:rsid w:val="00B41018"/>
    <w:rsid w:val="00B41C95"/>
    <w:rsid w:val="00B4309C"/>
    <w:rsid w:val="00B43363"/>
    <w:rsid w:val="00B4482E"/>
    <w:rsid w:val="00B45A0F"/>
    <w:rsid w:val="00B4630E"/>
    <w:rsid w:val="00B475BB"/>
    <w:rsid w:val="00B5109D"/>
    <w:rsid w:val="00B52693"/>
    <w:rsid w:val="00B52BB8"/>
    <w:rsid w:val="00B54447"/>
    <w:rsid w:val="00B54C3C"/>
    <w:rsid w:val="00B555AE"/>
    <w:rsid w:val="00B56572"/>
    <w:rsid w:val="00B6052C"/>
    <w:rsid w:val="00B61D8D"/>
    <w:rsid w:val="00B62485"/>
    <w:rsid w:val="00B6358E"/>
    <w:rsid w:val="00B63AB4"/>
    <w:rsid w:val="00B64AEE"/>
    <w:rsid w:val="00B651DB"/>
    <w:rsid w:val="00B66036"/>
    <w:rsid w:val="00B70894"/>
    <w:rsid w:val="00B71600"/>
    <w:rsid w:val="00B718E6"/>
    <w:rsid w:val="00B7386D"/>
    <w:rsid w:val="00B741F7"/>
    <w:rsid w:val="00B74D96"/>
    <w:rsid w:val="00B74EC4"/>
    <w:rsid w:val="00B76412"/>
    <w:rsid w:val="00B77CF8"/>
    <w:rsid w:val="00B80C7B"/>
    <w:rsid w:val="00B8389B"/>
    <w:rsid w:val="00B8457C"/>
    <w:rsid w:val="00B864E6"/>
    <w:rsid w:val="00B90E21"/>
    <w:rsid w:val="00B9158B"/>
    <w:rsid w:val="00B91613"/>
    <w:rsid w:val="00B92868"/>
    <w:rsid w:val="00B92E51"/>
    <w:rsid w:val="00B951D0"/>
    <w:rsid w:val="00B95799"/>
    <w:rsid w:val="00B95E0D"/>
    <w:rsid w:val="00B96780"/>
    <w:rsid w:val="00B97239"/>
    <w:rsid w:val="00B97F07"/>
    <w:rsid w:val="00B97FBA"/>
    <w:rsid w:val="00BA06C5"/>
    <w:rsid w:val="00BA096B"/>
    <w:rsid w:val="00BA20F3"/>
    <w:rsid w:val="00BA272C"/>
    <w:rsid w:val="00BA283B"/>
    <w:rsid w:val="00BA54B7"/>
    <w:rsid w:val="00BA5F40"/>
    <w:rsid w:val="00BA7C3F"/>
    <w:rsid w:val="00BB0762"/>
    <w:rsid w:val="00BB3916"/>
    <w:rsid w:val="00BB4B96"/>
    <w:rsid w:val="00BB68A3"/>
    <w:rsid w:val="00BC03CF"/>
    <w:rsid w:val="00BC0D8C"/>
    <w:rsid w:val="00BC3F3C"/>
    <w:rsid w:val="00BC431E"/>
    <w:rsid w:val="00BC6AB3"/>
    <w:rsid w:val="00BC6E64"/>
    <w:rsid w:val="00BC73FF"/>
    <w:rsid w:val="00BD1D8D"/>
    <w:rsid w:val="00BD2F13"/>
    <w:rsid w:val="00BD5BE4"/>
    <w:rsid w:val="00BD6C2A"/>
    <w:rsid w:val="00BD6E66"/>
    <w:rsid w:val="00BD6E88"/>
    <w:rsid w:val="00BD744E"/>
    <w:rsid w:val="00BD7EE3"/>
    <w:rsid w:val="00BE0147"/>
    <w:rsid w:val="00BE47F6"/>
    <w:rsid w:val="00BE5912"/>
    <w:rsid w:val="00BE6920"/>
    <w:rsid w:val="00BF0CDC"/>
    <w:rsid w:val="00BF318B"/>
    <w:rsid w:val="00BF3A53"/>
    <w:rsid w:val="00BF6077"/>
    <w:rsid w:val="00BF7138"/>
    <w:rsid w:val="00BF7EF2"/>
    <w:rsid w:val="00C03F81"/>
    <w:rsid w:val="00C063E1"/>
    <w:rsid w:val="00C0642A"/>
    <w:rsid w:val="00C069DD"/>
    <w:rsid w:val="00C070FF"/>
    <w:rsid w:val="00C07B22"/>
    <w:rsid w:val="00C07FCF"/>
    <w:rsid w:val="00C10078"/>
    <w:rsid w:val="00C13FB3"/>
    <w:rsid w:val="00C15762"/>
    <w:rsid w:val="00C165DD"/>
    <w:rsid w:val="00C17412"/>
    <w:rsid w:val="00C17569"/>
    <w:rsid w:val="00C21140"/>
    <w:rsid w:val="00C2229C"/>
    <w:rsid w:val="00C22DB9"/>
    <w:rsid w:val="00C23945"/>
    <w:rsid w:val="00C3135B"/>
    <w:rsid w:val="00C313A3"/>
    <w:rsid w:val="00C31508"/>
    <w:rsid w:val="00C32954"/>
    <w:rsid w:val="00C33CDE"/>
    <w:rsid w:val="00C41C49"/>
    <w:rsid w:val="00C4207B"/>
    <w:rsid w:val="00C42754"/>
    <w:rsid w:val="00C43135"/>
    <w:rsid w:val="00C43389"/>
    <w:rsid w:val="00C4363D"/>
    <w:rsid w:val="00C43BFB"/>
    <w:rsid w:val="00C44051"/>
    <w:rsid w:val="00C505D1"/>
    <w:rsid w:val="00C50E75"/>
    <w:rsid w:val="00C517C8"/>
    <w:rsid w:val="00C52759"/>
    <w:rsid w:val="00C53278"/>
    <w:rsid w:val="00C533F8"/>
    <w:rsid w:val="00C53DE4"/>
    <w:rsid w:val="00C53F64"/>
    <w:rsid w:val="00C56402"/>
    <w:rsid w:val="00C614DC"/>
    <w:rsid w:val="00C6172D"/>
    <w:rsid w:val="00C63D8A"/>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2E75"/>
    <w:rsid w:val="00C841F1"/>
    <w:rsid w:val="00C849B6"/>
    <w:rsid w:val="00C85831"/>
    <w:rsid w:val="00C87645"/>
    <w:rsid w:val="00C90B4F"/>
    <w:rsid w:val="00C9131D"/>
    <w:rsid w:val="00C92575"/>
    <w:rsid w:val="00C9275A"/>
    <w:rsid w:val="00C9420E"/>
    <w:rsid w:val="00C94671"/>
    <w:rsid w:val="00C95FAB"/>
    <w:rsid w:val="00C965FD"/>
    <w:rsid w:val="00CA14B2"/>
    <w:rsid w:val="00CA2517"/>
    <w:rsid w:val="00CA2AAE"/>
    <w:rsid w:val="00CA504E"/>
    <w:rsid w:val="00CB01ED"/>
    <w:rsid w:val="00CB0DC0"/>
    <w:rsid w:val="00CB2D2A"/>
    <w:rsid w:val="00CB2DA0"/>
    <w:rsid w:val="00CB4F13"/>
    <w:rsid w:val="00CC1062"/>
    <w:rsid w:val="00CC115F"/>
    <w:rsid w:val="00CC237D"/>
    <w:rsid w:val="00CC25DC"/>
    <w:rsid w:val="00CC3399"/>
    <w:rsid w:val="00CC3C6D"/>
    <w:rsid w:val="00CC3D53"/>
    <w:rsid w:val="00CC4EF9"/>
    <w:rsid w:val="00CC6375"/>
    <w:rsid w:val="00CD2D33"/>
    <w:rsid w:val="00CD3D7E"/>
    <w:rsid w:val="00CD4EB6"/>
    <w:rsid w:val="00CD6A92"/>
    <w:rsid w:val="00CD713B"/>
    <w:rsid w:val="00CD71BD"/>
    <w:rsid w:val="00CE15F2"/>
    <w:rsid w:val="00CE16DC"/>
    <w:rsid w:val="00CE17EA"/>
    <w:rsid w:val="00CE1C12"/>
    <w:rsid w:val="00CE2629"/>
    <w:rsid w:val="00CF3983"/>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4CDC"/>
    <w:rsid w:val="00D2634C"/>
    <w:rsid w:val="00D279C4"/>
    <w:rsid w:val="00D305DE"/>
    <w:rsid w:val="00D31A0B"/>
    <w:rsid w:val="00D34C2D"/>
    <w:rsid w:val="00D35236"/>
    <w:rsid w:val="00D3605A"/>
    <w:rsid w:val="00D4062B"/>
    <w:rsid w:val="00D41658"/>
    <w:rsid w:val="00D43B74"/>
    <w:rsid w:val="00D43E41"/>
    <w:rsid w:val="00D44075"/>
    <w:rsid w:val="00D4624D"/>
    <w:rsid w:val="00D47CF1"/>
    <w:rsid w:val="00D504E1"/>
    <w:rsid w:val="00D53B45"/>
    <w:rsid w:val="00D5433D"/>
    <w:rsid w:val="00D54468"/>
    <w:rsid w:val="00D56388"/>
    <w:rsid w:val="00D56D2D"/>
    <w:rsid w:val="00D57423"/>
    <w:rsid w:val="00D57636"/>
    <w:rsid w:val="00D625BA"/>
    <w:rsid w:val="00D62ABE"/>
    <w:rsid w:val="00D63610"/>
    <w:rsid w:val="00D64236"/>
    <w:rsid w:val="00D652A8"/>
    <w:rsid w:val="00D67710"/>
    <w:rsid w:val="00D67871"/>
    <w:rsid w:val="00D70FB3"/>
    <w:rsid w:val="00D712D9"/>
    <w:rsid w:val="00D72374"/>
    <w:rsid w:val="00D74829"/>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23C7"/>
    <w:rsid w:val="00DD366C"/>
    <w:rsid w:val="00DD3946"/>
    <w:rsid w:val="00DD510C"/>
    <w:rsid w:val="00DD548D"/>
    <w:rsid w:val="00DE13EB"/>
    <w:rsid w:val="00DE30C1"/>
    <w:rsid w:val="00DE3A81"/>
    <w:rsid w:val="00DE48E7"/>
    <w:rsid w:val="00DE63B5"/>
    <w:rsid w:val="00DE69D3"/>
    <w:rsid w:val="00DE6C7A"/>
    <w:rsid w:val="00DE7F48"/>
    <w:rsid w:val="00DF0567"/>
    <w:rsid w:val="00DF0D8C"/>
    <w:rsid w:val="00DF18FF"/>
    <w:rsid w:val="00DF35EC"/>
    <w:rsid w:val="00DF4140"/>
    <w:rsid w:val="00DF4CDA"/>
    <w:rsid w:val="00DF4D04"/>
    <w:rsid w:val="00E01F75"/>
    <w:rsid w:val="00E03891"/>
    <w:rsid w:val="00E050BC"/>
    <w:rsid w:val="00E05BAB"/>
    <w:rsid w:val="00E06B4E"/>
    <w:rsid w:val="00E07358"/>
    <w:rsid w:val="00E07AE2"/>
    <w:rsid w:val="00E10450"/>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6976"/>
    <w:rsid w:val="00E47F36"/>
    <w:rsid w:val="00E503C9"/>
    <w:rsid w:val="00E50C7C"/>
    <w:rsid w:val="00E538C0"/>
    <w:rsid w:val="00E5396D"/>
    <w:rsid w:val="00E5562B"/>
    <w:rsid w:val="00E55A9E"/>
    <w:rsid w:val="00E57EC8"/>
    <w:rsid w:val="00E659FB"/>
    <w:rsid w:val="00E66304"/>
    <w:rsid w:val="00E67C68"/>
    <w:rsid w:val="00E711A8"/>
    <w:rsid w:val="00E716C0"/>
    <w:rsid w:val="00E75C2A"/>
    <w:rsid w:val="00E77E00"/>
    <w:rsid w:val="00E81C38"/>
    <w:rsid w:val="00E81C7E"/>
    <w:rsid w:val="00E86B16"/>
    <w:rsid w:val="00E86FAB"/>
    <w:rsid w:val="00E87202"/>
    <w:rsid w:val="00E87F89"/>
    <w:rsid w:val="00E90DD9"/>
    <w:rsid w:val="00E91635"/>
    <w:rsid w:val="00E91A8B"/>
    <w:rsid w:val="00E92249"/>
    <w:rsid w:val="00E93437"/>
    <w:rsid w:val="00E93CE0"/>
    <w:rsid w:val="00E94637"/>
    <w:rsid w:val="00EB165D"/>
    <w:rsid w:val="00EB2353"/>
    <w:rsid w:val="00EB3536"/>
    <w:rsid w:val="00EB3716"/>
    <w:rsid w:val="00EB58B7"/>
    <w:rsid w:val="00EB5D9F"/>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548"/>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18B"/>
    <w:rsid w:val="00F04597"/>
    <w:rsid w:val="00F05C33"/>
    <w:rsid w:val="00F05C7D"/>
    <w:rsid w:val="00F06682"/>
    <w:rsid w:val="00F06982"/>
    <w:rsid w:val="00F06FE4"/>
    <w:rsid w:val="00F10094"/>
    <w:rsid w:val="00F10AFF"/>
    <w:rsid w:val="00F10BEF"/>
    <w:rsid w:val="00F11D6F"/>
    <w:rsid w:val="00F13722"/>
    <w:rsid w:val="00F14E65"/>
    <w:rsid w:val="00F15276"/>
    <w:rsid w:val="00F163C8"/>
    <w:rsid w:val="00F1682D"/>
    <w:rsid w:val="00F228D9"/>
    <w:rsid w:val="00F23D01"/>
    <w:rsid w:val="00F2484E"/>
    <w:rsid w:val="00F24B3B"/>
    <w:rsid w:val="00F24C12"/>
    <w:rsid w:val="00F24D1E"/>
    <w:rsid w:val="00F251F2"/>
    <w:rsid w:val="00F25755"/>
    <w:rsid w:val="00F27AF5"/>
    <w:rsid w:val="00F307B1"/>
    <w:rsid w:val="00F31AB3"/>
    <w:rsid w:val="00F321EB"/>
    <w:rsid w:val="00F33F9D"/>
    <w:rsid w:val="00F34220"/>
    <w:rsid w:val="00F34CAB"/>
    <w:rsid w:val="00F350CC"/>
    <w:rsid w:val="00F40D5E"/>
    <w:rsid w:val="00F420E9"/>
    <w:rsid w:val="00F4266F"/>
    <w:rsid w:val="00F42B90"/>
    <w:rsid w:val="00F447D0"/>
    <w:rsid w:val="00F44EC9"/>
    <w:rsid w:val="00F45431"/>
    <w:rsid w:val="00F462DE"/>
    <w:rsid w:val="00F4651D"/>
    <w:rsid w:val="00F46A7F"/>
    <w:rsid w:val="00F46D02"/>
    <w:rsid w:val="00F4709B"/>
    <w:rsid w:val="00F47234"/>
    <w:rsid w:val="00F506CF"/>
    <w:rsid w:val="00F5099B"/>
    <w:rsid w:val="00F517F9"/>
    <w:rsid w:val="00F51978"/>
    <w:rsid w:val="00F54C68"/>
    <w:rsid w:val="00F55AD4"/>
    <w:rsid w:val="00F55C7E"/>
    <w:rsid w:val="00F56987"/>
    <w:rsid w:val="00F5770D"/>
    <w:rsid w:val="00F61414"/>
    <w:rsid w:val="00F64605"/>
    <w:rsid w:val="00F65255"/>
    <w:rsid w:val="00F67755"/>
    <w:rsid w:val="00F700EB"/>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2DF"/>
    <w:rsid w:val="00FA3704"/>
    <w:rsid w:val="00FA516F"/>
    <w:rsid w:val="00FA57F8"/>
    <w:rsid w:val="00FA64FC"/>
    <w:rsid w:val="00FA6650"/>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205"/>
    <w:rsid w:val="00FE0F67"/>
    <w:rsid w:val="00FE245C"/>
    <w:rsid w:val="00FE24F3"/>
    <w:rsid w:val="00FE2B74"/>
    <w:rsid w:val="00FE4B3A"/>
    <w:rsid w:val="00FE5743"/>
    <w:rsid w:val="00FF0609"/>
    <w:rsid w:val="00FF1A54"/>
    <w:rsid w:val="00FF4AE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8E31D0"/>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B6052C"/>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B6052C"/>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B6052C"/>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B6052C"/>
    <w:rPr>
      <w:rFonts w:ascii="Lato" w:eastAsia="Times New Roman" w:hAnsi="Lato" w:cs="Times New Roman"/>
      <w:sz w:val="20"/>
      <w:szCs w:val="20"/>
      <w:lang w:eastAsia="es-MX"/>
    </w:rPr>
  </w:style>
  <w:style w:type="paragraph" w:customStyle="1" w:styleId="Vencimiento">
    <w:name w:val="Vencimiento"/>
    <w:basedOn w:val="Normal"/>
    <w:link w:val="VencimientoCar"/>
    <w:qFormat/>
    <w:rsid w:val="00B6052C"/>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B6052C"/>
    <w:rPr>
      <w:rFonts w:ascii="Lato" w:eastAsia="Times New Roman" w:hAnsi="Lato" w:cs="Times New Roman"/>
      <w:b/>
      <w:bCs/>
      <w:sz w:val="20"/>
      <w:szCs w:val="20"/>
      <w:lang w:eastAsia="es-MX"/>
    </w:rPr>
  </w:style>
  <w:style w:type="paragraph" w:customStyle="1" w:styleId="Observaciones">
    <w:name w:val="Observaciones"/>
    <w:basedOn w:val="Normal"/>
    <w:link w:val="ObservacionesCar"/>
    <w:qFormat/>
    <w:rsid w:val="00B6052C"/>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B6052C"/>
    <w:rPr>
      <w:rFonts w:ascii="Lato" w:eastAsia="Times New Roman" w:hAnsi="Lato" w:cs="Times New Roman"/>
      <w:color w:val="FF0000"/>
      <w:sz w:val="20"/>
      <w:szCs w:val="20"/>
      <w:lang w:eastAsia="es-MX"/>
    </w:rPr>
  </w:style>
  <w:style w:type="character" w:styleId="Refdecomentario">
    <w:name w:val="annotation reference"/>
    <w:basedOn w:val="Fuentedeprrafopredeter"/>
    <w:uiPriority w:val="99"/>
    <w:semiHidden/>
    <w:unhideWhenUsed/>
    <w:rsid w:val="00A205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3259">
      <w:bodyDiv w:val="1"/>
      <w:marLeft w:val="0"/>
      <w:marRight w:val="0"/>
      <w:marTop w:val="0"/>
      <w:marBottom w:val="0"/>
      <w:divBdr>
        <w:top w:val="none" w:sz="0" w:space="0" w:color="auto"/>
        <w:left w:val="none" w:sz="0" w:space="0" w:color="auto"/>
        <w:bottom w:val="none" w:sz="0" w:space="0" w:color="auto"/>
        <w:right w:val="none" w:sz="0" w:space="0" w:color="auto"/>
      </w:divBdr>
      <w:divsChild>
        <w:div w:id="1461146491">
          <w:marLeft w:val="0"/>
          <w:marRight w:val="0"/>
          <w:marTop w:val="0"/>
          <w:marBottom w:val="0"/>
          <w:divBdr>
            <w:top w:val="none" w:sz="0" w:space="0" w:color="auto"/>
            <w:left w:val="none" w:sz="0" w:space="0" w:color="auto"/>
            <w:bottom w:val="none" w:sz="0" w:space="0" w:color="auto"/>
            <w:right w:val="none" w:sz="0" w:space="0" w:color="auto"/>
          </w:divBdr>
          <w:divsChild>
            <w:div w:id="730353295">
              <w:marLeft w:val="0"/>
              <w:marRight w:val="0"/>
              <w:marTop w:val="0"/>
              <w:marBottom w:val="0"/>
              <w:divBdr>
                <w:top w:val="none" w:sz="0" w:space="0" w:color="auto"/>
                <w:left w:val="none" w:sz="0" w:space="0" w:color="auto"/>
                <w:bottom w:val="none" w:sz="0" w:space="0" w:color="auto"/>
                <w:right w:val="none" w:sz="0" w:space="0" w:color="auto"/>
              </w:divBdr>
            </w:div>
          </w:divsChild>
        </w:div>
        <w:div w:id="1287153031">
          <w:marLeft w:val="0"/>
          <w:marRight w:val="0"/>
          <w:marTop w:val="0"/>
          <w:marBottom w:val="0"/>
          <w:divBdr>
            <w:top w:val="none" w:sz="0" w:space="0" w:color="auto"/>
            <w:left w:val="none" w:sz="0" w:space="0" w:color="auto"/>
            <w:bottom w:val="none" w:sz="0" w:space="0" w:color="auto"/>
            <w:right w:val="none" w:sz="0" w:space="0" w:color="auto"/>
          </w:divBdr>
          <w:divsChild>
            <w:div w:id="1214848905">
              <w:marLeft w:val="0"/>
              <w:marRight w:val="0"/>
              <w:marTop w:val="0"/>
              <w:marBottom w:val="0"/>
              <w:divBdr>
                <w:top w:val="none" w:sz="0" w:space="0" w:color="auto"/>
                <w:left w:val="none" w:sz="0" w:space="0" w:color="auto"/>
                <w:bottom w:val="none" w:sz="0" w:space="0" w:color="auto"/>
                <w:right w:val="none" w:sz="0" w:space="0" w:color="auto"/>
              </w:divBdr>
              <w:divsChild>
                <w:div w:id="1241476434">
                  <w:marLeft w:val="0"/>
                  <w:marRight w:val="0"/>
                  <w:marTop w:val="0"/>
                  <w:marBottom w:val="0"/>
                  <w:divBdr>
                    <w:top w:val="none" w:sz="0" w:space="0" w:color="auto"/>
                    <w:left w:val="none" w:sz="0" w:space="0" w:color="auto"/>
                    <w:bottom w:val="none" w:sz="0" w:space="0" w:color="auto"/>
                    <w:right w:val="none" w:sz="0" w:space="0" w:color="auto"/>
                  </w:divBdr>
                </w:div>
                <w:div w:id="354358">
                  <w:marLeft w:val="300"/>
                  <w:marRight w:val="0"/>
                  <w:marTop w:val="0"/>
                  <w:marBottom w:val="0"/>
                  <w:divBdr>
                    <w:top w:val="none" w:sz="0" w:space="0" w:color="auto"/>
                    <w:left w:val="none" w:sz="0" w:space="0" w:color="auto"/>
                    <w:bottom w:val="none" w:sz="0" w:space="0" w:color="auto"/>
                    <w:right w:val="none" w:sz="0" w:space="0" w:color="auto"/>
                  </w:divBdr>
                </w:div>
                <w:div w:id="413891908">
                  <w:marLeft w:val="300"/>
                  <w:marRight w:val="0"/>
                  <w:marTop w:val="0"/>
                  <w:marBottom w:val="0"/>
                  <w:divBdr>
                    <w:top w:val="none" w:sz="0" w:space="0" w:color="auto"/>
                    <w:left w:val="none" w:sz="0" w:space="0" w:color="auto"/>
                    <w:bottom w:val="none" w:sz="0" w:space="0" w:color="auto"/>
                    <w:right w:val="none" w:sz="0" w:space="0" w:color="auto"/>
                  </w:divBdr>
                </w:div>
                <w:div w:id="1009794104">
                  <w:marLeft w:val="300"/>
                  <w:marRight w:val="0"/>
                  <w:marTop w:val="0"/>
                  <w:marBottom w:val="0"/>
                  <w:divBdr>
                    <w:top w:val="none" w:sz="0" w:space="0" w:color="auto"/>
                    <w:left w:val="none" w:sz="0" w:space="0" w:color="auto"/>
                    <w:bottom w:val="none" w:sz="0" w:space="0" w:color="auto"/>
                    <w:right w:val="none" w:sz="0" w:space="0" w:color="auto"/>
                  </w:divBdr>
                </w:div>
                <w:div w:id="1384907001">
                  <w:marLeft w:val="0"/>
                  <w:marRight w:val="0"/>
                  <w:marTop w:val="0"/>
                  <w:marBottom w:val="0"/>
                  <w:divBdr>
                    <w:top w:val="none" w:sz="0" w:space="0" w:color="auto"/>
                    <w:left w:val="none" w:sz="0" w:space="0" w:color="auto"/>
                    <w:bottom w:val="none" w:sz="0" w:space="0" w:color="auto"/>
                    <w:right w:val="none" w:sz="0" w:space="0" w:color="auto"/>
                  </w:divBdr>
                </w:div>
                <w:div w:id="1612472099">
                  <w:marLeft w:val="60"/>
                  <w:marRight w:val="0"/>
                  <w:marTop w:val="0"/>
                  <w:marBottom w:val="0"/>
                  <w:divBdr>
                    <w:top w:val="none" w:sz="0" w:space="0" w:color="auto"/>
                    <w:left w:val="none" w:sz="0" w:space="0" w:color="auto"/>
                    <w:bottom w:val="none" w:sz="0" w:space="0" w:color="auto"/>
                    <w:right w:val="none" w:sz="0" w:space="0" w:color="auto"/>
                  </w:divBdr>
                </w:div>
              </w:divsChild>
            </w:div>
            <w:div w:id="205483555">
              <w:marLeft w:val="0"/>
              <w:marRight w:val="0"/>
              <w:marTop w:val="0"/>
              <w:marBottom w:val="0"/>
              <w:divBdr>
                <w:top w:val="none" w:sz="0" w:space="0" w:color="auto"/>
                <w:left w:val="none" w:sz="0" w:space="0" w:color="auto"/>
                <w:bottom w:val="none" w:sz="0" w:space="0" w:color="auto"/>
                <w:right w:val="none" w:sz="0" w:space="0" w:color="auto"/>
              </w:divBdr>
              <w:divsChild>
                <w:div w:id="2039350773">
                  <w:marLeft w:val="0"/>
                  <w:marRight w:val="0"/>
                  <w:marTop w:val="120"/>
                  <w:marBottom w:val="0"/>
                  <w:divBdr>
                    <w:top w:val="none" w:sz="0" w:space="0" w:color="auto"/>
                    <w:left w:val="none" w:sz="0" w:space="0" w:color="auto"/>
                    <w:bottom w:val="none" w:sz="0" w:space="0" w:color="auto"/>
                    <w:right w:val="none" w:sz="0" w:space="0" w:color="auto"/>
                  </w:divBdr>
                  <w:divsChild>
                    <w:div w:id="119299298">
                      <w:marLeft w:val="0"/>
                      <w:marRight w:val="0"/>
                      <w:marTop w:val="0"/>
                      <w:marBottom w:val="0"/>
                      <w:divBdr>
                        <w:top w:val="none" w:sz="0" w:space="0" w:color="auto"/>
                        <w:left w:val="none" w:sz="0" w:space="0" w:color="auto"/>
                        <w:bottom w:val="none" w:sz="0" w:space="0" w:color="auto"/>
                        <w:right w:val="none" w:sz="0" w:space="0" w:color="auto"/>
                      </w:divBdr>
                      <w:divsChild>
                        <w:div w:id="1919099116">
                          <w:marLeft w:val="0"/>
                          <w:marRight w:val="0"/>
                          <w:marTop w:val="0"/>
                          <w:marBottom w:val="0"/>
                          <w:divBdr>
                            <w:top w:val="none" w:sz="0" w:space="0" w:color="auto"/>
                            <w:left w:val="none" w:sz="0" w:space="0" w:color="auto"/>
                            <w:bottom w:val="none" w:sz="0" w:space="0" w:color="auto"/>
                            <w:right w:val="none" w:sz="0" w:space="0" w:color="auto"/>
                          </w:divBdr>
                          <w:divsChild>
                            <w:div w:id="18164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4999">
      <w:bodyDiv w:val="1"/>
      <w:marLeft w:val="0"/>
      <w:marRight w:val="0"/>
      <w:marTop w:val="0"/>
      <w:marBottom w:val="0"/>
      <w:divBdr>
        <w:top w:val="none" w:sz="0" w:space="0" w:color="auto"/>
        <w:left w:val="none" w:sz="0" w:space="0" w:color="auto"/>
        <w:bottom w:val="none" w:sz="0" w:space="0" w:color="auto"/>
        <w:right w:val="none" w:sz="0" w:space="0" w:color="auto"/>
      </w:divBdr>
    </w:div>
    <w:div w:id="72943489">
      <w:bodyDiv w:val="1"/>
      <w:marLeft w:val="0"/>
      <w:marRight w:val="0"/>
      <w:marTop w:val="0"/>
      <w:marBottom w:val="0"/>
      <w:divBdr>
        <w:top w:val="none" w:sz="0" w:space="0" w:color="auto"/>
        <w:left w:val="none" w:sz="0" w:space="0" w:color="auto"/>
        <w:bottom w:val="none" w:sz="0" w:space="0" w:color="auto"/>
        <w:right w:val="none" w:sz="0" w:space="0" w:color="auto"/>
      </w:divBdr>
      <w:divsChild>
        <w:div w:id="1789857387">
          <w:marLeft w:val="0"/>
          <w:marRight w:val="0"/>
          <w:marTop w:val="0"/>
          <w:marBottom w:val="0"/>
          <w:divBdr>
            <w:top w:val="none" w:sz="0" w:space="0" w:color="auto"/>
            <w:left w:val="none" w:sz="0" w:space="0" w:color="auto"/>
            <w:bottom w:val="none" w:sz="0" w:space="0" w:color="auto"/>
            <w:right w:val="none" w:sz="0" w:space="0" w:color="auto"/>
          </w:divBdr>
          <w:divsChild>
            <w:div w:id="1577477657">
              <w:marLeft w:val="0"/>
              <w:marRight w:val="0"/>
              <w:marTop w:val="0"/>
              <w:marBottom w:val="0"/>
              <w:divBdr>
                <w:top w:val="none" w:sz="0" w:space="0" w:color="auto"/>
                <w:left w:val="none" w:sz="0" w:space="0" w:color="auto"/>
                <w:bottom w:val="none" w:sz="0" w:space="0" w:color="auto"/>
                <w:right w:val="none" w:sz="0" w:space="0" w:color="auto"/>
              </w:divBdr>
              <w:divsChild>
                <w:div w:id="301929232">
                  <w:marLeft w:val="0"/>
                  <w:marRight w:val="0"/>
                  <w:marTop w:val="0"/>
                  <w:marBottom w:val="0"/>
                  <w:divBdr>
                    <w:top w:val="none" w:sz="0" w:space="0" w:color="auto"/>
                    <w:left w:val="none" w:sz="0" w:space="0" w:color="auto"/>
                    <w:bottom w:val="none" w:sz="0" w:space="0" w:color="auto"/>
                    <w:right w:val="none" w:sz="0" w:space="0" w:color="auto"/>
                  </w:divBdr>
                  <w:divsChild>
                    <w:div w:id="1867211857">
                      <w:marLeft w:val="0"/>
                      <w:marRight w:val="0"/>
                      <w:marTop w:val="120"/>
                      <w:marBottom w:val="0"/>
                      <w:divBdr>
                        <w:top w:val="none" w:sz="0" w:space="0" w:color="auto"/>
                        <w:left w:val="none" w:sz="0" w:space="0" w:color="auto"/>
                        <w:bottom w:val="none" w:sz="0" w:space="0" w:color="auto"/>
                        <w:right w:val="none" w:sz="0" w:space="0" w:color="auto"/>
                      </w:divBdr>
                      <w:divsChild>
                        <w:div w:id="721561926">
                          <w:marLeft w:val="0"/>
                          <w:marRight w:val="0"/>
                          <w:marTop w:val="0"/>
                          <w:marBottom w:val="0"/>
                          <w:divBdr>
                            <w:top w:val="none" w:sz="0" w:space="0" w:color="auto"/>
                            <w:left w:val="none" w:sz="0" w:space="0" w:color="auto"/>
                            <w:bottom w:val="none" w:sz="0" w:space="0" w:color="auto"/>
                            <w:right w:val="none" w:sz="0" w:space="0" w:color="auto"/>
                          </w:divBdr>
                          <w:divsChild>
                            <w:div w:id="1302541033">
                              <w:marLeft w:val="0"/>
                              <w:marRight w:val="0"/>
                              <w:marTop w:val="0"/>
                              <w:marBottom w:val="0"/>
                              <w:divBdr>
                                <w:top w:val="none" w:sz="0" w:space="0" w:color="auto"/>
                                <w:left w:val="none" w:sz="0" w:space="0" w:color="auto"/>
                                <w:bottom w:val="none" w:sz="0" w:space="0" w:color="auto"/>
                                <w:right w:val="none" w:sz="0" w:space="0" w:color="auto"/>
                              </w:divBdr>
                              <w:divsChild>
                                <w:div w:id="10048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85135">
          <w:marLeft w:val="0"/>
          <w:marRight w:val="0"/>
          <w:marTop w:val="0"/>
          <w:marBottom w:val="0"/>
          <w:divBdr>
            <w:top w:val="none" w:sz="0" w:space="0" w:color="auto"/>
            <w:left w:val="none" w:sz="0" w:space="0" w:color="auto"/>
            <w:bottom w:val="none" w:sz="0" w:space="0" w:color="auto"/>
            <w:right w:val="none" w:sz="0" w:space="0" w:color="auto"/>
          </w:divBdr>
          <w:divsChild>
            <w:div w:id="727145808">
              <w:marLeft w:val="0"/>
              <w:marRight w:val="0"/>
              <w:marTop w:val="0"/>
              <w:marBottom w:val="0"/>
              <w:divBdr>
                <w:top w:val="none" w:sz="0" w:space="0" w:color="auto"/>
                <w:left w:val="none" w:sz="0" w:space="0" w:color="auto"/>
                <w:bottom w:val="none" w:sz="0" w:space="0" w:color="auto"/>
                <w:right w:val="none" w:sz="0" w:space="0" w:color="auto"/>
              </w:divBdr>
              <w:divsChild>
                <w:div w:id="1647582771">
                  <w:marLeft w:val="0"/>
                  <w:marRight w:val="0"/>
                  <w:marTop w:val="0"/>
                  <w:marBottom w:val="0"/>
                  <w:divBdr>
                    <w:top w:val="none" w:sz="0" w:space="0" w:color="auto"/>
                    <w:left w:val="none" w:sz="0" w:space="0" w:color="auto"/>
                    <w:bottom w:val="none" w:sz="0" w:space="0" w:color="auto"/>
                    <w:right w:val="none" w:sz="0" w:space="0" w:color="auto"/>
                  </w:divBdr>
                  <w:divsChild>
                    <w:div w:id="1116362871">
                      <w:marLeft w:val="0"/>
                      <w:marRight w:val="0"/>
                      <w:marTop w:val="0"/>
                      <w:marBottom w:val="0"/>
                      <w:divBdr>
                        <w:top w:val="none" w:sz="0" w:space="0" w:color="auto"/>
                        <w:left w:val="none" w:sz="0" w:space="0" w:color="auto"/>
                        <w:bottom w:val="none" w:sz="0" w:space="0" w:color="auto"/>
                        <w:right w:val="none" w:sz="0" w:space="0" w:color="auto"/>
                      </w:divBdr>
                      <w:divsChild>
                        <w:div w:id="436874856">
                          <w:marLeft w:val="0"/>
                          <w:marRight w:val="0"/>
                          <w:marTop w:val="0"/>
                          <w:marBottom w:val="0"/>
                          <w:divBdr>
                            <w:top w:val="none" w:sz="0" w:space="0" w:color="auto"/>
                            <w:left w:val="none" w:sz="0" w:space="0" w:color="auto"/>
                            <w:bottom w:val="none" w:sz="0" w:space="0" w:color="auto"/>
                            <w:right w:val="none" w:sz="0" w:space="0" w:color="auto"/>
                          </w:divBdr>
                          <w:divsChild>
                            <w:div w:id="6255862">
                              <w:marLeft w:val="0"/>
                              <w:marRight w:val="0"/>
                              <w:marTop w:val="0"/>
                              <w:marBottom w:val="0"/>
                              <w:divBdr>
                                <w:top w:val="none" w:sz="0" w:space="0" w:color="auto"/>
                                <w:left w:val="none" w:sz="0" w:space="0" w:color="auto"/>
                                <w:bottom w:val="none" w:sz="0" w:space="0" w:color="auto"/>
                                <w:right w:val="none" w:sz="0" w:space="0" w:color="auto"/>
                              </w:divBdr>
                              <w:divsChild>
                                <w:div w:id="1787382716">
                                  <w:marLeft w:val="0"/>
                                  <w:marRight w:val="120"/>
                                  <w:marTop w:val="0"/>
                                  <w:marBottom w:val="0"/>
                                  <w:divBdr>
                                    <w:top w:val="none" w:sz="0" w:space="0" w:color="auto"/>
                                    <w:left w:val="none" w:sz="0" w:space="0" w:color="auto"/>
                                    <w:bottom w:val="none" w:sz="0" w:space="0" w:color="auto"/>
                                    <w:right w:val="none" w:sz="0" w:space="0" w:color="auto"/>
                                  </w:divBdr>
                                  <w:divsChild>
                                    <w:div w:id="5070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40330361">
      <w:bodyDiv w:val="1"/>
      <w:marLeft w:val="0"/>
      <w:marRight w:val="0"/>
      <w:marTop w:val="0"/>
      <w:marBottom w:val="0"/>
      <w:divBdr>
        <w:top w:val="none" w:sz="0" w:space="0" w:color="auto"/>
        <w:left w:val="none" w:sz="0" w:space="0" w:color="auto"/>
        <w:bottom w:val="none" w:sz="0" w:space="0" w:color="auto"/>
        <w:right w:val="none" w:sz="0" w:space="0" w:color="auto"/>
      </w:divBdr>
      <w:divsChild>
        <w:div w:id="1950895647">
          <w:marLeft w:val="0"/>
          <w:marRight w:val="0"/>
          <w:marTop w:val="0"/>
          <w:marBottom w:val="0"/>
          <w:divBdr>
            <w:top w:val="none" w:sz="0" w:space="0" w:color="auto"/>
            <w:left w:val="none" w:sz="0" w:space="0" w:color="auto"/>
            <w:bottom w:val="none" w:sz="0" w:space="0" w:color="auto"/>
            <w:right w:val="none" w:sz="0" w:space="0" w:color="auto"/>
          </w:divBdr>
          <w:divsChild>
            <w:div w:id="375736625">
              <w:marLeft w:val="0"/>
              <w:marRight w:val="0"/>
              <w:marTop w:val="0"/>
              <w:marBottom w:val="0"/>
              <w:divBdr>
                <w:top w:val="none" w:sz="0" w:space="0" w:color="auto"/>
                <w:left w:val="none" w:sz="0" w:space="0" w:color="auto"/>
                <w:bottom w:val="none" w:sz="0" w:space="0" w:color="auto"/>
                <w:right w:val="none" w:sz="0" w:space="0" w:color="auto"/>
              </w:divBdr>
              <w:divsChild>
                <w:div w:id="2083141563">
                  <w:marLeft w:val="0"/>
                  <w:marRight w:val="0"/>
                  <w:marTop w:val="0"/>
                  <w:marBottom w:val="0"/>
                  <w:divBdr>
                    <w:top w:val="none" w:sz="0" w:space="0" w:color="auto"/>
                    <w:left w:val="none" w:sz="0" w:space="0" w:color="auto"/>
                    <w:bottom w:val="none" w:sz="0" w:space="0" w:color="auto"/>
                    <w:right w:val="none" w:sz="0" w:space="0" w:color="auto"/>
                  </w:divBdr>
                  <w:divsChild>
                    <w:div w:id="636683281">
                      <w:marLeft w:val="0"/>
                      <w:marRight w:val="0"/>
                      <w:marTop w:val="0"/>
                      <w:marBottom w:val="0"/>
                      <w:divBdr>
                        <w:top w:val="none" w:sz="0" w:space="0" w:color="auto"/>
                        <w:left w:val="none" w:sz="0" w:space="0" w:color="auto"/>
                        <w:bottom w:val="none" w:sz="0" w:space="0" w:color="auto"/>
                        <w:right w:val="none" w:sz="0" w:space="0" w:color="auto"/>
                      </w:divBdr>
                      <w:divsChild>
                        <w:div w:id="895553801">
                          <w:marLeft w:val="0"/>
                          <w:marRight w:val="0"/>
                          <w:marTop w:val="0"/>
                          <w:marBottom w:val="0"/>
                          <w:divBdr>
                            <w:top w:val="none" w:sz="0" w:space="0" w:color="auto"/>
                            <w:left w:val="none" w:sz="0" w:space="0" w:color="auto"/>
                            <w:bottom w:val="none" w:sz="0" w:space="0" w:color="auto"/>
                            <w:right w:val="none" w:sz="0" w:space="0" w:color="auto"/>
                          </w:divBdr>
                          <w:divsChild>
                            <w:div w:id="1884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26676">
          <w:marLeft w:val="-120"/>
          <w:marRight w:val="-300"/>
          <w:marTop w:val="0"/>
          <w:marBottom w:val="0"/>
          <w:divBdr>
            <w:top w:val="none" w:sz="0" w:space="0" w:color="auto"/>
            <w:left w:val="none" w:sz="0" w:space="0" w:color="auto"/>
            <w:bottom w:val="none" w:sz="0" w:space="0" w:color="auto"/>
            <w:right w:val="none" w:sz="0" w:space="0" w:color="auto"/>
          </w:divBdr>
          <w:divsChild>
            <w:div w:id="110825030">
              <w:marLeft w:val="0"/>
              <w:marRight w:val="0"/>
              <w:marTop w:val="0"/>
              <w:marBottom w:val="0"/>
              <w:divBdr>
                <w:top w:val="none" w:sz="0" w:space="0" w:color="auto"/>
                <w:left w:val="none" w:sz="0" w:space="0" w:color="auto"/>
                <w:bottom w:val="none" w:sz="0" w:space="0" w:color="auto"/>
                <w:right w:val="none" w:sz="0" w:space="0" w:color="auto"/>
              </w:divBdr>
              <w:divsChild>
                <w:div w:id="191786200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77640041">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83452654">
      <w:bodyDiv w:val="1"/>
      <w:marLeft w:val="0"/>
      <w:marRight w:val="0"/>
      <w:marTop w:val="0"/>
      <w:marBottom w:val="0"/>
      <w:divBdr>
        <w:top w:val="none" w:sz="0" w:space="0" w:color="auto"/>
        <w:left w:val="none" w:sz="0" w:space="0" w:color="auto"/>
        <w:bottom w:val="none" w:sz="0" w:space="0" w:color="auto"/>
        <w:right w:val="none" w:sz="0" w:space="0" w:color="auto"/>
      </w:divBdr>
    </w:div>
    <w:div w:id="390420985">
      <w:bodyDiv w:val="1"/>
      <w:marLeft w:val="0"/>
      <w:marRight w:val="0"/>
      <w:marTop w:val="0"/>
      <w:marBottom w:val="0"/>
      <w:divBdr>
        <w:top w:val="none" w:sz="0" w:space="0" w:color="auto"/>
        <w:left w:val="none" w:sz="0" w:space="0" w:color="auto"/>
        <w:bottom w:val="none" w:sz="0" w:space="0" w:color="auto"/>
        <w:right w:val="none" w:sz="0" w:space="0" w:color="auto"/>
      </w:divBdr>
      <w:divsChild>
        <w:div w:id="197856910">
          <w:marLeft w:val="0"/>
          <w:marRight w:val="0"/>
          <w:marTop w:val="0"/>
          <w:marBottom w:val="0"/>
          <w:divBdr>
            <w:top w:val="none" w:sz="0" w:space="0" w:color="auto"/>
            <w:left w:val="none" w:sz="0" w:space="0" w:color="auto"/>
            <w:bottom w:val="none" w:sz="0" w:space="0" w:color="auto"/>
            <w:right w:val="none" w:sz="0" w:space="0" w:color="auto"/>
          </w:divBdr>
          <w:divsChild>
            <w:div w:id="1574244810">
              <w:marLeft w:val="0"/>
              <w:marRight w:val="0"/>
              <w:marTop w:val="0"/>
              <w:marBottom w:val="0"/>
              <w:divBdr>
                <w:top w:val="none" w:sz="0" w:space="0" w:color="auto"/>
                <w:left w:val="none" w:sz="0" w:space="0" w:color="auto"/>
                <w:bottom w:val="none" w:sz="0" w:space="0" w:color="auto"/>
                <w:right w:val="none" w:sz="0" w:space="0" w:color="auto"/>
              </w:divBdr>
              <w:divsChild>
                <w:div w:id="1612665834">
                  <w:marLeft w:val="0"/>
                  <w:marRight w:val="0"/>
                  <w:marTop w:val="0"/>
                  <w:marBottom w:val="0"/>
                  <w:divBdr>
                    <w:top w:val="none" w:sz="0" w:space="0" w:color="auto"/>
                    <w:left w:val="none" w:sz="0" w:space="0" w:color="auto"/>
                    <w:bottom w:val="none" w:sz="0" w:space="0" w:color="auto"/>
                    <w:right w:val="none" w:sz="0" w:space="0" w:color="auto"/>
                  </w:divBdr>
                  <w:divsChild>
                    <w:div w:id="534346866">
                      <w:marLeft w:val="0"/>
                      <w:marRight w:val="0"/>
                      <w:marTop w:val="120"/>
                      <w:marBottom w:val="0"/>
                      <w:divBdr>
                        <w:top w:val="none" w:sz="0" w:space="0" w:color="auto"/>
                        <w:left w:val="none" w:sz="0" w:space="0" w:color="auto"/>
                        <w:bottom w:val="none" w:sz="0" w:space="0" w:color="auto"/>
                        <w:right w:val="none" w:sz="0" w:space="0" w:color="auto"/>
                      </w:divBdr>
                      <w:divsChild>
                        <w:div w:id="633411446">
                          <w:marLeft w:val="0"/>
                          <w:marRight w:val="0"/>
                          <w:marTop w:val="0"/>
                          <w:marBottom w:val="0"/>
                          <w:divBdr>
                            <w:top w:val="none" w:sz="0" w:space="0" w:color="auto"/>
                            <w:left w:val="none" w:sz="0" w:space="0" w:color="auto"/>
                            <w:bottom w:val="none" w:sz="0" w:space="0" w:color="auto"/>
                            <w:right w:val="none" w:sz="0" w:space="0" w:color="auto"/>
                          </w:divBdr>
                          <w:divsChild>
                            <w:div w:id="1188132863">
                              <w:marLeft w:val="0"/>
                              <w:marRight w:val="0"/>
                              <w:marTop w:val="0"/>
                              <w:marBottom w:val="0"/>
                              <w:divBdr>
                                <w:top w:val="none" w:sz="0" w:space="0" w:color="auto"/>
                                <w:left w:val="none" w:sz="0" w:space="0" w:color="auto"/>
                                <w:bottom w:val="none" w:sz="0" w:space="0" w:color="auto"/>
                                <w:right w:val="none" w:sz="0" w:space="0" w:color="auto"/>
                              </w:divBdr>
                              <w:divsChild>
                                <w:div w:id="1177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2038">
          <w:marLeft w:val="0"/>
          <w:marRight w:val="0"/>
          <w:marTop w:val="0"/>
          <w:marBottom w:val="0"/>
          <w:divBdr>
            <w:top w:val="none" w:sz="0" w:space="0" w:color="auto"/>
            <w:left w:val="none" w:sz="0" w:space="0" w:color="auto"/>
            <w:bottom w:val="none" w:sz="0" w:space="0" w:color="auto"/>
            <w:right w:val="none" w:sz="0" w:space="0" w:color="auto"/>
          </w:divBdr>
          <w:divsChild>
            <w:div w:id="1797139051">
              <w:marLeft w:val="0"/>
              <w:marRight w:val="0"/>
              <w:marTop w:val="0"/>
              <w:marBottom w:val="0"/>
              <w:divBdr>
                <w:top w:val="none" w:sz="0" w:space="0" w:color="auto"/>
                <w:left w:val="none" w:sz="0" w:space="0" w:color="auto"/>
                <w:bottom w:val="none" w:sz="0" w:space="0" w:color="auto"/>
                <w:right w:val="none" w:sz="0" w:space="0" w:color="auto"/>
              </w:divBdr>
              <w:divsChild>
                <w:div w:id="1930115776">
                  <w:marLeft w:val="0"/>
                  <w:marRight w:val="0"/>
                  <w:marTop w:val="0"/>
                  <w:marBottom w:val="0"/>
                  <w:divBdr>
                    <w:top w:val="none" w:sz="0" w:space="0" w:color="auto"/>
                    <w:left w:val="none" w:sz="0" w:space="0" w:color="auto"/>
                    <w:bottom w:val="none" w:sz="0" w:space="0" w:color="auto"/>
                    <w:right w:val="none" w:sz="0" w:space="0" w:color="auto"/>
                  </w:divBdr>
                  <w:divsChild>
                    <w:div w:id="1189833522">
                      <w:marLeft w:val="0"/>
                      <w:marRight w:val="0"/>
                      <w:marTop w:val="0"/>
                      <w:marBottom w:val="0"/>
                      <w:divBdr>
                        <w:top w:val="none" w:sz="0" w:space="0" w:color="auto"/>
                        <w:left w:val="none" w:sz="0" w:space="0" w:color="auto"/>
                        <w:bottom w:val="none" w:sz="0" w:space="0" w:color="auto"/>
                        <w:right w:val="none" w:sz="0" w:space="0" w:color="auto"/>
                      </w:divBdr>
                      <w:divsChild>
                        <w:div w:id="312763260">
                          <w:marLeft w:val="0"/>
                          <w:marRight w:val="0"/>
                          <w:marTop w:val="0"/>
                          <w:marBottom w:val="0"/>
                          <w:divBdr>
                            <w:top w:val="none" w:sz="0" w:space="0" w:color="auto"/>
                            <w:left w:val="none" w:sz="0" w:space="0" w:color="auto"/>
                            <w:bottom w:val="none" w:sz="0" w:space="0" w:color="auto"/>
                            <w:right w:val="none" w:sz="0" w:space="0" w:color="auto"/>
                          </w:divBdr>
                          <w:divsChild>
                            <w:div w:id="977028862">
                              <w:marLeft w:val="0"/>
                              <w:marRight w:val="0"/>
                              <w:marTop w:val="0"/>
                              <w:marBottom w:val="0"/>
                              <w:divBdr>
                                <w:top w:val="none" w:sz="0" w:space="0" w:color="auto"/>
                                <w:left w:val="none" w:sz="0" w:space="0" w:color="auto"/>
                                <w:bottom w:val="none" w:sz="0" w:space="0" w:color="auto"/>
                                <w:right w:val="none" w:sz="0" w:space="0" w:color="auto"/>
                              </w:divBdr>
                              <w:divsChild>
                                <w:div w:id="1921018715">
                                  <w:marLeft w:val="0"/>
                                  <w:marRight w:val="120"/>
                                  <w:marTop w:val="0"/>
                                  <w:marBottom w:val="0"/>
                                  <w:divBdr>
                                    <w:top w:val="none" w:sz="0" w:space="0" w:color="auto"/>
                                    <w:left w:val="none" w:sz="0" w:space="0" w:color="auto"/>
                                    <w:bottom w:val="none" w:sz="0" w:space="0" w:color="auto"/>
                                    <w:right w:val="none" w:sz="0" w:space="0" w:color="auto"/>
                                  </w:divBdr>
                                  <w:divsChild>
                                    <w:div w:id="17097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474490097">
      <w:bodyDiv w:val="1"/>
      <w:marLeft w:val="0"/>
      <w:marRight w:val="0"/>
      <w:marTop w:val="0"/>
      <w:marBottom w:val="0"/>
      <w:divBdr>
        <w:top w:val="none" w:sz="0" w:space="0" w:color="auto"/>
        <w:left w:val="none" w:sz="0" w:space="0" w:color="auto"/>
        <w:bottom w:val="none" w:sz="0" w:space="0" w:color="auto"/>
        <w:right w:val="none" w:sz="0" w:space="0" w:color="auto"/>
      </w:divBdr>
    </w:div>
    <w:div w:id="519053642">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56084632">
      <w:bodyDiv w:val="1"/>
      <w:marLeft w:val="0"/>
      <w:marRight w:val="0"/>
      <w:marTop w:val="0"/>
      <w:marBottom w:val="0"/>
      <w:divBdr>
        <w:top w:val="none" w:sz="0" w:space="0" w:color="auto"/>
        <w:left w:val="none" w:sz="0" w:space="0" w:color="auto"/>
        <w:bottom w:val="none" w:sz="0" w:space="0" w:color="auto"/>
        <w:right w:val="none" w:sz="0" w:space="0" w:color="auto"/>
      </w:divBdr>
      <w:divsChild>
        <w:div w:id="1974291751">
          <w:marLeft w:val="0"/>
          <w:marRight w:val="0"/>
          <w:marTop w:val="0"/>
          <w:marBottom w:val="0"/>
          <w:divBdr>
            <w:top w:val="none" w:sz="0" w:space="0" w:color="auto"/>
            <w:left w:val="none" w:sz="0" w:space="0" w:color="auto"/>
            <w:bottom w:val="none" w:sz="0" w:space="0" w:color="auto"/>
            <w:right w:val="none" w:sz="0" w:space="0" w:color="auto"/>
          </w:divBdr>
          <w:divsChild>
            <w:div w:id="348683482">
              <w:marLeft w:val="0"/>
              <w:marRight w:val="0"/>
              <w:marTop w:val="0"/>
              <w:marBottom w:val="0"/>
              <w:divBdr>
                <w:top w:val="none" w:sz="0" w:space="0" w:color="auto"/>
                <w:left w:val="none" w:sz="0" w:space="0" w:color="auto"/>
                <w:bottom w:val="none" w:sz="0" w:space="0" w:color="auto"/>
                <w:right w:val="none" w:sz="0" w:space="0" w:color="auto"/>
              </w:divBdr>
            </w:div>
          </w:divsChild>
        </w:div>
        <w:div w:id="310250975">
          <w:marLeft w:val="0"/>
          <w:marRight w:val="0"/>
          <w:marTop w:val="0"/>
          <w:marBottom w:val="0"/>
          <w:divBdr>
            <w:top w:val="none" w:sz="0" w:space="0" w:color="auto"/>
            <w:left w:val="none" w:sz="0" w:space="0" w:color="auto"/>
            <w:bottom w:val="none" w:sz="0" w:space="0" w:color="auto"/>
            <w:right w:val="none" w:sz="0" w:space="0" w:color="auto"/>
          </w:divBdr>
          <w:divsChild>
            <w:div w:id="578445595">
              <w:marLeft w:val="0"/>
              <w:marRight w:val="0"/>
              <w:marTop w:val="0"/>
              <w:marBottom w:val="0"/>
              <w:divBdr>
                <w:top w:val="none" w:sz="0" w:space="0" w:color="auto"/>
                <w:left w:val="none" w:sz="0" w:space="0" w:color="auto"/>
                <w:bottom w:val="none" w:sz="0" w:space="0" w:color="auto"/>
                <w:right w:val="none" w:sz="0" w:space="0" w:color="auto"/>
              </w:divBdr>
              <w:divsChild>
                <w:div w:id="1621186306">
                  <w:marLeft w:val="0"/>
                  <w:marRight w:val="0"/>
                  <w:marTop w:val="0"/>
                  <w:marBottom w:val="0"/>
                  <w:divBdr>
                    <w:top w:val="none" w:sz="0" w:space="0" w:color="auto"/>
                    <w:left w:val="none" w:sz="0" w:space="0" w:color="auto"/>
                    <w:bottom w:val="none" w:sz="0" w:space="0" w:color="auto"/>
                    <w:right w:val="none" w:sz="0" w:space="0" w:color="auto"/>
                  </w:divBdr>
                </w:div>
                <w:div w:id="1988439751">
                  <w:marLeft w:val="300"/>
                  <w:marRight w:val="0"/>
                  <w:marTop w:val="0"/>
                  <w:marBottom w:val="0"/>
                  <w:divBdr>
                    <w:top w:val="none" w:sz="0" w:space="0" w:color="auto"/>
                    <w:left w:val="none" w:sz="0" w:space="0" w:color="auto"/>
                    <w:bottom w:val="none" w:sz="0" w:space="0" w:color="auto"/>
                    <w:right w:val="none" w:sz="0" w:space="0" w:color="auto"/>
                  </w:divBdr>
                </w:div>
                <w:div w:id="237982940">
                  <w:marLeft w:val="300"/>
                  <w:marRight w:val="0"/>
                  <w:marTop w:val="0"/>
                  <w:marBottom w:val="0"/>
                  <w:divBdr>
                    <w:top w:val="none" w:sz="0" w:space="0" w:color="auto"/>
                    <w:left w:val="none" w:sz="0" w:space="0" w:color="auto"/>
                    <w:bottom w:val="none" w:sz="0" w:space="0" w:color="auto"/>
                    <w:right w:val="none" w:sz="0" w:space="0" w:color="auto"/>
                  </w:divBdr>
                </w:div>
                <w:div w:id="203099001">
                  <w:marLeft w:val="300"/>
                  <w:marRight w:val="0"/>
                  <w:marTop w:val="0"/>
                  <w:marBottom w:val="0"/>
                  <w:divBdr>
                    <w:top w:val="none" w:sz="0" w:space="0" w:color="auto"/>
                    <w:left w:val="none" w:sz="0" w:space="0" w:color="auto"/>
                    <w:bottom w:val="none" w:sz="0" w:space="0" w:color="auto"/>
                    <w:right w:val="none" w:sz="0" w:space="0" w:color="auto"/>
                  </w:divBdr>
                </w:div>
                <w:div w:id="488256027">
                  <w:marLeft w:val="0"/>
                  <w:marRight w:val="0"/>
                  <w:marTop w:val="0"/>
                  <w:marBottom w:val="0"/>
                  <w:divBdr>
                    <w:top w:val="none" w:sz="0" w:space="0" w:color="auto"/>
                    <w:left w:val="none" w:sz="0" w:space="0" w:color="auto"/>
                    <w:bottom w:val="none" w:sz="0" w:space="0" w:color="auto"/>
                    <w:right w:val="none" w:sz="0" w:space="0" w:color="auto"/>
                  </w:divBdr>
                </w:div>
                <w:div w:id="1266960781">
                  <w:marLeft w:val="60"/>
                  <w:marRight w:val="0"/>
                  <w:marTop w:val="0"/>
                  <w:marBottom w:val="0"/>
                  <w:divBdr>
                    <w:top w:val="none" w:sz="0" w:space="0" w:color="auto"/>
                    <w:left w:val="none" w:sz="0" w:space="0" w:color="auto"/>
                    <w:bottom w:val="none" w:sz="0" w:space="0" w:color="auto"/>
                    <w:right w:val="none" w:sz="0" w:space="0" w:color="auto"/>
                  </w:divBdr>
                </w:div>
              </w:divsChild>
            </w:div>
            <w:div w:id="824588292">
              <w:marLeft w:val="0"/>
              <w:marRight w:val="0"/>
              <w:marTop w:val="0"/>
              <w:marBottom w:val="0"/>
              <w:divBdr>
                <w:top w:val="none" w:sz="0" w:space="0" w:color="auto"/>
                <w:left w:val="none" w:sz="0" w:space="0" w:color="auto"/>
                <w:bottom w:val="none" w:sz="0" w:space="0" w:color="auto"/>
                <w:right w:val="none" w:sz="0" w:space="0" w:color="auto"/>
              </w:divBdr>
              <w:divsChild>
                <w:div w:id="307981674">
                  <w:marLeft w:val="0"/>
                  <w:marRight w:val="0"/>
                  <w:marTop w:val="120"/>
                  <w:marBottom w:val="0"/>
                  <w:divBdr>
                    <w:top w:val="none" w:sz="0" w:space="0" w:color="auto"/>
                    <w:left w:val="none" w:sz="0" w:space="0" w:color="auto"/>
                    <w:bottom w:val="none" w:sz="0" w:space="0" w:color="auto"/>
                    <w:right w:val="none" w:sz="0" w:space="0" w:color="auto"/>
                  </w:divBdr>
                  <w:divsChild>
                    <w:div w:id="2042975398">
                      <w:marLeft w:val="0"/>
                      <w:marRight w:val="0"/>
                      <w:marTop w:val="0"/>
                      <w:marBottom w:val="0"/>
                      <w:divBdr>
                        <w:top w:val="none" w:sz="0" w:space="0" w:color="auto"/>
                        <w:left w:val="none" w:sz="0" w:space="0" w:color="auto"/>
                        <w:bottom w:val="none" w:sz="0" w:space="0" w:color="auto"/>
                        <w:right w:val="none" w:sz="0" w:space="0" w:color="auto"/>
                      </w:divBdr>
                      <w:divsChild>
                        <w:div w:id="666128219">
                          <w:marLeft w:val="0"/>
                          <w:marRight w:val="0"/>
                          <w:marTop w:val="0"/>
                          <w:marBottom w:val="0"/>
                          <w:divBdr>
                            <w:top w:val="none" w:sz="0" w:space="0" w:color="auto"/>
                            <w:left w:val="none" w:sz="0" w:space="0" w:color="auto"/>
                            <w:bottom w:val="none" w:sz="0" w:space="0" w:color="auto"/>
                            <w:right w:val="none" w:sz="0" w:space="0" w:color="auto"/>
                          </w:divBdr>
                          <w:divsChild>
                            <w:div w:id="175848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13514211">
      <w:bodyDiv w:val="1"/>
      <w:marLeft w:val="0"/>
      <w:marRight w:val="0"/>
      <w:marTop w:val="0"/>
      <w:marBottom w:val="0"/>
      <w:divBdr>
        <w:top w:val="none" w:sz="0" w:space="0" w:color="auto"/>
        <w:left w:val="none" w:sz="0" w:space="0" w:color="auto"/>
        <w:bottom w:val="none" w:sz="0" w:space="0" w:color="auto"/>
        <w:right w:val="none" w:sz="0" w:space="0" w:color="auto"/>
      </w:divBdr>
      <w:divsChild>
        <w:div w:id="155726256">
          <w:marLeft w:val="0"/>
          <w:marRight w:val="0"/>
          <w:marTop w:val="0"/>
          <w:marBottom w:val="0"/>
          <w:divBdr>
            <w:top w:val="none" w:sz="0" w:space="0" w:color="auto"/>
            <w:left w:val="none" w:sz="0" w:space="0" w:color="auto"/>
            <w:bottom w:val="none" w:sz="0" w:space="0" w:color="auto"/>
            <w:right w:val="none" w:sz="0" w:space="0" w:color="auto"/>
          </w:divBdr>
          <w:divsChild>
            <w:div w:id="1702589862">
              <w:marLeft w:val="0"/>
              <w:marRight w:val="0"/>
              <w:marTop w:val="0"/>
              <w:marBottom w:val="0"/>
              <w:divBdr>
                <w:top w:val="none" w:sz="0" w:space="0" w:color="auto"/>
                <w:left w:val="none" w:sz="0" w:space="0" w:color="auto"/>
                <w:bottom w:val="none" w:sz="0" w:space="0" w:color="auto"/>
                <w:right w:val="none" w:sz="0" w:space="0" w:color="auto"/>
              </w:divBdr>
              <w:divsChild>
                <w:div w:id="897785550">
                  <w:marLeft w:val="0"/>
                  <w:marRight w:val="0"/>
                  <w:marTop w:val="0"/>
                  <w:marBottom w:val="0"/>
                  <w:divBdr>
                    <w:top w:val="none" w:sz="0" w:space="0" w:color="auto"/>
                    <w:left w:val="none" w:sz="0" w:space="0" w:color="auto"/>
                    <w:bottom w:val="none" w:sz="0" w:space="0" w:color="auto"/>
                    <w:right w:val="none" w:sz="0" w:space="0" w:color="auto"/>
                  </w:divBdr>
                  <w:divsChild>
                    <w:div w:id="1275943440">
                      <w:marLeft w:val="0"/>
                      <w:marRight w:val="0"/>
                      <w:marTop w:val="120"/>
                      <w:marBottom w:val="0"/>
                      <w:divBdr>
                        <w:top w:val="none" w:sz="0" w:space="0" w:color="auto"/>
                        <w:left w:val="none" w:sz="0" w:space="0" w:color="auto"/>
                        <w:bottom w:val="none" w:sz="0" w:space="0" w:color="auto"/>
                        <w:right w:val="none" w:sz="0" w:space="0" w:color="auto"/>
                      </w:divBdr>
                      <w:divsChild>
                        <w:div w:id="1016268589">
                          <w:marLeft w:val="0"/>
                          <w:marRight w:val="0"/>
                          <w:marTop w:val="0"/>
                          <w:marBottom w:val="0"/>
                          <w:divBdr>
                            <w:top w:val="none" w:sz="0" w:space="0" w:color="auto"/>
                            <w:left w:val="none" w:sz="0" w:space="0" w:color="auto"/>
                            <w:bottom w:val="none" w:sz="0" w:space="0" w:color="auto"/>
                            <w:right w:val="none" w:sz="0" w:space="0" w:color="auto"/>
                          </w:divBdr>
                          <w:divsChild>
                            <w:div w:id="1649288857">
                              <w:marLeft w:val="0"/>
                              <w:marRight w:val="0"/>
                              <w:marTop w:val="0"/>
                              <w:marBottom w:val="0"/>
                              <w:divBdr>
                                <w:top w:val="none" w:sz="0" w:space="0" w:color="auto"/>
                                <w:left w:val="none" w:sz="0" w:space="0" w:color="auto"/>
                                <w:bottom w:val="none" w:sz="0" w:space="0" w:color="auto"/>
                                <w:right w:val="none" w:sz="0" w:space="0" w:color="auto"/>
                              </w:divBdr>
                              <w:divsChild>
                                <w:div w:id="20140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829570">
          <w:marLeft w:val="0"/>
          <w:marRight w:val="0"/>
          <w:marTop w:val="0"/>
          <w:marBottom w:val="0"/>
          <w:divBdr>
            <w:top w:val="none" w:sz="0" w:space="0" w:color="auto"/>
            <w:left w:val="none" w:sz="0" w:space="0" w:color="auto"/>
            <w:bottom w:val="none" w:sz="0" w:space="0" w:color="auto"/>
            <w:right w:val="none" w:sz="0" w:space="0" w:color="auto"/>
          </w:divBdr>
          <w:divsChild>
            <w:div w:id="1358190796">
              <w:marLeft w:val="0"/>
              <w:marRight w:val="0"/>
              <w:marTop w:val="0"/>
              <w:marBottom w:val="0"/>
              <w:divBdr>
                <w:top w:val="none" w:sz="0" w:space="0" w:color="auto"/>
                <w:left w:val="none" w:sz="0" w:space="0" w:color="auto"/>
                <w:bottom w:val="none" w:sz="0" w:space="0" w:color="auto"/>
                <w:right w:val="none" w:sz="0" w:space="0" w:color="auto"/>
              </w:divBdr>
              <w:divsChild>
                <w:div w:id="1923641424">
                  <w:marLeft w:val="0"/>
                  <w:marRight w:val="0"/>
                  <w:marTop w:val="0"/>
                  <w:marBottom w:val="0"/>
                  <w:divBdr>
                    <w:top w:val="none" w:sz="0" w:space="0" w:color="auto"/>
                    <w:left w:val="none" w:sz="0" w:space="0" w:color="auto"/>
                    <w:bottom w:val="none" w:sz="0" w:space="0" w:color="auto"/>
                    <w:right w:val="none" w:sz="0" w:space="0" w:color="auto"/>
                  </w:divBdr>
                  <w:divsChild>
                    <w:div w:id="473838205">
                      <w:marLeft w:val="0"/>
                      <w:marRight w:val="0"/>
                      <w:marTop w:val="0"/>
                      <w:marBottom w:val="0"/>
                      <w:divBdr>
                        <w:top w:val="none" w:sz="0" w:space="0" w:color="auto"/>
                        <w:left w:val="none" w:sz="0" w:space="0" w:color="auto"/>
                        <w:bottom w:val="none" w:sz="0" w:space="0" w:color="auto"/>
                        <w:right w:val="none" w:sz="0" w:space="0" w:color="auto"/>
                      </w:divBdr>
                      <w:divsChild>
                        <w:div w:id="1551918535">
                          <w:marLeft w:val="0"/>
                          <w:marRight w:val="0"/>
                          <w:marTop w:val="0"/>
                          <w:marBottom w:val="0"/>
                          <w:divBdr>
                            <w:top w:val="none" w:sz="0" w:space="0" w:color="auto"/>
                            <w:left w:val="none" w:sz="0" w:space="0" w:color="auto"/>
                            <w:bottom w:val="none" w:sz="0" w:space="0" w:color="auto"/>
                            <w:right w:val="none" w:sz="0" w:space="0" w:color="auto"/>
                          </w:divBdr>
                          <w:divsChild>
                            <w:div w:id="1492410968">
                              <w:marLeft w:val="0"/>
                              <w:marRight w:val="0"/>
                              <w:marTop w:val="0"/>
                              <w:marBottom w:val="0"/>
                              <w:divBdr>
                                <w:top w:val="none" w:sz="0" w:space="0" w:color="auto"/>
                                <w:left w:val="none" w:sz="0" w:space="0" w:color="auto"/>
                                <w:bottom w:val="none" w:sz="0" w:space="0" w:color="auto"/>
                                <w:right w:val="none" w:sz="0" w:space="0" w:color="auto"/>
                              </w:divBdr>
                              <w:divsChild>
                                <w:div w:id="1509245445">
                                  <w:marLeft w:val="0"/>
                                  <w:marRight w:val="120"/>
                                  <w:marTop w:val="0"/>
                                  <w:marBottom w:val="0"/>
                                  <w:divBdr>
                                    <w:top w:val="none" w:sz="0" w:space="0" w:color="auto"/>
                                    <w:left w:val="none" w:sz="0" w:space="0" w:color="auto"/>
                                    <w:bottom w:val="none" w:sz="0" w:space="0" w:color="auto"/>
                                    <w:right w:val="none" w:sz="0" w:space="0" w:color="auto"/>
                                  </w:divBdr>
                                  <w:divsChild>
                                    <w:div w:id="10198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039712">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896211071">
      <w:bodyDiv w:val="1"/>
      <w:marLeft w:val="0"/>
      <w:marRight w:val="0"/>
      <w:marTop w:val="0"/>
      <w:marBottom w:val="0"/>
      <w:divBdr>
        <w:top w:val="none" w:sz="0" w:space="0" w:color="auto"/>
        <w:left w:val="none" w:sz="0" w:space="0" w:color="auto"/>
        <w:bottom w:val="none" w:sz="0" w:space="0" w:color="auto"/>
        <w:right w:val="none" w:sz="0" w:space="0" w:color="auto"/>
      </w:divBdr>
      <w:divsChild>
        <w:div w:id="2025550023">
          <w:marLeft w:val="0"/>
          <w:marRight w:val="0"/>
          <w:marTop w:val="0"/>
          <w:marBottom w:val="0"/>
          <w:divBdr>
            <w:top w:val="none" w:sz="0" w:space="0" w:color="auto"/>
            <w:left w:val="none" w:sz="0" w:space="0" w:color="auto"/>
            <w:bottom w:val="none" w:sz="0" w:space="0" w:color="auto"/>
            <w:right w:val="none" w:sz="0" w:space="0" w:color="auto"/>
          </w:divBdr>
          <w:divsChild>
            <w:div w:id="1811558890">
              <w:marLeft w:val="0"/>
              <w:marRight w:val="0"/>
              <w:marTop w:val="0"/>
              <w:marBottom w:val="0"/>
              <w:divBdr>
                <w:top w:val="none" w:sz="0" w:space="0" w:color="auto"/>
                <w:left w:val="none" w:sz="0" w:space="0" w:color="auto"/>
                <w:bottom w:val="none" w:sz="0" w:space="0" w:color="auto"/>
                <w:right w:val="none" w:sz="0" w:space="0" w:color="auto"/>
              </w:divBdr>
              <w:divsChild>
                <w:div w:id="1995988638">
                  <w:marLeft w:val="0"/>
                  <w:marRight w:val="0"/>
                  <w:marTop w:val="0"/>
                  <w:marBottom w:val="0"/>
                  <w:divBdr>
                    <w:top w:val="none" w:sz="0" w:space="0" w:color="auto"/>
                    <w:left w:val="none" w:sz="0" w:space="0" w:color="auto"/>
                    <w:bottom w:val="none" w:sz="0" w:space="0" w:color="auto"/>
                    <w:right w:val="none" w:sz="0" w:space="0" w:color="auto"/>
                  </w:divBdr>
                  <w:divsChild>
                    <w:div w:id="331766059">
                      <w:marLeft w:val="0"/>
                      <w:marRight w:val="0"/>
                      <w:marTop w:val="0"/>
                      <w:marBottom w:val="0"/>
                      <w:divBdr>
                        <w:top w:val="none" w:sz="0" w:space="0" w:color="auto"/>
                        <w:left w:val="none" w:sz="0" w:space="0" w:color="auto"/>
                        <w:bottom w:val="none" w:sz="0" w:space="0" w:color="auto"/>
                        <w:right w:val="none" w:sz="0" w:space="0" w:color="auto"/>
                      </w:divBdr>
                      <w:divsChild>
                        <w:div w:id="1264610602">
                          <w:marLeft w:val="0"/>
                          <w:marRight w:val="0"/>
                          <w:marTop w:val="0"/>
                          <w:marBottom w:val="0"/>
                          <w:divBdr>
                            <w:top w:val="none" w:sz="0" w:space="0" w:color="auto"/>
                            <w:left w:val="none" w:sz="0" w:space="0" w:color="auto"/>
                            <w:bottom w:val="none" w:sz="0" w:space="0" w:color="auto"/>
                            <w:right w:val="none" w:sz="0" w:space="0" w:color="auto"/>
                          </w:divBdr>
                          <w:divsChild>
                            <w:div w:id="664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8274">
          <w:marLeft w:val="-120"/>
          <w:marRight w:val="-300"/>
          <w:marTop w:val="0"/>
          <w:marBottom w:val="0"/>
          <w:divBdr>
            <w:top w:val="none" w:sz="0" w:space="0" w:color="auto"/>
            <w:left w:val="none" w:sz="0" w:space="0" w:color="auto"/>
            <w:bottom w:val="none" w:sz="0" w:space="0" w:color="auto"/>
            <w:right w:val="none" w:sz="0" w:space="0" w:color="auto"/>
          </w:divBdr>
          <w:divsChild>
            <w:div w:id="1532500238">
              <w:marLeft w:val="0"/>
              <w:marRight w:val="0"/>
              <w:marTop w:val="0"/>
              <w:marBottom w:val="0"/>
              <w:divBdr>
                <w:top w:val="none" w:sz="0" w:space="0" w:color="auto"/>
                <w:left w:val="none" w:sz="0" w:space="0" w:color="auto"/>
                <w:bottom w:val="none" w:sz="0" w:space="0" w:color="auto"/>
                <w:right w:val="none" w:sz="0" w:space="0" w:color="auto"/>
              </w:divBdr>
              <w:divsChild>
                <w:div w:id="185480676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265527985">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06185533">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00814461">
      <w:bodyDiv w:val="1"/>
      <w:marLeft w:val="0"/>
      <w:marRight w:val="0"/>
      <w:marTop w:val="0"/>
      <w:marBottom w:val="0"/>
      <w:divBdr>
        <w:top w:val="none" w:sz="0" w:space="0" w:color="auto"/>
        <w:left w:val="none" w:sz="0" w:space="0" w:color="auto"/>
        <w:bottom w:val="none" w:sz="0" w:space="0" w:color="auto"/>
        <w:right w:val="none" w:sz="0" w:space="0" w:color="auto"/>
      </w:divBdr>
    </w:div>
    <w:div w:id="1710647905">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65227336">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11574850">
      <w:bodyDiv w:val="1"/>
      <w:marLeft w:val="0"/>
      <w:marRight w:val="0"/>
      <w:marTop w:val="0"/>
      <w:marBottom w:val="0"/>
      <w:divBdr>
        <w:top w:val="none" w:sz="0" w:space="0" w:color="auto"/>
        <w:left w:val="none" w:sz="0" w:space="0" w:color="auto"/>
        <w:bottom w:val="none" w:sz="0" w:space="0" w:color="auto"/>
        <w:right w:val="none" w:sz="0" w:space="0" w:color="auto"/>
      </w:divBdr>
      <w:divsChild>
        <w:div w:id="225841546">
          <w:marLeft w:val="0"/>
          <w:marRight w:val="0"/>
          <w:marTop w:val="0"/>
          <w:marBottom w:val="0"/>
          <w:divBdr>
            <w:top w:val="none" w:sz="0" w:space="0" w:color="auto"/>
            <w:left w:val="none" w:sz="0" w:space="0" w:color="auto"/>
            <w:bottom w:val="none" w:sz="0" w:space="0" w:color="auto"/>
            <w:right w:val="none" w:sz="0" w:space="0" w:color="auto"/>
          </w:divBdr>
          <w:divsChild>
            <w:div w:id="363673968">
              <w:marLeft w:val="0"/>
              <w:marRight w:val="0"/>
              <w:marTop w:val="0"/>
              <w:marBottom w:val="0"/>
              <w:divBdr>
                <w:top w:val="none" w:sz="0" w:space="0" w:color="auto"/>
                <w:left w:val="none" w:sz="0" w:space="0" w:color="auto"/>
                <w:bottom w:val="none" w:sz="0" w:space="0" w:color="auto"/>
                <w:right w:val="none" w:sz="0" w:space="0" w:color="auto"/>
              </w:divBdr>
              <w:divsChild>
                <w:div w:id="2144077254">
                  <w:marLeft w:val="0"/>
                  <w:marRight w:val="0"/>
                  <w:marTop w:val="0"/>
                  <w:marBottom w:val="0"/>
                  <w:divBdr>
                    <w:top w:val="none" w:sz="0" w:space="0" w:color="auto"/>
                    <w:left w:val="none" w:sz="0" w:space="0" w:color="auto"/>
                    <w:bottom w:val="none" w:sz="0" w:space="0" w:color="auto"/>
                    <w:right w:val="none" w:sz="0" w:space="0" w:color="auto"/>
                  </w:divBdr>
                  <w:divsChild>
                    <w:div w:id="674694821">
                      <w:marLeft w:val="0"/>
                      <w:marRight w:val="0"/>
                      <w:marTop w:val="120"/>
                      <w:marBottom w:val="0"/>
                      <w:divBdr>
                        <w:top w:val="none" w:sz="0" w:space="0" w:color="auto"/>
                        <w:left w:val="none" w:sz="0" w:space="0" w:color="auto"/>
                        <w:bottom w:val="none" w:sz="0" w:space="0" w:color="auto"/>
                        <w:right w:val="none" w:sz="0" w:space="0" w:color="auto"/>
                      </w:divBdr>
                      <w:divsChild>
                        <w:div w:id="565577456">
                          <w:marLeft w:val="0"/>
                          <w:marRight w:val="0"/>
                          <w:marTop w:val="0"/>
                          <w:marBottom w:val="0"/>
                          <w:divBdr>
                            <w:top w:val="none" w:sz="0" w:space="0" w:color="auto"/>
                            <w:left w:val="none" w:sz="0" w:space="0" w:color="auto"/>
                            <w:bottom w:val="none" w:sz="0" w:space="0" w:color="auto"/>
                            <w:right w:val="none" w:sz="0" w:space="0" w:color="auto"/>
                          </w:divBdr>
                          <w:divsChild>
                            <w:div w:id="1695574268">
                              <w:marLeft w:val="0"/>
                              <w:marRight w:val="0"/>
                              <w:marTop w:val="0"/>
                              <w:marBottom w:val="0"/>
                              <w:divBdr>
                                <w:top w:val="none" w:sz="0" w:space="0" w:color="auto"/>
                                <w:left w:val="none" w:sz="0" w:space="0" w:color="auto"/>
                                <w:bottom w:val="none" w:sz="0" w:space="0" w:color="auto"/>
                                <w:right w:val="none" w:sz="0" w:space="0" w:color="auto"/>
                              </w:divBdr>
                              <w:divsChild>
                                <w:div w:id="16507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59828">
          <w:marLeft w:val="0"/>
          <w:marRight w:val="0"/>
          <w:marTop w:val="0"/>
          <w:marBottom w:val="0"/>
          <w:divBdr>
            <w:top w:val="none" w:sz="0" w:space="0" w:color="auto"/>
            <w:left w:val="none" w:sz="0" w:space="0" w:color="auto"/>
            <w:bottom w:val="none" w:sz="0" w:space="0" w:color="auto"/>
            <w:right w:val="none" w:sz="0" w:space="0" w:color="auto"/>
          </w:divBdr>
          <w:divsChild>
            <w:div w:id="1170564564">
              <w:marLeft w:val="0"/>
              <w:marRight w:val="0"/>
              <w:marTop w:val="0"/>
              <w:marBottom w:val="0"/>
              <w:divBdr>
                <w:top w:val="none" w:sz="0" w:space="0" w:color="auto"/>
                <w:left w:val="none" w:sz="0" w:space="0" w:color="auto"/>
                <w:bottom w:val="none" w:sz="0" w:space="0" w:color="auto"/>
                <w:right w:val="none" w:sz="0" w:space="0" w:color="auto"/>
              </w:divBdr>
              <w:divsChild>
                <w:div w:id="452015843">
                  <w:marLeft w:val="0"/>
                  <w:marRight w:val="0"/>
                  <w:marTop w:val="0"/>
                  <w:marBottom w:val="0"/>
                  <w:divBdr>
                    <w:top w:val="none" w:sz="0" w:space="0" w:color="auto"/>
                    <w:left w:val="none" w:sz="0" w:space="0" w:color="auto"/>
                    <w:bottom w:val="none" w:sz="0" w:space="0" w:color="auto"/>
                    <w:right w:val="none" w:sz="0" w:space="0" w:color="auto"/>
                  </w:divBdr>
                  <w:divsChild>
                    <w:div w:id="496382606">
                      <w:marLeft w:val="0"/>
                      <w:marRight w:val="0"/>
                      <w:marTop w:val="0"/>
                      <w:marBottom w:val="0"/>
                      <w:divBdr>
                        <w:top w:val="none" w:sz="0" w:space="0" w:color="auto"/>
                        <w:left w:val="none" w:sz="0" w:space="0" w:color="auto"/>
                        <w:bottom w:val="none" w:sz="0" w:space="0" w:color="auto"/>
                        <w:right w:val="none" w:sz="0" w:space="0" w:color="auto"/>
                      </w:divBdr>
                      <w:divsChild>
                        <w:div w:id="1231841662">
                          <w:marLeft w:val="0"/>
                          <w:marRight w:val="0"/>
                          <w:marTop w:val="0"/>
                          <w:marBottom w:val="0"/>
                          <w:divBdr>
                            <w:top w:val="none" w:sz="0" w:space="0" w:color="auto"/>
                            <w:left w:val="none" w:sz="0" w:space="0" w:color="auto"/>
                            <w:bottom w:val="none" w:sz="0" w:space="0" w:color="auto"/>
                            <w:right w:val="none" w:sz="0" w:space="0" w:color="auto"/>
                          </w:divBdr>
                          <w:divsChild>
                            <w:div w:id="2019456844">
                              <w:marLeft w:val="0"/>
                              <w:marRight w:val="0"/>
                              <w:marTop w:val="0"/>
                              <w:marBottom w:val="0"/>
                              <w:divBdr>
                                <w:top w:val="none" w:sz="0" w:space="0" w:color="auto"/>
                                <w:left w:val="none" w:sz="0" w:space="0" w:color="auto"/>
                                <w:bottom w:val="none" w:sz="0" w:space="0" w:color="auto"/>
                                <w:right w:val="none" w:sz="0" w:space="0" w:color="auto"/>
                              </w:divBdr>
                              <w:divsChild>
                                <w:div w:id="2002610894">
                                  <w:marLeft w:val="0"/>
                                  <w:marRight w:val="120"/>
                                  <w:marTop w:val="0"/>
                                  <w:marBottom w:val="0"/>
                                  <w:divBdr>
                                    <w:top w:val="none" w:sz="0" w:space="0" w:color="auto"/>
                                    <w:left w:val="none" w:sz="0" w:space="0" w:color="auto"/>
                                    <w:bottom w:val="none" w:sz="0" w:space="0" w:color="auto"/>
                                    <w:right w:val="none" w:sz="0" w:space="0" w:color="auto"/>
                                  </w:divBdr>
                                  <w:divsChild>
                                    <w:div w:id="14380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983600">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35</Pages>
  <Words>11081</Words>
  <Characters>60948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178</cp:revision>
  <cp:lastPrinted>2025-06-02T22:31:00Z</cp:lastPrinted>
  <dcterms:created xsi:type="dcterms:W3CDTF">2025-05-13T20:50:00Z</dcterms:created>
  <dcterms:modified xsi:type="dcterms:W3CDTF">2025-06-10T20:58:00Z</dcterms:modified>
</cp:coreProperties>
</file>