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4A86C8C" w:rsidR="00170F58" w:rsidRPr="004562DE" w:rsidRDefault="006E312D" w:rsidP="00C15076">
      <w:pPr>
        <w:spacing w:line="480" w:lineRule="auto"/>
        <w:jc w:val="both"/>
        <w:rPr>
          <w:rFonts w:ascii="Lato" w:hAnsi="Lato"/>
          <w:b/>
        </w:rPr>
      </w:pPr>
      <w:bookmarkStart w:id="0" w:name="_Hlk93306768"/>
      <w:bookmarkStart w:id="1" w:name="_Hlk31799003"/>
      <w:bookmarkStart w:id="2" w:name="_Hlk89781194"/>
      <w:r w:rsidRPr="004562DE">
        <w:rPr>
          <w:rFonts w:ascii="Lato" w:hAnsi="Lato"/>
          <w:b/>
        </w:rPr>
        <w:t>ACTA DE SESIÓN EXTRAORDINARIA PRIVADA DEL CONSEJO DE LA JUDICATURA DEL ESTADO DE TLAXCALA, CELEBRADA A</w:t>
      </w:r>
      <w:r w:rsidR="00170F58" w:rsidRPr="004562DE">
        <w:rPr>
          <w:rFonts w:ascii="Lato" w:hAnsi="Lato" w:cstheme="minorHAnsi"/>
          <w:b/>
        </w:rPr>
        <w:t xml:space="preserve"> LAS </w:t>
      </w:r>
      <w:r w:rsidR="009E3F21" w:rsidRPr="004562DE">
        <w:rPr>
          <w:rFonts w:ascii="Lato" w:hAnsi="Lato" w:cstheme="minorHAnsi"/>
          <w:b/>
        </w:rPr>
        <w:t>NUEVE</w:t>
      </w:r>
      <w:r w:rsidR="001430F4" w:rsidRPr="004562DE">
        <w:rPr>
          <w:rFonts w:ascii="Lato" w:hAnsi="Lato" w:cstheme="minorHAnsi"/>
          <w:b/>
        </w:rPr>
        <w:t xml:space="preserve"> </w:t>
      </w:r>
      <w:r w:rsidR="00170F58" w:rsidRPr="004562DE">
        <w:rPr>
          <w:rFonts w:ascii="Lato" w:hAnsi="Lato" w:cstheme="minorHAnsi"/>
          <w:b/>
        </w:rPr>
        <w:t>HORAS</w:t>
      </w:r>
      <w:r w:rsidR="00E55A9E" w:rsidRPr="004562DE">
        <w:rPr>
          <w:rFonts w:ascii="Lato" w:hAnsi="Lato" w:cstheme="minorHAnsi"/>
          <w:b/>
        </w:rPr>
        <w:t xml:space="preserve"> DEL</w:t>
      </w:r>
      <w:r w:rsidR="008167E9" w:rsidRPr="004562DE">
        <w:rPr>
          <w:rFonts w:ascii="Lato" w:hAnsi="Lato" w:cstheme="minorHAnsi"/>
          <w:b/>
        </w:rPr>
        <w:t xml:space="preserve"> </w:t>
      </w:r>
      <w:r w:rsidR="00C62AC3" w:rsidRPr="004562DE">
        <w:rPr>
          <w:rFonts w:ascii="Lato" w:hAnsi="Lato" w:cstheme="minorHAnsi"/>
          <w:b/>
        </w:rPr>
        <w:t xml:space="preserve">VEINTIUNO </w:t>
      </w:r>
      <w:r w:rsidR="001073E1" w:rsidRPr="004562DE">
        <w:rPr>
          <w:rFonts w:ascii="Lato" w:hAnsi="Lato" w:cstheme="minorHAnsi"/>
          <w:b/>
        </w:rPr>
        <w:t>DE</w:t>
      </w:r>
      <w:r w:rsidR="00384453" w:rsidRPr="004562DE">
        <w:rPr>
          <w:rFonts w:ascii="Lato" w:hAnsi="Lato" w:cstheme="minorHAnsi"/>
          <w:b/>
        </w:rPr>
        <w:t xml:space="preserve"> </w:t>
      </w:r>
      <w:r w:rsidR="009E3F21" w:rsidRPr="004562DE">
        <w:rPr>
          <w:rFonts w:ascii="Lato" w:hAnsi="Lato" w:cstheme="minorHAnsi"/>
          <w:b/>
        </w:rPr>
        <w:t>MAYO</w:t>
      </w:r>
      <w:r w:rsidR="00BD7EE3" w:rsidRPr="004562DE">
        <w:rPr>
          <w:rFonts w:ascii="Lato" w:hAnsi="Lato" w:cstheme="minorHAnsi"/>
          <w:b/>
        </w:rPr>
        <w:t xml:space="preserve"> </w:t>
      </w:r>
      <w:r w:rsidR="008167E9" w:rsidRPr="004562DE">
        <w:rPr>
          <w:rFonts w:ascii="Lato" w:hAnsi="Lato" w:cstheme="minorHAnsi"/>
          <w:b/>
        </w:rPr>
        <w:t>D</w:t>
      </w:r>
      <w:r w:rsidR="00E55A9E" w:rsidRPr="004562DE">
        <w:rPr>
          <w:rFonts w:ascii="Lato" w:hAnsi="Lato" w:cstheme="minorHAnsi"/>
          <w:b/>
        </w:rPr>
        <w:t>E DOS MIL VEINTI</w:t>
      </w:r>
      <w:r w:rsidR="009644DC" w:rsidRPr="004562DE">
        <w:rPr>
          <w:rFonts w:ascii="Lato" w:hAnsi="Lato" w:cstheme="minorHAnsi"/>
          <w:b/>
        </w:rPr>
        <w:t>C</w:t>
      </w:r>
      <w:r w:rsidR="007834D1" w:rsidRPr="004562DE">
        <w:rPr>
          <w:rFonts w:ascii="Lato" w:hAnsi="Lato" w:cstheme="minorHAnsi"/>
          <w:b/>
        </w:rPr>
        <w:t>INCO</w:t>
      </w:r>
      <w:r w:rsidR="00170F58" w:rsidRPr="004562DE">
        <w:rPr>
          <w:rFonts w:ascii="Lato" w:hAnsi="Lato" w:cstheme="minorHAnsi"/>
          <w:b/>
        </w:rPr>
        <w:t xml:space="preserve">, </w:t>
      </w:r>
      <w:bookmarkStart w:id="3" w:name="_Hlk54605153"/>
      <w:bookmarkEnd w:id="0"/>
      <w:r w:rsidR="00170F58" w:rsidRPr="004562DE">
        <w:rPr>
          <w:rFonts w:ascii="Lato" w:hAnsi="Lato" w:cstheme="minorHAnsi"/>
          <w:b/>
        </w:rPr>
        <w:t>EN LA PRESIDENCIA DEL TRIBUNAL SUPERIOR DE JUSTICIA DEL ESTADO, CON SEDE EN CIUDAD JUDICIAL, SANTA ANITA HUILOAC, APIZACO,</w:t>
      </w:r>
      <w:r w:rsidR="002A33A0" w:rsidRPr="004562DE">
        <w:rPr>
          <w:rFonts w:ascii="Lato" w:hAnsi="Lato" w:cstheme="minorHAnsi"/>
          <w:b/>
        </w:rPr>
        <w:t xml:space="preserve"> TLAXCALA,</w:t>
      </w:r>
      <w:r w:rsidR="00170F58" w:rsidRPr="004562DE">
        <w:rPr>
          <w:rFonts w:ascii="Lato" w:hAnsi="Lato" w:cstheme="minorHAnsi"/>
          <w:b/>
        </w:rPr>
        <w:t xml:space="preserve"> </w:t>
      </w:r>
      <w:bookmarkEnd w:id="1"/>
      <w:bookmarkEnd w:id="2"/>
      <w:bookmarkEnd w:id="3"/>
      <w:r w:rsidRPr="004562DE">
        <w:rPr>
          <w:rFonts w:ascii="Lato" w:hAnsi="Lato" w:cs="Calibri"/>
          <w:b/>
        </w:rPr>
        <w:t xml:space="preserve">BAJO EL SIGUIENTE: </w:t>
      </w:r>
    </w:p>
    <w:p w14:paraId="68EBFD2D" w14:textId="77777777" w:rsidR="006E312D" w:rsidRPr="004562DE" w:rsidRDefault="00170F58" w:rsidP="00C15076">
      <w:pPr>
        <w:tabs>
          <w:tab w:val="left" w:pos="5387"/>
        </w:tabs>
        <w:spacing w:line="480" w:lineRule="auto"/>
        <w:ind w:left="426" w:hanging="284"/>
        <w:jc w:val="center"/>
        <w:rPr>
          <w:rFonts w:ascii="Lato" w:hAnsi="Lato" w:cstheme="minorHAnsi"/>
          <w:b/>
          <w:bCs/>
          <w:bdr w:val="none" w:sz="0" w:space="0" w:color="auto" w:frame="1"/>
        </w:rPr>
      </w:pPr>
      <w:r w:rsidRPr="004562DE">
        <w:rPr>
          <w:rFonts w:ascii="Lato" w:hAnsi="Lato"/>
          <w:b/>
        </w:rPr>
        <w:t xml:space="preserve"> </w:t>
      </w:r>
      <w:r w:rsidR="006E312D" w:rsidRPr="004562DE">
        <w:rPr>
          <w:rFonts w:ascii="Lato" w:hAnsi="Lato" w:cstheme="minorHAnsi"/>
          <w:b/>
          <w:bCs/>
          <w:bdr w:val="none" w:sz="0" w:space="0" w:color="auto" w:frame="1"/>
        </w:rPr>
        <w:t>ORDEN DEL DÍA</w:t>
      </w:r>
    </w:p>
    <w:p w14:paraId="405C9CD6" w14:textId="12B35F5F"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Verificación del quorum. </w:t>
      </w:r>
      <w:r w:rsidR="00C604BE" w:rsidRPr="004562DE">
        <w:rPr>
          <w:rFonts w:ascii="Lato" w:hAnsi="Lato" w:cstheme="minorHAnsi"/>
          <w:bdr w:val="none" w:sz="0" w:space="0" w:color="auto" w:frame="1"/>
        </w:rPr>
        <w:t xml:space="preserve">- - - - - - - - - - - - - - - - - - - - - - - - - - - - - - - - </w:t>
      </w:r>
    </w:p>
    <w:p w14:paraId="3BF99063" w14:textId="0306BCA2"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Aprobación de las actas número 41/2025, 43/2025 y 44/2025.</w:t>
      </w:r>
      <w:r w:rsidR="00C604BE" w:rsidRPr="004562DE">
        <w:rPr>
          <w:rFonts w:ascii="Lato" w:hAnsi="Lato" w:cstheme="minorHAnsi"/>
          <w:bdr w:val="none" w:sz="0" w:space="0" w:color="auto" w:frame="1"/>
        </w:rPr>
        <w:t xml:space="preserve"> - - - - -</w:t>
      </w:r>
    </w:p>
    <w:p w14:paraId="70250D37" w14:textId="2F19D71C"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PTSJ/443/2025, recibido el quince de mayo de dos mil veinticinco, signado por la que suscribe, en mi carácter de </w:t>
      </w:r>
      <w:proofErr w:type="gramStart"/>
      <w:r w:rsidRPr="004562DE">
        <w:rPr>
          <w:rFonts w:ascii="Lato" w:hAnsi="Lato" w:cstheme="minorHAnsi"/>
          <w:bdr w:val="none" w:sz="0" w:space="0" w:color="auto" w:frame="1"/>
        </w:rPr>
        <w:t>Presidenta</w:t>
      </w:r>
      <w:proofErr w:type="gramEnd"/>
      <w:r w:rsidRPr="004562DE">
        <w:rPr>
          <w:rFonts w:ascii="Lato" w:hAnsi="Lato" w:cstheme="minorHAnsi"/>
          <w:bdr w:val="none" w:sz="0" w:space="0" w:color="auto" w:frame="1"/>
        </w:rPr>
        <w:t xml:space="preserve"> del Tribunal Superior de Justicia y del Consejo de la Judicatura del Estado.</w:t>
      </w:r>
      <w:r w:rsidR="00C604BE" w:rsidRPr="004562DE">
        <w:rPr>
          <w:rFonts w:ascii="Lato" w:hAnsi="Lato" w:cstheme="minorHAnsi"/>
          <w:bdr w:val="none" w:sz="0" w:space="0" w:color="auto" w:frame="1"/>
        </w:rPr>
        <w:t xml:space="preserve"> - - - - - - - - - - - - - - - - - - - - - </w:t>
      </w:r>
    </w:p>
    <w:p w14:paraId="5878DC5B" w14:textId="59E490F9"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PTSJ/442/2025, recibido el quince de mayo de dos mil veinticinco, signado por la que suscribe, en mi carácter de </w:t>
      </w:r>
      <w:proofErr w:type="gramStart"/>
      <w:r w:rsidRPr="004562DE">
        <w:rPr>
          <w:rFonts w:ascii="Lato" w:hAnsi="Lato" w:cstheme="minorHAnsi"/>
          <w:bdr w:val="none" w:sz="0" w:space="0" w:color="auto" w:frame="1"/>
        </w:rPr>
        <w:t>Presidenta</w:t>
      </w:r>
      <w:proofErr w:type="gramEnd"/>
      <w:r w:rsidRPr="004562DE">
        <w:rPr>
          <w:rFonts w:ascii="Lato" w:hAnsi="Lato" w:cstheme="minorHAnsi"/>
          <w:bdr w:val="none" w:sz="0" w:space="0" w:color="auto" w:frame="1"/>
        </w:rPr>
        <w:t xml:space="preserve"> del Tribunal Superior de Justicia y del Consejo de la Judicatura del Estado.</w:t>
      </w:r>
      <w:r w:rsidR="00C604BE" w:rsidRPr="004562DE">
        <w:rPr>
          <w:rFonts w:ascii="Lato" w:hAnsi="Lato" w:cstheme="minorHAnsi"/>
          <w:bdr w:val="none" w:sz="0" w:space="0" w:color="auto" w:frame="1"/>
        </w:rPr>
        <w:t xml:space="preserve"> - - - - - - - - - - - - - - - - - - - - - - - - - - - - - - </w:t>
      </w:r>
    </w:p>
    <w:p w14:paraId="2FAA861F" w14:textId="44E04F06"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CJET/CGMP/69/2025, recibido el quince de mayo de dos mil veinticinco, signado por el Maestro Germán Mendoza </w:t>
      </w:r>
      <w:proofErr w:type="spellStart"/>
      <w:r w:rsidRPr="004562DE">
        <w:rPr>
          <w:rFonts w:ascii="Lato" w:hAnsi="Lato" w:cstheme="minorHAnsi"/>
          <w:bdr w:val="none" w:sz="0" w:space="0" w:color="auto" w:frame="1"/>
        </w:rPr>
        <w:t>Papalotzi</w:t>
      </w:r>
      <w:proofErr w:type="spellEnd"/>
      <w:r w:rsidRPr="004562DE">
        <w:rPr>
          <w:rFonts w:ascii="Lato" w:hAnsi="Lato" w:cstheme="minorHAnsi"/>
          <w:bdr w:val="none" w:sz="0" w:space="0" w:color="auto" w:frame="1"/>
        </w:rPr>
        <w:t xml:space="preserve">, </w:t>
      </w:r>
      <w:proofErr w:type="gramStart"/>
      <w:r w:rsidRPr="004562DE">
        <w:rPr>
          <w:rFonts w:ascii="Lato" w:hAnsi="Lato" w:cstheme="minorHAnsi"/>
          <w:bdr w:val="none" w:sz="0" w:space="0" w:color="auto" w:frame="1"/>
        </w:rPr>
        <w:t>Consejero</w:t>
      </w:r>
      <w:proofErr w:type="gramEnd"/>
      <w:r w:rsidRPr="004562DE">
        <w:rPr>
          <w:rFonts w:ascii="Lato" w:hAnsi="Lato" w:cstheme="minorHAnsi"/>
          <w:bdr w:val="none" w:sz="0" w:space="0" w:color="auto" w:frame="1"/>
        </w:rPr>
        <w:t xml:space="preserve"> integrante de este Cuerpo Colegiado.</w:t>
      </w:r>
      <w:r w:rsidR="00C604BE" w:rsidRPr="004562DE">
        <w:rPr>
          <w:rFonts w:ascii="Lato" w:hAnsi="Lato" w:cstheme="minorHAnsi"/>
          <w:bdr w:val="none" w:sz="0" w:space="0" w:color="auto" w:frame="1"/>
        </w:rPr>
        <w:t xml:space="preserve"> - - - - - - - - - - - - - - - - </w:t>
      </w:r>
    </w:p>
    <w:p w14:paraId="3BE81ECA" w14:textId="154722EA"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DSP/1000/2025, recibido el trece de mayo de dos mil veinticinco, signado por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Servicios Periciales del Tribunal Superior de Justicia del Estado. </w:t>
      </w:r>
      <w:r w:rsidR="00C604BE" w:rsidRPr="004562DE">
        <w:rPr>
          <w:rFonts w:ascii="Lato" w:hAnsi="Lato" w:cstheme="minorHAnsi"/>
          <w:bdr w:val="none" w:sz="0" w:space="0" w:color="auto" w:frame="1"/>
        </w:rPr>
        <w:t>- - - - - - - - - - - - - - - - - - - -- - - -  - - - - - - - - - - - - - - - - - -</w:t>
      </w:r>
    </w:p>
    <w:p w14:paraId="52F208D1" w14:textId="7721BD48"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DSP/1007/2025, recibido el trece de mayo de dos mil veinticinco, signado por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Servicios Periciales del Tribunal Superior de Justicia del Estado. </w:t>
      </w:r>
      <w:r w:rsidR="00C604BE" w:rsidRPr="004562DE">
        <w:rPr>
          <w:rFonts w:ascii="Lato" w:hAnsi="Lato" w:cstheme="minorHAnsi"/>
          <w:bdr w:val="none" w:sz="0" w:space="0" w:color="auto" w:frame="1"/>
        </w:rPr>
        <w:t>- - - - - - - - - - - - - - - - - - - - - - - - - - - - - - - - - - - - - - - - - -</w:t>
      </w:r>
    </w:p>
    <w:p w14:paraId="2A49272C" w14:textId="0ACCE677"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lastRenderedPageBreak/>
        <w:t xml:space="preserve">Análisis, discusión y determinación del oficio número 4596/2025, recibido el catorce de mayo de dos mil veinticinco, signado por la Jueza Primero de Control y de Juicio Oral del Distrito Judicial de Sánchez Piedras y Especializado en Justicia para Adolescentes del Estado de Tlaxcala. </w:t>
      </w:r>
      <w:r w:rsidR="00C604BE" w:rsidRPr="004562DE">
        <w:rPr>
          <w:rFonts w:ascii="Lato" w:hAnsi="Lato" w:cstheme="minorHAnsi"/>
          <w:bdr w:val="none" w:sz="0" w:space="0" w:color="auto" w:frame="1"/>
        </w:rPr>
        <w:t xml:space="preserve">- - - - - - - - - - - - - - - - - - - - - - - - - - - - - - - - - - - - - - - - - - - </w:t>
      </w:r>
    </w:p>
    <w:p w14:paraId="53709661" w14:textId="3908CA57"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el oficio número 367, recibido el quince de mayo de dos mil veinticinco, signado por la Administradora del Juzgado de Control y de Juicio Oral del Distrito Judicial de Guridi y Alcocer.</w:t>
      </w:r>
      <w:r w:rsidR="00C604BE" w:rsidRPr="004562DE">
        <w:rPr>
          <w:rFonts w:ascii="Lato" w:hAnsi="Lato" w:cstheme="minorHAnsi"/>
          <w:bdr w:val="none" w:sz="0" w:space="0" w:color="auto" w:frame="1"/>
        </w:rPr>
        <w:t xml:space="preserve"> - - - - - - - - - - - - - - - - - - - - - - - - - - - - - - - - - - - - - - - - - - -  -</w:t>
      </w:r>
    </w:p>
    <w:p w14:paraId="2145E773" w14:textId="7A3EC085"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CEJA/210/2025, recibido el catorce de mayo de dos mil veinticinco, signado por el </w:t>
      </w:r>
      <w:proofErr w:type="gramStart"/>
      <w:r w:rsidRPr="004562DE">
        <w:rPr>
          <w:rFonts w:ascii="Lato" w:hAnsi="Lato" w:cstheme="minorHAnsi"/>
          <w:bdr w:val="none" w:sz="0" w:space="0" w:color="auto" w:frame="1"/>
        </w:rPr>
        <w:t>Director</w:t>
      </w:r>
      <w:proofErr w:type="gramEnd"/>
      <w:r w:rsidRPr="004562DE">
        <w:rPr>
          <w:rFonts w:ascii="Lato" w:hAnsi="Lato" w:cstheme="minorHAnsi"/>
          <w:bdr w:val="none" w:sz="0" w:space="0" w:color="auto" w:frame="1"/>
        </w:rPr>
        <w:t xml:space="preserve"> del Centro Estatal de Justicia Alternativa del Poder Judicial del Estado. </w:t>
      </w:r>
      <w:r w:rsidR="00C604BE" w:rsidRPr="004562DE">
        <w:rPr>
          <w:rFonts w:ascii="Lato" w:hAnsi="Lato" w:cstheme="minorHAnsi"/>
          <w:bdr w:val="none" w:sz="0" w:space="0" w:color="auto" w:frame="1"/>
        </w:rPr>
        <w:t xml:space="preserve">- - - - - - - - - - - - - - - - - - - - - - - - - - - - - - - - - - - - - - - - - - - - </w:t>
      </w:r>
    </w:p>
    <w:p w14:paraId="11CCE2F3" w14:textId="155506FE"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171/C/2025, recibido el dieciséis de mayo de dos mil veinticinco, signado por el Contralor del Poder Judicial del Estado.</w:t>
      </w:r>
      <w:r w:rsidR="00C604BE" w:rsidRPr="004562DE">
        <w:rPr>
          <w:rFonts w:ascii="Lato" w:hAnsi="Lato" w:cstheme="minorHAnsi"/>
          <w:bdr w:val="none" w:sz="0" w:space="0" w:color="auto" w:frame="1"/>
        </w:rPr>
        <w:t xml:space="preserve"> - - - - - - - - - - - - - - - - - - - - - - </w:t>
      </w:r>
    </w:p>
    <w:p w14:paraId="7C2B3248" w14:textId="13A610FE"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TES/0233/2025, recibido el catorce de mayo de dos mil veinticinco, signado por el Tesorero del Poder Judicial del Estado.</w:t>
      </w:r>
      <w:r w:rsidR="00C604BE" w:rsidRPr="004562DE">
        <w:rPr>
          <w:rFonts w:ascii="Lato" w:hAnsi="Lato" w:cstheme="minorHAnsi"/>
          <w:bdr w:val="none" w:sz="0" w:space="0" w:color="auto" w:frame="1"/>
        </w:rPr>
        <w:t xml:space="preserve"> - - - - - - - - - - - - - - - - - - - - - - </w:t>
      </w:r>
    </w:p>
    <w:p w14:paraId="2034E23A" w14:textId="49C58045"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TES/236/2025, recibido el catorce de mayo de dos mil veinticinco, signado por el Tesorero del Poder Judicial del Estado.</w:t>
      </w:r>
      <w:r w:rsidR="00C604BE" w:rsidRPr="004562DE">
        <w:rPr>
          <w:rFonts w:ascii="Lato" w:hAnsi="Lato" w:cstheme="minorHAnsi"/>
          <w:bdr w:val="none" w:sz="0" w:space="0" w:color="auto" w:frame="1"/>
        </w:rPr>
        <w:t xml:space="preserve"> - - - - - - - - - - - - - - - - - - - - - - </w:t>
      </w:r>
    </w:p>
    <w:p w14:paraId="27D79E78" w14:textId="3EB89C25"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TES/238/2025, recibido el dieciséis de mayo de dos mil veinticinco, signado por el Tesorero del Poder Judicial del Estado.</w:t>
      </w:r>
      <w:r w:rsidR="00C604BE" w:rsidRPr="004562DE">
        <w:rPr>
          <w:rFonts w:ascii="Lato" w:hAnsi="Lato" w:cstheme="minorHAnsi"/>
          <w:bdr w:val="none" w:sz="0" w:space="0" w:color="auto" w:frame="1"/>
        </w:rPr>
        <w:t xml:space="preserve"> - - - - - - - - - - - - - - - - - - - - - - </w:t>
      </w:r>
    </w:p>
    <w:p w14:paraId="15E71B71" w14:textId="518C57F9"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TES/242/2025, recibido el dieciséis de mayo de dos mil veinticinco, signado por el Tesorero del Poder Judicial del Estado.</w:t>
      </w:r>
      <w:r w:rsidR="00C604BE" w:rsidRPr="004562DE">
        <w:rPr>
          <w:rFonts w:ascii="Lato" w:hAnsi="Lato" w:cstheme="minorHAnsi"/>
          <w:bdr w:val="none" w:sz="0" w:space="0" w:color="auto" w:frame="1"/>
        </w:rPr>
        <w:t xml:space="preserve"> - - - - - - - - - - - - - - - - - - - - - - </w:t>
      </w:r>
    </w:p>
    <w:p w14:paraId="5E147A37" w14:textId="6606F614"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453/DPEN/2025, recibido el trece de mayo de dos mil veinticinco, signado por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w:t>
      </w:r>
      <w:r w:rsidRPr="004562DE">
        <w:rPr>
          <w:rFonts w:ascii="Lato" w:hAnsi="Lato" w:cstheme="minorHAnsi"/>
          <w:bdr w:val="none" w:sz="0" w:space="0" w:color="auto" w:frame="1"/>
        </w:rPr>
        <w:lastRenderedPageBreak/>
        <w:t>Departamento de Planeación, Estadística y Normatividad del Consejo de la Judicatura del Estado.</w:t>
      </w:r>
      <w:r w:rsidR="00C604BE" w:rsidRPr="004562DE">
        <w:rPr>
          <w:rFonts w:ascii="Lato" w:hAnsi="Lato" w:cstheme="minorHAnsi"/>
          <w:bdr w:val="none" w:sz="0" w:space="0" w:color="auto" w:frame="1"/>
        </w:rPr>
        <w:t xml:space="preserve"> - - - - - - - - - - - - - - - - - - - - - - - - - - - - - - </w:t>
      </w:r>
    </w:p>
    <w:p w14:paraId="52A18AB6" w14:textId="31E415B0"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456/DPRN/2025, recibido el trece de mayo de dos mil veinticinco, signado por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Planeación, Estadística y Normatividad del Consejo de la Judicatura del Estado.</w:t>
      </w:r>
      <w:r w:rsidR="00C604BE" w:rsidRPr="004562DE">
        <w:rPr>
          <w:rFonts w:ascii="Lato" w:hAnsi="Lato" w:cstheme="minorHAnsi"/>
          <w:bdr w:val="none" w:sz="0" w:space="0" w:color="auto" w:frame="1"/>
        </w:rPr>
        <w:t xml:space="preserve"> - - - - - - - - - - - - - - - - - - - - - - - - - - - - - - </w:t>
      </w:r>
    </w:p>
    <w:p w14:paraId="1A535631" w14:textId="3E0152C7"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AJ/A/86, recibido el trece de mayo de dos mil veinticinco, signado por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del Archivo del Poder Judicial del Estado.</w:t>
      </w:r>
      <w:r w:rsidR="00C604BE" w:rsidRPr="004562DE">
        <w:rPr>
          <w:rFonts w:ascii="Lato" w:hAnsi="Lato" w:cstheme="minorHAnsi"/>
          <w:bdr w:val="none" w:sz="0" w:space="0" w:color="auto" w:frame="1"/>
        </w:rPr>
        <w:t xml:space="preserve"> - - - - - - - - - - </w:t>
      </w:r>
    </w:p>
    <w:p w14:paraId="0A1E42C3" w14:textId="610C4270"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5018/DG/798/2025, signado por el </w:t>
      </w:r>
      <w:proofErr w:type="gramStart"/>
      <w:r w:rsidRPr="004562DE">
        <w:rPr>
          <w:rFonts w:ascii="Lato" w:hAnsi="Lato" w:cstheme="minorHAnsi"/>
          <w:bdr w:val="none" w:sz="0" w:space="0" w:color="auto" w:frame="1"/>
        </w:rPr>
        <w:t>Secretario</w:t>
      </w:r>
      <w:proofErr w:type="gramEnd"/>
      <w:r w:rsidRPr="004562DE">
        <w:rPr>
          <w:rFonts w:ascii="Lato" w:hAnsi="Lato" w:cstheme="minorHAnsi"/>
          <w:bdr w:val="none" w:sz="0" w:space="0" w:color="auto" w:frame="1"/>
        </w:rPr>
        <w:t xml:space="preserve"> de Salud y Director General del O.P.D. Salud de Tlaxcala, recibido en la Secretaría Ejecutiva a través del oficio SP/TSJ/401/2025.</w:t>
      </w:r>
      <w:r w:rsidR="00C604BE" w:rsidRPr="004562DE">
        <w:rPr>
          <w:rFonts w:ascii="Lato" w:hAnsi="Lato" w:cstheme="minorHAnsi"/>
          <w:bdr w:val="none" w:sz="0" w:space="0" w:color="auto" w:frame="1"/>
        </w:rPr>
        <w:t xml:space="preserve"> - - - - - - - - - - - - - - - - - - - - - - - </w:t>
      </w:r>
    </w:p>
    <w:p w14:paraId="45F3E5B7" w14:textId="44B60BB4"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Cuenta de la </w:t>
      </w:r>
      <w:proofErr w:type="gramStart"/>
      <w:r w:rsidRPr="004562DE">
        <w:rPr>
          <w:rFonts w:ascii="Lato" w:hAnsi="Lato" w:cstheme="minorHAnsi"/>
          <w:bdr w:val="none" w:sz="0" w:space="0" w:color="auto" w:frame="1"/>
        </w:rPr>
        <w:t>Secretaria Ejecutiva</w:t>
      </w:r>
      <w:proofErr w:type="gramEnd"/>
      <w:r w:rsidRPr="004562DE">
        <w:rPr>
          <w:rFonts w:ascii="Lato" w:hAnsi="Lato" w:cstheme="minorHAnsi"/>
          <w:bdr w:val="none" w:sz="0" w:space="0" w:color="auto" w:frame="1"/>
        </w:rPr>
        <w:t xml:space="preserve"> con el acuerdo XVII/16/2025, para la determinación correspondiente.</w:t>
      </w:r>
      <w:r w:rsidR="00C604BE" w:rsidRPr="004562DE">
        <w:rPr>
          <w:rFonts w:ascii="Lato" w:hAnsi="Lato" w:cstheme="minorHAnsi"/>
          <w:bdr w:val="none" w:sz="0" w:space="0" w:color="auto" w:frame="1"/>
        </w:rPr>
        <w:t xml:space="preserve"> - - - - - - - - - - - - - - - - - - - - - - - - - - - </w:t>
      </w:r>
    </w:p>
    <w:p w14:paraId="38C08422" w14:textId="4AA81206"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escrito recibido el dieciséis de mayo de dos mil veinticinco, signado por el Representante Operativo de la Empresa de Seguridad Privada GUNS 8ª.</w:t>
      </w:r>
      <w:r w:rsidR="00C604BE" w:rsidRPr="004562DE">
        <w:rPr>
          <w:rFonts w:ascii="Lato" w:hAnsi="Lato" w:cstheme="minorHAnsi"/>
          <w:bdr w:val="none" w:sz="0" w:space="0" w:color="auto" w:frame="1"/>
        </w:rPr>
        <w:t xml:space="preserve"> - - - - - - - - - - - - - - - - - - - - </w:t>
      </w:r>
    </w:p>
    <w:p w14:paraId="4C99E059" w14:textId="3E14870E"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 xml:space="preserve">Análisis, discusión y determinación del oficio número CL-TLAX/019/2025, signado por el </w:t>
      </w:r>
      <w:proofErr w:type="gramStart"/>
      <w:r w:rsidRPr="004562DE">
        <w:rPr>
          <w:rFonts w:ascii="Lato" w:hAnsi="Lato" w:cstheme="minorHAnsi"/>
          <w:bdr w:val="none" w:sz="0" w:space="0" w:color="auto" w:frame="1"/>
        </w:rPr>
        <w:t>Consejero Presidente</w:t>
      </w:r>
      <w:proofErr w:type="gramEnd"/>
      <w:r w:rsidRPr="004562DE">
        <w:rPr>
          <w:rFonts w:ascii="Lato" w:hAnsi="Lato" w:cstheme="minorHAnsi"/>
          <w:bdr w:val="none" w:sz="0" w:space="0" w:color="auto" w:frame="1"/>
        </w:rPr>
        <w:t xml:space="preserve"> del Consejo Local del Instituto Nacional Electoral, recibido en la Secretaría Ejecutiva el diecinueve de mayo de dos mil veinticinco, a través del oficio SP/TSJ/409/2025.</w:t>
      </w:r>
      <w:r w:rsidR="00C604BE" w:rsidRPr="004562DE">
        <w:rPr>
          <w:rFonts w:ascii="Lato" w:hAnsi="Lato" w:cstheme="minorHAnsi"/>
          <w:bdr w:val="none" w:sz="0" w:space="0" w:color="auto" w:frame="1"/>
        </w:rPr>
        <w:t xml:space="preserve"> - - - - - - - - - - - - - - - - - - - - - - - - - - - - - - - - - - - - </w:t>
      </w:r>
    </w:p>
    <w:p w14:paraId="4640818F" w14:textId="152AAF36"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discusión y determinación del oficio número DCBMI/31/2025, recibido el diecinueve de mayo de dos mil veinticinco, signado por el Encargado del Departamento de Control de Bienes Muebles e Inmuebles.</w:t>
      </w:r>
      <w:r w:rsidR="00C604BE" w:rsidRPr="004562DE">
        <w:rPr>
          <w:rFonts w:ascii="Lato" w:hAnsi="Lato" w:cstheme="minorHAnsi"/>
          <w:bdr w:val="none" w:sz="0" w:space="0" w:color="auto" w:frame="1"/>
        </w:rPr>
        <w:t xml:space="preserve"> - - - - - - - - - - - - - - - - - - - - - - - - - - - - - - - - - - - - - - - - - -</w:t>
      </w:r>
    </w:p>
    <w:p w14:paraId="33B732E0" w14:textId="60B1539A" w:rsidR="006E312D" w:rsidRPr="004562DE" w:rsidRDefault="006E312D" w:rsidP="00C15076">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4562DE">
        <w:rPr>
          <w:rFonts w:ascii="Lato" w:hAnsi="Lato" w:cstheme="minorHAnsi"/>
          <w:bdr w:val="none" w:sz="0" w:space="0" w:color="auto" w:frame="1"/>
        </w:rPr>
        <w:t>Análisis y discusión que conlleve a la determinación de asuntos diversos de personal del Poder Judicial del Estado.</w:t>
      </w:r>
      <w:r w:rsidR="00C604BE" w:rsidRPr="004562DE">
        <w:rPr>
          <w:rFonts w:ascii="Lato" w:hAnsi="Lato" w:cstheme="minorHAnsi"/>
          <w:bdr w:val="none" w:sz="0" w:space="0" w:color="auto" w:frame="1"/>
        </w:rPr>
        <w:t xml:space="preserve">  - - - - - - - - - - - - - - - - - - - - </w:t>
      </w:r>
    </w:p>
    <w:p w14:paraId="010A7AEC" w14:textId="162792BF" w:rsidR="00170F58" w:rsidRPr="004562DE" w:rsidRDefault="00170F58" w:rsidP="00C15076">
      <w:pPr>
        <w:spacing w:line="480" w:lineRule="auto"/>
        <w:jc w:val="both"/>
        <w:rPr>
          <w:rFonts w:ascii="Lato" w:hAnsi="Lato"/>
          <w:b/>
        </w:rPr>
      </w:pPr>
    </w:p>
    <w:p w14:paraId="6483562D" w14:textId="77777777" w:rsidR="00DD223C" w:rsidRPr="004562DE" w:rsidRDefault="00DD223C" w:rsidP="00C15076">
      <w:pPr>
        <w:spacing w:line="480" w:lineRule="auto"/>
        <w:jc w:val="both"/>
        <w:rPr>
          <w:rFonts w:ascii="Lato" w:hAnsi="Lato" w:cstheme="minorHAnsi"/>
        </w:rPr>
      </w:pPr>
      <w:bookmarkStart w:id="4" w:name="_Hlk94531303"/>
      <w:r w:rsidRPr="004562DE">
        <w:rPr>
          <w:rFonts w:ascii="Lato" w:hAnsi="Lato" w:cstheme="minorHAnsi"/>
        </w:rPr>
        <w:lastRenderedPageBreak/>
        <w:t xml:space="preserve">ASISTENTES: - - - - - - - - - - - - - - - - - - - - - - - - - - - - - - - - - - - - - - - - - - - - - - </w:t>
      </w:r>
    </w:p>
    <w:tbl>
      <w:tblPr>
        <w:tblW w:w="7938" w:type="dxa"/>
        <w:tblLook w:val="04A0" w:firstRow="1" w:lastRow="0" w:firstColumn="1" w:lastColumn="0" w:noHBand="0" w:noVBand="1"/>
      </w:tblPr>
      <w:tblGrid>
        <w:gridCol w:w="6096"/>
        <w:gridCol w:w="1842"/>
      </w:tblGrid>
      <w:tr w:rsidR="004562DE" w:rsidRPr="004562DE" w14:paraId="2DA255D8" w14:textId="77777777">
        <w:tc>
          <w:tcPr>
            <w:tcW w:w="6096" w:type="dxa"/>
            <w:hideMark/>
          </w:tcPr>
          <w:p w14:paraId="1D8DF4D6" w14:textId="77777777" w:rsidR="00DD223C" w:rsidRPr="004562DE" w:rsidRDefault="00DD223C" w:rsidP="00C15076">
            <w:pPr>
              <w:tabs>
                <w:tab w:val="left" w:pos="5387"/>
              </w:tabs>
              <w:spacing w:line="480" w:lineRule="auto"/>
              <w:jc w:val="both"/>
              <w:rPr>
                <w:rFonts w:ascii="Lato" w:hAnsi="Lato" w:cs="Calibri"/>
                <w:b/>
              </w:rPr>
            </w:pPr>
            <w:r w:rsidRPr="004562DE">
              <w:rPr>
                <w:rFonts w:ascii="Lato" w:hAnsi="Lato" w:cs="Calibri"/>
                <w:b/>
              </w:rPr>
              <w:t xml:space="preserve">Magistrada Anel Bañuelos Meneses, </w:t>
            </w:r>
            <w:proofErr w:type="gramStart"/>
            <w:r w:rsidRPr="004562DE">
              <w:rPr>
                <w:rFonts w:ascii="Lato" w:hAnsi="Lato" w:cs="Calibri"/>
                <w:b/>
              </w:rPr>
              <w:t>Presidenta</w:t>
            </w:r>
            <w:proofErr w:type="gramEnd"/>
            <w:r w:rsidRPr="004562DE">
              <w:rPr>
                <w:rFonts w:ascii="Lato" w:hAnsi="Lato" w:cs="Calibri"/>
                <w:b/>
              </w:rPr>
              <w:t xml:space="preserve"> del Consejo de la Judicatura del Estado de Tlaxcala.  - - - -  - - - - - - - - - - </w:t>
            </w:r>
          </w:p>
        </w:tc>
        <w:tc>
          <w:tcPr>
            <w:tcW w:w="1842" w:type="dxa"/>
            <w:hideMark/>
          </w:tcPr>
          <w:p w14:paraId="69F66C36" w14:textId="2B9B84DE" w:rsidR="00DD223C" w:rsidRPr="004562DE" w:rsidRDefault="00DD223C" w:rsidP="00C15076">
            <w:pPr>
              <w:tabs>
                <w:tab w:val="left" w:pos="5387"/>
              </w:tabs>
              <w:spacing w:after="0" w:line="480" w:lineRule="auto"/>
              <w:jc w:val="both"/>
              <w:rPr>
                <w:rFonts w:ascii="Lato" w:hAnsi="Lato" w:cs="Calibri"/>
                <w:b/>
              </w:rPr>
            </w:pPr>
            <w:r w:rsidRPr="004562DE">
              <w:rPr>
                <w:rFonts w:ascii="Lato" w:hAnsi="Lato" w:cs="Calibri"/>
                <w:b/>
              </w:rPr>
              <w:t xml:space="preserve">- - - - - - - - - - - - Presente - - - - </w:t>
            </w:r>
            <w:r w:rsidR="00326896" w:rsidRPr="004562DE">
              <w:rPr>
                <w:rFonts w:ascii="Lato" w:hAnsi="Lato" w:cs="Calibri"/>
                <w:b/>
              </w:rPr>
              <w:t>-</w:t>
            </w:r>
          </w:p>
        </w:tc>
      </w:tr>
      <w:tr w:rsidR="004562DE" w:rsidRPr="004562DE" w14:paraId="52F7642D" w14:textId="77777777">
        <w:tc>
          <w:tcPr>
            <w:tcW w:w="6096" w:type="dxa"/>
            <w:hideMark/>
          </w:tcPr>
          <w:p w14:paraId="47C40D78" w14:textId="77777777" w:rsidR="00DD223C" w:rsidRPr="004562DE" w:rsidRDefault="00DD223C" w:rsidP="00C15076">
            <w:pPr>
              <w:tabs>
                <w:tab w:val="left" w:pos="5387"/>
              </w:tabs>
              <w:spacing w:line="480" w:lineRule="auto"/>
              <w:jc w:val="both"/>
              <w:rPr>
                <w:rFonts w:ascii="Lato" w:hAnsi="Lato" w:cs="Calibri"/>
                <w:b/>
              </w:rPr>
            </w:pPr>
            <w:r w:rsidRPr="004562DE">
              <w:rPr>
                <w:rFonts w:ascii="Lato" w:hAnsi="Lato" w:cs="Calibri"/>
                <w:b/>
              </w:rPr>
              <w:t xml:space="preserve">Maestro Germán Mendoza </w:t>
            </w:r>
            <w:proofErr w:type="spellStart"/>
            <w:r w:rsidRPr="004562DE">
              <w:rPr>
                <w:rFonts w:ascii="Lato" w:hAnsi="Lato" w:cs="Calibri"/>
                <w:b/>
              </w:rPr>
              <w:t>Papalotzi</w:t>
            </w:r>
            <w:proofErr w:type="spellEnd"/>
            <w:r w:rsidRPr="004562DE">
              <w:rPr>
                <w:rFonts w:ascii="Lato" w:hAnsi="Lato" w:cs="Calibri"/>
                <w:b/>
              </w:rPr>
              <w:t xml:space="preserve">, integrante del Consejo de la Judicatura del Estado de Tlaxcala.  - - - - - - - - - - - - - - - </w:t>
            </w:r>
          </w:p>
        </w:tc>
        <w:tc>
          <w:tcPr>
            <w:tcW w:w="1842" w:type="dxa"/>
            <w:hideMark/>
          </w:tcPr>
          <w:p w14:paraId="474591CE" w14:textId="77777777" w:rsidR="00DD223C" w:rsidRPr="004562DE" w:rsidRDefault="00DD223C" w:rsidP="00C15076">
            <w:pPr>
              <w:tabs>
                <w:tab w:val="left" w:pos="5387"/>
              </w:tabs>
              <w:spacing w:after="0" w:line="480" w:lineRule="auto"/>
              <w:ind w:left="36"/>
              <w:jc w:val="both"/>
              <w:rPr>
                <w:rFonts w:ascii="Lato" w:hAnsi="Lato" w:cs="Calibri"/>
                <w:b/>
              </w:rPr>
            </w:pPr>
            <w:r w:rsidRPr="004562DE">
              <w:rPr>
                <w:rFonts w:ascii="Lato" w:hAnsi="Lato" w:cs="Calibri"/>
                <w:b/>
              </w:rPr>
              <w:t xml:space="preserve">- - - - - - - - - - - -Presente - - - - - </w:t>
            </w:r>
          </w:p>
        </w:tc>
      </w:tr>
      <w:tr w:rsidR="004562DE" w:rsidRPr="004562DE" w14:paraId="25C8F86E" w14:textId="77777777">
        <w:tc>
          <w:tcPr>
            <w:tcW w:w="6096" w:type="dxa"/>
            <w:hideMark/>
          </w:tcPr>
          <w:p w14:paraId="77CAF21A" w14:textId="77777777" w:rsidR="00DD223C" w:rsidRPr="004562DE" w:rsidRDefault="00DD223C" w:rsidP="00C15076">
            <w:pPr>
              <w:tabs>
                <w:tab w:val="left" w:pos="5387"/>
              </w:tabs>
              <w:spacing w:line="480" w:lineRule="auto"/>
              <w:jc w:val="both"/>
              <w:rPr>
                <w:rFonts w:ascii="Lato" w:hAnsi="Lato" w:cs="Calibri"/>
                <w:b/>
              </w:rPr>
            </w:pPr>
            <w:r w:rsidRPr="004562DE">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4562DE" w:rsidRDefault="00DD223C" w:rsidP="00C15076">
            <w:pPr>
              <w:tabs>
                <w:tab w:val="left" w:pos="5387"/>
              </w:tabs>
              <w:spacing w:after="0" w:line="480" w:lineRule="auto"/>
              <w:ind w:left="36"/>
              <w:jc w:val="both"/>
              <w:rPr>
                <w:rFonts w:ascii="Lato" w:hAnsi="Lato" w:cs="Calibri"/>
                <w:b/>
              </w:rPr>
            </w:pPr>
            <w:r w:rsidRPr="004562DE">
              <w:rPr>
                <w:rFonts w:ascii="Lato" w:hAnsi="Lato" w:cs="Calibri"/>
                <w:b/>
              </w:rPr>
              <w:t xml:space="preserve">- - - - - - - - - - - - </w:t>
            </w:r>
          </w:p>
          <w:p w14:paraId="64121BFF" w14:textId="77777777" w:rsidR="00DD223C" w:rsidRPr="004562DE" w:rsidRDefault="00DD223C" w:rsidP="00C15076">
            <w:pPr>
              <w:tabs>
                <w:tab w:val="left" w:pos="5387"/>
              </w:tabs>
              <w:spacing w:line="480" w:lineRule="auto"/>
              <w:ind w:left="36"/>
              <w:jc w:val="both"/>
              <w:rPr>
                <w:rFonts w:ascii="Lato" w:hAnsi="Lato" w:cs="Calibri"/>
                <w:b/>
              </w:rPr>
            </w:pPr>
            <w:r w:rsidRPr="004562DE">
              <w:rPr>
                <w:rFonts w:ascii="Lato" w:hAnsi="Lato" w:cs="Calibri"/>
                <w:b/>
              </w:rPr>
              <w:t xml:space="preserve">Presente - - - - - </w:t>
            </w:r>
          </w:p>
        </w:tc>
      </w:tr>
      <w:tr w:rsidR="004562DE" w:rsidRPr="004562DE" w14:paraId="06B4FD2E" w14:textId="77777777">
        <w:tc>
          <w:tcPr>
            <w:tcW w:w="6096" w:type="dxa"/>
          </w:tcPr>
          <w:p w14:paraId="29EF51EE" w14:textId="77777777" w:rsidR="00DD223C" w:rsidRPr="004562DE" w:rsidRDefault="00DD223C" w:rsidP="00C15076">
            <w:pPr>
              <w:tabs>
                <w:tab w:val="left" w:pos="5387"/>
              </w:tabs>
              <w:spacing w:line="480" w:lineRule="auto"/>
              <w:jc w:val="both"/>
              <w:rPr>
                <w:rFonts w:ascii="Lato" w:hAnsi="Lato" w:cs="Calibri"/>
                <w:b/>
              </w:rPr>
            </w:pPr>
            <w:r w:rsidRPr="004562DE">
              <w:rPr>
                <w:rFonts w:ascii="Lato" w:hAnsi="Lato" w:cs="Calibri"/>
                <w:b/>
              </w:rPr>
              <w:t xml:space="preserve">Licenciada Alejandra </w:t>
            </w:r>
            <w:proofErr w:type="spellStart"/>
            <w:r w:rsidRPr="004562DE">
              <w:rPr>
                <w:rFonts w:ascii="Lato" w:hAnsi="Lato" w:cs="Calibri"/>
                <w:b/>
              </w:rPr>
              <w:t>Cósetl</w:t>
            </w:r>
            <w:proofErr w:type="spellEnd"/>
            <w:r w:rsidRPr="004562DE">
              <w:rPr>
                <w:rFonts w:ascii="Lato" w:hAnsi="Lato" w:cs="Calibri"/>
                <w:b/>
              </w:rPr>
              <w:t xml:space="preserve"> Flores, integrante del Consejo de la Judicatura del Estado de Tlaxcala. - - - - - - - - - - - - - - - - -</w:t>
            </w:r>
          </w:p>
        </w:tc>
        <w:tc>
          <w:tcPr>
            <w:tcW w:w="1842" w:type="dxa"/>
          </w:tcPr>
          <w:p w14:paraId="5D26D341" w14:textId="77777777" w:rsidR="00DD223C" w:rsidRPr="004562DE" w:rsidRDefault="00DD223C" w:rsidP="00C15076">
            <w:pPr>
              <w:tabs>
                <w:tab w:val="left" w:pos="5387"/>
              </w:tabs>
              <w:spacing w:after="0" w:line="480" w:lineRule="auto"/>
              <w:ind w:left="36"/>
              <w:jc w:val="both"/>
              <w:rPr>
                <w:rFonts w:ascii="Lato" w:hAnsi="Lato" w:cs="Calibri"/>
                <w:b/>
              </w:rPr>
            </w:pPr>
            <w:r w:rsidRPr="004562DE">
              <w:rPr>
                <w:rFonts w:ascii="Lato" w:hAnsi="Lato" w:cs="Calibri"/>
                <w:b/>
              </w:rPr>
              <w:t xml:space="preserve">- - - - - - - - - - - - </w:t>
            </w:r>
          </w:p>
          <w:p w14:paraId="35833C81" w14:textId="77777777" w:rsidR="00DD223C" w:rsidRPr="004562DE" w:rsidRDefault="00DD223C" w:rsidP="00C15076">
            <w:pPr>
              <w:tabs>
                <w:tab w:val="left" w:pos="5387"/>
              </w:tabs>
              <w:spacing w:after="0" w:line="480" w:lineRule="auto"/>
              <w:ind w:left="36"/>
              <w:jc w:val="both"/>
              <w:rPr>
                <w:rFonts w:ascii="Lato" w:hAnsi="Lato" w:cs="Calibri"/>
                <w:b/>
              </w:rPr>
            </w:pPr>
            <w:r w:rsidRPr="004562DE">
              <w:rPr>
                <w:rFonts w:ascii="Lato" w:hAnsi="Lato" w:cs="Calibri"/>
                <w:b/>
              </w:rPr>
              <w:t xml:space="preserve">Presente- - - - - -  </w:t>
            </w:r>
          </w:p>
        </w:tc>
      </w:tr>
      <w:tr w:rsidR="00DD223C" w:rsidRPr="004562DE" w14:paraId="562F2AE7" w14:textId="77777777">
        <w:tc>
          <w:tcPr>
            <w:tcW w:w="6096" w:type="dxa"/>
          </w:tcPr>
          <w:p w14:paraId="686178CB" w14:textId="77777777" w:rsidR="00DD223C" w:rsidRPr="004562DE" w:rsidRDefault="00DD223C" w:rsidP="00C15076">
            <w:pPr>
              <w:tabs>
                <w:tab w:val="left" w:pos="5387"/>
              </w:tabs>
              <w:spacing w:after="120" w:line="480" w:lineRule="auto"/>
              <w:jc w:val="both"/>
              <w:rPr>
                <w:rFonts w:ascii="Lato" w:hAnsi="Lato" w:cs="Calibri"/>
                <w:b/>
              </w:rPr>
            </w:pPr>
            <w:r w:rsidRPr="004562DE">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4562DE" w:rsidRDefault="00DD223C" w:rsidP="00C15076">
            <w:pPr>
              <w:tabs>
                <w:tab w:val="left" w:pos="5387"/>
              </w:tabs>
              <w:spacing w:after="0" w:line="480" w:lineRule="auto"/>
              <w:ind w:left="36"/>
              <w:jc w:val="both"/>
              <w:rPr>
                <w:rFonts w:ascii="Lato" w:hAnsi="Lato" w:cs="Calibri"/>
                <w:b/>
              </w:rPr>
            </w:pPr>
            <w:r w:rsidRPr="004562DE">
              <w:rPr>
                <w:rFonts w:ascii="Lato" w:hAnsi="Lato" w:cs="Calibri"/>
                <w:b/>
              </w:rPr>
              <w:t xml:space="preserve">- - - - - - - - - - - - </w:t>
            </w:r>
          </w:p>
          <w:p w14:paraId="5AC517CE" w14:textId="77777777" w:rsidR="00DD223C" w:rsidRPr="004562DE" w:rsidRDefault="00DD223C" w:rsidP="00C15076">
            <w:pPr>
              <w:tabs>
                <w:tab w:val="left" w:pos="5387"/>
              </w:tabs>
              <w:spacing w:after="0" w:line="480" w:lineRule="auto"/>
              <w:ind w:left="36"/>
              <w:jc w:val="both"/>
              <w:rPr>
                <w:rFonts w:ascii="Lato" w:hAnsi="Lato" w:cs="Calibri"/>
                <w:b/>
              </w:rPr>
            </w:pPr>
            <w:proofErr w:type="gramStart"/>
            <w:r w:rsidRPr="004562DE">
              <w:rPr>
                <w:rFonts w:ascii="Lato" w:hAnsi="Lato" w:cs="Calibri"/>
                <w:b/>
              </w:rPr>
              <w:t>Presente  -</w:t>
            </w:r>
            <w:proofErr w:type="gramEnd"/>
            <w:r w:rsidRPr="004562DE">
              <w:rPr>
                <w:rFonts w:ascii="Lato" w:hAnsi="Lato" w:cs="Calibri"/>
                <w:b/>
              </w:rPr>
              <w:t xml:space="preserve"> - - --</w:t>
            </w:r>
          </w:p>
        </w:tc>
      </w:tr>
    </w:tbl>
    <w:p w14:paraId="3C88F9C5" w14:textId="77777777" w:rsidR="00010CB8" w:rsidRPr="004562DE" w:rsidRDefault="00010CB8" w:rsidP="00C15076">
      <w:pPr>
        <w:spacing w:after="0" w:line="480" w:lineRule="auto"/>
        <w:jc w:val="both"/>
        <w:rPr>
          <w:rFonts w:ascii="Lato" w:hAnsi="Lato" w:cstheme="minorHAnsi"/>
          <w:b/>
        </w:rPr>
      </w:pPr>
    </w:p>
    <w:p w14:paraId="7892C652" w14:textId="13AF0614" w:rsidR="00DD223C" w:rsidRPr="004562DE" w:rsidRDefault="00DD223C" w:rsidP="00C15076">
      <w:pPr>
        <w:spacing w:after="0" w:line="480" w:lineRule="auto"/>
        <w:jc w:val="both"/>
        <w:rPr>
          <w:rFonts w:ascii="Lato" w:hAnsi="Lato" w:cstheme="minorHAnsi"/>
        </w:rPr>
      </w:pPr>
      <w:r w:rsidRPr="004562DE">
        <w:rPr>
          <w:rFonts w:ascii="Lato" w:hAnsi="Lato" w:cstheme="minorHAnsi"/>
          <w:b/>
        </w:rPr>
        <w:t xml:space="preserve">En uso de la palabra, la </w:t>
      </w:r>
      <w:proofErr w:type="gramStart"/>
      <w:r w:rsidRPr="004562DE">
        <w:rPr>
          <w:rFonts w:ascii="Lato" w:hAnsi="Lato" w:cstheme="minorHAnsi"/>
          <w:b/>
        </w:rPr>
        <w:t>Secretaria Ejecutiva</w:t>
      </w:r>
      <w:proofErr w:type="gramEnd"/>
      <w:r w:rsidRPr="004562DE">
        <w:rPr>
          <w:rFonts w:ascii="Lato" w:hAnsi="Lato" w:cstheme="minorHAnsi"/>
          <w:b/>
        </w:rPr>
        <w:t xml:space="preserve"> dijo</w:t>
      </w:r>
      <w:r w:rsidRPr="004562DE">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68B3FC96" w14:textId="74A03497" w:rsidR="00C62AC3" w:rsidRPr="004562DE" w:rsidRDefault="00C62AC3" w:rsidP="00C15076">
      <w:pPr>
        <w:tabs>
          <w:tab w:val="left" w:pos="5387"/>
          <w:tab w:val="left" w:pos="5954"/>
        </w:tabs>
        <w:spacing w:after="0" w:line="480" w:lineRule="auto"/>
        <w:jc w:val="both"/>
        <w:rPr>
          <w:rFonts w:ascii="Lato" w:hAnsi="Lato" w:cstheme="minorHAnsi"/>
          <w:b/>
          <w:bCs/>
          <w:u w:val="single"/>
          <w:bdr w:val="none" w:sz="0" w:space="0" w:color="auto" w:frame="1"/>
        </w:rPr>
      </w:pPr>
      <w:r w:rsidRPr="004562DE">
        <w:rPr>
          <w:rFonts w:ascii="Lato" w:hAnsi="Lato" w:cstheme="minorHAnsi"/>
          <w:b/>
        </w:rPr>
        <w:t xml:space="preserve">En uso de la palabra, la Magistrada Presidenta dijo: </w:t>
      </w:r>
      <w:r w:rsidRPr="004562DE">
        <w:rPr>
          <w:rFonts w:ascii="Lato" w:hAnsi="Lato" w:cstheme="minorHAnsi"/>
        </w:rPr>
        <w:t xml:space="preserve">en razón de existir quórum legal, declaro abierta la presente sesión para que todos los acuerdos que se dicten, tengan la validez que en derecho les corresponde, asimismo se faculta a la Secretaria Ejecutiva girar los oficios respectivos para comunicar los acuerdos que se emitan, </w:t>
      </w:r>
      <w:r w:rsidRPr="004562DE">
        <w:rPr>
          <w:rFonts w:ascii="Lato" w:hAnsi="Lato" w:cstheme="minorHAnsi"/>
          <w:bCs/>
        </w:rPr>
        <w:t>para continuar, s</w:t>
      </w:r>
      <w:r w:rsidRPr="004562DE">
        <w:rPr>
          <w:rFonts w:ascii="Lato" w:hAnsi="Lato" w:cstheme="minorHAnsi"/>
        </w:rPr>
        <w:t xml:space="preserve">ometo a consideración el orden del día de la convocatoria que les fue entregada; </w:t>
      </w:r>
      <w:r w:rsidR="00AB6B82" w:rsidRPr="004562DE">
        <w:rPr>
          <w:rFonts w:ascii="Lato" w:hAnsi="Lato" w:cstheme="minorHAnsi"/>
        </w:rPr>
        <w:t xml:space="preserve">y solicito </w:t>
      </w:r>
      <w:proofErr w:type="spellStart"/>
      <w:r w:rsidRPr="004562DE">
        <w:rPr>
          <w:rFonts w:ascii="Lato" w:hAnsi="Lato" w:cstheme="minorHAnsi"/>
        </w:rPr>
        <w:t>adendar</w:t>
      </w:r>
      <w:proofErr w:type="spellEnd"/>
      <w:r w:rsidRPr="004562DE">
        <w:rPr>
          <w:rFonts w:ascii="Lato" w:hAnsi="Lato" w:cstheme="minorHAnsi"/>
        </w:rPr>
        <w:t xml:space="preserve"> los oficios número: </w:t>
      </w:r>
      <w:r w:rsidRPr="004562DE">
        <w:rPr>
          <w:rFonts w:ascii="Lato" w:hAnsi="Lato"/>
        </w:rPr>
        <w:t xml:space="preserve">TES/234/2025, signado por el Tesorero del Poder Judicial del Estado; P.I. 126/2025, signado por la Oficial de Policía de Investigación de la Fiscalía General de Justicia del Estado de Tlaxcala; y </w:t>
      </w:r>
      <w:r w:rsidRPr="004562DE">
        <w:rPr>
          <w:rFonts w:ascii="Lato" w:hAnsi="Lato" w:cstheme="minorHAnsi"/>
          <w:bdr w:val="none" w:sz="0" w:space="0" w:color="auto" w:frame="1"/>
        </w:rPr>
        <w:t>CJET/CVV/081/2025, signado por el Presidente de la Comisión de Vigilancia y Visitaduría</w:t>
      </w:r>
      <w:r w:rsidR="00D32F09" w:rsidRPr="004562DE">
        <w:rPr>
          <w:rFonts w:ascii="Lato" w:hAnsi="Lato" w:cstheme="minorHAnsi"/>
          <w:bdr w:val="none" w:sz="0" w:space="0" w:color="auto" w:frame="1"/>
        </w:rPr>
        <w:t xml:space="preserve"> y CJET/CACF/440/2025, signado por la Consejera Alejandra </w:t>
      </w:r>
      <w:proofErr w:type="spellStart"/>
      <w:r w:rsidR="00D32F09" w:rsidRPr="004562DE">
        <w:rPr>
          <w:rFonts w:ascii="Lato" w:hAnsi="Lato" w:cstheme="minorHAnsi"/>
          <w:bdr w:val="none" w:sz="0" w:space="0" w:color="auto" w:frame="1"/>
        </w:rPr>
        <w:t>Cósetl</w:t>
      </w:r>
      <w:proofErr w:type="spellEnd"/>
      <w:r w:rsidR="00D32F09" w:rsidRPr="004562DE">
        <w:rPr>
          <w:rFonts w:ascii="Lato" w:hAnsi="Lato" w:cstheme="minorHAnsi"/>
          <w:bdr w:val="none" w:sz="0" w:space="0" w:color="auto" w:frame="1"/>
        </w:rPr>
        <w:t xml:space="preserve"> Flores. </w:t>
      </w:r>
      <w:r w:rsidR="00D32F09" w:rsidRPr="004562DE">
        <w:rPr>
          <w:rFonts w:ascii="Lato" w:hAnsi="Lato" w:cstheme="minorHAnsi"/>
          <w:b/>
          <w:bCs/>
          <w:u w:val="single"/>
          <w:bdr w:val="none" w:sz="0" w:space="0" w:color="auto" w:frame="1"/>
        </w:rPr>
        <w:t>APROBADO POR UNANIMIDAD DE VOTOS.</w:t>
      </w:r>
    </w:p>
    <w:bookmarkEnd w:id="4"/>
    <w:p w14:paraId="7262E0F6" w14:textId="30D50CE1" w:rsidR="001215B5" w:rsidRPr="004562DE" w:rsidRDefault="00170F58" w:rsidP="00C15076">
      <w:pPr>
        <w:spacing w:after="0" w:line="480" w:lineRule="auto"/>
        <w:ind w:firstLine="851"/>
        <w:jc w:val="both"/>
        <w:rPr>
          <w:rFonts w:ascii="Lato" w:hAnsi="Lato" w:cstheme="minorHAnsi"/>
          <w:b/>
          <w:bCs/>
          <w:u w:val="single"/>
          <w:bdr w:val="none" w:sz="0" w:space="0" w:color="auto" w:frame="1"/>
        </w:rPr>
      </w:pPr>
      <w:r w:rsidRPr="004562DE">
        <w:rPr>
          <w:rFonts w:ascii="Lato" w:hAnsi="Lato"/>
          <w:b/>
          <w:bCs/>
        </w:rPr>
        <w:lastRenderedPageBreak/>
        <w:t>ACUERDO II/</w:t>
      </w:r>
      <w:r w:rsidR="009E3F21" w:rsidRPr="004562DE">
        <w:rPr>
          <w:rFonts w:ascii="Lato" w:hAnsi="Lato"/>
          <w:b/>
          <w:bCs/>
        </w:rPr>
        <w:t>4</w:t>
      </w:r>
      <w:r w:rsidR="00605E5F" w:rsidRPr="004562DE">
        <w:rPr>
          <w:rFonts w:ascii="Lato" w:hAnsi="Lato"/>
          <w:b/>
          <w:bCs/>
        </w:rPr>
        <w:t>9</w:t>
      </w:r>
      <w:r w:rsidRPr="004562DE">
        <w:rPr>
          <w:rFonts w:ascii="Lato" w:hAnsi="Lato"/>
          <w:b/>
          <w:bCs/>
        </w:rPr>
        <w:t>/202</w:t>
      </w:r>
      <w:r w:rsidR="007834D1" w:rsidRPr="004562DE">
        <w:rPr>
          <w:rFonts w:ascii="Lato" w:hAnsi="Lato"/>
          <w:b/>
          <w:bCs/>
        </w:rPr>
        <w:t>5</w:t>
      </w:r>
      <w:r w:rsidRPr="004562DE">
        <w:rPr>
          <w:rFonts w:ascii="Lato" w:hAnsi="Lato"/>
          <w:b/>
          <w:bCs/>
        </w:rPr>
        <w:t>.</w:t>
      </w:r>
      <w:r w:rsidR="00B97F07" w:rsidRPr="004562DE">
        <w:rPr>
          <w:rFonts w:ascii="Lato" w:hAnsi="Lato" w:cstheme="minorHAnsi"/>
          <w:bdr w:val="none" w:sz="0" w:space="0" w:color="auto" w:frame="1"/>
        </w:rPr>
        <w:t xml:space="preserve"> </w:t>
      </w:r>
      <w:r w:rsidR="00DB09CF" w:rsidRPr="004562DE">
        <w:rPr>
          <w:rFonts w:ascii="Lato" w:hAnsi="Lato"/>
          <w:b/>
          <w:bCs/>
        </w:rPr>
        <w:t xml:space="preserve">Aprobación de las actas número </w:t>
      </w:r>
      <w:r w:rsidR="00DB09CF" w:rsidRPr="004562DE">
        <w:rPr>
          <w:rFonts w:ascii="Lato" w:hAnsi="Lato" w:cstheme="minorHAnsi"/>
          <w:b/>
          <w:bCs/>
          <w:bdr w:val="none" w:sz="0" w:space="0" w:color="auto" w:frame="1"/>
        </w:rPr>
        <w:t>41/2025, 43/2025 y 44/2025</w:t>
      </w:r>
      <w:r w:rsidR="00DB09CF" w:rsidRPr="004562DE">
        <w:rPr>
          <w:rFonts w:ascii="Lato" w:hAnsi="Lato" w:cstheme="minorHAnsi"/>
          <w:bdr w:val="none" w:sz="0" w:space="0" w:color="auto" w:frame="1"/>
        </w:rPr>
        <w:t xml:space="preserve">. </w:t>
      </w:r>
      <w:r w:rsidR="00D32F09" w:rsidRPr="004562DE">
        <w:rPr>
          <w:rFonts w:ascii="Lato" w:hAnsi="Lato" w:cstheme="minorHAnsi"/>
          <w:bdr w:val="none" w:sz="0" w:space="0" w:color="auto" w:frame="1"/>
        </w:rPr>
        <w:t xml:space="preserve">- - - - - - - - - - - - - - - - - - - - - - - - - - - - - - - - - - - - - - - - - </w:t>
      </w:r>
      <w:r w:rsidR="00DB09CF" w:rsidRPr="004562DE">
        <w:rPr>
          <w:rFonts w:ascii="Lato" w:hAnsi="Lato"/>
        </w:rPr>
        <w:t xml:space="preserve">Dada cuenta con las actas número </w:t>
      </w:r>
      <w:r w:rsidR="00DB09CF" w:rsidRPr="004562DE">
        <w:rPr>
          <w:rFonts w:ascii="Lato" w:hAnsi="Lato" w:cstheme="minorHAnsi"/>
          <w:bdr w:val="none" w:sz="0" w:space="0" w:color="auto" w:frame="1"/>
        </w:rPr>
        <w:t>41/2025, 43/2025 y 44/2025</w:t>
      </w:r>
      <w:r w:rsidR="00DB09CF" w:rsidRPr="004562DE">
        <w:rPr>
          <w:rFonts w:ascii="Lato" w:hAnsi="Lato"/>
        </w:rPr>
        <w:t xml:space="preserve">, de este Órgano Colegiado que fueron agregadas al orden del día de la presente sesión para efectos de su revisión y aprobación. Al respecto, en términos del artículo 18, fracción IV, del Reglamento del Consejo de la Judicatura del Estado, se aprueban las actas número </w:t>
      </w:r>
      <w:r w:rsidR="00DB09CF" w:rsidRPr="004562DE">
        <w:rPr>
          <w:rFonts w:ascii="Lato" w:hAnsi="Lato" w:cstheme="minorHAnsi"/>
          <w:bdr w:val="none" w:sz="0" w:space="0" w:color="auto" w:frame="1"/>
        </w:rPr>
        <w:t>41/2025, 43/2025 y 44/2025</w:t>
      </w:r>
      <w:r w:rsidR="00334160" w:rsidRPr="004562DE">
        <w:rPr>
          <w:rFonts w:ascii="Lato" w:hAnsi="Lato" w:cstheme="minorHAnsi"/>
          <w:bdr w:val="none" w:sz="0" w:space="0" w:color="auto" w:frame="1"/>
        </w:rPr>
        <w:t xml:space="preserve"> </w:t>
      </w:r>
      <w:r w:rsidR="00DB09CF" w:rsidRPr="004562DE">
        <w:rPr>
          <w:rFonts w:ascii="Lato" w:hAnsi="Lato"/>
        </w:rPr>
        <w:t>de este Órgano Colegiado</w:t>
      </w:r>
      <w:r w:rsidR="00DB09CF" w:rsidRPr="004562DE">
        <w:rPr>
          <w:rFonts w:ascii="Lato" w:hAnsi="Lato" w:cstheme="minorHAnsi"/>
          <w:b/>
          <w:bCs/>
          <w:noProof/>
        </w:rPr>
        <w:t xml:space="preserve">, </w:t>
      </w:r>
      <w:r w:rsidR="00DB09CF" w:rsidRPr="004562DE">
        <w:rPr>
          <w:rFonts w:ascii="Lato" w:hAnsi="Lato"/>
        </w:rPr>
        <w:t xml:space="preserve">por lo que se ordena a la </w:t>
      </w:r>
      <w:proofErr w:type="gramStart"/>
      <w:r w:rsidR="00DB09CF" w:rsidRPr="004562DE">
        <w:rPr>
          <w:rFonts w:ascii="Lato" w:hAnsi="Lato"/>
        </w:rPr>
        <w:t>Secretaria Ejecutiva</w:t>
      </w:r>
      <w:proofErr w:type="gramEnd"/>
      <w:r w:rsidR="00DB09CF" w:rsidRPr="004562DE">
        <w:rPr>
          <w:rFonts w:ascii="Lato" w:hAnsi="Lato"/>
        </w:rPr>
        <w:t xml:space="preserve"> recabar las firmas correspondientes.</w:t>
      </w:r>
      <w:r w:rsidR="00D32F09" w:rsidRPr="004562DE">
        <w:rPr>
          <w:rFonts w:ascii="Lato" w:hAnsi="Lato"/>
        </w:rPr>
        <w:t xml:space="preserve"> </w:t>
      </w:r>
      <w:r w:rsidR="00D32F09" w:rsidRPr="004562DE">
        <w:rPr>
          <w:rFonts w:ascii="Lato" w:hAnsi="Lato"/>
          <w:b/>
          <w:bCs/>
          <w:u w:val="single"/>
        </w:rPr>
        <w:t>APROBADO POR UNANIMIDAD DE VOTOS.</w:t>
      </w:r>
    </w:p>
    <w:p w14:paraId="50066679" w14:textId="31612FF5" w:rsidR="00334160" w:rsidRPr="004562DE" w:rsidRDefault="001215B5" w:rsidP="00C15076">
      <w:pPr>
        <w:tabs>
          <w:tab w:val="left" w:pos="5387"/>
        </w:tabs>
        <w:spacing w:after="0" w:line="480" w:lineRule="auto"/>
        <w:ind w:firstLine="851"/>
        <w:jc w:val="both"/>
        <w:rPr>
          <w:rFonts w:ascii="Lato" w:hAnsi="Lato" w:cstheme="minorHAnsi"/>
          <w:b/>
          <w:bCs/>
          <w:bdr w:val="none" w:sz="0" w:space="0" w:color="auto" w:frame="1"/>
        </w:rPr>
      </w:pPr>
      <w:bookmarkStart w:id="5" w:name="_Hlk198743660"/>
      <w:r w:rsidRPr="004562DE">
        <w:rPr>
          <w:rFonts w:ascii="Lato" w:hAnsi="Lato"/>
          <w:b/>
          <w:bCs/>
        </w:rPr>
        <w:t>ACUERDO III/4</w:t>
      </w:r>
      <w:r w:rsidR="00605E5F" w:rsidRPr="004562DE">
        <w:rPr>
          <w:rFonts w:ascii="Lato" w:hAnsi="Lato"/>
          <w:b/>
          <w:bCs/>
        </w:rPr>
        <w:t>9</w:t>
      </w:r>
      <w:r w:rsidRPr="004562DE">
        <w:rPr>
          <w:rFonts w:ascii="Lato" w:hAnsi="Lato"/>
          <w:b/>
          <w:bCs/>
        </w:rPr>
        <w:t>/2025.</w:t>
      </w:r>
      <w:r w:rsidR="00A138C6" w:rsidRPr="004562DE">
        <w:rPr>
          <w:rFonts w:ascii="Lato" w:hAnsi="Lato" w:cstheme="minorHAnsi"/>
          <w:bdr w:val="none" w:sz="0" w:space="0" w:color="auto" w:frame="1"/>
        </w:rPr>
        <w:t xml:space="preserve"> </w:t>
      </w:r>
      <w:r w:rsidR="00334160" w:rsidRPr="004562DE">
        <w:rPr>
          <w:rFonts w:ascii="Lato" w:hAnsi="Lato" w:cstheme="minorHAnsi"/>
          <w:b/>
          <w:bCs/>
          <w:bdr w:val="none" w:sz="0" w:space="0" w:color="auto" w:frame="1"/>
        </w:rPr>
        <w:t xml:space="preserve">Oficio número PTSJ/443/2025, recibido el quince de mayo de dos mil veinticinco, signado por la </w:t>
      </w:r>
      <w:proofErr w:type="gramStart"/>
      <w:r w:rsidR="00334160" w:rsidRPr="004562DE">
        <w:rPr>
          <w:rFonts w:ascii="Lato" w:hAnsi="Lato" w:cstheme="minorHAnsi"/>
          <w:b/>
          <w:bCs/>
          <w:bdr w:val="none" w:sz="0" w:space="0" w:color="auto" w:frame="1"/>
        </w:rPr>
        <w:t>Presidenta</w:t>
      </w:r>
      <w:proofErr w:type="gramEnd"/>
      <w:r w:rsidR="00334160" w:rsidRPr="004562DE">
        <w:rPr>
          <w:rFonts w:ascii="Lato" w:hAnsi="Lato" w:cstheme="minorHAnsi"/>
          <w:b/>
          <w:bCs/>
          <w:bdr w:val="none" w:sz="0" w:space="0" w:color="auto" w:frame="1"/>
        </w:rPr>
        <w:t xml:space="preserve"> del Tribunal Superior de Justicia y del Consejo de la Judicatura del Estado.</w:t>
      </w:r>
      <w:r w:rsidR="00D32F09" w:rsidRPr="004562DE">
        <w:rPr>
          <w:rFonts w:ascii="Lato" w:hAnsi="Lato" w:cstheme="minorHAnsi"/>
          <w:b/>
          <w:bCs/>
          <w:bdr w:val="none" w:sz="0" w:space="0" w:color="auto" w:frame="1"/>
        </w:rPr>
        <w:t xml:space="preserve"> - - - - - - - - - - - - -</w:t>
      </w:r>
    </w:p>
    <w:p w14:paraId="55AF4D22" w14:textId="00166BF8" w:rsidR="00334160" w:rsidRPr="004562DE" w:rsidRDefault="00334160" w:rsidP="00C15076">
      <w:pPr>
        <w:pStyle w:val="NormalWeb"/>
        <w:spacing w:before="0" w:beforeAutospacing="0" w:after="0" w:afterAutospacing="0" w:line="480" w:lineRule="auto"/>
        <w:jc w:val="both"/>
        <w:rPr>
          <w:rFonts w:ascii="Lato" w:hAnsi="Lato"/>
          <w:sz w:val="22"/>
          <w:szCs w:val="22"/>
        </w:rPr>
      </w:pPr>
      <w:r w:rsidRPr="004562DE">
        <w:rPr>
          <w:rFonts w:ascii="Lato" w:hAnsi="Lato"/>
          <w:sz w:val="22"/>
          <w:szCs w:val="22"/>
        </w:rPr>
        <w:t>Dada cuenta con el oficio de referencia, mediante el cual, la Magistrada Presidenta del Tribunal Superior de Justicia y del Consejo de la Judicatura del Estado, comunica que se recibió en el Despacho de Presidencia, el oficio VEGT</w:t>
      </w:r>
      <w:r w:rsidR="00295652" w:rsidRPr="004562DE">
        <w:rPr>
          <w:rFonts w:ascii="Lato" w:hAnsi="Lato"/>
          <w:sz w:val="22"/>
          <w:szCs w:val="22"/>
        </w:rPr>
        <w:t>/</w:t>
      </w:r>
      <w:r w:rsidRPr="004562DE">
        <w:rPr>
          <w:rFonts w:ascii="Lato" w:hAnsi="Lato"/>
          <w:sz w:val="22"/>
          <w:szCs w:val="22"/>
        </w:rPr>
        <w:t>20</w:t>
      </w:r>
      <w:r w:rsidR="00295652" w:rsidRPr="004562DE">
        <w:rPr>
          <w:rFonts w:ascii="Lato" w:hAnsi="Lato"/>
          <w:sz w:val="22"/>
          <w:szCs w:val="22"/>
        </w:rPr>
        <w:t>0/2</w:t>
      </w:r>
      <w:r w:rsidRPr="004562DE">
        <w:rPr>
          <w:rFonts w:ascii="Lato" w:hAnsi="Lato"/>
          <w:sz w:val="22"/>
          <w:szCs w:val="22"/>
        </w:rPr>
        <w:t xml:space="preserve">025, de la </w:t>
      </w:r>
      <w:r w:rsidR="00295652" w:rsidRPr="004562DE">
        <w:rPr>
          <w:rFonts w:ascii="Lato" w:hAnsi="Lato"/>
          <w:sz w:val="22"/>
          <w:szCs w:val="22"/>
        </w:rPr>
        <w:t>Visitadora General</w:t>
      </w:r>
      <w:r w:rsidR="002C4EE8" w:rsidRPr="004562DE">
        <w:rPr>
          <w:rFonts w:ascii="Lato" w:hAnsi="Lato"/>
          <w:sz w:val="22"/>
          <w:szCs w:val="22"/>
        </w:rPr>
        <w:t xml:space="preserve"> </w:t>
      </w:r>
      <w:r w:rsidRPr="004562DE">
        <w:rPr>
          <w:rFonts w:ascii="Lato" w:hAnsi="Lato"/>
          <w:sz w:val="22"/>
          <w:szCs w:val="22"/>
        </w:rPr>
        <w:t xml:space="preserve">Encargada de la Visitaduría Especializada en Asuntos de Género y Contra Trata de Personas, derivado del expediente de queja </w:t>
      </w:r>
      <w:r w:rsidR="00295652" w:rsidRPr="004562DE">
        <w:rPr>
          <w:rFonts w:ascii="Lato" w:hAnsi="Lato"/>
          <w:sz w:val="22"/>
          <w:szCs w:val="22"/>
        </w:rPr>
        <w:t>CE</w:t>
      </w:r>
      <w:r w:rsidR="005A65C0" w:rsidRPr="004562DE">
        <w:rPr>
          <w:rFonts w:ascii="Lato" w:hAnsi="Lato"/>
          <w:sz w:val="22"/>
          <w:szCs w:val="22"/>
        </w:rPr>
        <w:t>D</w:t>
      </w:r>
      <w:r w:rsidR="00295652" w:rsidRPr="004562DE">
        <w:rPr>
          <w:rFonts w:ascii="Lato" w:hAnsi="Lato"/>
          <w:sz w:val="22"/>
          <w:szCs w:val="22"/>
        </w:rPr>
        <w:t>HT/</w:t>
      </w:r>
      <w:r w:rsidRPr="004562DE">
        <w:rPr>
          <w:rFonts w:ascii="Lato" w:hAnsi="Lato"/>
          <w:sz w:val="22"/>
          <w:szCs w:val="22"/>
        </w:rPr>
        <w:t>VGET</w:t>
      </w:r>
      <w:r w:rsidR="00295652" w:rsidRPr="004562DE">
        <w:rPr>
          <w:rFonts w:ascii="Lato" w:hAnsi="Lato"/>
          <w:sz w:val="22"/>
          <w:szCs w:val="22"/>
        </w:rPr>
        <w:t>/29/202</w:t>
      </w:r>
      <w:r w:rsidR="009C4F40" w:rsidRPr="004562DE">
        <w:rPr>
          <w:rFonts w:ascii="Lato" w:hAnsi="Lato"/>
          <w:sz w:val="22"/>
          <w:szCs w:val="22"/>
        </w:rPr>
        <w:t>4</w:t>
      </w:r>
      <w:r w:rsidRPr="004562DE">
        <w:rPr>
          <w:rFonts w:ascii="Lato" w:hAnsi="Lato"/>
          <w:sz w:val="22"/>
          <w:szCs w:val="22"/>
        </w:rPr>
        <w:t xml:space="preserve">, formado con motivo de la queja presentada por la persona de iniciales </w:t>
      </w:r>
      <w:r w:rsidR="00295652" w:rsidRPr="004562DE">
        <w:rPr>
          <w:rFonts w:ascii="Lato" w:hAnsi="Lato"/>
          <w:sz w:val="22"/>
          <w:szCs w:val="22"/>
        </w:rPr>
        <w:t xml:space="preserve">M.F.B., </w:t>
      </w:r>
      <w:r w:rsidRPr="004562DE">
        <w:rPr>
          <w:rFonts w:ascii="Lato" w:hAnsi="Lato"/>
          <w:sz w:val="22"/>
          <w:szCs w:val="22"/>
        </w:rPr>
        <w:t>a través de</w:t>
      </w:r>
      <w:r w:rsidR="00295652" w:rsidRPr="004562DE">
        <w:rPr>
          <w:rFonts w:ascii="Lato" w:hAnsi="Lato"/>
          <w:sz w:val="22"/>
          <w:szCs w:val="22"/>
        </w:rPr>
        <w:t xml:space="preserve"> </w:t>
      </w:r>
      <w:r w:rsidRPr="004562DE">
        <w:rPr>
          <w:rFonts w:ascii="Lato" w:hAnsi="Lato"/>
          <w:sz w:val="22"/>
          <w:szCs w:val="22"/>
        </w:rPr>
        <w:t>l</w:t>
      </w:r>
      <w:r w:rsidR="00295652" w:rsidRPr="004562DE">
        <w:rPr>
          <w:rFonts w:ascii="Lato" w:hAnsi="Lato"/>
          <w:sz w:val="22"/>
          <w:szCs w:val="22"/>
        </w:rPr>
        <w:t>a</w:t>
      </w:r>
      <w:r w:rsidRPr="004562DE">
        <w:rPr>
          <w:rFonts w:ascii="Lato" w:hAnsi="Lato"/>
          <w:sz w:val="22"/>
          <w:szCs w:val="22"/>
        </w:rPr>
        <w:t xml:space="preserve"> cual se comunica el acuerdo de fecha </w:t>
      </w:r>
      <w:r w:rsidR="00095BAB" w:rsidRPr="004562DE">
        <w:rPr>
          <w:rFonts w:ascii="Lato" w:hAnsi="Lato"/>
          <w:sz w:val="22"/>
          <w:szCs w:val="22"/>
        </w:rPr>
        <w:t xml:space="preserve">veinticinco de abril de dos mil veinticinco, </w:t>
      </w:r>
      <w:r w:rsidRPr="004562DE">
        <w:rPr>
          <w:rFonts w:ascii="Lato" w:hAnsi="Lato"/>
          <w:sz w:val="22"/>
          <w:szCs w:val="22"/>
        </w:rPr>
        <w:t xml:space="preserve"> del que se desprende en su parte conducente que, dicho expediente se ha concluido POR </w:t>
      </w:r>
      <w:r w:rsidR="00295652" w:rsidRPr="004562DE">
        <w:rPr>
          <w:rFonts w:ascii="Lato" w:hAnsi="Lato"/>
          <w:sz w:val="22"/>
          <w:szCs w:val="22"/>
        </w:rPr>
        <w:t>FALTA DE INTERES DE LA PARTE QUEJOSA</w:t>
      </w:r>
      <w:r w:rsidRPr="004562DE">
        <w:rPr>
          <w:rFonts w:ascii="Lato" w:hAnsi="Lato"/>
          <w:sz w:val="22"/>
          <w:szCs w:val="22"/>
        </w:rPr>
        <w:t>, ordenando notificar el exhorto preventivo que fue emitido dentro del citado proyecto de conclusión, a la Magistrada Presidenta del Tribunal Superior de Justicia y del Consejo de la Judicatura del Estado de Tlaxcala, para que en su calidad de superior jerárquico gire instrucciones a quien corresponda, a efecto de INVITAR a l</w:t>
      </w:r>
      <w:r w:rsidR="00295652" w:rsidRPr="004562DE">
        <w:rPr>
          <w:rFonts w:ascii="Lato" w:hAnsi="Lato"/>
          <w:sz w:val="22"/>
          <w:szCs w:val="22"/>
        </w:rPr>
        <w:t xml:space="preserve">a </w:t>
      </w:r>
      <w:r w:rsidRPr="004562DE">
        <w:rPr>
          <w:rFonts w:ascii="Lato" w:hAnsi="Lato"/>
          <w:sz w:val="22"/>
          <w:szCs w:val="22"/>
        </w:rPr>
        <w:t>servidor</w:t>
      </w:r>
      <w:r w:rsidR="00295652" w:rsidRPr="004562DE">
        <w:rPr>
          <w:rFonts w:ascii="Lato" w:hAnsi="Lato"/>
          <w:sz w:val="22"/>
          <w:szCs w:val="22"/>
        </w:rPr>
        <w:t>a</w:t>
      </w:r>
      <w:r w:rsidRPr="004562DE">
        <w:rPr>
          <w:rFonts w:ascii="Lato" w:hAnsi="Lato"/>
          <w:sz w:val="22"/>
          <w:szCs w:val="22"/>
        </w:rPr>
        <w:t xml:space="preserve"> públic</w:t>
      </w:r>
      <w:r w:rsidR="00295652" w:rsidRPr="004562DE">
        <w:rPr>
          <w:rFonts w:ascii="Lato" w:hAnsi="Lato"/>
          <w:sz w:val="22"/>
          <w:szCs w:val="22"/>
        </w:rPr>
        <w:t>a</w:t>
      </w:r>
      <w:r w:rsidRPr="004562DE">
        <w:rPr>
          <w:rFonts w:ascii="Lato" w:hAnsi="Lato"/>
          <w:sz w:val="22"/>
          <w:szCs w:val="22"/>
        </w:rPr>
        <w:t xml:space="preserve"> cuyo nombre y cargo ahí se precisa</w:t>
      </w:r>
      <w:r w:rsidR="009C4F40" w:rsidRPr="004562DE">
        <w:rPr>
          <w:rFonts w:ascii="Lato" w:hAnsi="Lato"/>
          <w:sz w:val="22"/>
          <w:szCs w:val="22"/>
        </w:rPr>
        <w:t>n</w:t>
      </w:r>
      <w:r w:rsidRPr="004562DE">
        <w:rPr>
          <w:rFonts w:ascii="Lato" w:hAnsi="Lato"/>
          <w:sz w:val="22"/>
          <w:szCs w:val="22"/>
        </w:rPr>
        <w:t xml:space="preserve">, con la finalidad de que en lo subsecuente, en el ámbito de sus atribuciones </w:t>
      </w:r>
      <w:r w:rsidR="00295652" w:rsidRPr="004562DE">
        <w:rPr>
          <w:rFonts w:ascii="Lato" w:hAnsi="Lato"/>
          <w:sz w:val="22"/>
          <w:szCs w:val="22"/>
        </w:rPr>
        <w:t xml:space="preserve">conferidas a su actuar </w:t>
      </w:r>
      <w:r w:rsidR="005A65C0" w:rsidRPr="004562DE">
        <w:rPr>
          <w:rFonts w:ascii="Lato" w:hAnsi="Lato"/>
          <w:sz w:val="22"/>
          <w:szCs w:val="22"/>
        </w:rPr>
        <w:t xml:space="preserve">encaminadas al buen desempeño de las labores y/o facultades jurisdiccionales atribuibles a </w:t>
      </w:r>
      <w:r w:rsidRPr="004562DE">
        <w:rPr>
          <w:rFonts w:ascii="Lato" w:hAnsi="Lato"/>
          <w:sz w:val="22"/>
          <w:szCs w:val="22"/>
        </w:rPr>
        <w:t xml:space="preserve">su empleo, cargo, comisión o función, se conduzca  con transparencia, honestidad, lealtad, </w:t>
      </w:r>
      <w:r w:rsidRPr="004562DE">
        <w:rPr>
          <w:rFonts w:ascii="Lato" w:hAnsi="Lato"/>
          <w:sz w:val="22"/>
          <w:szCs w:val="22"/>
        </w:rPr>
        <w:lastRenderedPageBreak/>
        <w:t>cooperación, imparcialidad, respeto y un enfoque con perspectiva de</w:t>
      </w:r>
      <w:r w:rsidR="009C4F40" w:rsidRPr="004562DE">
        <w:rPr>
          <w:rFonts w:ascii="Lato" w:hAnsi="Lato"/>
          <w:sz w:val="22"/>
          <w:szCs w:val="22"/>
        </w:rPr>
        <w:t xml:space="preserve"> Derechos Humanos y</w:t>
      </w:r>
      <w:r w:rsidRPr="004562DE">
        <w:rPr>
          <w:rFonts w:ascii="Lato" w:hAnsi="Lato"/>
          <w:sz w:val="22"/>
          <w:szCs w:val="22"/>
        </w:rPr>
        <w:t xml:space="preserve"> Género</w:t>
      </w:r>
      <w:r w:rsidR="005A65C0" w:rsidRPr="004562DE">
        <w:rPr>
          <w:rFonts w:ascii="Lato" w:hAnsi="Lato"/>
          <w:sz w:val="22"/>
          <w:szCs w:val="22"/>
        </w:rPr>
        <w:t xml:space="preserve">, así como a realizar las subsecuentes juntas familiares con el debido Protocolo, tratándose de infancias a fin de prevenir futuras </w:t>
      </w:r>
      <w:r w:rsidRPr="004562DE">
        <w:rPr>
          <w:rFonts w:ascii="Lato" w:hAnsi="Lato"/>
          <w:sz w:val="22"/>
          <w:szCs w:val="22"/>
        </w:rPr>
        <w:t>quejas que puedan conllevar a violaciones a Derechos Humanos. Una vez que se haya dado cumplimiento, deberá hacerse del conocimiento a esa Visitaduría en un término de diez días hábiles. En atención a lo anterior, con fundamento en lo que establece el artículo 61 de la Ley Orgánica del Poder Judicial del Estado, se determina:</w:t>
      </w:r>
    </w:p>
    <w:p w14:paraId="43D5BC5F" w14:textId="2D73391F" w:rsidR="00334160" w:rsidRPr="004562DE" w:rsidRDefault="00334160" w:rsidP="00C15076">
      <w:pPr>
        <w:pStyle w:val="NormalWeb"/>
        <w:numPr>
          <w:ilvl w:val="0"/>
          <w:numId w:val="46"/>
        </w:numPr>
        <w:spacing w:before="0" w:beforeAutospacing="0" w:after="0" w:afterAutospacing="0" w:line="480" w:lineRule="auto"/>
        <w:jc w:val="both"/>
        <w:rPr>
          <w:rFonts w:ascii="Lato" w:hAnsi="Lato"/>
          <w:sz w:val="22"/>
          <w:szCs w:val="22"/>
        </w:rPr>
      </w:pPr>
      <w:r w:rsidRPr="004562DE">
        <w:rPr>
          <w:rFonts w:ascii="Lato" w:hAnsi="Lato"/>
          <w:sz w:val="22"/>
          <w:szCs w:val="22"/>
        </w:rPr>
        <w:t xml:space="preserve">Tomar debido conocimiento de la conclusión de la queja </w:t>
      </w:r>
      <w:r w:rsidR="005A65C0" w:rsidRPr="004562DE">
        <w:rPr>
          <w:rFonts w:ascii="Lato" w:hAnsi="Lato"/>
          <w:sz w:val="22"/>
          <w:szCs w:val="22"/>
        </w:rPr>
        <w:t>CEDHT/VGET/29/202</w:t>
      </w:r>
      <w:r w:rsidR="002C4EE8" w:rsidRPr="004562DE">
        <w:rPr>
          <w:rFonts w:ascii="Lato" w:hAnsi="Lato"/>
          <w:sz w:val="22"/>
          <w:szCs w:val="22"/>
        </w:rPr>
        <w:t>4</w:t>
      </w:r>
      <w:r w:rsidRPr="004562DE">
        <w:rPr>
          <w:rFonts w:ascii="Lato" w:hAnsi="Lato"/>
          <w:sz w:val="22"/>
          <w:szCs w:val="22"/>
        </w:rPr>
        <w:t>, en términos de la misma.</w:t>
      </w:r>
    </w:p>
    <w:p w14:paraId="79A8700F" w14:textId="710D1F3E" w:rsidR="00334160" w:rsidRPr="004562DE" w:rsidRDefault="00334160" w:rsidP="00C15076">
      <w:pPr>
        <w:pStyle w:val="NormalWeb"/>
        <w:numPr>
          <w:ilvl w:val="0"/>
          <w:numId w:val="46"/>
        </w:numPr>
        <w:spacing w:before="0" w:beforeAutospacing="0" w:after="0" w:afterAutospacing="0" w:line="480" w:lineRule="auto"/>
        <w:jc w:val="both"/>
        <w:rPr>
          <w:rFonts w:ascii="Lato" w:hAnsi="Lato"/>
          <w:sz w:val="22"/>
          <w:szCs w:val="22"/>
        </w:rPr>
      </w:pPr>
      <w:r w:rsidRPr="004562DE">
        <w:rPr>
          <w:rFonts w:ascii="Lato" w:hAnsi="Lato"/>
          <w:sz w:val="22"/>
          <w:szCs w:val="22"/>
        </w:rPr>
        <w:t xml:space="preserve">Turnar copia del oficio de cuenta a </w:t>
      </w:r>
      <w:r w:rsidR="005A65C0" w:rsidRPr="004562DE">
        <w:rPr>
          <w:rFonts w:ascii="Lato" w:hAnsi="Lato"/>
          <w:sz w:val="22"/>
          <w:szCs w:val="22"/>
        </w:rPr>
        <w:t>la servidora pública cuestionada</w:t>
      </w:r>
      <w:r w:rsidRPr="004562DE">
        <w:rPr>
          <w:rFonts w:ascii="Lato" w:hAnsi="Lato"/>
          <w:sz w:val="22"/>
          <w:szCs w:val="22"/>
        </w:rPr>
        <w:t>, para su conocimiento y cumplimiento</w:t>
      </w:r>
      <w:r w:rsidR="002C4EE8" w:rsidRPr="004562DE">
        <w:rPr>
          <w:rFonts w:ascii="Lato" w:hAnsi="Lato"/>
          <w:sz w:val="22"/>
          <w:szCs w:val="22"/>
        </w:rPr>
        <w:t xml:space="preserve"> respecto de la invitación.</w:t>
      </w:r>
    </w:p>
    <w:p w14:paraId="2321E99B" w14:textId="4A151366" w:rsidR="00334160" w:rsidRPr="004562DE" w:rsidRDefault="00334160" w:rsidP="00C15076">
      <w:pPr>
        <w:spacing w:after="0" w:line="480" w:lineRule="auto"/>
        <w:jc w:val="both"/>
        <w:rPr>
          <w:rFonts w:ascii="Lato" w:hAnsi="Lato"/>
          <w:b/>
          <w:bCs/>
          <w:u w:val="single"/>
        </w:rPr>
      </w:pPr>
      <w:r w:rsidRPr="004562DE">
        <w:rPr>
          <w:rFonts w:ascii="Lato" w:hAnsi="Lato"/>
        </w:rPr>
        <w:t>Comuníquese lo anterior, a la Encargada de la Visitaduría Especializada en Asuntos de Género y Contra Trata de Personas, con copia del acuse de recibo, para los efectos legales.</w:t>
      </w:r>
      <w:r w:rsidR="000530CB" w:rsidRPr="004562DE">
        <w:rPr>
          <w:rFonts w:ascii="Lato" w:hAnsi="Lato"/>
        </w:rPr>
        <w:t xml:space="preserve"> </w:t>
      </w:r>
      <w:bookmarkEnd w:id="5"/>
      <w:r w:rsidR="000530CB" w:rsidRPr="004562DE">
        <w:rPr>
          <w:rFonts w:ascii="Lato" w:hAnsi="Lato"/>
          <w:b/>
          <w:bCs/>
          <w:u w:val="single"/>
        </w:rPr>
        <w:t>APROBADO POR UNANIMIDAD DE VOTOS.</w:t>
      </w:r>
    </w:p>
    <w:p w14:paraId="4A12E364" w14:textId="0CDDA39A" w:rsidR="00010CB8" w:rsidRPr="004562DE" w:rsidRDefault="00E55A9E" w:rsidP="00C15076">
      <w:pPr>
        <w:tabs>
          <w:tab w:val="left" w:pos="5387"/>
        </w:tabs>
        <w:spacing w:before="240" w:after="0" w:line="480" w:lineRule="auto"/>
        <w:ind w:firstLine="851"/>
        <w:jc w:val="both"/>
        <w:rPr>
          <w:rFonts w:ascii="Lato" w:hAnsi="Lato" w:cstheme="minorHAnsi"/>
          <w:b/>
          <w:bCs/>
          <w:bdr w:val="none" w:sz="0" w:space="0" w:color="auto" w:frame="1"/>
        </w:rPr>
      </w:pPr>
      <w:bookmarkStart w:id="6" w:name="_Hlk198746548"/>
      <w:bookmarkStart w:id="7" w:name="_Hlk198743919"/>
      <w:r w:rsidRPr="004562DE">
        <w:rPr>
          <w:rFonts w:ascii="Lato" w:hAnsi="Lato"/>
          <w:b/>
          <w:bCs/>
        </w:rPr>
        <w:t>ACUERDO I</w:t>
      </w:r>
      <w:r w:rsidR="001851C6" w:rsidRPr="004562DE">
        <w:rPr>
          <w:rFonts w:ascii="Lato" w:hAnsi="Lato"/>
          <w:b/>
          <w:bCs/>
        </w:rPr>
        <w:t>V</w:t>
      </w:r>
      <w:r w:rsidRPr="004562DE">
        <w:rPr>
          <w:rFonts w:ascii="Lato" w:hAnsi="Lato"/>
          <w:b/>
          <w:bCs/>
        </w:rPr>
        <w:t>/</w:t>
      </w:r>
      <w:r w:rsidR="001851C6" w:rsidRPr="004562DE">
        <w:rPr>
          <w:rFonts w:ascii="Lato" w:hAnsi="Lato"/>
          <w:b/>
          <w:bCs/>
        </w:rPr>
        <w:t>4</w:t>
      </w:r>
      <w:r w:rsidR="00605E5F" w:rsidRPr="004562DE">
        <w:rPr>
          <w:rFonts w:ascii="Lato" w:hAnsi="Lato"/>
          <w:b/>
          <w:bCs/>
        </w:rPr>
        <w:t>9</w:t>
      </w:r>
      <w:r w:rsidRPr="004562DE">
        <w:rPr>
          <w:rFonts w:ascii="Lato" w:hAnsi="Lato"/>
          <w:b/>
          <w:bCs/>
        </w:rPr>
        <w:t>/202</w:t>
      </w:r>
      <w:r w:rsidR="007834D1" w:rsidRPr="004562DE">
        <w:rPr>
          <w:rFonts w:ascii="Lato" w:hAnsi="Lato"/>
          <w:b/>
          <w:bCs/>
        </w:rPr>
        <w:t>5</w:t>
      </w:r>
      <w:r w:rsidRPr="004562DE">
        <w:rPr>
          <w:rFonts w:ascii="Lato" w:hAnsi="Lato"/>
          <w:b/>
          <w:bCs/>
        </w:rPr>
        <w:t xml:space="preserve">. </w:t>
      </w:r>
      <w:r w:rsidR="00605E5F" w:rsidRPr="004562DE">
        <w:rPr>
          <w:rFonts w:ascii="Lato" w:hAnsi="Lato"/>
          <w:b/>
          <w:bCs/>
        </w:rPr>
        <w:t xml:space="preserve"> </w:t>
      </w:r>
      <w:r w:rsidR="00010CB8" w:rsidRPr="004562DE">
        <w:rPr>
          <w:rFonts w:ascii="Lato" w:hAnsi="Lato"/>
          <w:b/>
          <w:bCs/>
        </w:rPr>
        <w:t>O</w:t>
      </w:r>
      <w:r w:rsidR="00010CB8" w:rsidRPr="004562DE">
        <w:rPr>
          <w:rFonts w:ascii="Lato" w:hAnsi="Lato" w:cstheme="minorHAnsi"/>
          <w:b/>
          <w:bCs/>
          <w:bdr w:val="none" w:sz="0" w:space="0" w:color="auto" w:frame="1"/>
        </w:rPr>
        <w:t xml:space="preserve">ficio PTSJ/442/2025, recibido el quince de mayo de dos mil veinticinco, signado por </w:t>
      </w:r>
      <w:proofErr w:type="gramStart"/>
      <w:r w:rsidR="00010CB8" w:rsidRPr="004562DE">
        <w:rPr>
          <w:rFonts w:ascii="Lato" w:hAnsi="Lato" w:cstheme="minorHAnsi"/>
          <w:b/>
          <w:bCs/>
          <w:bdr w:val="none" w:sz="0" w:space="0" w:color="auto" w:frame="1"/>
        </w:rPr>
        <w:t>la  Presidenta</w:t>
      </w:r>
      <w:proofErr w:type="gramEnd"/>
      <w:r w:rsidR="00010CB8" w:rsidRPr="004562DE">
        <w:rPr>
          <w:rFonts w:ascii="Lato" w:hAnsi="Lato" w:cstheme="minorHAnsi"/>
          <w:b/>
          <w:bCs/>
          <w:bdr w:val="none" w:sz="0" w:space="0" w:color="auto" w:frame="1"/>
        </w:rPr>
        <w:t xml:space="preserve"> del Tribunal Superior de Justicia y del Consejo de la Judicatura del Estado.</w:t>
      </w:r>
      <w:r w:rsidR="000530CB" w:rsidRPr="004562DE">
        <w:rPr>
          <w:rFonts w:ascii="Lato" w:hAnsi="Lato" w:cstheme="minorHAnsi"/>
          <w:b/>
          <w:bCs/>
          <w:bdr w:val="none" w:sz="0" w:space="0" w:color="auto" w:frame="1"/>
        </w:rPr>
        <w:t>- - - - - - - -  - - - - - - - - - - - - -</w:t>
      </w:r>
    </w:p>
    <w:p w14:paraId="31B314D4" w14:textId="7388303B" w:rsidR="00331080" w:rsidRPr="004562DE" w:rsidRDefault="00010CB8" w:rsidP="00C15076">
      <w:pPr>
        <w:tabs>
          <w:tab w:val="left" w:pos="5387"/>
        </w:tabs>
        <w:spacing w:after="0" w:line="480" w:lineRule="auto"/>
        <w:jc w:val="both"/>
        <w:rPr>
          <w:rFonts w:ascii="Lato" w:hAnsi="Lato" w:cstheme="minorHAnsi"/>
        </w:rPr>
      </w:pPr>
      <w:r w:rsidRPr="004562DE">
        <w:rPr>
          <w:rFonts w:ascii="Lato" w:hAnsi="Lato" w:cstheme="minorHAnsi"/>
          <w:bdr w:val="none" w:sz="0" w:space="0" w:color="auto" w:frame="1"/>
        </w:rPr>
        <w:t xml:space="preserve">Dada cuenta con el oficio de referencia, </w:t>
      </w:r>
      <w:r w:rsidR="00505F79" w:rsidRPr="004562DE">
        <w:rPr>
          <w:rFonts w:ascii="Lato" w:hAnsi="Lato" w:cstheme="minorHAnsi"/>
          <w:bdr w:val="none" w:sz="0" w:space="0" w:color="auto" w:frame="1"/>
        </w:rPr>
        <w:t xml:space="preserve">mediante el cual, </w:t>
      </w:r>
      <w:r w:rsidRPr="004562DE">
        <w:rPr>
          <w:rFonts w:ascii="Lato" w:hAnsi="Lato" w:cstheme="minorHAnsi"/>
          <w:bdr w:val="none" w:sz="0" w:space="0" w:color="auto" w:frame="1"/>
        </w:rPr>
        <w:t xml:space="preserve">la Presidenta del Tribunal Superior de Justicia y del Consejo de la Judicatura del Estado, adjunta la propuesta de proyecto de calendario de actividades realizado </w:t>
      </w:r>
      <w:r w:rsidR="00505F79" w:rsidRPr="004562DE">
        <w:rPr>
          <w:rFonts w:ascii="Lato" w:hAnsi="Lato" w:cstheme="minorHAnsi"/>
          <w:bdr w:val="none" w:sz="0" w:space="0" w:color="auto" w:frame="1"/>
        </w:rPr>
        <w:t>por el Director del Instituto de Especialización Judicial</w:t>
      </w:r>
      <w:r w:rsidR="00824888" w:rsidRPr="004562DE">
        <w:rPr>
          <w:rFonts w:ascii="Lato" w:hAnsi="Lato" w:cstheme="minorHAnsi"/>
          <w:bdr w:val="none" w:sz="0" w:space="0" w:color="auto" w:frame="1"/>
        </w:rPr>
        <w:t xml:space="preserve"> y Encargado de la Unidad de Igualdad de Género del Poder Judicial del Estado</w:t>
      </w:r>
      <w:r w:rsidR="00505F79" w:rsidRPr="004562DE">
        <w:rPr>
          <w:rFonts w:ascii="Lato" w:hAnsi="Lato" w:cstheme="minorHAnsi"/>
          <w:bdr w:val="none" w:sz="0" w:space="0" w:color="auto" w:frame="1"/>
        </w:rPr>
        <w:t xml:space="preserve"> (oficio número IEJ/936/2025), </w:t>
      </w:r>
      <w:bookmarkEnd w:id="6"/>
      <w:r w:rsidRPr="004562DE">
        <w:rPr>
          <w:rFonts w:ascii="Lato" w:hAnsi="Lato" w:cstheme="minorHAnsi"/>
          <w:bdr w:val="none" w:sz="0" w:space="0" w:color="auto" w:frame="1"/>
        </w:rPr>
        <w:t>con motivo de la invitación hecha llegar por el Subdirector de Estrategias para la Atenci</w:t>
      </w:r>
      <w:r w:rsidR="00505F79" w:rsidRPr="004562DE">
        <w:rPr>
          <w:rFonts w:ascii="Lato" w:hAnsi="Lato" w:cstheme="minorHAnsi"/>
          <w:bdr w:val="none" w:sz="0" w:space="0" w:color="auto" w:frame="1"/>
        </w:rPr>
        <w:t xml:space="preserve">ón de Derechos Humanos, </w:t>
      </w:r>
      <w:r w:rsidR="00B2626D" w:rsidRPr="004562DE">
        <w:rPr>
          <w:rFonts w:ascii="Lato" w:hAnsi="Lato" w:cstheme="minorHAnsi"/>
          <w:bdr w:val="none" w:sz="0" w:space="0" w:color="auto" w:frame="1"/>
        </w:rPr>
        <w:t>P</w:t>
      </w:r>
      <w:r w:rsidR="00505F79" w:rsidRPr="004562DE">
        <w:rPr>
          <w:rFonts w:ascii="Lato" w:hAnsi="Lato" w:cstheme="minorHAnsi"/>
          <w:bdr w:val="none" w:sz="0" w:space="0" w:color="auto" w:frame="1"/>
        </w:rPr>
        <w:t>oblación y Migración de la Secretaría de Gobernación, en el marco de la Estrategia Nacional contra la Tortura (ENCT), para participar en la Campaña Nacional “México sin Tortura” 2025, para su análisis</w:t>
      </w:r>
      <w:r w:rsidR="003B286A" w:rsidRPr="004562DE">
        <w:rPr>
          <w:rFonts w:ascii="Lato" w:hAnsi="Lato" w:cstheme="minorHAnsi"/>
          <w:bdr w:val="none" w:sz="0" w:space="0" w:color="auto" w:frame="1"/>
        </w:rPr>
        <w:t xml:space="preserve"> y en su caso aprobación correspondiente.</w:t>
      </w:r>
      <w:r w:rsidR="000530CB" w:rsidRPr="004562DE">
        <w:rPr>
          <w:rFonts w:ascii="Lato" w:hAnsi="Lato" w:cstheme="minorHAnsi"/>
          <w:bdr w:val="none" w:sz="0" w:space="0" w:color="auto" w:frame="1"/>
        </w:rPr>
        <w:t xml:space="preserve"> </w:t>
      </w:r>
      <w:r w:rsidR="00505F79" w:rsidRPr="004562DE">
        <w:rPr>
          <w:rFonts w:ascii="Lato" w:hAnsi="Lato" w:cstheme="minorHAnsi"/>
          <w:bdr w:val="none" w:sz="0" w:space="0" w:color="auto" w:frame="1"/>
        </w:rPr>
        <w:t>En atención a lo anterior y toda vez que la finalidad de dicha campaña es difundir información en materia de investigación, sanción</w:t>
      </w:r>
      <w:r w:rsidR="00331080" w:rsidRPr="004562DE">
        <w:rPr>
          <w:rFonts w:ascii="Lato" w:hAnsi="Lato" w:cstheme="minorHAnsi"/>
          <w:bdr w:val="none" w:sz="0" w:space="0" w:color="auto" w:frame="1"/>
        </w:rPr>
        <w:t>, atención, asistencia y reparación integral a las víctimas de delito de tortura y otros trato</w:t>
      </w:r>
      <w:r w:rsidR="003B286A" w:rsidRPr="004562DE">
        <w:rPr>
          <w:rFonts w:ascii="Lato" w:hAnsi="Lato" w:cstheme="minorHAnsi"/>
          <w:bdr w:val="none" w:sz="0" w:space="0" w:color="auto" w:frame="1"/>
        </w:rPr>
        <w:t>s</w:t>
      </w:r>
      <w:r w:rsidR="00331080" w:rsidRPr="004562DE">
        <w:rPr>
          <w:rFonts w:ascii="Lato" w:hAnsi="Lato" w:cstheme="minorHAnsi"/>
          <w:bdr w:val="none" w:sz="0" w:space="0" w:color="auto" w:frame="1"/>
        </w:rPr>
        <w:t xml:space="preserve"> </w:t>
      </w:r>
      <w:r w:rsidR="00505F79" w:rsidRPr="004562DE">
        <w:rPr>
          <w:rFonts w:ascii="Lato" w:hAnsi="Lato" w:cstheme="minorHAnsi"/>
          <w:bdr w:val="none" w:sz="0" w:space="0" w:color="auto" w:frame="1"/>
        </w:rPr>
        <w:t>o pena</w:t>
      </w:r>
      <w:r w:rsidR="00331080" w:rsidRPr="004562DE">
        <w:rPr>
          <w:rFonts w:ascii="Lato" w:hAnsi="Lato" w:cstheme="minorHAnsi"/>
          <w:bdr w:val="none" w:sz="0" w:space="0" w:color="auto" w:frame="1"/>
        </w:rPr>
        <w:t>s</w:t>
      </w:r>
      <w:r w:rsidR="00505F79" w:rsidRPr="004562DE">
        <w:rPr>
          <w:rFonts w:ascii="Lato" w:hAnsi="Lato" w:cstheme="minorHAnsi"/>
          <w:bdr w:val="none" w:sz="0" w:space="0" w:color="auto" w:frame="1"/>
        </w:rPr>
        <w:t xml:space="preserve"> crueles, inhumanos o degradantes</w:t>
      </w:r>
      <w:r w:rsidR="00605E5F" w:rsidRPr="004562DE">
        <w:rPr>
          <w:rFonts w:ascii="Lato" w:hAnsi="Lato" w:cstheme="minorHAnsi"/>
          <w:bdr w:val="none" w:sz="0" w:space="0" w:color="auto" w:frame="1"/>
        </w:rPr>
        <w:t xml:space="preserve"> </w:t>
      </w:r>
      <w:r w:rsidR="00505F79" w:rsidRPr="004562DE">
        <w:rPr>
          <w:rFonts w:ascii="Lato" w:hAnsi="Lato" w:cstheme="minorHAnsi"/>
          <w:bdr w:val="none" w:sz="0" w:space="0" w:color="auto" w:frame="1"/>
        </w:rPr>
        <w:t>(en adelante, TOT</w:t>
      </w:r>
      <w:r w:rsidR="003B286A" w:rsidRPr="004562DE">
        <w:rPr>
          <w:rFonts w:ascii="Lato" w:hAnsi="Lato" w:cstheme="minorHAnsi"/>
          <w:bdr w:val="none" w:sz="0" w:space="0" w:color="auto" w:frame="1"/>
        </w:rPr>
        <w:t>P</w:t>
      </w:r>
      <w:r w:rsidR="00505F79" w:rsidRPr="004562DE">
        <w:rPr>
          <w:rFonts w:ascii="Lato" w:hAnsi="Lato" w:cstheme="minorHAnsi"/>
          <w:bdr w:val="none" w:sz="0" w:space="0" w:color="auto" w:frame="1"/>
        </w:rPr>
        <w:t xml:space="preserve">CID), </w:t>
      </w:r>
      <w:r w:rsidR="00505F79" w:rsidRPr="004562DE">
        <w:rPr>
          <w:rFonts w:ascii="Lato" w:hAnsi="Lato" w:cstheme="minorHAnsi"/>
          <w:bdr w:val="none" w:sz="0" w:space="0" w:color="auto" w:frame="1"/>
        </w:rPr>
        <w:lastRenderedPageBreak/>
        <w:t>a fin de prevenir ese delito y grave violación a los derechos humanos, en el Marco de la Estrategia Nacional Contra la Tortura y el Día Internacional de la Naciones Unidas en Apoyo de las  Víctimas de la Tortura</w:t>
      </w:r>
      <w:r w:rsidR="00331080" w:rsidRPr="004562DE">
        <w:rPr>
          <w:rFonts w:ascii="Lato" w:hAnsi="Lato" w:cstheme="minorHAnsi"/>
          <w:bdr w:val="none" w:sz="0" w:space="0" w:color="auto" w:frame="1"/>
        </w:rPr>
        <w:t xml:space="preserve">; </w:t>
      </w:r>
      <w:r w:rsidR="003B286A" w:rsidRPr="004562DE">
        <w:rPr>
          <w:rFonts w:ascii="Lato" w:hAnsi="Lato" w:cstheme="minorHAnsi"/>
          <w:bdr w:val="none" w:sz="0" w:space="0" w:color="auto" w:frame="1"/>
        </w:rPr>
        <w:t>c</w:t>
      </w:r>
      <w:r w:rsidR="00331080" w:rsidRPr="004562DE">
        <w:rPr>
          <w:rFonts w:ascii="Lato" w:hAnsi="Lato" w:cstheme="minorHAnsi"/>
          <w:bdr w:val="none" w:sz="0" w:space="0" w:color="auto" w:frame="1"/>
        </w:rPr>
        <w:t xml:space="preserve">on fundamento en lo que establecen los artículos 61, </w:t>
      </w:r>
      <w:r w:rsidR="00331080" w:rsidRPr="004562DE">
        <w:rPr>
          <w:rFonts w:ascii="Lato" w:hAnsi="Lato" w:cstheme="minorHAnsi"/>
        </w:rPr>
        <w:t xml:space="preserve">77, 87 de la Ley Orgánica del Poder Judicial del Estado; y 9, fracción XVII del Reglamento del Consejo de la Judicatura del Estado, se determina: </w:t>
      </w:r>
    </w:p>
    <w:p w14:paraId="3CD1CFCC" w14:textId="77777777" w:rsidR="00331080" w:rsidRPr="004562DE" w:rsidRDefault="00331080" w:rsidP="00C15076">
      <w:pPr>
        <w:pStyle w:val="Prrafodelista"/>
        <w:numPr>
          <w:ilvl w:val="0"/>
          <w:numId w:val="50"/>
        </w:numPr>
        <w:spacing w:after="0" w:line="480" w:lineRule="auto"/>
        <w:ind w:left="567"/>
        <w:jc w:val="both"/>
        <w:rPr>
          <w:rFonts w:ascii="Lato" w:hAnsi="Lato" w:cstheme="minorHAnsi"/>
          <w:bdr w:val="none" w:sz="0" w:space="0" w:color="auto" w:frame="1"/>
        </w:rPr>
      </w:pPr>
      <w:r w:rsidRPr="004562DE">
        <w:rPr>
          <w:rFonts w:ascii="Lato" w:hAnsi="Lato" w:cstheme="minorHAnsi"/>
        </w:rPr>
        <w:t>Tomar conocimiento del oficio y anexos de cuenta.</w:t>
      </w:r>
    </w:p>
    <w:p w14:paraId="126A5BCD" w14:textId="0686A2F3" w:rsidR="00331080" w:rsidRPr="004562DE" w:rsidRDefault="00331080" w:rsidP="00C15076">
      <w:pPr>
        <w:pStyle w:val="Prrafodelista"/>
        <w:numPr>
          <w:ilvl w:val="0"/>
          <w:numId w:val="50"/>
        </w:numPr>
        <w:spacing w:after="0" w:line="480" w:lineRule="auto"/>
        <w:ind w:left="567"/>
        <w:jc w:val="both"/>
        <w:rPr>
          <w:rFonts w:ascii="Lato" w:hAnsi="Lato" w:cstheme="minorHAnsi"/>
          <w:bdr w:val="none" w:sz="0" w:space="0" w:color="auto" w:frame="1"/>
        </w:rPr>
      </w:pPr>
      <w:r w:rsidRPr="004562DE">
        <w:rPr>
          <w:rFonts w:ascii="Lato" w:hAnsi="Lato" w:cstheme="minorHAnsi"/>
        </w:rPr>
        <w:t xml:space="preserve">Autorizar el calendario de actividades en relación con la Campaña Nacional “México sin tortura” 2025, en </w:t>
      </w:r>
      <w:r w:rsidR="003B286A" w:rsidRPr="004562DE">
        <w:rPr>
          <w:rFonts w:ascii="Lato" w:hAnsi="Lato" w:cstheme="minorHAnsi"/>
        </w:rPr>
        <w:t>los</w:t>
      </w:r>
      <w:r w:rsidR="001F0F54" w:rsidRPr="004562DE">
        <w:rPr>
          <w:rFonts w:ascii="Lato" w:hAnsi="Lato" w:cstheme="minorHAnsi"/>
        </w:rPr>
        <w:t xml:space="preserve"> términos</w:t>
      </w:r>
      <w:r w:rsidR="003B286A" w:rsidRPr="004562DE">
        <w:rPr>
          <w:rFonts w:ascii="Lato" w:hAnsi="Lato" w:cstheme="minorHAnsi"/>
        </w:rPr>
        <w:t xml:space="preserve"> presentados</w:t>
      </w:r>
      <w:r w:rsidRPr="004562DE">
        <w:rPr>
          <w:rFonts w:ascii="Lato" w:hAnsi="Lato" w:cstheme="minorHAnsi"/>
        </w:rPr>
        <w:t>; en consecuencia, los gastos de traslado y pago de honorarios para que se lleven a cabo las conferencias:</w:t>
      </w:r>
    </w:p>
    <w:p w14:paraId="1E9B4692" w14:textId="281382E2" w:rsidR="00331080" w:rsidRPr="004562DE" w:rsidRDefault="00331080" w:rsidP="00C15076">
      <w:pPr>
        <w:pStyle w:val="Prrafodelista"/>
        <w:numPr>
          <w:ilvl w:val="0"/>
          <w:numId w:val="52"/>
        </w:numPr>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“PRECEDENTES DE LA CORTE INTERAMER</w:t>
      </w:r>
      <w:r w:rsidR="00283BE1" w:rsidRPr="004562DE">
        <w:rPr>
          <w:rFonts w:ascii="Lato" w:hAnsi="Lato" w:cstheme="minorHAnsi"/>
          <w:bdr w:val="none" w:sz="0" w:space="0" w:color="auto" w:frame="1"/>
        </w:rPr>
        <w:t>I</w:t>
      </w:r>
      <w:r w:rsidRPr="004562DE">
        <w:rPr>
          <w:rFonts w:ascii="Lato" w:hAnsi="Lato" w:cstheme="minorHAnsi"/>
          <w:bdr w:val="none" w:sz="0" w:space="0" w:color="auto" w:frame="1"/>
        </w:rPr>
        <w:t xml:space="preserve">CANA DE DERECHOS HUMANOS EN MATERIA DE TORTURA: TENDENCIAS DE UNA LINEA JURISDICCIONAL </w:t>
      </w:r>
      <w:r w:rsidR="001F0F54" w:rsidRPr="004562DE">
        <w:rPr>
          <w:rFonts w:ascii="Lato" w:hAnsi="Lato" w:cstheme="minorHAnsi"/>
          <w:bdr w:val="none" w:sz="0" w:space="0" w:color="auto" w:frame="1"/>
        </w:rPr>
        <w:t xml:space="preserve">PROTECTORA DE DERECHOS HUMANOS”, con </w:t>
      </w:r>
      <w:r w:rsidR="009666A1" w:rsidRPr="004562DE">
        <w:rPr>
          <w:rFonts w:ascii="Lato" w:hAnsi="Lato" w:cstheme="minorHAnsi"/>
          <w:bdr w:val="none" w:sz="0" w:space="0" w:color="auto" w:frame="1"/>
        </w:rPr>
        <w:t xml:space="preserve">una </w:t>
      </w:r>
      <w:r w:rsidR="001F0F54" w:rsidRPr="004562DE">
        <w:rPr>
          <w:rFonts w:ascii="Lato" w:hAnsi="Lato" w:cstheme="minorHAnsi"/>
          <w:bdr w:val="none" w:sz="0" w:space="0" w:color="auto" w:frame="1"/>
        </w:rPr>
        <w:t xml:space="preserve">duración de dos horas, en modo presencial, el miércoles veinticinco de junio de dos mil veinticinco a las diez horas, en el Salón de usos Múltiples de Ciudad Judicial, ponente propuesto Doctor Rubén </w:t>
      </w:r>
      <w:r w:rsidR="009666A1" w:rsidRPr="004562DE">
        <w:rPr>
          <w:rFonts w:ascii="Lato" w:hAnsi="Lato" w:cstheme="minorHAnsi"/>
          <w:bdr w:val="none" w:sz="0" w:space="0" w:color="auto" w:frame="1"/>
        </w:rPr>
        <w:t>E</w:t>
      </w:r>
      <w:r w:rsidR="001F0F54" w:rsidRPr="004562DE">
        <w:rPr>
          <w:rFonts w:ascii="Lato" w:hAnsi="Lato" w:cstheme="minorHAnsi"/>
          <w:bdr w:val="none" w:sz="0" w:space="0" w:color="auto" w:frame="1"/>
        </w:rPr>
        <w:t xml:space="preserve">nrique Becerra Rojas Vértiz, Profesor Investigador de la Escuela Judicial Electoral del Tribunal Electoral del Poder Judicial de la Federación, gastos de traslado hasta por </w:t>
      </w:r>
      <w:r w:rsidR="00A332CB" w:rsidRPr="004562DE">
        <w:rPr>
          <w:rFonts w:ascii="Lato" w:hAnsi="Lato" w:cstheme="minorHAnsi"/>
          <w:bdr w:val="none" w:sz="0" w:space="0" w:color="auto" w:frame="1"/>
        </w:rPr>
        <w:t>$1,700.00 (</w:t>
      </w:r>
      <w:r w:rsidR="002076F8" w:rsidRPr="004562DE">
        <w:rPr>
          <w:rFonts w:ascii="Lato" w:hAnsi="Lato" w:cstheme="minorHAnsi"/>
          <w:bdr w:val="none" w:sz="0" w:space="0" w:color="auto" w:frame="1"/>
        </w:rPr>
        <w:t>U</w:t>
      </w:r>
      <w:r w:rsidR="00A332CB" w:rsidRPr="004562DE">
        <w:rPr>
          <w:rFonts w:ascii="Lato" w:hAnsi="Lato" w:cstheme="minorHAnsi"/>
          <w:bdr w:val="none" w:sz="0" w:space="0" w:color="auto" w:frame="1"/>
        </w:rPr>
        <w:t xml:space="preserve">n mil setecientos pesos 00/100M.N), </w:t>
      </w:r>
      <w:r w:rsidR="008D2FEC" w:rsidRPr="004562DE">
        <w:rPr>
          <w:rFonts w:ascii="Lato" w:hAnsi="Lato" w:cstheme="minorHAnsi"/>
          <w:bdr w:val="none" w:sz="0" w:space="0" w:color="auto" w:frame="1"/>
        </w:rPr>
        <w:t>-</w:t>
      </w:r>
      <w:r w:rsidR="00A332CB" w:rsidRPr="004562DE">
        <w:rPr>
          <w:rFonts w:ascii="Lato" w:hAnsi="Lato" w:cstheme="minorHAnsi"/>
          <w:bdr w:val="none" w:sz="0" w:space="0" w:color="auto" w:frame="1"/>
        </w:rPr>
        <w:t>gasolina</w:t>
      </w:r>
      <w:r w:rsidR="008D2FEC" w:rsidRPr="004562DE">
        <w:rPr>
          <w:rFonts w:ascii="Lato" w:hAnsi="Lato" w:cstheme="minorHAnsi"/>
          <w:bdr w:val="none" w:sz="0" w:space="0" w:color="auto" w:frame="1"/>
        </w:rPr>
        <w:t xml:space="preserve"> </w:t>
      </w:r>
      <w:r w:rsidR="00A332CB" w:rsidRPr="004562DE">
        <w:rPr>
          <w:rFonts w:ascii="Lato" w:hAnsi="Lato" w:cstheme="minorHAnsi"/>
          <w:bdr w:val="none" w:sz="0" w:space="0" w:color="auto" w:frame="1"/>
        </w:rPr>
        <w:t xml:space="preserve"> y casetas</w:t>
      </w:r>
      <w:r w:rsidR="008D2FEC" w:rsidRPr="004562DE">
        <w:rPr>
          <w:rFonts w:ascii="Lato" w:hAnsi="Lato" w:cstheme="minorHAnsi"/>
          <w:bdr w:val="none" w:sz="0" w:space="0" w:color="auto" w:frame="1"/>
        </w:rPr>
        <w:t>- y</w:t>
      </w:r>
      <w:r w:rsidR="00A332CB" w:rsidRPr="004562DE">
        <w:rPr>
          <w:rFonts w:ascii="Lato" w:hAnsi="Lato" w:cstheme="minorHAnsi"/>
          <w:bdr w:val="none" w:sz="0" w:space="0" w:color="auto" w:frame="1"/>
        </w:rPr>
        <w:t xml:space="preserve"> $1,500.00 (</w:t>
      </w:r>
      <w:r w:rsidR="002076F8" w:rsidRPr="004562DE">
        <w:rPr>
          <w:rFonts w:ascii="Lato" w:hAnsi="Lato" w:cstheme="minorHAnsi"/>
          <w:bdr w:val="none" w:sz="0" w:space="0" w:color="auto" w:frame="1"/>
        </w:rPr>
        <w:t>U</w:t>
      </w:r>
      <w:r w:rsidR="00A332CB" w:rsidRPr="004562DE">
        <w:rPr>
          <w:rFonts w:ascii="Lato" w:hAnsi="Lato" w:cstheme="minorHAnsi"/>
          <w:bdr w:val="none" w:sz="0" w:space="0" w:color="auto" w:frame="1"/>
        </w:rPr>
        <w:t>n mil quinientos pesos 00/100M.N), para alimentos</w:t>
      </w:r>
      <w:r w:rsidR="002076F8" w:rsidRPr="004562DE">
        <w:rPr>
          <w:rFonts w:ascii="Lato" w:hAnsi="Lato" w:cstheme="minorHAnsi"/>
          <w:bdr w:val="none" w:sz="0" w:space="0" w:color="auto" w:frame="1"/>
        </w:rPr>
        <w:t>, en suma son $3,200.00 (Tres mil doscientos pesos 00/100 M.N.).</w:t>
      </w:r>
    </w:p>
    <w:p w14:paraId="6365D30E" w14:textId="771BF790" w:rsidR="001F0F54" w:rsidRPr="004562DE" w:rsidRDefault="001F0F54" w:rsidP="00C15076">
      <w:pPr>
        <w:pStyle w:val="Prrafodelista"/>
        <w:numPr>
          <w:ilvl w:val="0"/>
          <w:numId w:val="52"/>
        </w:numPr>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“PREVENCIÓN DE LA TORTURA, EN TORNO A LAS MUJERES, ADOLESCENTES Y NIÑAS VÍCTIMAS”,</w:t>
      </w:r>
      <w:r w:rsidR="009666A1" w:rsidRPr="004562DE">
        <w:rPr>
          <w:rFonts w:ascii="Lato" w:hAnsi="Lato" w:cstheme="minorHAnsi"/>
          <w:bdr w:val="none" w:sz="0" w:space="0" w:color="auto" w:frame="1"/>
        </w:rPr>
        <w:t xml:space="preserve"> con una duración de d</w:t>
      </w:r>
      <w:r w:rsidRPr="004562DE">
        <w:rPr>
          <w:rFonts w:ascii="Lato" w:hAnsi="Lato" w:cstheme="minorHAnsi"/>
          <w:bdr w:val="none" w:sz="0" w:space="0" w:color="auto" w:frame="1"/>
        </w:rPr>
        <w:t xml:space="preserve">os sesiones de noventa minutos, modo virtual, </w:t>
      </w:r>
      <w:r w:rsidR="009464A4" w:rsidRPr="004562DE">
        <w:rPr>
          <w:rFonts w:ascii="Lato" w:hAnsi="Lato" w:cstheme="minorHAnsi"/>
          <w:bdr w:val="none" w:sz="0" w:space="0" w:color="auto" w:frame="1"/>
        </w:rPr>
        <w:t xml:space="preserve">los días </w:t>
      </w:r>
      <w:r w:rsidRPr="004562DE">
        <w:rPr>
          <w:rFonts w:ascii="Lato" w:hAnsi="Lato" w:cstheme="minorHAnsi"/>
          <w:bdr w:val="none" w:sz="0" w:space="0" w:color="auto" w:frame="1"/>
        </w:rPr>
        <w:t>jueves veintiséis y vie</w:t>
      </w:r>
      <w:r w:rsidR="00B92ED7" w:rsidRPr="004562DE">
        <w:rPr>
          <w:rFonts w:ascii="Lato" w:hAnsi="Lato" w:cstheme="minorHAnsi"/>
          <w:bdr w:val="none" w:sz="0" w:space="0" w:color="auto" w:frame="1"/>
        </w:rPr>
        <w:t>r</w:t>
      </w:r>
      <w:r w:rsidRPr="004562DE">
        <w:rPr>
          <w:rFonts w:ascii="Lato" w:hAnsi="Lato" w:cstheme="minorHAnsi"/>
          <w:bdr w:val="none" w:sz="0" w:space="0" w:color="auto" w:frame="1"/>
        </w:rPr>
        <w:t>nes veintisiete de junio de dos mil veinticinco, a las diecinueve horas, por Plataforma Videoconferencia Telmex</w:t>
      </w:r>
      <w:r w:rsidR="009A0945" w:rsidRPr="004562DE">
        <w:rPr>
          <w:rFonts w:ascii="Lato" w:hAnsi="Lato" w:cstheme="minorHAnsi"/>
          <w:bdr w:val="none" w:sz="0" w:space="0" w:color="auto" w:frame="1"/>
        </w:rPr>
        <w:t xml:space="preserve"> (gratuita), ponente propuesto Agente del Ministerio Público </w:t>
      </w:r>
      <w:r w:rsidR="009A0945" w:rsidRPr="004562DE">
        <w:rPr>
          <w:rFonts w:ascii="Lato" w:hAnsi="Lato" w:cstheme="minorHAnsi"/>
          <w:bdr w:val="none" w:sz="0" w:space="0" w:color="auto" w:frame="1"/>
        </w:rPr>
        <w:lastRenderedPageBreak/>
        <w:t>adscrit</w:t>
      </w:r>
      <w:r w:rsidR="0004042C" w:rsidRPr="004562DE">
        <w:rPr>
          <w:rFonts w:ascii="Lato" w:hAnsi="Lato" w:cstheme="minorHAnsi"/>
          <w:bdr w:val="none" w:sz="0" w:space="0" w:color="auto" w:frame="1"/>
        </w:rPr>
        <w:t>a</w:t>
      </w:r>
      <w:r w:rsidR="009A0945" w:rsidRPr="004562DE">
        <w:rPr>
          <w:rFonts w:ascii="Lato" w:hAnsi="Lato" w:cstheme="minorHAnsi"/>
          <w:bdr w:val="none" w:sz="0" w:space="0" w:color="auto" w:frame="1"/>
        </w:rPr>
        <w:t xml:space="preserve"> a la Agencia de Investigación Especializada en Detenidos, de la </w:t>
      </w:r>
      <w:proofErr w:type="gramStart"/>
      <w:r w:rsidR="009A0945" w:rsidRPr="004562DE">
        <w:rPr>
          <w:rFonts w:ascii="Lato" w:hAnsi="Lato" w:cstheme="minorHAnsi"/>
          <w:bdr w:val="none" w:sz="0" w:space="0" w:color="auto" w:frame="1"/>
        </w:rPr>
        <w:t>Fiscalía General</w:t>
      </w:r>
      <w:proofErr w:type="gramEnd"/>
      <w:r w:rsidR="009A0945" w:rsidRPr="004562DE">
        <w:rPr>
          <w:rFonts w:ascii="Lato" w:hAnsi="Lato" w:cstheme="minorHAnsi"/>
          <w:bdr w:val="none" w:sz="0" w:space="0" w:color="auto" w:frame="1"/>
        </w:rPr>
        <w:t xml:space="preserve"> de Justicia del Estado de Tlaxcala.</w:t>
      </w:r>
    </w:p>
    <w:p w14:paraId="0AEFE4EE" w14:textId="60B40075" w:rsidR="009A0945" w:rsidRPr="004562DE" w:rsidRDefault="009A0945" w:rsidP="00C15076">
      <w:pPr>
        <w:pStyle w:val="Prrafodelista"/>
        <w:numPr>
          <w:ilvl w:val="0"/>
          <w:numId w:val="52"/>
        </w:numPr>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w:t>
      </w:r>
      <w:r w:rsidR="0004042C" w:rsidRPr="004562DE">
        <w:rPr>
          <w:rFonts w:ascii="Lato" w:hAnsi="Lato" w:cstheme="minorHAnsi"/>
          <w:bdr w:val="none" w:sz="0" w:space="0" w:color="auto" w:frame="1"/>
        </w:rPr>
        <w:t>¿</w:t>
      </w:r>
      <w:r w:rsidRPr="004562DE">
        <w:rPr>
          <w:rFonts w:ascii="Lato" w:hAnsi="Lato" w:cstheme="minorHAnsi"/>
          <w:bdr w:val="none" w:sz="0" w:space="0" w:color="auto" w:frame="1"/>
        </w:rPr>
        <w:t>QUÉ PASA CON LA CONVENCIÓN INTERAMERICANA PARA PREVENIR Y SANCIONAR LA TORTURA? REFLEXIONES HACIA UN CAMBIO DE CULTURA SOCIAL”, con</w:t>
      </w:r>
      <w:r w:rsidR="0004042C" w:rsidRPr="004562DE">
        <w:rPr>
          <w:rFonts w:ascii="Lato" w:hAnsi="Lato" w:cstheme="minorHAnsi"/>
          <w:bdr w:val="none" w:sz="0" w:space="0" w:color="auto" w:frame="1"/>
        </w:rPr>
        <w:t xml:space="preserve"> una</w:t>
      </w:r>
      <w:r w:rsidRPr="004562DE">
        <w:rPr>
          <w:rFonts w:ascii="Lato" w:hAnsi="Lato" w:cstheme="minorHAnsi"/>
          <w:bdr w:val="none" w:sz="0" w:space="0" w:color="auto" w:frame="1"/>
        </w:rPr>
        <w:t xml:space="preserve"> duración de dos horas en modo presencial, el viernes veintisiete de junio de dos mil veinticinco a las diez horas en el Salón de </w:t>
      </w:r>
      <w:r w:rsidR="00B92ED7" w:rsidRPr="004562DE">
        <w:rPr>
          <w:rFonts w:ascii="Lato" w:hAnsi="Lato" w:cstheme="minorHAnsi"/>
          <w:bdr w:val="none" w:sz="0" w:space="0" w:color="auto" w:frame="1"/>
        </w:rPr>
        <w:t>U</w:t>
      </w:r>
      <w:r w:rsidRPr="004562DE">
        <w:rPr>
          <w:rFonts w:ascii="Lato" w:hAnsi="Lato" w:cstheme="minorHAnsi"/>
          <w:bdr w:val="none" w:sz="0" w:space="0" w:color="auto" w:frame="1"/>
        </w:rPr>
        <w:t xml:space="preserve">sos </w:t>
      </w:r>
      <w:r w:rsidR="00B92ED7" w:rsidRPr="004562DE">
        <w:rPr>
          <w:rFonts w:ascii="Lato" w:hAnsi="Lato" w:cstheme="minorHAnsi"/>
          <w:bdr w:val="none" w:sz="0" w:space="0" w:color="auto" w:frame="1"/>
        </w:rPr>
        <w:t>M</w:t>
      </w:r>
      <w:r w:rsidRPr="004562DE">
        <w:rPr>
          <w:rFonts w:ascii="Lato" w:hAnsi="Lato" w:cstheme="minorHAnsi"/>
          <w:bdr w:val="none" w:sz="0" w:space="0" w:color="auto" w:frame="1"/>
        </w:rPr>
        <w:t xml:space="preserve">últiples de Ciudad Judicial, ponente propuesto Master Juan José Pacheco Echeverria, Abogado Especialista en Derechos Humanos de la Comisión Interamericana de Derechos Humanos, </w:t>
      </w:r>
      <w:r w:rsidR="002076F8" w:rsidRPr="004562DE">
        <w:rPr>
          <w:rFonts w:ascii="Lato" w:hAnsi="Lato" w:cstheme="minorHAnsi"/>
          <w:bdr w:val="none" w:sz="0" w:space="0" w:color="auto" w:frame="1"/>
        </w:rPr>
        <w:t xml:space="preserve">solicitando la autorización del pago de </w:t>
      </w:r>
      <w:r w:rsidRPr="004562DE">
        <w:rPr>
          <w:rFonts w:ascii="Lato" w:hAnsi="Lato" w:cstheme="minorHAnsi"/>
          <w:bdr w:val="none" w:sz="0" w:space="0" w:color="auto" w:frame="1"/>
        </w:rPr>
        <w:t>$</w:t>
      </w:r>
      <w:r w:rsidR="002076F8" w:rsidRPr="004562DE">
        <w:rPr>
          <w:rFonts w:ascii="Lato" w:hAnsi="Lato" w:cstheme="minorHAnsi"/>
          <w:bdr w:val="none" w:sz="0" w:space="0" w:color="auto" w:frame="1"/>
        </w:rPr>
        <w:t>2</w:t>
      </w:r>
      <w:r w:rsidR="00B92ED7" w:rsidRPr="004562DE">
        <w:rPr>
          <w:rFonts w:ascii="Lato" w:hAnsi="Lato" w:cstheme="minorHAnsi"/>
          <w:bdr w:val="none" w:sz="0" w:space="0" w:color="auto" w:frame="1"/>
        </w:rPr>
        <w:t>,</w:t>
      </w:r>
      <w:r w:rsidR="002076F8" w:rsidRPr="004562DE">
        <w:rPr>
          <w:rFonts w:ascii="Lato" w:hAnsi="Lato" w:cstheme="minorHAnsi"/>
          <w:bdr w:val="none" w:sz="0" w:space="0" w:color="auto" w:frame="1"/>
        </w:rPr>
        <w:t>320.00 (Dos mil trescientos veinte pesos 00/100</w:t>
      </w:r>
      <w:r w:rsidR="009F511D" w:rsidRPr="004562DE">
        <w:rPr>
          <w:rFonts w:ascii="Lato" w:hAnsi="Lato" w:cstheme="minorHAnsi"/>
          <w:bdr w:val="none" w:sz="0" w:space="0" w:color="auto" w:frame="1"/>
        </w:rPr>
        <w:t xml:space="preserve"> </w:t>
      </w:r>
      <w:r w:rsidR="002076F8" w:rsidRPr="004562DE">
        <w:rPr>
          <w:rFonts w:ascii="Lato" w:hAnsi="Lato" w:cstheme="minorHAnsi"/>
          <w:bdr w:val="none" w:sz="0" w:space="0" w:color="auto" w:frame="1"/>
        </w:rPr>
        <w:t>M</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N</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 xml:space="preserve">), IVA incluido, </w:t>
      </w:r>
      <w:r w:rsidR="008D2FEC" w:rsidRPr="004562DE">
        <w:rPr>
          <w:rFonts w:ascii="Lato" w:hAnsi="Lato" w:cstheme="minorHAnsi"/>
          <w:bdr w:val="none" w:sz="0" w:space="0" w:color="auto" w:frame="1"/>
        </w:rPr>
        <w:t xml:space="preserve">a razón  $1,160.00 (Un mil ciento sesenta pesos 00/100 M.N.) IVA incluido, por hora, </w:t>
      </w:r>
      <w:r w:rsidR="002076F8" w:rsidRPr="004562DE">
        <w:rPr>
          <w:rFonts w:ascii="Lato" w:hAnsi="Lato" w:cstheme="minorHAnsi"/>
          <w:bdr w:val="none" w:sz="0" w:space="0" w:color="auto" w:frame="1"/>
        </w:rPr>
        <w:t>por concepto de honorarios, más gastos de traslado por $1,700.00 (Un mil setecientos pesos 00/100</w:t>
      </w:r>
      <w:r w:rsidR="009F511D" w:rsidRPr="004562DE">
        <w:rPr>
          <w:rFonts w:ascii="Lato" w:hAnsi="Lato" w:cstheme="minorHAnsi"/>
          <w:bdr w:val="none" w:sz="0" w:space="0" w:color="auto" w:frame="1"/>
        </w:rPr>
        <w:t xml:space="preserve"> </w:t>
      </w:r>
      <w:r w:rsidR="002076F8" w:rsidRPr="004562DE">
        <w:rPr>
          <w:rFonts w:ascii="Lato" w:hAnsi="Lato" w:cstheme="minorHAnsi"/>
          <w:bdr w:val="none" w:sz="0" w:space="0" w:color="auto" w:frame="1"/>
        </w:rPr>
        <w:t>M</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N</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 xml:space="preserve">), </w:t>
      </w:r>
      <w:r w:rsidR="008D2FEC" w:rsidRPr="004562DE">
        <w:rPr>
          <w:rFonts w:ascii="Lato" w:hAnsi="Lato" w:cstheme="minorHAnsi"/>
          <w:bdr w:val="none" w:sz="0" w:space="0" w:color="auto" w:frame="1"/>
        </w:rPr>
        <w:t>-</w:t>
      </w:r>
      <w:r w:rsidR="002076F8" w:rsidRPr="004562DE">
        <w:rPr>
          <w:rFonts w:ascii="Lato" w:hAnsi="Lato" w:cstheme="minorHAnsi"/>
          <w:bdr w:val="none" w:sz="0" w:space="0" w:color="auto" w:frame="1"/>
        </w:rPr>
        <w:t>gasolina y casetas</w:t>
      </w:r>
      <w:r w:rsidR="008D2FEC" w:rsidRPr="004562DE">
        <w:rPr>
          <w:rFonts w:ascii="Lato" w:hAnsi="Lato" w:cstheme="minorHAnsi"/>
          <w:bdr w:val="none" w:sz="0" w:space="0" w:color="auto" w:frame="1"/>
        </w:rPr>
        <w:t>-</w:t>
      </w:r>
      <w:r w:rsidR="002076F8" w:rsidRPr="004562DE">
        <w:rPr>
          <w:rFonts w:ascii="Lato" w:hAnsi="Lato" w:cstheme="minorHAnsi"/>
          <w:bdr w:val="none" w:sz="0" w:space="0" w:color="auto" w:frame="1"/>
        </w:rPr>
        <w:t xml:space="preserve"> y $1500.00 (Un mil quinientos pesos 00/100</w:t>
      </w:r>
      <w:r w:rsidR="009F511D" w:rsidRPr="004562DE">
        <w:rPr>
          <w:rFonts w:ascii="Lato" w:hAnsi="Lato" w:cstheme="minorHAnsi"/>
          <w:bdr w:val="none" w:sz="0" w:space="0" w:color="auto" w:frame="1"/>
        </w:rPr>
        <w:t xml:space="preserve"> </w:t>
      </w:r>
      <w:r w:rsidR="002076F8" w:rsidRPr="004562DE">
        <w:rPr>
          <w:rFonts w:ascii="Lato" w:hAnsi="Lato" w:cstheme="minorHAnsi"/>
          <w:bdr w:val="none" w:sz="0" w:space="0" w:color="auto" w:frame="1"/>
        </w:rPr>
        <w:t>M</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N</w:t>
      </w:r>
      <w:r w:rsidR="009F511D" w:rsidRPr="004562DE">
        <w:rPr>
          <w:rFonts w:ascii="Lato" w:hAnsi="Lato" w:cstheme="minorHAnsi"/>
          <w:bdr w:val="none" w:sz="0" w:space="0" w:color="auto" w:frame="1"/>
        </w:rPr>
        <w:t>.</w:t>
      </w:r>
      <w:r w:rsidR="002076F8" w:rsidRPr="004562DE">
        <w:rPr>
          <w:rFonts w:ascii="Lato" w:hAnsi="Lato" w:cstheme="minorHAnsi"/>
          <w:bdr w:val="none" w:sz="0" w:space="0" w:color="auto" w:frame="1"/>
        </w:rPr>
        <w:t>), para alimentos, con un total de $</w:t>
      </w:r>
      <w:r w:rsidRPr="004562DE">
        <w:rPr>
          <w:rFonts w:ascii="Lato" w:hAnsi="Lato" w:cstheme="minorHAnsi"/>
          <w:bdr w:val="none" w:sz="0" w:space="0" w:color="auto" w:frame="1"/>
        </w:rPr>
        <w:t>5,520.00 (Cinco mil quinientos veinte pesos 00/100 M.N.).</w:t>
      </w:r>
    </w:p>
    <w:p w14:paraId="3BC92DE8" w14:textId="374956B2" w:rsidR="009A0945" w:rsidRPr="004562DE" w:rsidRDefault="009A0945" w:rsidP="00C15076">
      <w:pPr>
        <w:pStyle w:val="Prrafodelista"/>
        <w:numPr>
          <w:ilvl w:val="0"/>
          <w:numId w:val="50"/>
        </w:numPr>
        <w:spacing w:after="0" w:line="480" w:lineRule="auto"/>
        <w:ind w:left="993"/>
        <w:jc w:val="both"/>
        <w:rPr>
          <w:rFonts w:ascii="Lato" w:hAnsi="Lato" w:cstheme="minorHAnsi"/>
          <w:bdr w:val="none" w:sz="0" w:space="0" w:color="auto" w:frame="1"/>
        </w:rPr>
      </w:pPr>
      <w:r w:rsidRPr="004562DE">
        <w:rPr>
          <w:rFonts w:ascii="Lato" w:hAnsi="Lato" w:cstheme="minorHAnsi"/>
          <w:bdr w:val="none" w:sz="0" w:space="0" w:color="auto" w:frame="1"/>
        </w:rPr>
        <w:t xml:space="preserve">Instruir al Tesorero del Poder Judicial del Estado, </w:t>
      </w:r>
      <w:r w:rsidR="00B2626D" w:rsidRPr="004562DE">
        <w:rPr>
          <w:rFonts w:ascii="Lato" w:hAnsi="Lato" w:cstheme="minorHAnsi"/>
          <w:bdr w:val="none" w:sz="0" w:space="0" w:color="auto" w:frame="1"/>
        </w:rPr>
        <w:t xml:space="preserve">dar suficiencia presupuestal a la partida respectiva, hecho que sea, </w:t>
      </w:r>
      <w:r w:rsidRPr="004562DE">
        <w:rPr>
          <w:rFonts w:ascii="Lato" w:hAnsi="Lato" w:cstheme="minorHAnsi"/>
          <w:bdr w:val="none" w:sz="0" w:space="0" w:color="auto" w:frame="1"/>
        </w:rPr>
        <w:t xml:space="preserve">comprometer el recurso para realizar </w:t>
      </w:r>
      <w:r w:rsidR="00C01617" w:rsidRPr="004562DE">
        <w:rPr>
          <w:rFonts w:ascii="Lato" w:hAnsi="Lato" w:cstheme="minorHAnsi"/>
          <w:bdr w:val="none" w:sz="0" w:space="0" w:color="auto" w:frame="1"/>
        </w:rPr>
        <w:t xml:space="preserve">los </w:t>
      </w:r>
      <w:r w:rsidRPr="004562DE">
        <w:rPr>
          <w:rFonts w:ascii="Lato" w:hAnsi="Lato" w:cstheme="minorHAnsi"/>
          <w:bdr w:val="none" w:sz="0" w:space="0" w:color="auto" w:frame="1"/>
        </w:rPr>
        <w:t>pago</w:t>
      </w:r>
      <w:r w:rsidR="00C01617" w:rsidRPr="004562DE">
        <w:rPr>
          <w:rFonts w:ascii="Lato" w:hAnsi="Lato" w:cstheme="minorHAnsi"/>
          <w:bdr w:val="none" w:sz="0" w:space="0" w:color="auto" w:frame="1"/>
        </w:rPr>
        <w:t>s</w:t>
      </w:r>
      <w:r w:rsidRPr="004562DE">
        <w:rPr>
          <w:rFonts w:ascii="Lato" w:hAnsi="Lato" w:cstheme="minorHAnsi"/>
          <w:bdr w:val="none" w:sz="0" w:space="0" w:color="auto" w:frame="1"/>
        </w:rPr>
        <w:t xml:space="preserve"> respectivo</w:t>
      </w:r>
      <w:r w:rsidR="00C01617" w:rsidRPr="004562DE">
        <w:rPr>
          <w:rFonts w:ascii="Lato" w:hAnsi="Lato" w:cstheme="minorHAnsi"/>
          <w:bdr w:val="none" w:sz="0" w:space="0" w:color="auto" w:frame="1"/>
        </w:rPr>
        <w:t>s</w:t>
      </w:r>
      <w:r w:rsidRPr="004562DE">
        <w:rPr>
          <w:rFonts w:ascii="Lato" w:hAnsi="Lato" w:cstheme="minorHAnsi"/>
          <w:bdr w:val="none" w:sz="0" w:space="0" w:color="auto" w:frame="1"/>
        </w:rPr>
        <w:t>.</w:t>
      </w:r>
    </w:p>
    <w:p w14:paraId="15E20CE3" w14:textId="65C42569" w:rsidR="009A0945" w:rsidRPr="004562DE" w:rsidRDefault="009A0945" w:rsidP="00C15076">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bookmarkStart w:id="8" w:name="_Hlk198746622"/>
      <w:r w:rsidRPr="004562DE">
        <w:rPr>
          <w:rFonts w:ascii="Lato" w:hAnsi="Lato" w:cstheme="minorHAnsi"/>
          <w:bCs/>
          <w:sz w:val="22"/>
          <w:szCs w:val="22"/>
        </w:rPr>
        <w:t xml:space="preserve">Comuníquese esta determinación </w:t>
      </w:r>
      <w:r w:rsidR="00824888" w:rsidRPr="004562DE">
        <w:rPr>
          <w:rFonts w:ascii="Lato" w:hAnsi="Lato" w:cstheme="minorHAnsi"/>
          <w:bCs/>
          <w:sz w:val="22"/>
          <w:szCs w:val="22"/>
        </w:rPr>
        <w:t xml:space="preserve">al </w:t>
      </w:r>
      <w:r w:rsidRPr="004562DE">
        <w:rPr>
          <w:rFonts w:ascii="Lato" w:hAnsi="Lato" w:cstheme="minorHAnsi"/>
          <w:sz w:val="22"/>
          <w:szCs w:val="22"/>
          <w:bdr w:val="none" w:sz="0" w:space="0" w:color="auto" w:frame="1"/>
        </w:rPr>
        <w:t xml:space="preserve"> Tesorero del Poder Judicial del Estado, para su conocimiento y efectos a que haya lugar, </w:t>
      </w:r>
      <w:r w:rsidR="00824888" w:rsidRPr="004562DE">
        <w:rPr>
          <w:rFonts w:ascii="Lato" w:hAnsi="Lato" w:cstheme="minorHAnsi"/>
          <w:sz w:val="22"/>
          <w:szCs w:val="22"/>
          <w:bdr w:val="none" w:sz="0" w:space="0" w:color="auto" w:frame="1"/>
        </w:rPr>
        <w:t>a</w:t>
      </w:r>
      <w:r w:rsidR="00824888" w:rsidRPr="004562DE">
        <w:rPr>
          <w:rFonts w:ascii="Lato" w:hAnsi="Lato" w:cstheme="minorHAnsi"/>
          <w:bCs/>
          <w:sz w:val="22"/>
          <w:szCs w:val="22"/>
        </w:rPr>
        <w:t>l Director</w:t>
      </w:r>
      <w:r w:rsidR="00824888" w:rsidRPr="004562DE">
        <w:rPr>
          <w:rFonts w:ascii="Lato" w:hAnsi="Lato" w:cstheme="minorHAnsi"/>
          <w:sz w:val="22"/>
          <w:szCs w:val="22"/>
          <w:bdr w:val="none" w:sz="0" w:space="0" w:color="auto" w:frame="1"/>
        </w:rPr>
        <w:t xml:space="preserve"> del Instituto de Especialización Judicial del Tribunal Superior de Justicia y al Encargado de la Unidad de Igualdad de Género del Poder Judicial del Estado, y a través de ellos, al </w:t>
      </w:r>
      <w:r w:rsidR="007F1E9B" w:rsidRPr="004562DE">
        <w:rPr>
          <w:rFonts w:ascii="Lato" w:hAnsi="Lato" w:cstheme="minorHAnsi"/>
          <w:sz w:val="22"/>
          <w:szCs w:val="22"/>
          <w:bdr w:val="none" w:sz="0" w:space="0" w:color="auto" w:frame="1"/>
        </w:rPr>
        <w:t xml:space="preserve">Subdirector de Estrategias para la Atención de Derechos Humanos, Población y Migración de la Secretaría de Gobernación, </w:t>
      </w:r>
      <w:r w:rsidRPr="004562DE">
        <w:rPr>
          <w:rFonts w:ascii="Lato" w:hAnsi="Lato" w:cstheme="minorHAnsi"/>
          <w:sz w:val="22"/>
          <w:szCs w:val="22"/>
          <w:bdr w:val="none" w:sz="0" w:space="0" w:color="auto" w:frame="1"/>
        </w:rPr>
        <w:t>en vía de reiteración a la Magistrada Presidenta del Tribunal Superior de Justicia y del Consejo de la Judicatura, para los efectos a que haya lugar.</w:t>
      </w:r>
      <w:bookmarkEnd w:id="7"/>
      <w:r w:rsidR="00B2626D" w:rsidRPr="004562DE">
        <w:rPr>
          <w:rFonts w:ascii="Lato" w:hAnsi="Lato" w:cstheme="minorHAnsi"/>
          <w:sz w:val="22"/>
          <w:szCs w:val="22"/>
          <w:bdr w:val="none" w:sz="0" w:space="0" w:color="auto" w:frame="1"/>
        </w:rPr>
        <w:t xml:space="preserve"> </w:t>
      </w:r>
      <w:bookmarkEnd w:id="8"/>
      <w:r w:rsidR="00B2626D" w:rsidRPr="004562DE">
        <w:rPr>
          <w:rFonts w:ascii="Lato" w:hAnsi="Lato" w:cstheme="minorHAnsi"/>
          <w:b/>
          <w:bCs/>
          <w:sz w:val="22"/>
          <w:szCs w:val="22"/>
          <w:u w:val="single"/>
          <w:bdr w:val="none" w:sz="0" w:space="0" w:color="auto" w:frame="1"/>
        </w:rPr>
        <w:t>APROBADO POR UNANIMIDAD DE VOTOS.</w:t>
      </w:r>
    </w:p>
    <w:p w14:paraId="1B7E6228" w14:textId="7F4530B5" w:rsidR="009A0945" w:rsidRPr="004562DE" w:rsidRDefault="00B2626D" w:rsidP="00C15076">
      <w:pPr>
        <w:pStyle w:val="NormalWeb"/>
        <w:spacing w:before="0" w:beforeAutospacing="0" w:after="0" w:afterAutospacing="0" w:line="480" w:lineRule="auto"/>
        <w:ind w:firstLine="851"/>
        <w:jc w:val="both"/>
        <w:rPr>
          <w:rFonts w:ascii="Lato" w:hAnsi="Lato"/>
          <w:bCs/>
          <w:sz w:val="22"/>
          <w:szCs w:val="22"/>
        </w:rPr>
      </w:pPr>
      <w:bookmarkStart w:id="9" w:name="_Hlk198744310"/>
      <w:r w:rsidRPr="004562DE">
        <w:rPr>
          <w:rFonts w:ascii="Lato" w:hAnsi="Lato"/>
          <w:b/>
          <w:bCs/>
          <w:sz w:val="22"/>
          <w:szCs w:val="22"/>
        </w:rPr>
        <w:t xml:space="preserve"> </w:t>
      </w:r>
      <w:r w:rsidR="00574AED" w:rsidRPr="004562DE">
        <w:rPr>
          <w:rFonts w:ascii="Lato" w:hAnsi="Lato"/>
          <w:b/>
          <w:bCs/>
          <w:sz w:val="22"/>
          <w:szCs w:val="22"/>
        </w:rPr>
        <w:t>ACUERDO V/</w:t>
      </w:r>
      <w:r w:rsidR="00E05BAB" w:rsidRPr="004562DE">
        <w:rPr>
          <w:rFonts w:ascii="Lato" w:hAnsi="Lato"/>
          <w:b/>
          <w:bCs/>
          <w:sz w:val="22"/>
          <w:szCs w:val="22"/>
        </w:rPr>
        <w:t>4</w:t>
      </w:r>
      <w:r w:rsidR="00605E5F" w:rsidRPr="004562DE">
        <w:rPr>
          <w:rFonts w:ascii="Lato" w:hAnsi="Lato"/>
          <w:b/>
          <w:bCs/>
          <w:sz w:val="22"/>
          <w:szCs w:val="22"/>
        </w:rPr>
        <w:t>9</w:t>
      </w:r>
      <w:r w:rsidR="00574AED" w:rsidRPr="004562DE">
        <w:rPr>
          <w:rFonts w:ascii="Lato" w:hAnsi="Lato"/>
          <w:b/>
          <w:bCs/>
          <w:sz w:val="22"/>
          <w:szCs w:val="22"/>
        </w:rPr>
        <w:t>/202</w:t>
      </w:r>
      <w:r w:rsidR="007834D1" w:rsidRPr="004562DE">
        <w:rPr>
          <w:rFonts w:ascii="Lato" w:hAnsi="Lato"/>
          <w:b/>
          <w:bCs/>
          <w:sz w:val="22"/>
          <w:szCs w:val="22"/>
        </w:rPr>
        <w:t>5</w:t>
      </w:r>
      <w:r w:rsidR="001430F4" w:rsidRPr="004562DE">
        <w:rPr>
          <w:rFonts w:ascii="Lato" w:hAnsi="Lato"/>
          <w:b/>
          <w:bCs/>
          <w:sz w:val="22"/>
          <w:szCs w:val="22"/>
        </w:rPr>
        <w:t>.</w:t>
      </w:r>
      <w:r w:rsidR="00354993" w:rsidRPr="004562DE">
        <w:rPr>
          <w:rFonts w:ascii="Lato" w:hAnsi="Lato"/>
          <w:b/>
          <w:bCs/>
          <w:sz w:val="22"/>
          <w:szCs w:val="22"/>
        </w:rPr>
        <w:t xml:space="preserve"> </w:t>
      </w:r>
      <w:r w:rsidR="009A0945" w:rsidRPr="004562DE">
        <w:rPr>
          <w:rFonts w:ascii="Lato" w:hAnsi="Lato"/>
          <w:b/>
          <w:bCs/>
          <w:sz w:val="22"/>
          <w:szCs w:val="22"/>
        </w:rPr>
        <w:t>Of</w:t>
      </w:r>
      <w:r w:rsidR="009A0945" w:rsidRPr="004562DE">
        <w:rPr>
          <w:rFonts w:ascii="Lato" w:hAnsi="Lato" w:cstheme="minorHAnsi"/>
          <w:b/>
          <w:bCs/>
          <w:sz w:val="22"/>
          <w:szCs w:val="22"/>
          <w:bdr w:val="none" w:sz="0" w:space="0" w:color="auto" w:frame="1"/>
        </w:rPr>
        <w:t xml:space="preserve">icio número CJET/CGMP/69/2025, recibido el quince de mayo de dos mil veinticinco, signado por el Maestro Germán Mendoza </w:t>
      </w:r>
      <w:proofErr w:type="spellStart"/>
      <w:r w:rsidR="009A0945" w:rsidRPr="004562DE">
        <w:rPr>
          <w:rFonts w:ascii="Lato" w:hAnsi="Lato" w:cstheme="minorHAnsi"/>
          <w:b/>
          <w:bCs/>
          <w:sz w:val="22"/>
          <w:szCs w:val="22"/>
          <w:bdr w:val="none" w:sz="0" w:space="0" w:color="auto" w:frame="1"/>
        </w:rPr>
        <w:t>Papalotzi</w:t>
      </w:r>
      <w:proofErr w:type="spellEnd"/>
      <w:r w:rsidR="009A0945" w:rsidRPr="004562DE">
        <w:rPr>
          <w:rFonts w:ascii="Lato" w:hAnsi="Lato" w:cstheme="minorHAnsi"/>
          <w:b/>
          <w:bCs/>
          <w:sz w:val="22"/>
          <w:szCs w:val="22"/>
          <w:bdr w:val="none" w:sz="0" w:space="0" w:color="auto" w:frame="1"/>
        </w:rPr>
        <w:t xml:space="preserve">, </w:t>
      </w:r>
      <w:proofErr w:type="gramStart"/>
      <w:r w:rsidR="009A0945" w:rsidRPr="004562DE">
        <w:rPr>
          <w:rFonts w:ascii="Lato" w:hAnsi="Lato" w:cstheme="minorHAnsi"/>
          <w:b/>
          <w:bCs/>
          <w:sz w:val="22"/>
          <w:szCs w:val="22"/>
          <w:bdr w:val="none" w:sz="0" w:space="0" w:color="auto" w:frame="1"/>
        </w:rPr>
        <w:t>Consejero</w:t>
      </w:r>
      <w:proofErr w:type="gramEnd"/>
      <w:r w:rsidR="009A0945" w:rsidRPr="004562DE">
        <w:rPr>
          <w:rFonts w:ascii="Lato" w:hAnsi="Lato" w:cstheme="minorHAnsi"/>
          <w:b/>
          <w:bCs/>
          <w:sz w:val="22"/>
          <w:szCs w:val="22"/>
          <w:bdr w:val="none" w:sz="0" w:space="0" w:color="auto" w:frame="1"/>
        </w:rPr>
        <w:t xml:space="preserve"> integrante de este Cuerpo Colegiado.</w:t>
      </w:r>
      <w:r w:rsidRPr="004562DE">
        <w:rPr>
          <w:rFonts w:ascii="Lato" w:hAnsi="Lato" w:cstheme="minorHAnsi"/>
          <w:b/>
          <w:bCs/>
          <w:sz w:val="22"/>
          <w:szCs w:val="22"/>
          <w:bdr w:val="none" w:sz="0" w:space="0" w:color="auto" w:frame="1"/>
        </w:rPr>
        <w:t xml:space="preserve"> -  </w:t>
      </w:r>
      <w:r w:rsidR="009A0945" w:rsidRPr="004562DE">
        <w:rPr>
          <w:rFonts w:ascii="Lato" w:hAnsi="Lato"/>
          <w:sz w:val="22"/>
          <w:szCs w:val="22"/>
        </w:rPr>
        <w:lastRenderedPageBreak/>
        <w:t xml:space="preserve">Dada cuenta con el oficio de referencia, </w:t>
      </w:r>
      <w:r w:rsidR="009A0945" w:rsidRPr="004562DE">
        <w:rPr>
          <w:rFonts w:ascii="Lato" w:hAnsi="Lato" w:cstheme="minorHAnsi"/>
          <w:bCs/>
          <w:sz w:val="22"/>
          <w:szCs w:val="22"/>
          <w:bdr w:val="none" w:sz="0" w:space="0" w:color="auto" w:frame="1"/>
        </w:rPr>
        <w:t xml:space="preserve">mediante el cual, </w:t>
      </w:r>
      <w:r w:rsidR="009A0945" w:rsidRPr="004562DE">
        <w:rPr>
          <w:rFonts w:ascii="Lato" w:hAnsi="Lato"/>
          <w:bCs/>
          <w:sz w:val="22"/>
          <w:szCs w:val="22"/>
        </w:rPr>
        <w:t xml:space="preserve">el Maestro Germán Mendoza </w:t>
      </w:r>
      <w:proofErr w:type="spellStart"/>
      <w:r w:rsidR="009A0945" w:rsidRPr="004562DE">
        <w:rPr>
          <w:rFonts w:ascii="Lato" w:hAnsi="Lato"/>
          <w:bCs/>
          <w:sz w:val="22"/>
          <w:szCs w:val="22"/>
        </w:rPr>
        <w:t>Papalotzi</w:t>
      </w:r>
      <w:proofErr w:type="spellEnd"/>
      <w:r w:rsidR="009A0945" w:rsidRPr="004562DE">
        <w:rPr>
          <w:rFonts w:ascii="Lato" w:hAnsi="Lato"/>
          <w:bCs/>
          <w:sz w:val="22"/>
          <w:szCs w:val="22"/>
        </w:rPr>
        <w:t xml:space="preserve">, </w:t>
      </w:r>
      <w:proofErr w:type="gramStart"/>
      <w:r w:rsidR="009A0945" w:rsidRPr="004562DE">
        <w:rPr>
          <w:rFonts w:ascii="Lato" w:hAnsi="Lato"/>
          <w:bCs/>
          <w:sz w:val="22"/>
          <w:szCs w:val="22"/>
        </w:rPr>
        <w:t>Consejero</w:t>
      </w:r>
      <w:proofErr w:type="gramEnd"/>
      <w:r w:rsidR="009A0945" w:rsidRPr="004562DE">
        <w:rPr>
          <w:rFonts w:ascii="Lato" w:hAnsi="Lato"/>
          <w:bCs/>
          <w:sz w:val="22"/>
          <w:szCs w:val="22"/>
        </w:rPr>
        <w:t xml:space="preserve"> integrante de este Cuerpo Colegiado, en su calidad de ponente, remite el proyecto de Resolución derivado del I</w:t>
      </w:r>
      <w:r w:rsidR="003E0953" w:rsidRPr="004562DE">
        <w:rPr>
          <w:rFonts w:ascii="Lato" w:hAnsi="Lato"/>
          <w:bCs/>
          <w:sz w:val="22"/>
          <w:szCs w:val="22"/>
        </w:rPr>
        <w:t>ncidente de Recusación</w:t>
      </w:r>
      <w:r w:rsidR="009A0945" w:rsidRPr="004562DE">
        <w:rPr>
          <w:rFonts w:ascii="Lato" w:hAnsi="Lato"/>
          <w:bCs/>
          <w:sz w:val="22"/>
          <w:szCs w:val="22"/>
        </w:rPr>
        <w:t>, dictado en el expediente de responsabilidad administrativa número 02/2025, para su análisis, discusión y aprobación.</w:t>
      </w:r>
      <w:r w:rsidRPr="004562DE">
        <w:rPr>
          <w:rFonts w:ascii="Lato" w:hAnsi="Lato"/>
          <w:bCs/>
          <w:sz w:val="22"/>
          <w:szCs w:val="22"/>
        </w:rPr>
        <w:t xml:space="preserve"> </w:t>
      </w:r>
      <w:r w:rsidR="009A0945" w:rsidRPr="004562DE">
        <w:rPr>
          <w:rFonts w:ascii="Lato" w:hAnsi="Lato"/>
          <w:bCs/>
          <w:sz w:val="22"/>
          <w:szCs w:val="22"/>
        </w:rPr>
        <w:t>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3E1A2962" w14:textId="595F3564" w:rsidR="009A0945" w:rsidRPr="004562DE" w:rsidRDefault="009A0945" w:rsidP="00C15076">
      <w:pPr>
        <w:pStyle w:val="NormalWeb"/>
        <w:tabs>
          <w:tab w:val="left" w:pos="5387"/>
          <w:tab w:val="left" w:pos="7230"/>
        </w:tabs>
        <w:spacing w:before="0" w:beforeAutospacing="0" w:after="0" w:afterAutospacing="0" w:line="480" w:lineRule="auto"/>
        <w:ind w:left="567"/>
        <w:jc w:val="both"/>
        <w:rPr>
          <w:rFonts w:ascii="Lato" w:hAnsi="Lato"/>
          <w:bCs/>
          <w:sz w:val="22"/>
          <w:szCs w:val="22"/>
        </w:rPr>
      </w:pPr>
      <w:r w:rsidRPr="004562DE">
        <w:rPr>
          <w:rFonts w:ascii="Lato" w:hAnsi="Lato"/>
          <w:bCs/>
          <w:sz w:val="22"/>
          <w:szCs w:val="22"/>
        </w:rPr>
        <w:t>Aprobar la Resolución d</w:t>
      </w:r>
      <w:r w:rsidR="00D25364" w:rsidRPr="004562DE">
        <w:rPr>
          <w:rFonts w:ascii="Lato" w:hAnsi="Lato"/>
          <w:bCs/>
          <w:sz w:val="22"/>
          <w:szCs w:val="22"/>
        </w:rPr>
        <w:t>ictada en e</w:t>
      </w:r>
      <w:r w:rsidRPr="004562DE">
        <w:rPr>
          <w:rFonts w:ascii="Lato" w:hAnsi="Lato"/>
          <w:bCs/>
          <w:sz w:val="22"/>
          <w:szCs w:val="22"/>
        </w:rPr>
        <w:t xml:space="preserve">l </w:t>
      </w:r>
      <w:r w:rsidR="003E0953" w:rsidRPr="004562DE">
        <w:rPr>
          <w:rFonts w:ascii="Lato" w:hAnsi="Lato"/>
          <w:bCs/>
          <w:sz w:val="22"/>
          <w:szCs w:val="22"/>
        </w:rPr>
        <w:t>Incidente de Recusación</w:t>
      </w:r>
      <w:r w:rsidRPr="004562DE">
        <w:rPr>
          <w:rFonts w:ascii="Lato" w:hAnsi="Lato"/>
          <w:bCs/>
          <w:sz w:val="22"/>
          <w:szCs w:val="22"/>
        </w:rPr>
        <w:t xml:space="preserve">, </w:t>
      </w:r>
      <w:r w:rsidR="00E57C6B" w:rsidRPr="004562DE">
        <w:rPr>
          <w:rFonts w:ascii="Lato" w:hAnsi="Lato"/>
          <w:bCs/>
          <w:sz w:val="22"/>
          <w:szCs w:val="22"/>
        </w:rPr>
        <w:t>deducido d</w:t>
      </w:r>
      <w:r w:rsidRPr="004562DE">
        <w:rPr>
          <w:rFonts w:ascii="Lato" w:hAnsi="Lato"/>
          <w:bCs/>
          <w:sz w:val="22"/>
          <w:szCs w:val="22"/>
        </w:rPr>
        <w:t>el expediente de responsabilidad administrativa número 02/2025, ordenándose engrosar al expediente en cita para el seguimiento respectivo.</w:t>
      </w:r>
    </w:p>
    <w:p w14:paraId="618E032E" w14:textId="692A2FA5" w:rsidR="009A0945" w:rsidRPr="004562DE" w:rsidRDefault="009A0945" w:rsidP="00C15076">
      <w:pPr>
        <w:pStyle w:val="NormalWeb"/>
        <w:spacing w:before="0" w:beforeAutospacing="0" w:after="0" w:afterAutospacing="0" w:line="480" w:lineRule="auto"/>
        <w:jc w:val="both"/>
        <w:rPr>
          <w:rFonts w:ascii="Lato" w:hAnsi="Lato"/>
          <w:b/>
          <w:sz w:val="22"/>
          <w:szCs w:val="22"/>
          <w:u w:val="single"/>
        </w:rPr>
      </w:pPr>
      <w:r w:rsidRPr="004562DE">
        <w:rPr>
          <w:rFonts w:ascii="Lato" w:hAnsi="Lato"/>
          <w:bCs/>
          <w:sz w:val="22"/>
          <w:szCs w:val="22"/>
        </w:rPr>
        <w:t xml:space="preserve">Comuníquese esta determinación en vía de reiteración al </w:t>
      </w:r>
      <w:proofErr w:type="gramStart"/>
      <w:r w:rsidRPr="004562DE">
        <w:rPr>
          <w:rFonts w:ascii="Lato" w:hAnsi="Lato"/>
          <w:bCs/>
          <w:sz w:val="22"/>
          <w:szCs w:val="22"/>
        </w:rPr>
        <w:t>Consejero</w:t>
      </w:r>
      <w:proofErr w:type="gramEnd"/>
      <w:r w:rsidRPr="004562DE">
        <w:rPr>
          <w:rFonts w:ascii="Lato" w:hAnsi="Lato"/>
          <w:bCs/>
          <w:sz w:val="22"/>
          <w:szCs w:val="22"/>
        </w:rPr>
        <w:t xml:space="preserve"> Ponente, para los efectos legales correspondientes.</w:t>
      </w:r>
      <w:r w:rsidR="00B2626D" w:rsidRPr="004562DE">
        <w:rPr>
          <w:rFonts w:ascii="Lato" w:hAnsi="Lato"/>
          <w:bCs/>
          <w:sz w:val="22"/>
          <w:szCs w:val="22"/>
        </w:rPr>
        <w:t xml:space="preserve"> </w:t>
      </w:r>
      <w:bookmarkEnd w:id="9"/>
      <w:r w:rsidR="00B2626D" w:rsidRPr="004562DE">
        <w:rPr>
          <w:rFonts w:ascii="Lato" w:hAnsi="Lato"/>
          <w:b/>
          <w:sz w:val="22"/>
          <w:szCs w:val="22"/>
          <w:u w:val="single"/>
        </w:rPr>
        <w:t>APROBADO POR MA</w:t>
      </w:r>
      <w:r w:rsidR="008D2FEC" w:rsidRPr="004562DE">
        <w:rPr>
          <w:rFonts w:ascii="Lato" w:hAnsi="Lato"/>
          <w:b/>
          <w:sz w:val="22"/>
          <w:szCs w:val="22"/>
          <w:u w:val="single"/>
        </w:rPr>
        <w:t>Y</w:t>
      </w:r>
      <w:r w:rsidR="00B2626D" w:rsidRPr="004562DE">
        <w:rPr>
          <w:rFonts w:ascii="Lato" w:hAnsi="Lato"/>
          <w:b/>
          <w:sz w:val="22"/>
          <w:szCs w:val="22"/>
          <w:u w:val="single"/>
        </w:rPr>
        <w:t>ORÍA DE VOTOS</w:t>
      </w:r>
      <w:r w:rsidR="00283BE1" w:rsidRPr="004562DE">
        <w:rPr>
          <w:rFonts w:ascii="Lato" w:hAnsi="Lato"/>
          <w:b/>
          <w:sz w:val="22"/>
          <w:szCs w:val="22"/>
          <w:u w:val="single"/>
        </w:rPr>
        <w:t>,</w:t>
      </w:r>
      <w:r w:rsidR="00B2626D" w:rsidRPr="004562DE">
        <w:rPr>
          <w:rFonts w:ascii="Lato" w:hAnsi="Lato"/>
          <w:b/>
          <w:sz w:val="22"/>
          <w:szCs w:val="22"/>
          <w:u w:val="single"/>
        </w:rPr>
        <w:t xml:space="preserve"> CON LA ABSTENCIÓN DEL CONSEJERO MIGUEL SÁNCHEZ RAMÍREZ, POR S</w:t>
      </w:r>
      <w:r w:rsidR="008D2FEC" w:rsidRPr="004562DE">
        <w:rPr>
          <w:rFonts w:ascii="Lato" w:hAnsi="Lato"/>
          <w:b/>
          <w:sz w:val="22"/>
          <w:szCs w:val="22"/>
          <w:u w:val="single"/>
        </w:rPr>
        <w:t>ER LA AUTORIDAD RECUSADA.</w:t>
      </w:r>
    </w:p>
    <w:p w14:paraId="724C439F" w14:textId="1C5B3E8E" w:rsidR="009A0945" w:rsidRPr="004562DE" w:rsidRDefault="009A0945" w:rsidP="00C15076">
      <w:pPr>
        <w:pStyle w:val="Prrafodelista"/>
        <w:tabs>
          <w:tab w:val="left" w:pos="5387"/>
        </w:tabs>
        <w:spacing w:after="0" w:line="480" w:lineRule="auto"/>
        <w:ind w:left="0" w:firstLine="993"/>
        <w:jc w:val="both"/>
        <w:rPr>
          <w:rFonts w:ascii="Lato" w:hAnsi="Lato" w:cstheme="minorHAnsi"/>
          <w:b/>
          <w:bCs/>
          <w:bdr w:val="none" w:sz="0" w:space="0" w:color="auto" w:frame="1"/>
        </w:rPr>
      </w:pPr>
      <w:bookmarkStart w:id="10" w:name="_Hlk198744423"/>
      <w:r w:rsidRPr="004562DE">
        <w:rPr>
          <w:rFonts w:ascii="Lato" w:hAnsi="Lato"/>
          <w:b/>
          <w:bCs/>
        </w:rPr>
        <w:t xml:space="preserve">ACUERDO VI/49/2025. </w:t>
      </w:r>
      <w:r w:rsidRPr="004562DE">
        <w:rPr>
          <w:rFonts w:ascii="Lato" w:hAnsi="Lato" w:cstheme="minorHAnsi"/>
          <w:b/>
          <w:bCs/>
          <w:bdr w:val="none" w:sz="0" w:space="0" w:color="auto" w:frame="1"/>
        </w:rPr>
        <w:t xml:space="preserve">Oficio número DSP/1000/2025, recibido el trece de mayo de dos mil veinticinco, signado por el </w:t>
      </w:r>
      <w:proofErr w:type="gramStart"/>
      <w:r w:rsidRPr="004562DE">
        <w:rPr>
          <w:rFonts w:ascii="Lato" w:hAnsi="Lato" w:cstheme="minorHAnsi"/>
          <w:b/>
          <w:bCs/>
          <w:bdr w:val="none" w:sz="0" w:space="0" w:color="auto" w:frame="1"/>
        </w:rPr>
        <w:t>Jefe</w:t>
      </w:r>
      <w:proofErr w:type="gramEnd"/>
      <w:r w:rsidRPr="004562DE">
        <w:rPr>
          <w:rFonts w:ascii="Lato" w:hAnsi="Lato" w:cstheme="minorHAnsi"/>
          <w:b/>
          <w:bCs/>
          <w:bdr w:val="none" w:sz="0" w:space="0" w:color="auto" w:frame="1"/>
        </w:rPr>
        <w:t xml:space="preserve"> del Departamento de Servicios Periciales del Tribunal Superior de Justicia del Estado.</w:t>
      </w:r>
      <w:r w:rsidR="00B2626D" w:rsidRPr="004562DE">
        <w:rPr>
          <w:rFonts w:ascii="Lato" w:hAnsi="Lato" w:cstheme="minorHAnsi"/>
          <w:b/>
          <w:bCs/>
          <w:bdr w:val="none" w:sz="0" w:space="0" w:color="auto" w:frame="1"/>
        </w:rPr>
        <w:t xml:space="preserve"> - - - - - - - - - - -</w:t>
      </w:r>
    </w:p>
    <w:p w14:paraId="6CC9170D" w14:textId="545D5C50" w:rsidR="00A27D68" w:rsidRPr="004562DE" w:rsidRDefault="009A0945" w:rsidP="00C15076">
      <w:pPr>
        <w:pStyle w:val="Prrafodelista"/>
        <w:tabs>
          <w:tab w:val="left" w:pos="5387"/>
        </w:tabs>
        <w:spacing w:after="0" w:line="480" w:lineRule="auto"/>
        <w:ind w:left="0"/>
        <w:jc w:val="both"/>
        <w:rPr>
          <w:rFonts w:ascii="Lato" w:hAnsi="Lato" w:cstheme="minorHAnsi"/>
          <w:bdr w:val="none" w:sz="0" w:space="0" w:color="auto" w:frame="1"/>
        </w:rPr>
      </w:pPr>
      <w:r w:rsidRPr="004562DE">
        <w:rPr>
          <w:rFonts w:ascii="Lato" w:hAnsi="Lato" w:cstheme="minorHAnsi"/>
          <w:bCs/>
          <w:bdr w:val="none" w:sz="0" w:space="0" w:color="auto" w:frame="1"/>
        </w:rPr>
        <w:t xml:space="preserve">Dada cuenta con el oficio de referencia, mediante el cual, </w:t>
      </w:r>
      <w:r w:rsidRPr="004562DE">
        <w:rPr>
          <w:rFonts w:ascii="Lato" w:hAnsi="Lato" w:cstheme="minorHAnsi"/>
          <w:bdr w:val="none" w:sz="0" w:space="0" w:color="auto" w:frame="1"/>
        </w:rPr>
        <w:t>en atención a los oficios número JL1TLAX/476/202</w:t>
      </w:r>
      <w:r w:rsidR="001B2F60" w:rsidRPr="004562DE">
        <w:rPr>
          <w:rFonts w:ascii="Lato" w:hAnsi="Lato" w:cstheme="minorHAnsi"/>
          <w:bdr w:val="none" w:sz="0" w:space="0" w:color="auto" w:frame="1"/>
        </w:rPr>
        <w:t>4</w:t>
      </w:r>
      <w:r w:rsidRPr="004562DE">
        <w:rPr>
          <w:rFonts w:ascii="Lato" w:hAnsi="Lato" w:cstheme="minorHAnsi"/>
          <w:bdr w:val="none" w:sz="0" w:space="0" w:color="auto" w:frame="1"/>
        </w:rPr>
        <w:t xml:space="preserve"> y JL1TLAX/528/2025 del Juez Primero de lo Laboral del Poder Judicial del Estado, relativos a la solicitud para designar peritos en la</w:t>
      </w:r>
      <w:r w:rsidR="00A27D68" w:rsidRPr="004562DE">
        <w:rPr>
          <w:rFonts w:ascii="Lato" w:hAnsi="Lato" w:cstheme="minorHAnsi"/>
          <w:bdr w:val="none" w:sz="0" w:space="0" w:color="auto" w:frame="1"/>
        </w:rPr>
        <w:t>s</w:t>
      </w:r>
      <w:r w:rsidRPr="004562DE">
        <w:rPr>
          <w:rFonts w:ascii="Lato" w:hAnsi="Lato" w:cstheme="minorHAnsi"/>
          <w:bdr w:val="none" w:sz="0" w:space="0" w:color="auto" w:frame="1"/>
        </w:rPr>
        <w:t xml:space="preserve"> materia</w:t>
      </w:r>
      <w:r w:rsidR="00A27D68" w:rsidRPr="004562DE">
        <w:rPr>
          <w:rFonts w:ascii="Lato" w:hAnsi="Lato" w:cstheme="minorHAnsi"/>
          <w:bdr w:val="none" w:sz="0" w:space="0" w:color="auto" w:frame="1"/>
        </w:rPr>
        <w:t>s de</w:t>
      </w:r>
      <w:r w:rsidRPr="004562DE">
        <w:rPr>
          <w:rFonts w:ascii="Lato" w:hAnsi="Lato" w:cstheme="minorHAnsi"/>
          <w:bdr w:val="none" w:sz="0" w:space="0" w:color="auto" w:frame="1"/>
        </w:rPr>
        <w:t xml:space="preserve">  caligrafía, grafoscopía, </w:t>
      </w:r>
      <w:proofErr w:type="spellStart"/>
      <w:r w:rsidRPr="004562DE">
        <w:rPr>
          <w:rFonts w:ascii="Lato" w:hAnsi="Lato" w:cstheme="minorHAnsi"/>
          <w:bdr w:val="none" w:sz="0" w:space="0" w:color="auto" w:frame="1"/>
        </w:rPr>
        <w:t>grafometría</w:t>
      </w:r>
      <w:proofErr w:type="spellEnd"/>
      <w:r w:rsidRPr="004562DE">
        <w:rPr>
          <w:rFonts w:ascii="Lato" w:hAnsi="Lato" w:cstheme="minorHAnsi"/>
          <w:bdr w:val="none" w:sz="0" w:space="0" w:color="auto" w:frame="1"/>
        </w:rPr>
        <w:t xml:space="preserve"> y </w:t>
      </w:r>
      <w:proofErr w:type="spellStart"/>
      <w:r w:rsidRPr="004562DE">
        <w:rPr>
          <w:rFonts w:ascii="Lato" w:hAnsi="Lato" w:cstheme="minorHAnsi"/>
          <w:bdr w:val="none" w:sz="0" w:space="0" w:color="auto" w:frame="1"/>
        </w:rPr>
        <w:t>documentoscopía</w:t>
      </w:r>
      <w:proofErr w:type="spellEnd"/>
      <w:r w:rsidRPr="004562DE">
        <w:rPr>
          <w:rFonts w:ascii="Lato" w:hAnsi="Lato" w:cstheme="minorHAnsi"/>
          <w:bdr w:val="none" w:sz="0" w:space="0" w:color="auto" w:frame="1"/>
        </w:rPr>
        <w:t xml:space="preserve">, para que comparezcan aceptar y protestar el cargo en el expediente laboral 378/2024- P.O.L. y desahogar las diligencias ahí precisadas; en ese sentido el </w:t>
      </w:r>
      <w:r w:rsidRPr="004562DE">
        <w:rPr>
          <w:rFonts w:ascii="Lato" w:hAnsi="Lato"/>
        </w:rPr>
        <w:t xml:space="preserve">Jefe del Departamento de Servicios Periciales del Tribunal Superior de Judicial del Estado, </w:t>
      </w:r>
      <w:r w:rsidRPr="004562DE">
        <w:rPr>
          <w:rFonts w:ascii="Lato" w:hAnsi="Lato" w:cstheme="minorHAnsi"/>
          <w:bdr w:val="none" w:sz="0" w:space="0" w:color="auto" w:frame="1"/>
        </w:rPr>
        <w:t xml:space="preserve"> informa que se cuenta con peritos en la materia inscritos en el Libro Único de Peritos Auxiliares en la Administración de Justicia y dada la naturaleza </w:t>
      </w:r>
      <w:r w:rsidRPr="004562DE">
        <w:rPr>
          <w:rFonts w:ascii="Lato" w:hAnsi="Lato" w:cstheme="minorHAnsi"/>
          <w:bdr w:val="none" w:sz="0" w:space="0" w:color="auto" w:frame="1"/>
        </w:rPr>
        <w:lastRenderedPageBreak/>
        <w:t>de la materia laboral,  presenta la cotización de los profesionistas en la materia</w:t>
      </w:r>
      <w:r w:rsidR="00A27D68" w:rsidRPr="004562DE">
        <w:rPr>
          <w:rFonts w:ascii="Lato" w:hAnsi="Lato" w:cstheme="minorHAnsi"/>
          <w:bdr w:val="none" w:sz="0" w:space="0" w:color="auto" w:frame="1"/>
        </w:rPr>
        <w:t>s,</w:t>
      </w:r>
      <w:r w:rsidRPr="004562DE">
        <w:rPr>
          <w:rFonts w:ascii="Lato" w:hAnsi="Lato" w:cstheme="minorHAnsi"/>
          <w:bdr w:val="none" w:sz="0" w:space="0" w:color="auto" w:frame="1"/>
        </w:rPr>
        <w:t xml:space="preserve"> como se describe en el oficio de cuenta. </w:t>
      </w:r>
    </w:p>
    <w:p w14:paraId="6407BD17" w14:textId="2C5551BA" w:rsidR="009A0945" w:rsidRPr="004562DE" w:rsidRDefault="009A0945" w:rsidP="00E8001E">
      <w:pPr>
        <w:pStyle w:val="Prrafodelista"/>
        <w:tabs>
          <w:tab w:val="left" w:pos="5387"/>
        </w:tabs>
        <w:spacing w:after="0" w:line="480" w:lineRule="auto"/>
        <w:ind w:left="0"/>
        <w:jc w:val="both"/>
        <w:rPr>
          <w:rFonts w:ascii="Lato" w:hAnsi="Lato" w:cstheme="minorHAnsi"/>
          <w:b/>
          <w:bCs/>
          <w:bdr w:val="none" w:sz="0" w:space="0" w:color="auto" w:frame="1"/>
        </w:rPr>
      </w:pPr>
      <w:r w:rsidRPr="004562DE">
        <w:rPr>
          <w:rFonts w:ascii="Lato" w:hAnsi="Lato" w:cstheme="minorHAnsi"/>
          <w:bdr w:val="none" w:sz="0" w:space="0" w:color="auto" w:frame="1"/>
        </w:rPr>
        <w:t>En atención a lo anterior, con la finalidad de atender el requerimiento del Juez Primero Laboral del Poder Judicial del Estado, relacionado con la designación de perito en las materia</w:t>
      </w:r>
      <w:r w:rsidR="00AD1E19" w:rsidRPr="004562DE">
        <w:rPr>
          <w:rFonts w:ascii="Lato" w:hAnsi="Lato" w:cstheme="minorHAnsi"/>
          <w:bdr w:val="none" w:sz="0" w:space="0" w:color="auto" w:frame="1"/>
        </w:rPr>
        <w:t>s</w:t>
      </w:r>
      <w:r w:rsidRPr="004562DE">
        <w:rPr>
          <w:rFonts w:ascii="Lato" w:hAnsi="Lato" w:cstheme="minorHAnsi"/>
          <w:bdr w:val="none" w:sz="0" w:space="0" w:color="auto" w:frame="1"/>
        </w:rPr>
        <w:t xml:space="preserve"> de </w:t>
      </w:r>
      <w:r w:rsidR="00B2626D" w:rsidRPr="004562DE">
        <w:rPr>
          <w:rFonts w:ascii="Lato" w:hAnsi="Lato" w:cstheme="minorHAnsi"/>
          <w:bdr w:val="none" w:sz="0" w:space="0" w:color="auto" w:frame="1"/>
        </w:rPr>
        <w:t xml:space="preserve">caligrafía, grafoscopía, </w:t>
      </w:r>
      <w:proofErr w:type="spellStart"/>
      <w:r w:rsidR="00B2626D" w:rsidRPr="004562DE">
        <w:rPr>
          <w:rFonts w:ascii="Lato" w:hAnsi="Lato" w:cstheme="minorHAnsi"/>
          <w:bdr w:val="none" w:sz="0" w:space="0" w:color="auto" w:frame="1"/>
        </w:rPr>
        <w:t>grafometría</w:t>
      </w:r>
      <w:proofErr w:type="spellEnd"/>
      <w:r w:rsidR="00E8001E" w:rsidRPr="004562DE">
        <w:rPr>
          <w:rFonts w:ascii="Lato" w:hAnsi="Lato" w:cstheme="minorHAnsi"/>
          <w:bdr w:val="none" w:sz="0" w:space="0" w:color="auto" w:frame="1"/>
        </w:rPr>
        <w:t xml:space="preserve"> y</w:t>
      </w:r>
      <w:r w:rsidR="00B2626D" w:rsidRPr="004562DE">
        <w:rPr>
          <w:rFonts w:ascii="Lato" w:hAnsi="Lato" w:cstheme="minorHAnsi"/>
          <w:bdr w:val="none" w:sz="0" w:space="0" w:color="auto" w:frame="1"/>
        </w:rPr>
        <w:t xml:space="preserve">  </w:t>
      </w:r>
      <w:proofErr w:type="spellStart"/>
      <w:r w:rsidR="00B2626D" w:rsidRPr="004562DE">
        <w:rPr>
          <w:rFonts w:ascii="Lato" w:hAnsi="Lato" w:cstheme="minorHAnsi"/>
          <w:bdr w:val="none" w:sz="0" w:space="0" w:color="auto" w:frame="1"/>
        </w:rPr>
        <w:t>documentoscopía</w:t>
      </w:r>
      <w:proofErr w:type="spellEnd"/>
      <w:r w:rsidR="00E8001E" w:rsidRPr="004562DE">
        <w:rPr>
          <w:rFonts w:ascii="Lato" w:hAnsi="Lato" w:cstheme="minorHAnsi"/>
          <w:bdr w:val="none" w:sz="0" w:space="0" w:color="auto" w:frame="1"/>
        </w:rPr>
        <w:t>,</w:t>
      </w:r>
      <w:r w:rsidR="00B2626D" w:rsidRPr="004562DE">
        <w:rPr>
          <w:rFonts w:ascii="Lato" w:hAnsi="Lato" w:cstheme="minorHAnsi"/>
          <w:bdr w:val="none" w:sz="0" w:space="0" w:color="auto" w:frame="1"/>
        </w:rPr>
        <w:t xml:space="preserve"> </w:t>
      </w:r>
      <w:r w:rsidRPr="004562DE">
        <w:rPr>
          <w:rFonts w:ascii="Lato" w:hAnsi="Lato" w:cstheme="minorHAnsi"/>
          <w:bdr w:val="none" w:sz="0" w:space="0" w:color="auto" w:frame="1"/>
        </w:rPr>
        <w:t xml:space="preserve">y tomando en consideración la cotización más baja presentada por el Jefe del Departamento de Servicios Periciales; </w:t>
      </w:r>
      <w:r w:rsidRPr="004562DE">
        <w:rPr>
          <w:rFonts w:ascii="Lato" w:hAnsi="Lato" w:cstheme="minorHAnsi"/>
        </w:rPr>
        <w:t xml:space="preserve">con fundamento en lo que establecen los artículos </w:t>
      </w:r>
      <w:r w:rsidRPr="004562DE">
        <w:rPr>
          <w:rFonts w:ascii="Lato" w:hAnsi="Lato" w:cstheme="minorHAnsi"/>
          <w:bdr w:val="none" w:sz="0" w:space="0" w:color="auto" w:frame="1"/>
        </w:rPr>
        <w:t xml:space="preserve">61, 84, 84 </w:t>
      </w:r>
      <w:proofErr w:type="spellStart"/>
      <w:r w:rsidRPr="004562DE">
        <w:rPr>
          <w:rFonts w:ascii="Lato" w:hAnsi="Lato" w:cstheme="minorHAnsi"/>
          <w:bdr w:val="none" w:sz="0" w:space="0" w:color="auto" w:frame="1"/>
        </w:rPr>
        <w:t>Quáter</w:t>
      </w:r>
      <w:proofErr w:type="spellEnd"/>
      <w:r w:rsidRPr="004562DE">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17EE0ED3" w14:textId="77777777" w:rsidR="009A0945" w:rsidRPr="004562DE" w:rsidRDefault="009A0945" w:rsidP="00E8001E">
      <w:pPr>
        <w:pStyle w:val="Textoindependienteprimerasangra"/>
        <w:numPr>
          <w:ilvl w:val="0"/>
          <w:numId w:val="56"/>
        </w:numPr>
        <w:tabs>
          <w:tab w:val="left" w:pos="8647"/>
        </w:tabs>
        <w:spacing w:after="0" w:line="480" w:lineRule="auto"/>
        <w:ind w:left="851" w:hanging="436"/>
        <w:jc w:val="both"/>
        <w:rPr>
          <w:rFonts w:ascii="Lato" w:hAnsi="Lato" w:cstheme="minorHAnsi"/>
          <w:bdr w:val="none" w:sz="0" w:space="0" w:color="auto" w:frame="1"/>
        </w:rPr>
      </w:pPr>
      <w:r w:rsidRPr="004562DE">
        <w:rPr>
          <w:rFonts w:ascii="Lato" w:hAnsi="Lato" w:cstheme="minorHAnsi"/>
          <w:bdr w:val="none" w:sz="0" w:space="0" w:color="auto" w:frame="1"/>
        </w:rPr>
        <w:t>Tomar conocimiento del oficio y anexos de cuenta.</w:t>
      </w:r>
    </w:p>
    <w:p w14:paraId="22BB649C" w14:textId="5A4DE241" w:rsidR="009A0945" w:rsidRPr="004562DE" w:rsidRDefault="009A0945" w:rsidP="00E8001E">
      <w:pPr>
        <w:pStyle w:val="Textoindependienteprimerasangra"/>
        <w:numPr>
          <w:ilvl w:val="0"/>
          <w:numId w:val="56"/>
        </w:numPr>
        <w:tabs>
          <w:tab w:val="left" w:pos="8647"/>
        </w:tabs>
        <w:spacing w:after="0" w:line="480" w:lineRule="auto"/>
        <w:ind w:left="851" w:hanging="436"/>
        <w:jc w:val="both"/>
        <w:rPr>
          <w:rFonts w:ascii="Lato" w:hAnsi="Lato" w:cstheme="minorHAnsi"/>
          <w:bdr w:val="none" w:sz="0" w:space="0" w:color="auto" w:frame="1"/>
        </w:rPr>
      </w:pPr>
      <w:r w:rsidRPr="004562DE">
        <w:rPr>
          <w:rFonts w:ascii="Lato" w:hAnsi="Lato" w:cstheme="minorHAnsi"/>
          <w:bdr w:val="none" w:sz="0" w:space="0" w:color="auto" w:frame="1"/>
        </w:rPr>
        <w:t xml:space="preserve">Previa revisión a la lista de peritos y cotizaciones presentadas, se designa al </w:t>
      </w:r>
      <w:r w:rsidR="005515DD" w:rsidRPr="004562DE">
        <w:rPr>
          <w:rFonts w:ascii="Lato" w:hAnsi="Lato" w:cstheme="minorHAnsi"/>
          <w:bdr w:val="none" w:sz="0" w:space="0" w:color="auto" w:frame="1"/>
        </w:rPr>
        <w:t>Licenciad</w:t>
      </w:r>
      <w:r w:rsidR="00D95521" w:rsidRPr="004562DE">
        <w:rPr>
          <w:rFonts w:ascii="Lato" w:hAnsi="Lato" w:cstheme="minorHAnsi"/>
          <w:bdr w:val="none" w:sz="0" w:space="0" w:color="auto" w:frame="1"/>
        </w:rPr>
        <w:t>a</w:t>
      </w:r>
      <w:r w:rsidR="005515DD" w:rsidRPr="004562DE">
        <w:rPr>
          <w:rFonts w:ascii="Lato" w:hAnsi="Lato" w:cstheme="minorHAnsi"/>
          <w:bdr w:val="none" w:sz="0" w:space="0" w:color="auto" w:frame="1"/>
        </w:rPr>
        <w:t xml:space="preserve"> </w:t>
      </w:r>
      <w:r w:rsidR="00D95521" w:rsidRPr="004562DE">
        <w:rPr>
          <w:rFonts w:ascii="Lato" w:hAnsi="Lato" w:cstheme="minorHAnsi"/>
          <w:bdr w:val="none" w:sz="0" w:space="0" w:color="auto" w:frame="1"/>
        </w:rPr>
        <w:t>Rossana Romero Sánchez</w:t>
      </w:r>
      <w:r w:rsidRPr="004562DE">
        <w:rPr>
          <w:rFonts w:ascii="Lato" w:hAnsi="Lato" w:cstheme="minorHAnsi"/>
          <w:bdr w:val="none" w:sz="0" w:space="0" w:color="auto" w:frame="1"/>
        </w:rPr>
        <w:t>, quien cobrará por concepto de honorarios profesionales la cantidad de $</w:t>
      </w:r>
      <w:r w:rsidR="00D95521" w:rsidRPr="004562DE">
        <w:rPr>
          <w:rFonts w:ascii="Lato" w:hAnsi="Lato" w:cstheme="minorHAnsi"/>
          <w:bdr w:val="none" w:sz="0" w:space="0" w:color="auto" w:frame="1"/>
        </w:rPr>
        <w:t>11</w:t>
      </w:r>
      <w:r w:rsidR="005515DD" w:rsidRPr="004562DE">
        <w:rPr>
          <w:rFonts w:ascii="Lato" w:hAnsi="Lato" w:cstheme="minorHAnsi"/>
          <w:bdr w:val="none" w:sz="0" w:space="0" w:color="auto" w:frame="1"/>
        </w:rPr>
        <w:t>,</w:t>
      </w:r>
      <w:r w:rsidR="00D95521" w:rsidRPr="004562DE">
        <w:rPr>
          <w:rFonts w:ascii="Lato" w:hAnsi="Lato" w:cstheme="minorHAnsi"/>
          <w:bdr w:val="none" w:sz="0" w:space="0" w:color="auto" w:frame="1"/>
        </w:rPr>
        <w:t>6</w:t>
      </w:r>
      <w:r w:rsidR="005515DD" w:rsidRPr="004562DE">
        <w:rPr>
          <w:rFonts w:ascii="Lato" w:hAnsi="Lato" w:cstheme="minorHAnsi"/>
          <w:bdr w:val="none" w:sz="0" w:space="0" w:color="auto" w:frame="1"/>
        </w:rPr>
        <w:t>00</w:t>
      </w:r>
      <w:r w:rsidRPr="004562DE">
        <w:rPr>
          <w:rFonts w:ascii="Lato" w:hAnsi="Lato" w:cstheme="minorHAnsi"/>
          <w:bdr w:val="none" w:sz="0" w:space="0" w:color="auto" w:frame="1"/>
        </w:rPr>
        <w:t>.00 (</w:t>
      </w:r>
      <w:r w:rsidR="00D95521" w:rsidRPr="004562DE">
        <w:rPr>
          <w:rFonts w:ascii="Lato" w:hAnsi="Lato" w:cstheme="minorHAnsi"/>
          <w:bdr w:val="none" w:sz="0" w:space="0" w:color="auto" w:frame="1"/>
        </w:rPr>
        <w:t xml:space="preserve">Once mil seiscientos pesos </w:t>
      </w:r>
      <w:r w:rsidRPr="004562DE">
        <w:rPr>
          <w:rFonts w:ascii="Lato" w:hAnsi="Lato" w:cstheme="minorHAnsi"/>
          <w:bdr w:val="none" w:sz="0" w:space="0" w:color="auto" w:frame="1"/>
        </w:rPr>
        <w:t>00/100 M.N.) Netos.</w:t>
      </w:r>
    </w:p>
    <w:p w14:paraId="0A0F71BE" w14:textId="77777777" w:rsidR="009A0945" w:rsidRPr="004562DE" w:rsidRDefault="009A0945" w:rsidP="00E8001E">
      <w:pPr>
        <w:pStyle w:val="Textoindependienteprimerasangra"/>
        <w:numPr>
          <w:ilvl w:val="0"/>
          <w:numId w:val="56"/>
        </w:numPr>
        <w:tabs>
          <w:tab w:val="left" w:pos="8647"/>
        </w:tabs>
        <w:spacing w:after="0" w:line="480" w:lineRule="auto"/>
        <w:ind w:left="851" w:hanging="425"/>
        <w:jc w:val="both"/>
        <w:rPr>
          <w:rFonts w:ascii="Lato" w:hAnsi="Lato" w:cstheme="minorHAnsi"/>
          <w:bdr w:val="none" w:sz="0" w:space="0" w:color="auto" w:frame="1"/>
        </w:rPr>
      </w:pPr>
      <w:r w:rsidRPr="004562DE">
        <w:rPr>
          <w:rFonts w:ascii="Lato" w:hAnsi="Lato" w:cstheme="minorHAnsi"/>
          <w:bdr w:val="none" w:sz="0" w:space="0" w:color="auto" w:frame="1"/>
        </w:rPr>
        <w:t xml:space="preserve">Instruir al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0D8B3AED" w14:textId="77777777" w:rsidR="009A0945" w:rsidRPr="004562DE" w:rsidRDefault="009A0945" w:rsidP="00E8001E">
      <w:pPr>
        <w:pStyle w:val="Textoindependienteprimerasangra"/>
        <w:numPr>
          <w:ilvl w:val="0"/>
          <w:numId w:val="56"/>
        </w:numPr>
        <w:tabs>
          <w:tab w:val="left" w:pos="5387"/>
          <w:tab w:val="left" w:pos="8647"/>
        </w:tabs>
        <w:spacing w:after="0" w:line="480" w:lineRule="auto"/>
        <w:ind w:left="851" w:hanging="425"/>
        <w:jc w:val="both"/>
        <w:rPr>
          <w:rFonts w:ascii="Lato" w:hAnsi="Lato" w:cstheme="minorHAnsi"/>
          <w:bdr w:val="none" w:sz="0" w:space="0" w:color="auto" w:frame="1"/>
        </w:rPr>
      </w:pPr>
      <w:r w:rsidRPr="004562DE">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01FB4EF5" w14:textId="3C13B3BE" w:rsidR="009A0945" w:rsidRPr="004562DE" w:rsidRDefault="009A0945" w:rsidP="00E8001E">
      <w:pPr>
        <w:pStyle w:val="NormalWeb"/>
        <w:spacing w:before="240" w:beforeAutospacing="0" w:after="0" w:afterAutospacing="0" w:line="480" w:lineRule="auto"/>
        <w:jc w:val="both"/>
        <w:rPr>
          <w:rFonts w:ascii="Lato" w:hAnsi="Lato" w:cstheme="minorHAnsi"/>
          <w:b/>
          <w:bCs/>
          <w:sz w:val="22"/>
          <w:szCs w:val="22"/>
          <w:u w:val="single"/>
          <w:bdr w:val="none" w:sz="0" w:space="0" w:color="auto" w:frame="1"/>
        </w:rPr>
      </w:pPr>
      <w:r w:rsidRPr="004562DE">
        <w:rPr>
          <w:rFonts w:ascii="Lato" w:hAnsi="Lato" w:cstheme="minorHAnsi"/>
          <w:sz w:val="22"/>
          <w:szCs w:val="22"/>
          <w:bdr w:val="none" w:sz="0" w:space="0" w:color="auto" w:frame="1"/>
        </w:rPr>
        <w:t xml:space="preserve">Comuníquese esta determinación, al </w:t>
      </w:r>
      <w:proofErr w:type="gramStart"/>
      <w:r w:rsidRPr="004562DE">
        <w:rPr>
          <w:rFonts w:ascii="Lato" w:hAnsi="Lato" w:cstheme="minorHAnsi"/>
          <w:sz w:val="22"/>
          <w:szCs w:val="22"/>
          <w:bdr w:val="none" w:sz="0" w:space="0" w:color="auto" w:frame="1"/>
        </w:rPr>
        <w:t>Jefe</w:t>
      </w:r>
      <w:proofErr w:type="gramEnd"/>
      <w:r w:rsidRPr="004562DE">
        <w:rPr>
          <w:rFonts w:ascii="Lato" w:hAnsi="Lato" w:cstheme="minorHAnsi"/>
          <w:sz w:val="22"/>
          <w:szCs w:val="22"/>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00B2626D" w:rsidRPr="004562DE">
        <w:rPr>
          <w:rFonts w:ascii="Lato" w:hAnsi="Lato" w:cstheme="minorHAnsi"/>
          <w:sz w:val="22"/>
          <w:szCs w:val="22"/>
          <w:bdr w:val="none" w:sz="0" w:space="0" w:color="auto" w:frame="1"/>
        </w:rPr>
        <w:t xml:space="preserve"> </w:t>
      </w:r>
      <w:bookmarkEnd w:id="10"/>
      <w:r w:rsidR="00B2626D" w:rsidRPr="004562DE">
        <w:rPr>
          <w:rFonts w:ascii="Lato" w:hAnsi="Lato" w:cstheme="minorHAnsi"/>
          <w:b/>
          <w:bCs/>
          <w:sz w:val="22"/>
          <w:szCs w:val="22"/>
          <w:u w:val="single"/>
          <w:bdr w:val="none" w:sz="0" w:space="0" w:color="auto" w:frame="1"/>
        </w:rPr>
        <w:t>APROBADO POR UNANIMIDAD DE VOTOS.</w:t>
      </w:r>
    </w:p>
    <w:p w14:paraId="67FC4764" w14:textId="4EC7BE75" w:rsidR="005515DD" w:rsidRPr="004562DE" w:rsidRDefault="005515DD" w:rsidP="00C15076">
      <w:pPr>
        <w:tabs>
          <w:tab w:val="left" w:pos="5387"/>
        </w:tabs>
        <w:spacing w:before="240" w:after="0" w:line="480" w:lineRule="auto"/>
        <w:ind w:firstLine="851"/>
        <w:jc w:val="both"/>
        <w:rPr>
          <w:rFonts w:ascii="Lato" w:hAnsi="Lato" w:cstheme="minorHAnsi"/>
          <w:b/>
          <w:bCs/>
          <w:bdr w:val="none" w:sz="0" w:space="0" w:color="auto" w:frame="1"/>
        </w:rPr>
      </w:pPr>
      <w:bookmarkStart w:id="11" w:name="_Hlk198744651"/>
      <w:r w:rsidRPr="004562DE">
        <w:rPr>
          <w:rFonts w:ascii="Lato" w:hAnsi="Lato"/>
          <w:b/>
          <w:bCs/>
        </w:rPr>
        <w:t xml:space="preserve">ACUERDO VII/49/2025. </w:t>
      </w:r>
      <w:r w:rsidRPr="004562DE">
        <w:rPr>
          <w:rFonts w:ascii="Lato" w:hAnsi="Lato" w:cstheme="minorHAnsi"/>
          <w:b/>
          <w:bCs/>
          <w:bdr w:val="none" w:sz="0" w:space="0" w:color="auto" w:frame="1"/>
        </w:rPr>
        <w:t xml:space="preserve">Oficio número DSP/1007/2025, recibido el trece de mayo de dos mil veinticinco, signado por el </w:t>
      </w:r>
      <w:proofErr w:type="gramStart"/>
      <w:r w:rsidRPr="004562DE">
        <w:rPr>
          <w:rFonts w:ascii="Lato" w:hAnsi="Lato" w:cstheme="minorHAnsi"/>
          <w:b/>
          <w:bCs/>
          <w:bdr w:val="none" w:sz="0" w:space="0" w:color="auto" w:frame="1"/>
        </w:rPr>
        <w:t>Jefe</w:t>
      </w:r>
      <w:proofErr w:type="gramEnd"/>
      <w:r w:rsidRPr="004562DE">
        <w:rPr>
          <w:rFonts w:ascii="Lato" w:hAnsi="Lato" w:cstheme="minorHAnsi"/>
          <w:b/>
          <w:bCs/>
          <w:bdr w:val="none" w:sz="0" w:space="0" w:color="auto" w:frame="1"/>
        </w:rPr>
        <w:t xml:space="preserve"> del Departamento de Servicios Periciales del Tribunal Superior de Justicia del Estado. </w:t>
      </w:r>
      <w:r w:rsidR="00B2626D" w:rsidRPr="004562DE">
        <w:rPr>
          <w:rFonts w:ascii="Lato" w:hAnsi="Lato" w:cstheme="minorHAnsi"/>
          <w:b/>
          <w:bCs/>
          <w:bdr w:val="none" w:sz="0" w:space="0" w:color="auto" w:frame="1"/>
        </w:rPr>
        <w:t>- - - - - - - - - - -</w:t>
      </w:r>
    </w:p>
    <w:p w14:paraId="08D2A60A" w14:textId="51FFDA3B" w:rsidR="005515DD" w:rsidRPr="004562DE" w:rsidRDefault="005515DD" w:rsidP="00C15076">
      <w:p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lastRenderedPageBreak/>
        <w:t xml:space="preserve">Dada cuenta con el oficio de referencia, mediante el cual, en atención al escrito firmado por la </w:t>
      </w:r>
      <w:proofErr w:type="spellStart"/>
      <w:r w:rsidRPr="004562DE">
        <w:rPr>
          <w:rFonts w:ascii="Lato" w:hAnsi="Lato" w:cstheme="minorHAnsi"/>
          <w:bdr w:val="none" w:sz="0" w:space="0" w:color="auto" w:frame="1"/>
        </w:rPr>
        <w:t>Psic</w:t>
      </w:r>
      <w:proofErr w:type="spellEnd"/>
      <w:r w:rsidRPr="004562DE">
        <w:rPr>
          <w:rFonts w:ascii="Lato" w:hAnsi="Lato" w:cstheme="minorHAnsi"/>
          <w:bdr w:val="none" w:sz="0" w:space="0" w:color="auto" w:frame="1"/>
        </w:rPr>
        <w:t xml:space="preserve">. </w:t>
      </w:r>
      <w:proofErr w:type="spellStart"/>
      <w:r w:rsidRPr="004562DE">
        <w:rPr>
          <w:rFonts w:ascii="Lato" w:hAnsi="Lato" w:cstheme="minorHAnsi"/>
          <w:bdr w:val="none" w:sz="0" w:space="0" w:color="auto" w:frame="1"/>
        </w:rPr>
        <w:t>Xochil</w:t>
      </w:r>
      <w:proofErr w:type="spellEnd"/>
      <w:r w:rsidRPr="004562DE">
        <w:rPr>
          <w:rFonts w:ascii="Lato" w:hAnsi="Lato" w:cstheme="minorHAnsi"/>
          <w:bdr w:val="none" w:sz="0" w:space="0" w:color="auto" w:frame="1"/>
        </w:rPr>
        <w:t xml:space="preserve"> Monserrat </w:t>
      </w:r>
      <w:proofErr w:type="spellStart"/>
      <w:r w:rsidRPr="004562DE">
        <w:rPr>
          <w:rFonts w:ascii="Lato" w:hAnsi="Lato" w:cstheme="minorHAnsi"/>
          <w:bdr w:val="none" w:sz="0" w:space="0" w:color="auto" w:frame="1"/>
        </w:rPr>
        <w:t>Ibañez</w:t>
      </w:r>
      <w:proofErr w:type="spellEnd"/>
      <w:r w:rsidRPr="004562DE">
        <w:rPr>
          <w:rFonts w:ascii="Lato" w:hAnsi="Lato" w:cstheme="minorHAnsi"/>
          <w:bdr w:val="none" w:sz="0" w:space="0" w:color="auto" w:frame="1"/>
        </w:rPr>
        <w:t xml:space="preserve"> Mitre, el cual guarda relación con el acuerdo II/29/2025 de este Cuerpo Colegiado, relativo a la aprobación final de profesionistas que integran la lista de Peritos Auxiliares en la Administración de Justicia del Poder Judicial del Estado,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Servicios Periciales, informa que la </w:t>
      </w:r>
      <w:proofErr w:type="spellStart"/>
      <w:r w:rsidRPr="004562DE">
        <w:rPr>
          <w:rFonts w:ascii="Lato" w:hAnsi="Lato" w:cstheme="minorHAnsi"/>
          <w:bdr w:val="none" w:sz="0" w:space="0" w:color="auto" w:frame="1"/>
        </w:rPr>
        <w:t>Psic</w:t>
      </w:r>
      <w:proofErr w:type="spellEnd"/>
      <w:r w:rsidRPr="004562DE">
        <w:rPr>
          <w:rFonts w:ascii="Lato" w:hAnsi="Lato" w:cstheme="minorHAnsi"/>
          <w:bdr w:val="none" w:sz="0" w:space="0" w:color="auto" w:frame="1"/>
        </w:rPr>
        <w:t xml:space="preserve">. </w:t>
      </w:r>
      <w:proofErr w:type="spellStart"/>
      <w:r w:rsidRPr="004562DE">
        <w:rPr>
          <w:rFonts w:ascii="Lato" w:hAnsi="Lato" w:cstheme="minorHAnsi"/>
          <w:bdr w:val="none" w:sz="0" w:space="0" w:color="auto" w:frame="1"/>
        </w:rPr>
        <w:t>Xochil</w:t>
      </w:r>
      <w:proofErr w:type="spellEnd"/>
      <w:r w:rsidRPr="004562DE">
        <w:rPr>
          <w:rFonts w:ascii="Lato" w:hAnsi="Lato" w:cstheme="minorHAnsi"/>
          <w:bdr w:val="none" w:sz="0" w:space="0" w:color="auto" w:frame="1"/>
        </w:rPr>
        <w:t xml:space="preserve"> Monserrat </w:t>
      </w:r>
      <w:proofErr w:type="spellStart"/>
      <w:r w:rsidRPr="004562DE">
        <w:rPr>
          <w:rFonts w:ascii="Lato" w:hAnsi="Lato" w:cstheme="minorHAnsi"/>
          <w:bdr w:val="none" w:sz="0" w:space="0" w:color="auto" w:frame="1"/>
        </w:rPr>
        <w:t>Ibañez</w:t>
      </w:r>
      <w:proofErr w:type="spellEnd"/>
      <w:r w:rsidRPr="004562DE">
        <w:rPr>
          <w:rFonts w:ascii="Lato" w:hAnsi="Lato" w:cstheme="minorHAnsi"/>
          <w:bdr w:val="none" w:sz="0" w:space="0" w:color="auto" w:frame="1"/>
        </w:rPr>
        <w:t xml:space="preserve"> tiene licenciatura en Psicoterapia</w:t>
      </w:r>
      <w:r w:rsidR="00220414" w:rsidRPr="004562DE">
        <w:rPr>
          <w:rFonts w:ascii="Lato" w:hAnsi="Lato" w:cstheme="minorHAnsi"/>
          <w:bdr w:val="none" w:sz="0" w:space="0" w:color="auto" w:frame="1"/>
        </w:rPr>
        <w:t xml:space="preserve">, </w:t>
      </w:r>
      <w:r w:rsidRPr="004562DE">
        <w:rPr>
          <w:rFonts w:ascii="Lato" w:hAnsi="Lato" w:cstheme="minorHAnsi"/>
          <w:bdr w:val="none" w:sz="0" w:space="0" w:color="auto" w:frame="1"/>
        </w:rPr>
        <w:t xml:space="preserve">en ese sentido, solicita a este Cuerpo Colegiado, rectificar que la citada </w:t>
      </w:r>
      <w:proofErr w:type="spellStart"/>
      <w:r w:rsidRPr="004562DE">
        <w:rPr>
          <w:rFonts w:ascii="Lato" w:hAnsi="Lato" w:cstheme="minorHAnsi"/>
          <w:bdr w:val="none" w:sz="0" w:space="0" w:color="auto" w:frame="1"/>
        </w:rPr>
        <w:t>Psic</w:t>
      </w:r>
      <w:proofErr w:type="spellEnd"/>
      <w:r w:rsidRPr="004562DE">
        <w:rPr>
          <w:rFonts w:ascii="Lato" w:hAnsi="Lato" w:cstheme="minorHAnsi"/>
          <w:bdr w:val="none" w:sz="0" w:space="0" w:color="auto" w:frame="1"/>
        </w:rPr>
        <w:t xml:space="preserve">. </w:t>
      </w:r>
      <w:proofErr w:type="spellStart"/>
      <w:r w:rsidRPr="004562DE">
        <w:rPr>
          <w:rFonts w:ascii="Lato" w:hAnsi="Lato" w:cstheme="minorHAnsi"/>
          <w:bdr w:val="none" w:sz="0" w:space="0" w:color="auto" w:frame="1"/>
        </w:rPr>
        <w:t>Xochil</w:t>
      </w:r>
      <w:proofErr w:type="spellEnd"/>
      <w:r w:rsidRPr="004562DE">
        <w:rPr>
          <w:rFonts w:ascii="Lato" w:hAnsi="Lato" w:cstheme="minorHAnsi"/>
          <w:bdr w:val="none" w:sz="0" w:space="0" w:color="auto" w:frame="1"/>
        </w:rPr>
        <w:t xml:space="preserve"> Monserrat </w:t>
      </w:r>
      <w:proofErr w:type="spellStart"/>
      <w:r w:rsidRPr="004562DE">
        <w:rPr>
          <w:rFonts w:ascii="Lato" w:hAnsi="Lato" w:cstheme="minorHAnsi"/>
          <w:bdr w:val="none" w:sz="0" w:space="0" w:color="auto" w:frame="1"/>
        </w:rPr>
        <w:t>Ibañez</w:t>
      </w:r>
      <w:proofErr w:type="spellEnd"/>
      <w:r w:rsidRPr="004562DE">
        <w:rPr>
          <w:rFonts w:ascii="Lato" w:hAnsi="Lato" w:cstheme="minorHAnsi"/>
          <w:bdr w:val="none" w:sz="0" w:space="0" w:color="auto" w:frame="1"/>
        </w:rPr>
        <w:t>, fungirá como perito en la materia de Licenciatura en Psicoterapia.</w:t>
      </w:r>
      <w:r w:rsidR="00B2626D" w:rsidRPr="004562DE">
        <w:rPr>
          <w:rFonts w:ascii="Lato" w:hAnsi="Lato" w:cstheme="minorHAnsi"/>
          <w:bdr w:val="none" w:sz="0" w:space="0" w:color="auto" w:frame="1"/>
        </w:rPr>
        <w:t xml:space="preserve"> </w:t>
      </w:r>
      <w:r w:rsidRPr="004562DE">
        <w:rPr>
          <w:rFonts w:ascii="Lato" w:hAnsi="Lato" w:cstheme="minorHAnsi"/>
          <w:bdr w:val="none" w:sz="0" w:space="0" w:color="auto" w:frame="1"/>
        </w:rPr>
        <w:t xml:space="preserve">En atención a lo anterior y a efecto de que se realice la anotación marginal respectiva en el Libro Único de Peritos Auxiliares en la </w:t>
      </w:r>
      <w:r w:rsidR="00CE64D3" w:rsidRPr="004562DE">
        <w:rPr>
          <w:rFonts w:ascii="Lato" w:hAnsi="Lato" w:cstheme="minorHAnsi"/>
          <w:bdr w:val="none" w:sz="0" w:space="0" w:color="auto" w:frame="1"/>
        </w:rPr>
        <w:t>Administración</w:t>
      </w:r>
      <w:r w:rsidRPr="004562DE">
        <w:rPr>
          <w:rFonts w:ascii="Lato" w:hAnsi="Lato" w:cstheme="minorHAnsi"/>
          <w:bdr w:val="none" w:sz="0" w:space="0" w:color="auto" w:frame="1"/>
        </w:rPr>
        <w:t xml:space="preserve"> de Justicia del</w:t>
      </w:r>
      <w:r w:rsidR="00AD1E19" w:rsidRPr="004562DE">
        <w:rPr>
          <w:rFonts w:ascii="Lato" w:hAnsi="Lato" w:cstheme="minorHAnsi"/>
          <w:bdr w:val="none" w:sz="0" w:space="0" w:color="auto" w:frame="1"/>
        </w:rPr>
        <w:t xml:space="preserve"> Tribunal Superior de Justicia</w:t>
      </w:r>
      <w:r w:rsidRPr="004562DE">
        <w:rPr>
          <w:rFonts w:ascii="Lato" w:hAnsi="Lato" w:cstheme="minorHAnsi"/>
          <w:bdr w:val="none" w:sz="0" w:space="0" w:color="auto" w:frame="1"/>
        </w:rPr>
        <w:t>, con fundamento en lo que establecen los artículos 61 de la Ley Orgánica del Poder Judicial del Estado</w:t>
      </w:r>
      <w:r w:rsidR="00CE64D3" w:rsidRPr="004562DE">
        <w:rPr>
          <w:rFonts w:ascii="Lato" w:hAnsi="Lato" w:cstheme="minorHAnsi"/>
          <w:bdr w:val="none" w:sz="0" w:space="0" w:color="auto" w:frame="1"/>
        </w:rPr>
        <w:t>; 9 fracciones III y XIV del Reglamento del Consejo de la Judicatura del Estado, se determina:</w:t>
      </w:r>
    </w:p>
    <w:p w14:paraId="6F4EE749" w14:textId="7CD8E987" w:rsidR="00CE64D3" w:rsidRPr="004562DE" w:rsidRDefault="00CE64D3" w:rsidP="00C15076">
      <w:pPr>
        <w:pStyle w:val="Prrafodelista"/>
        <w:numPr>
          <w:ilvl w:val="0"/>
          <w:numId w:val="58"/>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Tomar conocimiento del oficio y anexos de cuenta.</w:t>
      </w:r>
    </w:p>
    <w:p w14:paraId="488CA113" w14:textId="7751E504" w:rsidR="00432632" w:rsidRPr="004562DE" w:rsidRDefault="00220414" w:rsidP="00C15076">
      <w:pPr>
        <w:pStyle w:val="Prrafodelista"/>
        <w:numPr>
          <w:ilvl w:val="0"/>
          <w:numId w:val="58"/>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Rec</w:t>
      </w:r>
      <w:r w:rsidR="00CE64D3" w:rsidRPr="004562DE">
        <w:rPr>
          <w:rFonts w:ascii="Lato" w:hAnsi="Lato" w:cstheme="minorHAnsi"/>
          <w:bdr w:val="none" w:sz="0" w:space="0" w:color="auto" w:frame="1"/>
        </w:rPr>
        <w:t xml:space="preserve">tificar que la </w:t>
      </w:r>
      <w:proofErr w:type="spellStart"/>
      <w:r w:rsidR="00CE64D3" w:rsidRPr="004562DE">
        <w:rPr>
          <w:rFonts w:ascii="Lato" w:hAnsi="Lato" w:cstheme="minorHAnsi"/>
          <w:bdr w:val="none" w:sz="0" w:space="0" w:color="auto" w:frame="1"/>
        </w:rPr>
        <w:t>Psic</w:t>
      </w:r>
      <w:proofErr w:type="spellEnd"/>
      <w:r w:rsidR="00CE64D3" w:rsidRPr="004562DE">
        <w:rPr>
          <w:rFonts w:ascii="Lato" w:hAnsi="Lato" w:cstheme="minorHAnsi"/>
          <w:bdr w:val="none" w:sz="0" w:space="0" w:color="auto" w:frame="1"/>
        </w:rPr>
        <w:t xml:space="preserve">. </w:t>
      </w:r>
      <w:proofErr w:type="spellStart"/>
      <w:r w:rsidR="00CE64D3" w:rsidRPr="004562DE">
        <w:rPr>
          <w:rFonts w:ascii="Lato" w:hAnsi="Lato" w:cstheme="minorHAnsi"/>
          <w:bdr w:val="none" w:sz="0" w:space="0" w:color="auto" w:frame="1"/>
        </w:rPr>
        <w:t>Xochil</w:t>
      </w:r>
      <w:proofErr w:type="spellEnd"/>
      <w:r w:rsidR="00CE64D3" w:rsidRPr="004562DE">
        <w:rPr>
          <w:rFonts w:ascii="Lato" w:hAnsi="Lato" w:cstheme="minorHAnsi"/>
          <w:bdr w:val="none" w:sz="0" w:space="0" w:color="auto" w:frame="1"/>
        </w:rPr>
        <w:t xml:space="preserve"> Monserrat </w:t>
      </w:r>
      <w:proofErr w:type="spellStart"/>
      <w:r w:rsidR="00CE64D3" w:rsidRPr="004562DE">
        <w:rPr>
          <w:rFonts w:ascii="Lato" w:hAnsi="Lato" w:cstheme="minorHAnsi"/>
          <w:bdr w:val="none" w:sz="0" w:space="0" w:color="auto" w:frame="1"/>
        </w:rPr>
        <w:t>Ibañez</w:t>
      </w:r>
      <w:proofErr w:type="spellEnd"/>
      <w:r w:rsidR="00CE64D3" w:rsidRPr="004562DE">
        <w:rPr>
          <w:rFonts w:ascii="Lato" w:hAnsi="Lato" w:cstheme="minorHAnsi"/>
          <w:bdr w:val="none" w:sz="0" w:space="0" w:color="auto" w:frame="1"/>
        </w:rPr>
        <w:t xml:space="preserve">, </w:t>
      </w:r>
      <w:r w:rsidRPr="004562DE">
        <w:rPr>
          <w:rFonts w:ascii="Lato" w:hAnsi="Lato" w:cstheme="minorHAnsi"/>
          <w:bdr w:val="none" w:sz="0" w:space="0" w:color="auto" w:frame="1"/>
        </w:rPr>
        <w:t xml:space="preserve">se integrará a la Lista de Peritos Auxiliares en la </w:t>
      </w:r>
      <w:r w:rsidR="00CE64D3" w:rsidRPr="004562DE">
        <w:rPr>
          <w:rFonts w:ascii="Lato" w:hAnsi="Lato" w:cstheme="minorHAnsi"/>
          <w:bdr w:val="none" w:sz="0" w:space="0" w:color="auto" w:frame="1"/>
        </w:rPr>
        <w:t xml:space="preserve">Administración de Justicia del </w:t>
      </w:r>
      <w:r w:rsidR="00AD1E19" w:rsidRPr="004562DE">
        <w:rPr>
          <w:rFonts w:ascii="Lato" w:hAnsi="Lato" w:cstheme="minorHAnsi"/>
          <w:bdr w:val="none" w:sz="0" w:space="0" w:color="auto" w:frame="1"/>
        </w:rPr>
        <w:t>Tribunal Superior de Justicia</w:t>
      </w:r>
      <w:r w:rsidR="00CE64D3" w:rsidRPr="004562DE">
        <w:rPr>
          <w:rFonts w:ascii="Lato" w:hAnsi="Lato" w:cstheme="minorHAnsi"/>
          <w:bdr w:val="none" w:sz="0" w:space="0" w:color="auto" w:frame="1"/>
        </w:rPr>
        <w:t xml:space="preserve">, </w:t>
      </w:r>
      <w:r w:rsidRPr="004562DE">
        <w:rPr>
          <w:rFonts w:ascii="Lato" w:hAnsi="Lato" w:cstheme="minorHAnsi"/>
          <w:bdr w:val="none" w:sz="0" w:space="0" w:color="auto" w:frame="1"/>
        </w:rPr>
        <w:t>como perito en la ma</w:t>
      </w:r>
      <w:r w:rsidR="00CE64D3" w:rsidRPr="004562DE">
        <w:rPr>
          <w:rFonts w:ascii="Lato" w:hAnsi="Lato" w:cstheme="minorHAnsi"/>
          <w:bdr w:val="none" w:sz="0" w:space="0" w:color="auto" w:frame="1"/>
        </w:rPr>
        <w:t>teria de Licenciatura en Psicoterapia.</w:t>
      </w:r>
    </w:p>
    <w:p w14:paraId="269221E8" w14:textId="5F83E201" w:rsidR="00E8001E" w:rsidRPr="004562DE" w:rsidRDefault="00E8001E" w:rsidP="00C15076">
      <w:pPr>
        <w:pStyle w:val="Prrafodelista"/>
        <w:numPr>
          <w:ilvl w:val="0"/>
          <w:numId w:val="58"/>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 xml:space="preserve">Reenviar la documentación de cuenta al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Servicios Periciales del Tribunal Superior de Justicia del Estado, para los efectos conducentes.</w:t>
      </w:r>
    </w:p>
    <w:p w14:paraId="1429BE47" w14:textId="50A2B0FF" w:rsidR="00CE64D3" w:rsidRPr="004562DE" w:rsidRDefault="00AD1E19"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Comuníquese</w:t>
      </w:r>
      <w:r w:rsidR="00CE64D3" w:rsidRPr="004562DE">
        <w:rPr>
          <w:rFonts w:ascii="Lato" w:hAnsi="Lato" w:cstheme="minorHAnsi"/>
          <w:bdr w:val="none" w:sz="0" w:space="0" w:color="auto" w:frame="1"/>
        </w:rPr>
        <w:t xml:space="preserve"> lo anterior, a la </w:t>
      </w:r>
      <w:proofErr w:type="gramStart"/>
      <w:r w:rsidR="00CE64D3" w:rsidRPr="004562DE">
        <w:rPr>
          <w:rFonts w:ascii="Lato" w:hAnsi="Lato" w:cstheme="minorHAnsi"/>
          <w:bdr w:val="none" w:sz="0" w:space="0" w:color="auto" w:frame="1"/>
        </w:rPr>
        <w:t>Secretaria General</w:t>
      </w:r>
      <w:proofErr w:type="gramEnd"/>
      <w:r w:rsidR="00CE64D3" w:rsidRPr="004562DE">
        <w:rPr>
          <w:rFonts w:ascii="Lato" w:hAnsi="Lato" w:cstheme="minorHAnsi"/>
          <w:bdr w:val="none" w:sz="0" w:space="0" w:color="auto" w:frame="1"/>
        </w:rPr>
        <w:t xml:space="preserve"> de Acuerdos y Jefe del Departamento de Servicios Periciales del Tribunal Superior de Justicia del Estado, y a través de este último a la profesionista mencionada, para su conocimiento y efectos legales correspondientes</w:t>
      </w:r>
      <w:bookmarkEnd w:id="11"/>
      <w:r w:rsidR="00CE64D3" w:rsidRPr="004562DE">
        <w:rPr>
          <w:rFonts w:ascii="Lato" w:hAnsi="Lato" w:cstheme="minorHAnsi"/>
          <w:bdr w:val="none" w:sz="0" w:space="0" w:color="auto" w:frame="1"/>
        </w:rPr>
        <w:t xml:space="preserve">. </w:t>
      </w:r>
      <w:r w:rsidR="002E0977" w:rsidRPr="004562DE">
        <w:rPr>
          <w:rFonts w:ascii="Lato" w:hAnsi="Lato" w:cstheme="minorHAnsi"/>
          <w:b/>
          <w:bCs/>
          <w:u w:val="single"/>
          <w:bdr w:val="none" w:sz="0" w:space="0" w:color="auto" w:frame="1"/>
        </w:rPr>
        <w:t>APROBADO POR UNANIMIDAD DE VOTOS.</w:t>
      </w:r>
    </w:p>
    <w:p w14:paraId="7E1102A7" w14:textId="5B852BC7" w:rsidR="00CE64D3" w:rsidRPr="004562DE" w:rsidRDefault="00CE64D3" w:rsidP="00C15076">
      <w:pPr>
        <w:tabs>
          <w:tab w:val="left" w:pos="5387"/>
        </w:tabs>
        <w:spacing w:before="240" w:after="0" w:line="480" w:lineRule="auto"/>
        <w:ind w:firstLine="851"/>
        <w:jc w:val="both"/>
        <w:rPr>
          <w:rFonts w:ascii="Lato" w:hAnsi="Lato" w:cstheme="minorHAnsi"/>
          <w:b/>
          <w:bCs/>
          <w:bdr w:val="none" w:sz="0" w:space="0" w:color="auto" w:frame="1"/>
        </w:rPr>
      </w:pPr>
      <w:bookmarkStart w:id="12" w:name="_Hlk198744793"/>
      <w:r w:rsidRPr="004562DE">
        <w:rPr>
          <w:rFonts w:ascii="Lato" w:hAnsi="Lato"/>
          <w:b/>
          <w:bCs/>
        </w:rPr>
        <w:t>ACUERDO VIII/49/2025. O</w:t>
      </w:r>
      <w:r w:rsidRPr="004562DE">
        <w:rPr>
          <w:rFonts w:ascii="Lato" w:hAnsi="Lato" w:cstheme="minorHAnsi"/>
          <w:b/>
          <w:bCs/>
          <w:bdr w:val="none" w:sz="0" w:space="0" w:color="auto" w:frame="1"/>
        </w:rPr>
        <w:t xml:space="preserve">ficio número 4596/2025, recibido el catorce de mayo de dos mil veinticinco, signado por la Jueza Primero de Control y de Juicio Oral del Distrito Judicial de Sánchez Piedras y Especializado en Justicia para Adolescentes del Estado de Tlaxcala. </w:t>
      </w:r>
      <w:r w:rsidR="002E0977" w:rsidRPr="004562DE">
        <w:rPr>
          <w:rFonts w:ascii="Lato" w:hAnsi="Lato" w:cstheme="minorHAnsi"/>
          <w:b/>
          <w:bCs/>
          <w:bdr w:val="none" w:sz="0" w:space="0" w:color="auto" w:frame="1"/>
        </w:rPr>
        <w:t>- - - - - - - - - - - - - - - - - - - - -</w:t>
      </w:r>
    </w:p>
    <w:p w14:paraId="4B939676" w14:textId="5EEBF9D6" w:rsidR="00CE64D3" w:rsidRPr="004562DE" w:rsidRDefault="00CE64D3" w:rsidP="00C15076">
      <w:p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lastRenderedPageBreak/>
        <w:t xml:space="preserve">Dada cuenta con el oficio de referencia, mediante el cual, la Jueza Primero de Control y de Juicio Oral del Distrito Judicial de Sánchez Piedras y Especializado en Justicia para Adolescentes del Estado de Tlaxcala, por las razones que expone respecto de la causa judicial que cita, considera que no está en condiciones para llevar a cabo la audiencia intermedia, atendiendo al principio de inmediación, ya que quien inició </w:t>
      </w:r>
      <w:r w:rsidR="0009177A" w:rsidRPr="004562DE">
        <w:rPr>
          <w:rFonts w:ascii="Lato" w:hAnsi="Lato" w:cstheme="minorHAnsi"/>
          <w:bdr w:val="none" w:sz="0" w:space="0" w:color="auto" w:frame="1"/>
        </w:rPr>
        <w:t xml:space="preserve">dicha audiencia </w:t>
      </w:r>
      <w:r w:rsidRPr="004562DE">
        <w:rPr>
          <w:rFonts w:ascii="Lato" w:hAnsi="Lato" w:cstheme="minorHAnsi"/>
          <w:bdr w:val="none" w:sz="0" w:space="0" w:color="auto" w:frame="1"/>
        </w:rPr>
        <w:t xml:space="preserve">fue quien </w:t>
      </w:r>
      <w:r w:rsidR="00855AFB" w:rsidRPr="004562DE">
        <w:rPr>
          <w:rFonts w:ascii="Lato" w:hAnsi="Lato" w:cstheme="minorHAnsi"/>
          <w:bdr w:val="none" w:sz="0" w:space="0" w:color="auto" w:frame="1"/>
        </w:rPr>
        <w:t>fungió</w:t>
      </w:r>
      <w:r w:rsidRPr="004562DE">
        <w:rPr>
          <w:rFonts w:ascii="Lato" w:hAnsi="Lato" w:cstheme="minorHAnsi"/>
          <w:bdr w:val="none" w:sz="0" w:space="0" w:color="auto" w:frame="1"/>
        </w:rPr>
        <w:t xml:space="preserve"> como Juez Primero de Control </w:t>
      </w:r>
      <w:r w:rsidR="0009177A" w:rsidRPr="004562DE">
        <w:rPr>
          <w:rFonts w:ascii="Lato" w:hAnsi="Lato" w:cstheme="minorHAnsi"/>
          <w:bdr w:val="none" w:sz="0" w:space="0" w:color="auto" w:frame="1"/>
        </w:rPr>
        <w:t xml:space="preserve">Licenciado </w:t>
      </w:r>
      <w:r w:rsidRPr="004562DE">
        <w:rPr>
          <w:rFonts w:ascii="Lato" w:hAnsi="Lato" w:cstheme="minorHAnsi"/>
          <w:bdr w:val="none" w:sz="0" w:space="0" w:color="auto" w:frame="1"/>
        </w:rPr>
        <w:t>Ramón Jiménez Casco.</w:t>
      </w:r>
    </w:p>
    <w:p w14:paraId="781795ED" w14:textId="2C68A4A3" w:rsidR="00CE64D3" w:rsidRPr="004562DE" w:rsidRDefault="00CE64D3" w:rsidP="00E8001E">
      <w:pPr>
        <w:spacing w:after="0" w:line="480" w:lineRule="auto"/>
        <w:jc w:val="both"/>
        <w:rPr>
          <w:rFonts w:ascii="Lato" w:hAnsi="Lato"/>
          <w:bCs/>
        </w:rPr>
      </w:pPr>
      <w:r w:rsidRPr="004562DE">
        <w:rPr>
          <w:rFonts w:ascii="Lato" w:hAnsi="Lato" w:cstheme="minorHAnsi"/>
          <w:bdr w:val="none" w:sz="0" w:space="0" w:color="auto" w:frame="1"/>
        </w:rPr>
        <w:t xml:space="preserve">En atención a lo anterior, y a efecto de no violentar el principio de inmediación, </w:t>
      </w:r>
      <w:r w:rsidRPr="004562DE">
        <w:rPr>
          <w:rFonts w:ascii="Lato" w:hAnsi="Lato"/>
          <w:bCs/>
        </w:rPr>
        <w:t>con fundamento en lo que establecen los artículos 61 y 68 fracción I de la Ley Orgánica del Poder Judicial del Estado, se determina:</w:t>
      </w:r>
    </w:p>
    <w:p w14:paraId="0F6211CE" w14:textId="49627505" w:rsidR="00CE64D3" w:rsidRPr="004562DE" w:rsidRDefault="00CE64D3" w:rsidP="00E8001E">
      <w:pPr>
        <w:pStyle w:val="NormalWeb"/>
        <w:numPr>
          <w:ilvl w:val="6"/>
          <w:numId w:val="60"/>
        </w:numPr>
        <w:tabs>
          <w:tab w:val="clear" w:pos="1353"/>
          <w:tab w:val="num" w:pos="993"/>
          <w:tab w:val="left" w:pos="5387"/>
        </w:tabs>
        <w:spacing w:before="0" w:beforeAutospacing="0" w:after="0" w:afterAutospacing="0" w:line="480" w:lineRule="auto"/>
        <w:ind w:left="709"/>
        <w:jc w:val="both"/>
        <w:rPr>
          <w:rFonts w:ascii="Lato" w:hAnsi="Lato"/>
          <w:bCs/>
          <w:sz w:val="22"/>
          <w:szCs w:val="22"/>
        </w:rPr>
      </w:pPr>
      <w:r w:rsidRPr="004562DE">
        <w:rPr>
          <w:rFonts w:ascii="Lato" w:hAnsi="Lato"/>
          <w:bCs/>
          <w:sz w:val="22"/>
          <w:szCs w:val="22"/>
        </w:rPr>
        <w:t>Tomar debido conocimiento del oficio cuenta.</w:t>
      </w:r>
    </w:p>
    <w:p w14:paraId="6793A710" w14:textId="63DA4E80" w:rsidR="002E0977" w:rsidRPr="004562DE" w:rsidRDefault="00CE64D3" w:rsidP="00E8001E">
      <w:pPr>
        <w:pStyle w:val="NormalWeb"/>
        <w:numPr>
          <w:ilvl w:val="6"/>
          <w:numId w:val="60"/>
        </w:numPr>
        <w:tabs>
          <w:tab w:val="clear" w:pos="1353"/>
          <w:tab w:val="num" w:pos="993"/>
          <w:tab w:val="left" w:pos="5387"/>
        </w:tabs>
        <w:spacing w:before="0" w:beforeAutospacing="0" w:after="0" w:afterAutospacing="0" w:line="480" w:lineRule="auto"/>
        <w:ind w:left="709"/>
        <w:jc w:val="both"/>
        <w:rPr>
          <w:rFonts w:ascii="Lato" w:hAnsi="Lato"/>
          <w:bCs/>
          <w:sz w:val="22"/>
          <w:szCs w:val="22"/>
        </w:rPr>
      </w:pPr>
      <w:r w:rsidRPr="004562DE">
        <w:rPr>
          <w:rFonts w:ascii="Lato" w:hAnsi="Lato"/>
          <w:bCs/>
          <w:sz w:val="22"/>
          <w:szCs w:val="22"/>
        </w:rPr>
        <w:t xml:space="preserve">Habilitar al Juez Ramón Jiménez Casco, como Juez Primero de Control y de Juicio Oral del Distrito Judicial de Sánchez Piedras y Especializado en Justicia para Adolescentes, para dar </w:t>
      </w:r>
      <w:r w:rsidR="003501D6" w:rsidRPr="004562DE">
        <w:rPr>
          <w:rFonts w:ascii="Lato" w:hAnsi="Lato"/>
          <w:bCs/>
          <w:sz w:val="22"/>
          <w:szCs w:val="22"/>
        </w:rPr>
        <w:t>continuidad a la audiencia intermedia en</w:t>
      </w:r>
      <w:r w:rsidRPr="004562DE">
        <w:rPr>
          <w:rFonts w:ascii="Lato" w:hAnsi="Lato"/>
          <w:bCs/>
          <w:sz w:val="22"/>
          <w:szCs w:val="22"/>
        </w:rPr>
        <w:t xml:space="preserve"> la Causa Judicial 64/2021</w:t>
      </w:r>
      <w:r w:rsidR="003501D6" w:rsidRPr="004562DE">
        <w:rPr>
          <w:rFonts w:ascii="Lato" w:hAnsi="Lato"/>
          <w:bCs/>
          <w:sz w:val="22"/>
          <w:szCs w:val="22"/>
        </w:rPr>
        <w:t xml:space="preserve">, hasta emitir el auto de apertura </w:t>
      </w:r>
      <w:r w:rsidR="00FC31EF" w:rsidRPr="004562DE">
        <w:rPr>
          <w:rFonts w:ascii="Lato" w:hAnsi="Lato"/>
          <w:bCs/>
          <w:sz w:val="22"/>
          <w:szCs w:val="22"/>
        </w:rPr>
        <w:t xml:space="preserve">a </w:t>
      </w:r>
      <w:r w:rsidR="003501D6" w:rsidRPr="004562DE">
        <w:rPr>
          <w:rFonts w:ascii="Lato" w:hAnsi="Lato"/>
          <w:bCs/>
          <w:sz w:val="22"/>
          <w:szCs w:val="22"/>
        </w:rPr>
        <w:t>juic</w:t>
      </w:r>
      <w:r w:rsidR="00E8001E" w:rsidRPr="004562DE">
        <w:rPr>
          <w:rFonts w:ascii="Lato" w:hAnsi="Lato"/>
          <w:bCs/>
          <w:sz w:val="22"/>
          <w:szCs w:val="22"/>
        </w:rPr>
        <w:t>i</w:t>
      </w:r>
      <w:r w:rsidR="003501D6" w:rsidRPr="004562DE">
        <w:rPr>
          <w:rFonts w:ascii="Lato" w:hAnsi="Lato"/>
          <w:bCs/>
          <w:sz w:val="22"/>
          <w:szCs w:val="22"/>
        </w:rPr>
        <w:t>o oral</w:t>
      </w:r>
      <w:r w:rsidR="002E0977" w:rsidRPr="004562DE">
        <w:rPr>
          <w:rFonts w:ascii="Lato" w:hAnsi="Lato"/>
          <w:bCs/>
          <w:sz w:val="22"/>
          <w:szCs w:val="22"/>
        </w:rPr>
        <w:t xml:space="preserve">, en el entendido </w:t>
      </w:r>
      <w:r w:rsidR="00E8001E" w:rsidRPr="004562DE">
        <w:rPr>
          <w:rFonts w:ascii="Lato" w:hAnsi="Lato"/>
          <w:bCs/>
          <w:sz w:val="22"/>
          <w:szCs w:val="22"/>
        </w:rPr>
        <w:t xml:space="preserve">de </w:t>
      </w:r>
      <w:r w:rsidR="002E0977" w:rsidRPr="004562DE">
        <w:rPr>
          <w:rFonts w:ascii="Lato" w:hAnsi="Lato"/>
          <w:bCs/>
          <w:sz w:val="22"/>
          <w:szCs w:val="22"/>
        </w:rPr>
        <w:t xml:space="preserve">que, deberá señalar </w:t>
      </w:r>
      <w:r w:rsidR="00E8001E" w:rsidRPr="004562DE">
        <w:rPr>
          <w:rFonts w:ascii="Lato" w:hAnsi="Lato"/>
          <w:bCs/>
          <w:sz w:val="22"/>
          <w:szCs w:val="22"/>
        </w:rPr>
        <w:t>la audiencia</w:t>
      </w:r>
      <w:r w:rsidR="00B85162" w:rsidRPr="004562DE">
        <w:rPr>
          <w:rFonts w:ascii="Lato" w:hAnsi="Lato"/>
          <w:bCs/>
          <w:sz w:val="22"/>
          <w:szCs w:val="22"/>
        </w:rPr>
        <w:t xml:space="preserve"> de manera inmediata y </w:t>
      </w:r>
      <w:r w:rsidR="00E8001E" w:rsidRPr="004562DE">
        <w:rPr>
          <w:rFonts w:ascii="Lato" w:hAnsi="Lato"/>
          <w:bCs/>
          <w:sz w:val="22"/>
          <w:szCs w:val="22"/>
        </w:rPr>
        <w:t xml:space="preserve"> </w:t>
      </w:r>
      <w:r w:rsidR="00B85162" w:rsidRPr="004562DE">
        <w:rPr>
          <w:rFonts w:ascii="Lato" w:hAnsi="Lato"/>
          <w:bCs/>
          <w:sz w:val="22"/>
          <w:szCs w:val="22"/>
        </w:rPr>
        <w:t>dentro d</w:t>
      </w:r>
      <w:r w:rsidR="00E8001E" w:rsidRPr="004562DE">
        <w:rPr>
          <w:rFonts w:ascii="Lato" w:hAnsi="Lato"/>
          <w:bCs/>
          <w:sz w:val="22"/>
          <w:szCs w:val="22"/>
        </w:rPr>
        <w:t>el</w:t>
      </w:r>
      <w:r w:rsidR="002E0977" w:rsidRPr="004562DE">
        <w:rPr>
          <w:rFonts w:ascii="Lato" w:hAnsi="Lato"/>
          <w:bCs/>
          <w:sz w:val="22"/>
          <w:szCs w:val="22"/>
        </w:rPr>
        <w:t xml:space="preserve"> plazo máximo de quince días hábiles, generando las </w:t>
      </w:r>
      <w:r w:rsidR="00E8001E" w:rsidRPr="004562DE">
        <w:rPr>
          <w:rFonts w:ascii="Lato" w:hAnsi="Lato"/>
          <w:bCs/>
          <w:sz w:val="22"/>
          <w:szCs w:val="22"/>
        </w:rPr>
        <w:t>condiciones</w:t>
      </w:r>
      <w:r w:rsidR="002E0977" w:rsidRPr="004562DE">
        <w:rPr>
          <w:rFonts w:ascii="Lato" w:hAnsi="Lato"/>
          <w:bCs/>
          <w:sz w:val="22"/>
          <w:szCs w:val="22"/>
        </w:rPr>
        <w:t xml:space="preserve"> </w:t>
      </w:r>
      <w:r w:rsidR="00E8001E" w:rsidRPr="004562DE">
        <w:rPr>
          <w:rFonts w:ascii="Lato" w:hAnsi="Lato"/>
          <w:bCs/>
          <w:sz w:val="22"/>
          <w:szCs w:val="22"/>
        </w:rPr>
        <w:t xml:space="preserve">para ello y </w:t>
      </w:r>
      <w:r w:rsidR="002E0977" w:rsidRPr="004562DE">
        <w:rPr>
          <w:rFonts w:ascii="Lato" w:hAnsi="Lato"/>
          <w:bCs/>
          <w:sz w:val="22"/>
          <w:szCs w:val="22"/>
        </w:rPr>
        <w:t>de ser necesario habilitar día y horas inhábiles</w:t>
      </w:r>
      <w:r w:rsidR="00E8001E" w:rsidRPr="004562DE">
        <w:rPr>
          <w:rFonts w:ascii="Lato" w:hAnsi="Lato"/>
          <w:bCs/>
          <w:sz w:val="22"/>
          <w:szCs w:val="22"/>
        </w:rPr>
        <w:t>, debiendo informar a este Órgano Colegiado de su cumplimiento.</w:t>
      </w:r>
    </w:p>
    <w:p w14:paraId="1DDAFDDE" w14:textId="748266D6" w:rsidR="00FB76C6" w:rsidRPr="004562DE" w:rsidRDefault="00CE64D3" w:rsidP="00E8001E">
      <w:pPr>
        <w:pStyle w:val="NormalWeb"/>
        <w:tabs>
          <w:tab w:val="left" w:pos="5387"/>
        </w:tabs>
        <w:spacing w:before="0" w:beforeAutospacing="0" w:after="0" w:afterAutospacing="0" w:line="480" w:lineRule="auto"/>
        <w:jc w:val="both"/>
        <w:rPr>
          <w:rFonts w:ascii="Lato" w:hAnsi="Lato"/>
          <w:b/>
          <w:bCs/>
          <w:sz w:val="22"/>
          <w:szCs w:val="22"/>
          <w:u w:val="single"/>
        </w:rPr>
      </w:pPr>
      <w:r w:rsidRPr="004562DE">
        <w:rPr>
          <w:rFonts w:ascii="Lato" w:hAnsi="Lato"/>
          <w:bCs/>
          <w:sz w:val="22"/>
          <w:szCs w:val="22"/>
        </w:rPr>
        <w:t>Comuníquese esta determinación al Licenciado Ramón Jiménez Casco, Juez Integrante del Tribunal de Enjuiciamiento del Juzgado de Control y de Juicio Oral del Distrito Judicial de Sánchez Piedras y Especializado en Justicia para Adolescentes, a la Jueza</w:t>
      </w:r>
      <w:r w:rsidR="00FB76C6" w:rsidRPr="004562DE">
        <w:rPr>
          <w:rFonts w:ascii="Lato" w:hAnsi="Lato"/>
          <w:bCs/>
          <w:sz w:val="22"/>
          <w:szCs w:val="22"/>
        </w:rPr>
        <w:t xml:space="preserve"> María Elv</w:t>
      </w:r>
      <w:r w:rsidR="00841821" w:rsidRPr="004562DE">
        <w:rPr>
          <w:rFonts w:ascii="Lato" w:hAnsi="Lato"/>
          <w:bCs/>
          <w:sz w:val="22"/>
          <w:szCs w:val="22"/>
        </w:rPr>
        <w:t>i</w:t>
      </w:r>
      <w:r w:rsidR="00FB76C6" w:rsidRPr="004562DE">
        <w:rPr>
          <w:rFonts w:ascii="Lato" w:hAnsi="Lato"/>
          <w:bCs/>
          <w:sz w:val="22"/>
          <w:szCs w:val="22"/>
        </w:rPr>
        <w:t xml:space="preserve">a </w:t>
      </w:r>
      <w:proofErr w:type="spellStart"/>
      <w:r w:rsidR="00FB76C6" w:rsidRPr="004562DE">
        <w:rPr>
          <w:rFonts w:ascii="Lato" w:hAnsi="Lato"/>
          <w:bCs/>
          <w:sz w:val="22"/>
          <w:szCs w:val="22"/>
        </w:rPr>
        <w:t>Diazcasales</w:t>
      </w:r>
      <w:proofErr w:type="spellEnd"/>
      <w:r w:rsidR="00FB76C6" w:rsidRPr="004562DE">
        <w:rPr>
          <w:rFonts w:ascii="Lato" w:hAnsi="Lato"/>
          <w:bCs/>
          <w:sz w:val="22"/>
          <w:szCs w:val="22"/>
        </w:rPr>
        <w:t xml:space="preserve"> Zapata, así como al </w:t>
      </w:r>
      <w:r w:rsidRPr="004562DE">
        <w:rPr>
          <w:rFonts w:ascii="Lato" w:hAnsi="Lato"/>
          <w:bCs/>
          <w:sz w:val="22"/>
          <w:szCs w:val="22"/>
        </w:rPr>
        <w:t xml:space="preserve">Administrador </w:t>
      </w:r>
      <w:r w:rsidR="00FC31EF" w:rsidRPr="004562DE">
        <w:rPr>
          <w:rFonts w:ascii="Lato" w:hAnsi="Lato"/>
          <w:bCs/>
          <w:sz w:val="22"/>
          <w:szCs w:val="22"/>
        </w:rPr>
        <w:t xml:space="preserve">de ese Juzgado, </w:t>
      </w:r>
      <w:r w:rsidRPr="004562DE">
        <w:rPr>
          <w:rFonts w:ascii="Lato" w:hAnsi="Lato"/>
          <w:bCs/>
          <w:sz w:val="22"/>
          <w:szCs w:val="22"/>
        </w:rPr>
        <w:t>para su conocimiento y efectos legales correspondientes, así como a la Magistrada Presidenta de la Sala Penal y Especializada en Administración de Justicia para Adolescentes del Tribunal Superior de Justicia del Estado, para su superior conocimiento y efectos a que haya lugar</w:t>
      </w:r>
      <w:r w:rsidR="002E0977" w:rsidRPr="004562DE">
        <w:rPr>
          <w:rFonts w:ascii="Lato" w:hAnsi="Lato"/>
          <w:bCs/>
          <w:sz w:val="22"/>
          <w:szCs w:val="22"/>
        </w:rPr>
        <w:t>.</w:t>
      </w:r>
      <w:bookmarkEnd w:id="12"/>
      <w:r w:rsidR="002E0977" w:rsidRPr="004562DE">
        <w:rPr>
          <w:rFonts w:ascii="Lato" w:hAnsi="Lato"/>
          <w:bCs/>
          <w:sz w:val="22"/>
          <w:szCs w:val="22"/>
        </w:rPr>
        <w:t xml:space="preserve"> </w:t>
      </w:r>
      <w:r w:rsidR="002E0977" w:rsidRPr="004562DE">
        <w:rPr>
          <w:rFonts w:ascii="Lato" w:hAnsi="Lato"/>
          <w:b/>
          <w:bCs/>
          <w:sz w:val="22"/>
          <w:szCs w:val="22"/>
          <w:u w:val="single"/>
        </w:rPr>
        <w:t xml:space="preserve"> APROBADO POR UNANIMIDAD DE VOTOS. </w:t>
      </w:r>
    </w:p>
    <w:p w14:paraId="117FFC03" w14:textId="472C783E" w:rsidR="00864286" w:rsidRPr="004562DE" w:rsidRDefault="00864286" w:rsidP="00864286">
      <w:pPr>
        <w:tabs>
          <w:tab w:val="left" w:pos="5387"/>
        </w:tabs>
        <w:spacing w:after="0" w:line="480" w:lineRule="auto"/>
        <w:ind w:firstLine="851"/>
        <w:jc w:val="both"/>
        <w:rPr>
          <w:rFonts w:ascii="Lato" w:hAnsi="Lato" w:cstheme="minorHAnsi"/>
          <w:b/>
          <w:bCs/>
          <w:bdr w:val="none" w:sz="0" w:space="0" w:color="auto" w:frame="1"/>
        </w:rPr>
      </w:pPr>
      <w:r w:rsidRPr="004562DE">
        <w:rPr>
          <w:rFonts w:ascii="Lato" w:hAnsi="Lato"/>
          <w:b/>
          <w:bCs/>
        </w:rPr>
        <w:t>ACUERDO IX/49/2025. O</w:t>
      </w:r>
      <w:r w:rsidRPr="004562DE">
        <w:rPr>
          <w:rFonts w:ascii="Lato" w:hAnsi="Lato" w:cstheme="minorHAnsi"/>
          <w:b/>
          <w:bCs/>
          <w:bdr w:val="none" w:sz="0" w:space="0" w:color="auto" w:frame="1"/>
        </w:rPr>
        <w:t xml:space="preserve">ficio número 367, recibido el quince de mayo de dos mil veinticinco, signado por la Administradora del Juzgado de Control y de Juicio Oral del Distrito Judicial de Guridi y Alcocer. </w:t>
      </w:r>
      <w:r w:rsidR="00BD2614">
        <w:rPr>
          <w:rFonts w:ascii="Lato" w:hAnsi="Lato" w:cstheme="minorHAnsi"/>
          <w:b/>
          <w:bCs/>
          <w:bdr w:val="none" w:sz="0" w:space="0" w:color="auto" w:frame="1"/>
        </w:rPr>
        <w:t xml:space="preserve">- - - - - - - - - - - </w:t>
      </w:r>
    </w:p>
    <w:p w14:paraId="75F3C61E" w14:textId="77777777" w:rsidR="00864286" w:rsidRPr="004562DE" w:rsidRDefault="00864286" w:rsidP="00864286">
      <w:pPr>
        <w:tabs>
          <w:tab w:val="left" w:pos="5387"/>
        </w:tabs>
        <w:spacing w:after="0" w:line="480" w:lineRule="auto"/>
        <w:jc w:val="both"/>
        <w:rPr>
          <w:rFonts w:ascii="Lato" w:hAnsi="Lato"/>
          <w:bCs/>
        </w:rPr>
      </w:pPr>
      <w:r w:rsidRPr="004562DE">
        <w:rPr>
          <w:rFonts w:ascii="Lato" w:hAnsi="Lato"/>
          <w:bCs/>
        </w:rPr>
        <w:lastRenderedPageBreak/>
        <w:t xml:space="preserve">Dada cuenta con el oficio de referencia y en este acto con </w:t>
      </w:r>
      <w:r w:rsidRPr="004562DE">
        <w:rPr>
          <w:rFonts w:ascii="Lato" w:hAnsi="Lato" w:cstheme="minorHAnsi"/>
          <w:bdr w:val="none" w:sz="0" w:space="0" w:color="auto" w:frame="1"/>
        </w:rPr>
        <w:t>el escrito presentado el veinte de mayo del año en curso, por la peticionaria en su carácter de quejosa dentro del juicio de amparo que ahí cita, solicita diversa información a este Consejo de la Judicatura.</w:t>
      </w:r>
    </w:p>
    <w:p w14:paraId="24047498" w14:textId="77777777" w:rsidR="00864286" w:rsidRPr="004562DE" w:rsidRDefault="00864286" w:rsidP="00864286">
      <w:pPr>
        <w:pStyle w:val="NormalWeb"/>
        <w:spacing w:before="0" w:beforeAutospacing="0" w:after="0" w:afterAutospacing="0" w:line="480" w:lineRule="auto"/>
        <w:jc w:val="both"/>
        <w:rPr>
          <w:rFonts w:ascii="Lato" w:hAnsi="Lato" w:cstheme="minorHAnsi"/>
          <w:sz w:val="22"/>
          <w:szCs w:val="22"/>
          <w:bdr w:val="none" w:sz="0" w:space="0" w:color="auto" w:frame="1"/>
        </w:rPr>
      </w:pPr>
      <w:r w:rsidRPr="004562DE">
        <w:rPr>
          <w:rFonts w:ascii="Lato" w:hAnsi="Lato"/>
          <w:bCs/>
          <w:sz w:val="22"/>
          <w:szCs w:val="22"/>
        </w:rPr>
        <w:t xml:space="preserve">En atención a lo anterior, a fin de atender el derecho de petición de la </w:t>
      </w:r>
      <w:r w:rsidRPr="004562DE">
        <w:rPr>
          <w:rFonts w:ascii="Lato" w:hAnsi="Lato" w:cstheme="minorHAnsi"/>
          <w:sz w:val="22"/>
          <w:szCs w:val="22"/>
          <w:bdr w:val="none" w:sz="0" w:space="0" w:color="auto" w:frame="1"/>
        </w:rPr>
        <w:t>Jueza en relación con la información que se tiene en este Pleno del Consejo de la Judicatura, con fundamento en lo que establece el artículo 61 de la Ley Orgánica del Poder Judicial del Estado y Manual de Organización y Procedimientos Administrativos a Seguir en los Órganos Jurisdiccionales del Sistema de Justicia Penal Acusatorio del Tribunal Superior de Justicia del Estado de Tlaxcala, se determina:</w:t>
      </w:r>
    </w:p>
    <w:p w14:paraId="59F9C342" w14:textId="77777777" w:rsidR="00864286" w:rsidRPr="004562DE" w:rsidRDefault="00864286" w:rsidP="00864286">
      <w:pPr>
        <w:pStyle w:val="NormalWeb"/>
        <w:numPr>
          <w:ilvl w:val="7"/>
          <w:numId w:val="60"/>
        </w:numPr>
        <w:tabs>
          <w:tab w:val="clear" w:pos="5760"/>
          <w:tab w:val="num" w:pos="5400"/>
        </w:tabs>
        <w:spacing w:before="0" w:beforeAutospacing="0" w:after="0" w:afterAutospacing="0" w:line="480" w:lineRule="auto"/>
        <w:ind w:left="851"/>
        <w:jc w:val="both"/>
        <w:rPr>
          <w:rFonts w:ascii="Lato" w:hAnsi="Lato"/>
          <w:bCs/>
          <w:sz w:val="22"/>
          <w:szCs w:val="22"/>
        </w:rPr>
      </w:pPr>
      <w:r w:rsidRPr="004562DE">
        <w:rPr>
          <w:rFonts w:ascii="Lato" w:hAnsi="Lato" w:cstheme="minorHAnsi"/>
          <w:sz w:val="22"/>
          <w:szCs w:val="22"/>
          <w:bdr w:val="none" w:sz="0" w:space="0" w:color="auto" w:frame="1"/>
        </w:rPr>
        <w:t>Tomar conocimiento del oficio y escrito de petición de cuenta.</w:t>
      </w:r>
    </w:p>
    <w:p w14:paraId="5DC4A539" w14:textId="77777777" w:rsidR="00864286" w:rsidRPr="004562DE" w:rsidRDefault="00864286" w:rsidP="00864286">
      <w:pPr>
        <w:pStyle w:val="NormalWeb"/>
        <w:numPr>
          <w:ilvl w:val="7"/>
          <w:numId w:val="60"/>
        </w:numPr>
        <w:tabs>
          <w:tab w:val="clear" w:pos="5760"/>
          <w:tab w:val="num" w:pos="5400"/>
        </w:tabs>
        <w:spacing w:before="0" w:beforeAutospacing="0" w:after="0" w:afterAutospacing="0" w:line="480" w:lineRule="auto"/>
        <w:ind w:left="851"/>
        <w:jc w:val="both"/>
        <w:rPr>
          <w:rFonts w:ascii="Lato" w:hAnsi="Lato"/>
          <w:bCs/>
          <w:sz w:val="22"/>
          <w:szCs w:val="22"/>
        </w:rPr>
      </w:pPr>
      <w:r w:rsidRPr="004562DE">
        <w:rPr>
          <w:rFonts w:ascii="Lato" w:hAnsi="Lato" w:cstheme="minorHAnsi"/>
          <w:sz w:val="22"/>
          <w:szCs w:val="22"/>
          <w:bdr w:val="none" w:sz="0" w:space="0" w:color="auto" w:frame="1"/>
        </w:rPr>
        <w:t>Informar a la peticionaria en su carácter de quejosa en el juicio de amparo que cita, los siguiente:</w:t>
      </w:r>
    </w:p>
    <w:tbl>
      <w:tblPr>
        <w:tblStyle w:val="Tablaconcuadrcula"/>
        <w:tblW w:w="7096" w:type="dxa"/>
        <w:jc w:val="center"/>
        <w:tblLayout w:type="fixed"/>
        <w:tblLook w:val="04A0" w:firstRow="1" w:lastRow="0" w:firstColumn="1" w:lastColumn="0" w:noHBand="0" w:noVBand="1"/>
      </w:tblPr>
      <w:tblGrid>
        <w:gridCol w:w="3539"/>
        <w:gridCol w:w="3557"/>
      </w:tblGrid>
      <w:tr w:rsidR="004562DE" w:rsidRPr="004562DE" w14:paraId="675076F1" w14:textId="77777777" w:rsidTr="00C604BE">
        <w:trPr>
          <w:jc w:val="center"/>
        </w:trPr>
        <w:tc>
          <w:tcPr>
            <w:tcW w:w="3539" w:type="dxa"/>
          </w:tcPr>
          <w:p w14:paraId="4D20D8CD" w14:textId="77777777" w:rsidR="00C604BE" w:rsidRPr="004562DE" w:rsidRDefault="00C604BE" w:rsidP="00D82EAE">
            <w:pPr>
              <w:pStyle w:val="NormalWeb"/>
              <w:spacing w:before="0" w:beforeAutospacing="0" w:after="0" w:afterAutospacing="0" w:line="480" w:lineRule="auto"/>
              <w:jc w:val="center"/>
              <w:rPr>
                <w:rFonts w:ascii="Lato" w:hAnsi="Lato"/>
                <w:bCs/>
                <w:sz w:val="14"/>
                <w:szCs w:val="14"/>
              </w:rPr>
            </w:pPr>
            <w:r w:rsidRPr="004562DE">
              <w:rPr>
                <w:rFonts w:ascii="Lato" w:hAnsi="Lato"/>
                <w:bCs/>
                <w:sz w:val="14"/>
                <w:szCs w:val="14"/>
              </w:rPr>
              <w:t>PREGUNTA</w:t>
            </w:r>
          </w:p>
        </w:tc>
        <w:tc>
          <w:tcPr>
            <w:tcW w:w="3557" w:type="dxa"/>
          </w:tcPr>
          <w:p w14:paraId="002A06B8" w14:textId="77777777" w:rsidR="00C604BE" w:rsidRPr="004562DE" w:rsidRDefault="00C604BE" w:rsidP="00D82EAE">
            <w:pPr>
              <w:pStyle w:val="NormalWeb"/>
              <w:spacing w:before="0" w:beforeAutospacing="0" w:after="0" w:afterAutospacing="0" w:line="480" w:lineRule="auto"/>
              <w:jc w:val="center"/>
              <w:rPr>
                <w:rFonts w:ascii="Lato" w:hAnsi="Lato"/>
                <w:bCs/>
                <w:sz w:val="14"/>
                <w:szCs w:val="14"/>
              </w:rPr>
            </w:pPr>
            <w:r w:rsidRPr="004562DE">
              <w:rPr>
                <w:rFonts w:ascii="Lato" w:hAnsi="Lato"/>
                <w:bCs/>
                <w:sz w:val="14"/>
                <w:szCs w:val="14"/>
              </w:rPr>
              <w:t>RESPUESTA</w:t>
            </w:r>
          </w:p>
        </w:tc>
      </w:tr>
      <w:tr w:rsidR="004562DE" w:rsidRPr="004562DE" w14:paraId="57DD2090" w14:textId="77777777" w:rsidTr="00C604BE">
        <w:tblPrEx>
          <w:jc w:val="left"/>
        </w:tblPrEx>
        <w:tc>
          <w:tcPr>
            <w:tcW w:w="3539" w:type="dxa"/>
          </w:tcPr>
          <w:p w14:paraId="14EFDAF0" w14:textId="77777777" w:rsidR="00C604BE" w:rsidRPr="004562DE" w:rsidRDefault="00C604BE" w:rsidP="00D82EAE">
            <w:pPr>
              <w:tabs>
                <w:tab w:val="num" w:pos="851"/>
              </w:tabs>
              <w:spacing w:line="240" w:lineRule="auto"/>
              <w:ind w:left="22"/>
              <w:jc w:val="both"/>
              <w:rPr>
                <w:rFonts w:ascii="Lato" w:hAnsi="Lato"/>
                <w:bCs/>
                <w:sz w:val="14"/>
                <w:szCs w:val="14"/>
              </w:rPr>
            </w:pPr>
            <w:r w:rsidRPr="004562DE">
              <w:rPr>
                <w:rFonts w:ascii="Lato" w:hAnsi="Lato"/>
                <w:bCs/>
                <w:sz w:val="14"/>
                <w:szCs w:val="14"/>
              </w:rPr>
              <w:t>1. Número de Jueces de Control y de Juicio Oral que corresponden al Distrito Judicial de Guridi y Alcocer, desde el año 2022 hasta el año 2025.</w:t>
            </w:r>
          </w:p>
        </w:tc>
        <w:tc>
          <w:tcPr>
            <w:tcW w:w="3557" w:type="dxa"/>
          </w:tcPr>
          <w:p w14:paraId="50AEF3D1" w14:textId="4B7B6B88" w:rsidR="00C604BE" w:rsidRPr="004562DE" w:rsidRDefault="00953B43" w:rsidP="00D82EAE">
            <w:pPr>
              <w:jc w:val="both"/>
              <w:rPr>
                <w:rFonts w:ascii="Lato" w:hAnsi="Lato"/>
                <w:bCs/>
                <w:sz w:val="14"/>
                <w:szCs w:val="14"/>
              </w:rPr>
            </w:pPr>
            <w:r w:rsidRPr="004562DE">
              <w:rPr>
                <w:rFonts w:ascii="Lato" w:hAnsi="Lato"/>
                <w:bCs/>
                <w:sz w:val="14"/>
                <w:szCs w:val="14"/>
              </w:rPr>
              <w:t>D</w:t>
            </w:r>
            <w:r w:rsidR="00C604BE" w:rsidRPr="004562DE">
              <w:rPr>
                <w:rFonts w:ascii="Lato" w:hAnsi="Lato"/>
                <w:bCs/>
                <w:sz w:val="14"/>
                <w:szCs w:val="14"/>
              </w:rPr>
              <w:t>icha información pública, puede consultarse en el Portal de Transparencia del Poder Judicial del Estado de Tlaxcala, en la siguiente liga: https://tsjtlaxcala.gob.mx/transparencia/ipa66/ipa66f2_1.html</w:t>
            </w:r>
          </w:p>
          <w:p w14:paraId="62CC6F77"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tc>
      </w:tr>
      <w:tr w:rsidR="004562DE" w:rsidRPr="004562DE" w14:paraId="63733AD6" w14:textId="77777777" w:rsidTr="00C604BE">
        <w:tblPrEx>
          <w:jc w:val="left"/>
        </w:tblPrEx>
        <w:tc>
          <w:tcPr>
            <w:tcW w:w="3539" w:type="dxa"/>
          </w:tcPr>
          <w:p w14:paraId="59372993"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2. El número de salas con que cuenta este Distrito Judicial de Guridi y Alcocer, para realizar audiencias los Jueces de Control y de Juicio Oral, de este Distrito Judicial, desde el año 2022 hasta el año 2025.</w:t>
            </w:r>
          </w:p>
        </w:tc>
        <w:tc>
          <w:tcPr>
            <w:tcW w:w="3557" w:type="dxa"/>
          </w:tcPr>
          <w:p w14:paraId="3442D082"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En el Distrito Judicial de Guridi y Alcocer, se tienen dos Salas de Oralidad y una Sala de Segunda Instancia, que pueden ser utilizadas por Jueces de Control de ese Distrito Judicial.</w:t>
            </w:r>
          </w:p>
          <w:p w14:paraId="0245D87B"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p w14:paraId="4C8EA493" w14:textId="77777777" w:rsidR="00C604BE" w:rsidRPr="004562DE" w:rsidRDefault="00C604BE" w:rsidP="00D82EAE">
            <w:pPr>
              <w:jc w:val="both"/>
              <w:rPr>
                <w:rFonts w:ascii="Lato" w:hAnsi="Lato"/>
                <w:bCs/>
                <w:sz w:val="14"/>
                <w:szCs w:val="14"/>
              </w:rPr>
            </w:pPr>
            <w:r w:rsidRPr="004562DE">
              <w:rPr>
                <w:rFonts w:ascii="Lato" w:hAnsi="Lato"/>
                <w:bCs/>
                <w:sz w:val="14"/>
                <w:szCs w:val="14"/>
              </w:rPr>
              <w:t xml:space="preserve">En el año 2022, a través del acuerdo </w:t>
            </w:r>
            <w:r w:rsidRPr="004562DE">
              <w:rPr>
                <w:rFonts w:ascii="Lato" w:hAnsi="Lato" w:cs="Calibri"/>
                <w:bCs/>
                <w:sz w:val="14"/>
                <w:szCs w:val="14"/>
              </w:rPr>
              <w:t xml:space="preserve">XI/82/2022 del Consejo de la Judicatura del Estado, se habilitó </w:t>
            </w:r>
            <w:r w:rsidRPr="004562DE">
              <w:rPr>
                <w:rFonts w:ascii="Lato" w:hAnsi="Lato" w:cstheme="minorHAnsi"/>
                <w:bCs/>
                <w:sz w:val="14"/>
                <w:szCs w:val="14"/>
              </w:rPr>
              <w:t>la Sala de audiencias orales número 2, ubicada en la sede de “Ciudad Judicial”, así como la Sala del Juzgado de Ejecución Especializado de Medidas Aplicables a Adolescentes y de Ejecución de Sanciones Penales</w:t>
            </w:r>
            <w:r w:rsidRPr="004562DE">
              <w:rPr>
                <w:rFonts w:ascii="Lato" w:hAnsi="Lato"/>
                <w:bCs/>
                <w:sz w:val="14"/>
                <w:szCs w:val="14"/>
              </w:rPr>
              <w:t xml:space="preserve"> </w:t>
            </w:r>
          </w:p>
          <w:p w14:paraId="174C7698" w14:textId="77777777" w:rsidR="00C604BE" w:rsidRPr="004562DE" w:rsidRDefault="00C604BE" w:rsidP="00D82EAE">
            <w:pPr>
              <w:jc w:val="both"/>
              <w:rPr>
                <w:rFonts w:ascii="Lato" w:eastAsia="Arial" w:hAnsi="Lato" w:cs="Arial"/>
                <w:bCs/>
                <w:sz w:val="14"/>
                <w:szCs w:val="14"/>
              </w:rPr>
            </w:pPr>
          </w:p>
          <w:p w14:paraId="6B6E71DE" w14:textId="77777777" w:rsidR="00C604BE" w:rsidRPr="004562DE" w:rsidRDefault="00C604BE" w:rsidP="00D82EAE">
            <w:pPr>
              <w:jc w:val="both"/>
              <w:rPr>
                <w:rFonts w:ascii="Lato" w:eastAsia="Arial" w:hAnsi="Lato" w:cs="Arial"/>
                <w:bCs/>
                <w:sz w:val="14"/>
                <w:szCs w:val="14"/>
              </w:rPr>
            </w:pPr>
            <w:r w:rsidRPr="004562DE">
              <w:rPr>
                <w:rFonts w:ascii="Lato" w:eastAsia="Arial" w:hAnsi="Lato" w:cs="Arial"/>
                <w:bCs/>
                <w:sz w:val="14"/>
                <w:szCs w:val="14"/>
              </w:rPr>
              <w:t xml:space="preserve">En 2023, se emitió el ACUERDO GENERAL NÚMERO 01/2023 del CONSEJO DE LA JUDICATURA DEL ESTADO DE TLAXCALA, por el que se determinó: </w:t>
            </w:r>
          </w:p>
          <w:p w14:paraId="07134AE3" w14:textId="77777777" w:rsidR="00C604BE" w:rsidRPr="004562DE" w:rsidRDefault="00C604BE" w:rsidP="00D82EAE">
            <w:pPr>
              <w:ind w:left="-60" w:firstLine="207"/>
              <w:jc w:val="both"/>
              <w:rPr>
                <w:rFonts w:ascii="Lato" w:eastAsia="Arial" w:hAnsi="Lato" w:cs="Arial"/>
                <w:bCs/>
                <w:i/>
                <w:iCs/>
                <w:sz w:val="14"/>
                <w:szCs w:val="14"/>
              </w:rPr>
            </w:pPr>
            <w:r w:rsidRPr="004562DE">
              <w:rPr>
                <w:rFonts w:ascii="Lato" w:eastAsia="Arial" w:hAnsi="Lato" w:cs="Arial"/>
                <w:bCs/>
                <w:i/>
                <w:iCs/>
                <w:sz w:val="14"/>
                <w:szCs w:val="14"/>
              </w:rPr>
              <w:t xml:space="preserve">“… 3. Ocuparán para el desahogo de sus audiencias, todas las salas que actualmente se encuentran habilitadas para tal efecto, tanto en los Distritos Judiciales de Guridi y Alcocer y de Sánchez Piedras, así como en el recinto oficial de “Ciudad Judicial”. </w:t>
            </w:r>
          </w:p>
          <w:p w14:paraId="0A2C960C" w14:textId="77777777" w:rsidR="00C604BE" w:rsidRPr="004562DE" w:rsidRDefault="00C604BE" w:rsidP="00D82EAE">
            <w:pPr>
              <w:jc w:val="both"/>
              <w:rPr>
                <w:rFonts w:ascii="Lato" w:eastAsiaTheme="minorHAnsi" w:hAnsi="Lato" w:cstheme="minorHAnsi"/>
                <w:bCs/>
                <w:sz w:val="14"/>
                <w:szCs w:val="14"/>
              </w:rPr>
            </w:pPr>
            <w:r w:rsidRPr="004562DE">
              <w:rPr>
                <w:rFonts w:ascii="Lato" w:hAnsi="Lato"/>
                <w:bCs/>
                <w:sz w:val="14"/>
                <w:szCs w:val="14"/>
              </w:rPr>
              <w:t xml:space="preserve">A través del acuerdo XVIII/102/2024.2., en el año 2024, </w:t>
            </w:r>
            <w:r w:rsidRPr="004562DE">
              <w:rPr>
                <w:rFonts w:ascii="Lato" w:eastAsiaTheme="minorHAnsi" w:hAnsi="Lato" w:cstheme="minorHAnsi"/>
                <w:bCs/>
                <w:sz w:val="14"/>
                <w:szCs w:val="14"/>
              </w:rPr>
              <w:t>se habilitó la Sala de Audiencias del Juzgado Laboral ubicada en el recinto de Ciudad Judicial.</w:t>
            </w:r>
          </w:p>
          <w:p w14:paraId="6B850AF2" w14:textId="77777777" w:rsidR="00C604BE" w:rsidRPr="004562DE" w:rsidRDefault="00C604BE" w:rsidP="00D82EAE">
            <w:pPr>
              <w:jc w:val="both"/>
              <w:rPr>
                <w:rFonts w:ascii="Lato" w:hAnsi="Lato"/>
                <w:bCs/>
                <w:sz w:val="14"/>
                <w:szCs w:val="14"/>
              </w:rPr>
            </w:pPr>
            <w:r w:rsidRPr="004562DE">
              <w:rPr>
                <w:rFonts w:ascii="Lato" w:hAnsi="Lato"/>
                <w:bCs/>
                <w:sz w:val="14"/>
                <w:szCs w:val="14"/>
              </w:rPr>
              <w:t xml:space="preserve">Acuerdos que se encuentran publicados en la página oficial del Poder Judicial del Estado, en el hipervínculo: </w:t>
            </w:r>
          </w:p>
          <w:p w14:paraId="6A01D5C8" w14:textId="77777777" w:rsidR="00C604BE" w:rsidRPr="004562DE" w:rsidRDefault="00000000" w:rsidP="00D82EAE">
            <w:pPr>
              <w:jc w:val="both"/>
              <w:rPr>
                <w:rFonts w:ascii="Lato" w:hAnsi="Lato"/>
                <w:bCs/>
                <w:sz w:val="14"/>
                <w:szCs w:val="14"/>
              </w:rPr>
            </w:pPr>
            <w:hyperlink r:id="rId8" w:history="1">
              <w:r w:rsidR="00C604BE" w:rsidRPr="004562DE">
                <w:rPr>
                  <w:rStyle w:val="Hipervnculo"/>
                  <w:rFonts w:ascii="Lato" w:hAnsi="Lato"/>
                  <w:bCs/>
                  <w:color w:val="auto"/>
                  <w:sz w:val="14"/>
                  <w:szCs w:val="14"/>
                </w:rPr>
                <w:t>https://tsjtlaxcala.gob.mx/transparencia/ipa66/ipa66f2_1.html</w:t>
              </w:r>
            </w:hyperlink>
            <w:r w:rsidR="00C604BE" w:rsidRPr="004562DE">
              <w:rPr>
                <w:rFonts w:ascii="Lato" w:hAnsi="Lato"/>
                <w:bCs/>
                <w:sz w:val="14"/>
                <w:szCs w:val="14"/>
              </w:rPr>
              <w:t xml:space="preserve"> </w:t>
            </w:r>
          </w:p>
        </w:tc>
      </w:tr>
      <w:tr w:rsidR="004562DE" w:rsidRPr="004562DE" w14:paraId="0ED9AEA9" w14:textId="77777777" w:rsidTr="00C604BE">
        <w:tblPrEx>
          <w:jc w:val="left"/>
        </w:tblPrEx>
        <w:tc>
          <w:tcPr>
            <w:tcW w:w="3539" w:type="dxa"/>
          </w:tcPr>
          <w:p w14:paraId="56A51422"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lastRenderedPageBreak/>
              <w:t>3. De acuerdo al “Manual de Organización y Procedimientos Administrativos a seguir en los Órganos Jurisdiccionales del Sistema de Justicia Penal Acusatorio del Tribunal Superior de Justicia del Estado de Tlaxcala, establecido en el numeral 5.2.2, es usted la que coordina, supervisa y valida en la esfera administrativa, la programación de las audiencias a desarrollarse en el Juzgado, debiendo implementar todas las medidas necesarias para la correcta programación de audiencias.</w:t>
            </w:r>
          </w:p>
        </w:tc>
        <w:tc>
          <w:tcPr>
            <w:tcW w:w="3557" w:type="dxa"/>
          </w:tcPr>
          <w:p w14:paraId="160247E0"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No se da respuesta, tomando en cuenta, que la pregunta no está dirigida a este Pleno del Consejo de la Judicatura del Estado.</w:t>
            </w:r>
          </w:p>
          <w:p w14:paraId="708C28F3"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p w14:paraId="4C0BE48B"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p w14:paraId="7F4B827B"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tc>
      </w:tr>
      <w:tr w:rsidR="004562DE" w:rsidRPr="004562DE" w14:paraId="016BFFA7" w14:textId="77777777" w:rsidTr="00C604BE">
        <w:tblPrEx>
          <w:jc w:val="left"/>
        </w:tblPrEx>
        <w:tc>
          <w:tcPr>
            <w:tcW w:w="3539" w:type="dxa"/>
          </w:tcPr>
          <w:p w14:paraId="500E342E"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4. En cuántas causas judiciales, la licenciada en derecho Claudia Pérez Rodríguez, Juez Tercero de Control y de Juicio Oral del Distrito Judicial de Guridi y Alcocer, ha integrado Tribunal de Enjuiciamiento, desde el 1 de septiembre de 2021 hasta el día que transcurre del año 2025.</w:t>
            </w:r>
          </w:p>
        </w:tc>
        <w:tc>
          <w:tcPr>
            <w:tcW w:w="3557" w:type="dxa"/>
          </w:tcPr>
          <w:p w14:paraId="4BF497AF"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Tomando en consideración que a las y los Juzgadoras se les turnan las causas de su conocimiento, corresponde a ellos en coordinación con los Asistentes de Audiencia y Causa, llevar un registro y seguimiento de los juicios.</w:t>
            </w:r>
          </w:p>
        </w:tc>
      </w:tr>
      <w:tr w:rsidR="004562DE" w:rsidRPr="004562DE" w14:paraId="1ED95442" w14:textId="77777777" w:rsidTr="00C604BE">
        <w:tblPrEx>
          <w:jc w:val="left"/>
        </w:tblPrEx>
        <w:tc>
          <w:tcPr>
            <w:tcW w:w="3539" w:type="dxa"/>
          </w:tcPr>
          <w:p w14:paraId="273B4C70"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5. Y si esto, se realiza de acuerdo a la disponibilidad de salas y dándole preferencia a los controles de detención, cumplimientos de amparo, revisiones de medidas y otras audiencias de urgencia. Y que manifieste si existe o no, imposibilidad material, de fijar las audiencias en los términos establecidos en el Código Nacional de Procedimientos Penales, dado que no hay disponibilidad de salas. Y si incluso por ello, se están construyendo algunas.</w:t>
            </w:r>
          </w:p>
        </w:tc>
        <w:tc>
          <w:tcPr>
            <w:tcW w:w="3557" w:type="dxa"/>
          </w:tcPr>
          <w:p w14:paraId="28F022F5" w14:textId="77777777" w:rsidR="00C604BE" w:rsidRPr="004562DE" w:rsidRDefault="00C604BE" w:rsidP="00D82EAE">
            <w:pPr>
              <w:spacing w:after="0"/>
              <w:jc w:val="both"/>
              <w:rPr>
                <w:rFonts w:ascii="Lato" w:eastAsia="Arial" w:hAnsi="Lato" w:cs="Arial"/>
                <w:bCs/>
                <w:i/>
                <w:iCs/>
                <w:sz w:val="14"/>
                <w:szCs w:val="14"/>
              </w:rPr>
            </w:pPr>
            <w:r w:rsidRPr="004562DE">
              <w:rPr>
                <w:rFonts w:ascii="Lato" w:eastAsia="Arial" w:hAnsi="Lato" w:cs="Arial"/>
                <w:bCs/>
                <w:sz w:val="14"/>
                <w:szCs w:val="14"/>
              </w:rPr>
              <w:t xml:space="preserve">En términos del acuerdo general 01/2023 del Pleno del Consejo de la Judicatura del Estado, en su fracción IV. BASES PARA FORTALECER EL SISTEMA PENAL ACUSATORIO Y ORAL DEL PODER JUDICIAL DEL ESTADO DE TLAXCALA, se establece: “A) […] 5. </w:t>
            </w:r>
            <w:r w:rsidRPr="004562DE">
              <w:rPr>
                <w:rFonts w:ascii="Lato" w:eastAsia="Arial" w:hAnsi="Lato" w:cs="Arial"/>
                <w:bCs/>
                <w:i/>
                <w:iCs/>
                <w:sz w:val="14"/>
                <w:szCs w:val="14"/>
              </w:rPr>
              <w:t>Las y los administradores de los Juzgados de Control y de Juicio Oral, en coordinación con los asistentes de causa encargados de llevar la agenda de audiencias de cada Juez, deberán establecer los mecanismos y sistemas de gestión necesarios para la adecuada distribución y organización de las audiencias, a fin de optimizar en todo momento el uso de las salas”.</w:t>
            </w:r>
          </w:p>
          <w:p w14:paraId="1F79CDCF"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tc>
      </w:tr>
      <w:tr w:rsidR="004562DE" w:rsidRPr="004562DE" w14:paraId="69B6B8BA" w14:textId="77777777" w:rsidTr="00C604BE">
        <w:tblPrEx>
          <w:jc w:val="left"/>
        </w:tblPrEx>
        <w:tc>
          <w:tcPr>
            <w:tcW w:w="3539" w:type="dxa"/>
          </w:tcPr>
          <w:p w14:paraId="12821FD7"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6. Si las Salas de Audiencia de Guridi y Alcocer son ocupadas también por los Tribunales de Enjuiciamiento y con qué frecuencia, desde 2022 a la fecha.</w:t>
            </w:r>
          </w:p>
        </w:tc>
        <w:tc>
          <w:tcPr>
            <w:tcW w:w="3557" w:type="dxa"/>
          </w:tcPr>
          <w:p w14:paraId="250C2B40"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Son ocupadas por Jueces de Control de ese Distrito Judicial, con la precisión que los Tribunales de Enjuiciamiento de los Distritos Judiciales de Guridi y Alcocer y Sánchez Piedras, tienen habilitadas sus Salas.</w:t>
            </w:r>
          </w:p>
          <w:p w14:paraId="5EE3F18E"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tc>
      </w:tr>
      <w:tr w:rsidR="00C604BE" w:rsidRPr="004562DE" w14:paraId="7BD06605" w14:textId="77777777" w:rsidTr="00C604BE">
        <w:tblPrEx>
          <w:jc w:val="left"/>
        </w:tblPrEx>
        <w:tc>
          <w:tcPr>
            <w:tcW w:w="3539" w:type="dxa"/>
          </w:tcPr>
          <w:p w14:paraId="21D99B87"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7. ¿Cuántas causas me fueron asignadas desde el 1 de septiembre de 2021, a la fecha y los números?</w:t>
            </w:r>
          </w:p>
        </w:tc>
        <w:tc>
          <w:tcPr>
            <w:tcW w:w="3557" w:type="dxa"/>
          </w:tcPr>
          <w:p w14:paraId="3430495C"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r w:rsidRPr="004562DE">
              <w:rPr>
                <w:rFonts w:ascii="Lato" w:hAnsi="Lato"/>
                <w:bCs/>
                <w:sz w:val="14"/>
                <w:szCs w:val="14"/>
              </w:rPr>
              <w:t>Tomando en consideración que a las y los Juzgadoras se les turnan las causas de su conocimiento, corresponde a ellos en coordinación con los Asistentes de Audiencia y Causa, llevar un registro y seguimiento de los juicios</w:t>
            </w:r>
          </w:p>
          <w:p w14:paraId="3B7B148E" w14:textId="77777777" w:rsidR="00C604BE" w:rsidRPr="004562DE" w:rsidRDefault="00C604BE" w:rsidP="00D82EAE">
            <w:pPr>
              <w:pStyle w:val="NormalWeb"/>
              <w:spacing w:before="0" w:beforeAutospacing="0" w:after="0" w:afterAutospacing="0" w:line="276" w:lineRule="auto"/>
              <w:jc w:val="both"/>
              <w:rPr>
                <w:rFonts w:ascii="Lato" w:hAnsi="Lato"/>
                <w:bCs/>
                <w:sz w:val="14"/>
                <w:szCs w:val="14"/>
              </w:rPr>
            </w:pPr>
          </w:p>
        </w:tc>
      </w:tr>
    </w:tbl>
    <w:p w14:paraId="60C557FA" w14:textId="77777777" w:rsidR="00864286" w:rsidRPr="004562DE" w:rsidRDefault="00864286" w:rsidP="00864286">
      <w:pPr>
        <w:pStyle w:val="NormalWeb"/>
        <w:spacing w:before="0" w:beforeAutospacing="0" w:after="0" w:afterAutospacing="0" w:line="480" w:lineRule="auto"/>
        <w:ind w:left="851"/>
        <w:jc w:val="both"/>
        <w:rPr>
          <w:rFonts w:ascii="Lato" w:hAnsi="Lato"/>
          <w:bCs/>
          <w:sz w:val="22"/>
          <w:szCs w:val="22"/>
        </w:rPr>
      </w:pPr>
    </w:p>
    <w:p w14:paraId="0DCCF9AD" w14:textId="77777777" w:rsidR="00864286" w:rsidRPr="004562DE" w:rsidRDefault="00864286" w:rsidP="00864286">
      <w:pPr>
        <w:pStyle w:val="NormalWeb"/>
        <w:numPr>
          <w:ilvl w:val="7"/>
          <w:numId w:val="60"/>
        </w:numPr>
        <w:tabs>
          <w:tab w:val="clear" w:pos="5760"/>
          <w:tab w:val="num" w:pos="5400"/>
        </w:tabs>
        <w:spacing w:before="0" w:beforeAutospacing="0" w:after="0" w:afterAutospacing="0" w:line="480" w:lineRule="auto"/>
        <w:ind w:left="851"/>
        <w:jc w:val="both"/>
        <w:rPr>
          <w:rFonts w:ascii="Lato" w:hAnsi="Lato"/>
          <w:bCs/>
          <w:sz w:val="22"/>
          <w:szCs w:val="22"/>
        </w:rPr>
      </w:pPr>
      <w:r w:rsidRPr="004562DE">
        <w:rPr>
          <w:rFonts w:ascii="Lato" w:hAnsi="Lato" w:cstheme="minorHAnsi"/>
          <w:sz w:val="22"/>
          <w:szCs w:val="22"/>
          <w:bdr w:val="none" w:sz="0" w:space="0" w:color="auto" w:frame="1"/>
        </w:rPr>
        <w:t xml:space="preserve">En relación al oficio de la Administradora del Juzgado de Control y de Juicio Oral del Distrito Judicial de Guridi y Alcocer, deberá estarse a lo acordado por este Consejo en el punto anterior. </w:t>
      </w:r>
    </w:p>
    <w:p w14:paraId="0B930BE3" w14:textId="24C89B7D" w:rsidR="00864286" w:rsidRPr="004562DE" w:rsidRDefault="00864286" w:rsidP="00864286">
      <w:pPr>
        <w:pStyle w:val="NormalWeb"/>
        <w:spacing w:before="0" w:beforeAutospacing="0" w:after="0" w:afterAutospacing="0" w:line="480" w:lineRule="auto"/>
        <w:jc w:val="both"/>
        <w:rPr>
          <w:rFonts w:ascii="Lato" w:hAnsi="Lato"/>
          <w:b/>
          <w:bCs/>
          <w:sz w:val="22"/>
          <w:szCs w:val="22"/>
          <w:u w:val="single"/>
        </w:rPr>
      </w:pPr>
      <w:r w:rsidRPr="004562DE">
        <w:rPr>
          <w:rFonts w:ascii="Lato" w:hAnsi="Lato" w:cstheme="minorHAnsi"/>
          <w:sz w:val="22"/>
          <w:szCs w:val="22"/>
          <w:bdr w:val="none" w:sz="0" w:space="0" w:color="auto" w:frame="1"/>
        </w:rPr>
        <w:t xml:space="preserve">Comuníquese lo anterior, a la Jueza peticionaria en el domicilio señalado en su escrito, a través del </w:t>
      </w:r>
      <w:proofErr w:type="spellStart"/>
      <w:r w:rsidRPr="004562DE">
        <w:rPr>
          <w:rFonts w:ascii="Lato" w:hAnsi="Lato" w:cstheme="minorHAnsi"/>
          <w:sz w:val="22"/>
          <w:szCs w:val="22"/>
          <w:bdr w:val="none" w:sz="0" w:space="0" w:color="auto" w:frame="1"/>
        </w:rPr>
        <w:t>Diligenciario</w:t>
      </w:r>
      <w:proofErr w:type="spellEnd"/>
      <w:r w:rsidRPr="004562DE">
        <w:rPr>
          <w:rFonts w:ascii="Lato" w:hAnsi="Lato" w:cstheme="minorHAnsi"/>
          <w:sz w:val="22"/>
          <w:szCs w:val="22"/>
          <w:bdr w:val="none" w:sz="0" w:space="0" w:color="auto" w:frame="1"/>
        </w:rPr>
        <w:t xml:space="preserve"> adscrito a este Cuerpo Colegiado, para su conocimiento, así como a la Administradora del Juzgado de Control y de Juicio Oral del Distrito Judicial de Guridi y Alcocer, para constancia. </w:t>
      </w:r>
      <w:r w:rsidRPr="004562DE">
        <w:rPr>
          <w:rFonts w:ascii="Lato" w:hAnsi="Lato" w:cstheme="minorHAnsi"/>
          <w:b/>
          <w:bCs/>
          <w:sz w:val="22"/>
          <w:szCs w:val="22"/>
          <w:u w:val="single"/>
          <w:bdr w:val="none" w:sz="0" w:space="0" w:color="auto" w:frame="1"/>
        </w:rPr>
        <w:t>APROBADO POR UNANIMIDAD DE VOTOS.</w:t>
      </w:r>
    </w:p>
    <w:p w14:paraId="2AD68F92" w14:textId="07AAF548" w:rsidR="000C5072" w:rsidRPr="004562DE" w:rsidRDefault="00830790" w:rsidP="00C15076">
      <w:pPr>
        <w:tabs>
          <w:tab w:val="left" w:pos="5387"/>
        </w:tabs>
        <w:spacing w:after="0" w:line="480" w:lineRule="auto"/>
        <w:ind w:firstLine="851"/>
        <w:jc w:val="both"/>
        <w:rPr>
          <w:rFonts w:ascii="Lato" w:hAnsi="Lato" w:cstheme="minorHAnsi"/>
          <w:b/>
          <w:bCs/>
          <w:bdr w:val="none" w:sz="0" w:space="0" w:color="auto" w:frame="1"/>
        </w:rPr>
      </w:pPr>
      <w:bookmarkStart w:id="13" w:name="_Hlk198745259"/>
      <w:r w:rsidRPr="004562DE">
        <w:rPr>
          <w:rFonts w:ascii="Lato" w:hAnsi="Lato"/>
          <w:b/>
          <w:bCs/>
        </w:rPr>
        <w:t xml:space="preserve">ACUERDO X/49/2025. </w:t>
      </w:r>
      <w:r w:rsidR="000C5072" w:rsidRPr="004562DE">
        <w:rPr>
          <w:rFonts w:ascii="Lato" w:hAnsi="Lato"/>
          <w:b/>
          <w:bCs/>
        </w:rPr>
        <w:t>O</w:t>
      </w:r>
      <w:r w:rsidR="000C5072" w:rsidRPr="004562DE">
        <w:rPr>
          <w:rFonts w:ascii="Lato" w:hAnsi="Lato" w:cstheme="minorHAnsi"/>
          <w:b/>
          <w:bCs/>
          <w:bdr w:val="none" w:sz="0" w:space="0" w:color="auto" w:frame="1"/>
        </w:rPr>
        <w:t xml:space="preserve">ficio número CEJA/210/2025, recibido el catorce de mayo de dos mil veinticinco, signado por el </w:t>
      </w:r>
      <w:proofErr w:type="gramStart"/>
      <w:r w:rsidR="000C5072" w:rsidRPr="004562DE">
        <w:rPr>
          <w:rFonts w:ascii="Lato" w:hAnsi="Lato" w:cstheme="minorHAnsi"/>
          <w:b/>
          <w:bCs/>
          <w:bdr w:val="none" w:sz="0" w:space="0" w:color="auto" w:frame="1"/>
        </w:rPr>
        <w:t>Director</w:t>
      </w:r>
      <w:proofErr w:type="gramEnd"/>
      <w:r w:rsidR="000C5072" w:rsidRPr="004562DE">
        <w:rPr>
          <w:rFonts w:ascii="Lato" w:hAnsi="Lato" w:cstheme="minorHAnsi"/>
          <w:b/>
          <w:bCs/>
          <w:bdr w:val="none" w:sz="0" w:space="0" w:color="auto" w:frame="1"/>
        </w:rPr>
        <w:t xml:space="preserve"> del Centro Estatal de Justicia Alternativa del Poder Judicial del Estado. </w:t>
      </w:r>
      <w:r w:rsidR="002E0977" w:rsidRPr="004562DE">
        <w:rPr>
          <w:rFonts w:ascii="Lato" w:hAnsi="Lato" w:cstheme="minorHAnsi"/>
          <w:b/>
          <w:bCs/>
          <w:bdr w:val="none" w:sz="0" w:space="0" w:color="auto" w:frame="1"/>
        </w:rPr>
        <w:t xml:space="preserve">- - - - - - - - - - - - - - </w:t>
      </w:r>
    </w:p>
    <w:p w14:paraId="6ECFCB09" w14:textId="3FB2DD31" w:rsidR="009E58BF" w:rsidRPr="004562DE" w:rsidRDefault="000C5072" w:rsidP="00C15076">
      <w:pPr>
        <w:spacing w:line="480" w:lineRule="auto"/>
        <w:jc w:val="both"/>
        <w:rPr>
          <w:rFonts w:ascii="Lato" w:hAnsi="Lato" w:cstheme="minorHAnsi"/>
          <w:bdr w:val="none" w:sz="0" w:space="0" w:color="auto" w:frame="1"/>
        </w:rPr>
      </w:pPr>
      <w:r w:rsidRPr="004562DE">
        <w:rPr>
          <w:rFonts w:ascii="Lato" w:hAnsi="Lato"/>
        </w:rPr>
        <w:t xml:space="preserve">Dada cuenta con el oficio de referencia, mediante el cual, el </w:t>
      </w:r>
      <w:r w:rsidRPr="004562DE">
        <w:rPr>
          <w:rFonts w:ascii="Lato" w:hAnsi="Lato" w:cstheme="minorHAnsi"/>
          <w:bdr w:val="none" w:sz="0" w:space="0" w:color="auto" w:frame="1"/>
        </w:rPr>
        <w:t>Director del Centro Estatal de Justicia Alternativa del Poder Judicial del Estado, hace del conocimiento a este Cuerpo Colegiado</w:t>
      </w:r>
      <w:r w:rsidR="00384021" w:rsidRPr="004562DE">
        <w:rPr>
          <w:rFonts w:ascii="Lato" w:hAnsi="Lato" w:cstheme="minorHAnsi"/>
          <w:bdr w:val="none" w:sz="0" w:space="0" w:color="auto" w:frame="1"/>
        </w:rPr>
        <w:t>,</w:t>
      </w:r>
      <w:r w:rsidRPr="004562DE">
        <w:rPr>
          <w:rFonts w:ascii="Lato" w:hAnsi="Lato" w:cstheme="minorHAnsi"/>
          <w:bdr w:val="none" w:sz="0" w:space="0" w:color="auto" w:frame="1"/>
        </w:rPr>
        <w:t xml:space="preserve"> los puntos acordados en la Segunda Sesión Ordinaria por parte del Consejo Nacional de Mecanismos Alternativos de </w:t>
      </w:r>
      <w:r w:rsidRPr="004562DE">
        <w:rPr>
          <w:rFonts w:ascii="Lato" w:hAnsi="Lato" w:cstheme="minorHAnsi"/>
          <w:bdr w:val="none" w:sz="0" w:space="0" w:color="auto" w:frame="1"/>
        </w:rPr>
        <w:lastRenderedPageBreak/>
        <w:t xml:space="preserve">Solución de Controversias, celebrada el doce de mayo de dos mil veinticinco </w:t>
      </w:r>
      <w:proofErr w:type="gramStart"/>
      <w:r w:rsidRPr="004562DE">
        <w:rPr>
          <w:rFonts w:ascii="Lato" w:hAnsi="Lato" w:cstheme="minorHAnsi"/>
          <w:bdr w:val="none" w:sz="0" w:space="0" w:color="auto" w:frame="1"/>
        </w:rPr>
        <w:t>para  el</w:t>
      </w:r>
      <w:proofErr w:type="gramEnd"/>
      <w:r w:rsidRPr="004562DE">
        <w:rPr>
          <w:rFonts w:ascii="Lato" w:hAnsi="Lato" w:cstheme="minorHAnsi"/>
          <w:bdr w:val="none" w:sz="0" w:space="0" w:color="auto" w:frame="1"/>
        </w:rPr>
        <w:t xml:space="preserve"> fortalecimiento de los mecanismos de solución de controversias.</w:t>
      </w:r>
      <w:r w:rsidR="002E0977" w:rsidRPr="004562DE">
        <w:rPr>
          <w:rFonts w:ascii="Lato" w:hAnsi="Lato" w:cstheme="minorHAnsi"/>
          <w:bdr w:val="none" w:sz="0" w:space="0" w:color="auto" w:frame="1"/>
        </w:rPr>
        <w:t xml:space="preserve"> </w:t>
      </w:r>
      <w:r w:rsidRPr="004562DE">
        <w:rPr>
          <w:rFonts w:ascii="Lato" w:hAnsi="Lato"/>
        </w:rPr>
        <w:t>En atención a lo anterior, y toda vez que no se requiere determinación alguna de este Cuerpo Colegiado, con fundamento en lo que establece el artículo 61 de la Ley Orgánica del Poder Judicial del Estado, se determina tomar debido conocimiento.</w:t>
      </w:r>
    </w:p>
    <w:p w14:paraId="67D41F3C" w14:textId="42F340A3" w:rsidR="000C5072" w:rsidRPr="004562DE" w:rsidRDefault="000C5072"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rPr>
        <w:t xml:space="preserve">Comuníquese lo anterior al </w:t>
      </w:r>
      <w:proofErr w:type="gramStart"/>
      <w:r w:rsidRPr="004562DE">
        <w:rPr>
          <w:rFonts w:ascii="Lato" w:hAnsi="Lato" w:cstheme="minorHAnsi"/>
          <w:bdr w:val="none" w:sz="0" w:space="0" w:color="auto" w:frame="1"/>
        </w:rPr>
        <w:t>Director</w:t>
      </w:r>
      <w:proofErr w:type="gramEnd"/>
      <w:r w:rsidRPr="004562DE">
        <w:rPr>
          <w:rFonts w:ascii="Lato" w:hAnsi="Lato" w:cstheme="minorHAnsi"/>
          <w:bdr w:val="none" w:sz="0" w:space="0" w:color="auto" w:frame="1"/>
        </w:rPr>
        <w:t xml:space="preserve"> del Centro Estatal de Justicia Alternativa del Poder Judicial del Estado, para constancia. </w:t>
      </w:r>
      <w:bookmarkEnd w:id="13"/>
      <w:r w:rsidR="002E0977" w:rsidRPr="004562DE">
        <w:rPr>
          <w:rFonts w:ascii="Lato" w:hAnsi="Lato" w:cstheme="minorHAnsi"/>
          <w:b/>
          <w:bCs/>
          <w:u w:val="single"/>
          <w:bdr w:val="none" w:sz="0" w:space="0" w:color="auto" w:frame="1"/>
        </w:rPr>
        <w:t>APROBADO POR UNANIMIDAD DE VOTOS.</w:t>
      </w:r>
    </w:p>
    <w:p w14:paraId="30C7EDCA" w14:textId="50AE87A7" w:rsidR="008F69F2" w:rsidRPr="004562DE" w:rsidRDefault="002E0977" w:rsidP="00C15076">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r w:rsidRPr="004562DE">
        <w:rPr>
          <w:rFonts w:ascii="Lato" w:hAnsi="Lato"/>
          <w:b/>
          <w:bCs/>
          <w:sz w:val="22"/>
          <w:szCs w:val="22"/>
        </w:rPr>
        <w:t xml:space="preserve"> </w:t>
      </w:r>
      <w:bookmarkStart w:id="14" w:name="_Hlk198745370"/>
      <w:r w:rsidR="000C5072" w:rsidRPr="004562DE">
        <w:rPr>
          <w:rFonts w:ascii="Lato" w:hAnsi="Lato"/>
          <w:b/>
          <w:bCs/>
          <w:sz w:val="22"/>
          <w:szCs w:val="22"/>
        </w:rPr>
        <w:t xml:space="preserve">ACUERDO XI/49/2025. </w:t>
      </w:r>
      <w:r w:rsidR="008F69F2" w:rsidRPr="004562DE">
        <w:rPr>
          <w:rFonts w:ascii="Lato" w:hAnsi="Lato"/>
          <w:b/>
          <w:bCs/>
          <w:sz w:val="22"/>
          <w:szCs w:val="22"/>
        </w:rPr>
        <w:t>O</w:t>
      </w:r>
      <w:r w:rsidR="008F69F2" w:rsidRPr="004562DE">
        <w:rPr>
          <w:rFonts w:ascii="Lato" w:hAnsi="Lato" w:cstheme="minorHAnsi"/>
          <w:b/>
          <w:bCs/>
          <w:sz w:val="22"/>
          <w:szCs w:val="22"/>
          <w:bdr w:val="none" w:sz="0" w:space="0" w:color="auto" w:frame="1"/>
        </w:rPr>
        <w:t>ficio número 171/C/2025, recibido el dieciséis de mayo de dos mil veinticinco, signado por el Contralor del Poder Judicial del Estado.</w:t>
      </w:r>
      <w:r w:rsidRPr="004562DE">
        <w:rPr>
          <w:rFonts w:ascii="Lato" w:hAnsi="Lato" w:cstheme="minorHAnsi"/>
          <w:b/>
          <w:bCs/>
          <w:sz w:val="22"/>
          <w:szCs w:val="22"/>
          <w:bdr w:val="none" w:sz="0" w:space="0" w:color="auto" w:frame="1"/>
        </w:rPr>
        <w:t xml:space="preserve"> - - - - - - - - - - - - - - - - - -- - - - - - - - - - - - - - - -</w:t>
      </w:r>
      <w:r w:rsidR="00E179D7" w:rsidRPr="004562DE">
        <w:rPr>
          <w:rFonts w:ascii="Lato" w:hAnsi="Lato" w:cstheme="minorHAnsi"/>
          <w:b/>
          <w:bCs/>
          <w:sz w:val="22"/>
          <w:szCs w:val="22"/>
          <w:bdr w:val="none" w:sz="0" w:space="0" w:color="auto" w:frame="1"/>
        </w:rPr>
        <w:t xml:space="preserve"> - - - - - - - -</w:t>
      </w:r>
      <w:r w:rsidR="008F69F2" w:rsidRPr="004562DE">
        <w:rPr>
          <w:rFonts w:ascii="Lato" w:hAnsi="Lato" w:cstheme="minorHAnsi"/>
          <w:bCs/>
          <w:sz w:val="22"/>
          <w:szCs w:val="22"/>
          <w:bdr w:val="none" w:sz="0" w:space="0" w:color="auto" w:frame="1"/>
        </w:rPr>
        <w:t xml:space="preserve">Dada cuenta con </w:t>
      </w:r>
      <w:r w:rsidR="00CB1A80" w:rsidRPr="004562DE">
        <w:rPr>
          <w:rFonts w:ascii="Lato" w:hAnsi="Lato" w:cstheme="minorHAnsi"/>
          <w:bCs/>
          <w:sz w:val="22"/>
          <w:szCs w:val="22"/>
          <w:bdr w:val="none" w:sz="0" w:space="0" w:color="auto" w:frame="1"/>
        </w:rPr>
        <w:t xml:space="preserve">el oficio </w:t>
      </w:r>
      <w:r w:rsidR="008F69F2" w:rsidRPr="004562DE">
        <w:rPr>
          <w:rFonts w:ascii="Lato" w:hAnsi="Lato" w:cstheme="minorHAnsi"/>
          <w:bCs/>
          <w:sz w:val="22"/>
          <w:szCs w:val="22"/>
          <w:bdr w:val="none" w:sz="0" w:space="0" w:color="auto" w:frame="1"/>
        </w:rPr>
        <w:t>de referencia, mediante el cual, el Contralor del Poder Judicial del Estado, remite copia de las actas de entrega-recepción, levantadas con motivo del cambio de adscripción de las personas servidoras públicas que integran el Poder Judicial del Estado, como se lista en dicho oficio. 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00FA3933" w14:textId="21B59E11" w:rsidR="008F69F2" w:rsidRPr="004562DE" w:rsidRDefault="008F69F2" w:rsidP="00C15076">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4562DE">
        <w:rPr>
          <w:rFonts w:ascii="Lato" w:hAnsi="Lato" w:cstheme="minorHAnsi"/>
          <w:bCs/>
          <w:sz w:val="22"/>
          <w:szCs w:val="22"/>
          <w:bdr w:val="none" w:sz="0" w:space="0" w:color="auto" w:frame="1"/>
        </w:rPr>
        <w:t>Comuníquese esta determinación al Contralor del Poder Judicial del Estado, para constancia</w:t>
      </w:r>
      <w:r w:rsidRPr="004562DE">
        <w:rPr>
          <w:rFonts w:ascii="Lato" w:hAnsi="Lato" w:cstheme="minorHAnsi"/>
          <w:sz w:val="22"/>
          <w:szCs w:val="22"/>
          <w:bdr w:val="none" w:sz="0" w:space="0" w:color="auto" w:frame="1"/>
        </w:rPr>
        <w:t xml:space="preserve"> y efectos legales correspondientes.</w:t>
      </w:r>
      <w:bookmarkEnd w:id="14"/>
      <w:r w:rsidR="00BF6B8F" w:rsidRPr="004562DE">
        <w:rPr>
          <w:rFonts w:ascii="Lato" w:hAnsi="Lato" w:cstheme="minorHAnsi"/>
          <w:sz w:val="22"/>
          <w:szCs w:val="22"/>
          <w:bdr w:val="none" w:sz="0" w:space="0" w:color="auto" w:frame="1"/>
        </w:rPr>
        <w:t xml:space="preserve"> </w:t>
      </w:r>
      <w:r w:rsidR="00BF6B8F" w:rsidRPr="004562DE">
        <w:rPr>
          <w:rFonts w:ascii="Lato" w:hAnsi="Lato" w:cstheme="minorHAnsi"/>
          <w:b/>
          <w:bCs/>
          <w:sz w:val="22"/>
          <w:szCs w:val="22"/>
          <w:u w:val="single"/>
          <w:bdr w:val="none" w:sz="0" w:space="0" w:color="auto" w:frame="1"/>
        </w:rPr>
        <w:t>APROBADO POR UNANIMIDAD DE VOTOS.</w:t>
      </w:r>
    </w:p>
    <w:p w14:paraId="4B1CA15E" w14:textId="4D94B80D" w:rsidR="008B2C84" w:rsidRPr="004562DE" w:rsidRDefault="00BF6B8F" w:rsidP="00C15076">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5" w:name="_Hlk198745498"/>
      <w:r w:rsidRPr="004562DE">
        <w:rPr>
          <w:rFonts w:ascii="Lato" w:hAnsi="Lato"/>
          <w:b/>
          <w:bCs/>
          <w:sz w:val="22"/>
          <w:szCs w:val="22"/>
        </w:rPr>
        <w:t xml:space="preserve"> A</w:t>
      </w:r>
      <w:r w:rsidR="008F69F2" w:rsidRPr="004562DE">
        <w:rPr>
          <w:rFonts w:ascii="Lato" w:hAnsi="Lato"/>
          <w:b/>
          <w:bCs/>
          <w:sz w:val="22"/>
          <w:szCs w:val="22"/>
        </w:rPr>
        <w:t>CUERDO X</w:t>
      </w:r>
      <w:r w:rsidR="00C74D6D" w:rsidRPr="004562DE">
        <w:rPr>
          <w:rFonts w:ascii="Lato" w:hAnsi="Lato"/>
          <w:b/>
          <w:bCs/>
          <w:sz w:val="22"/>
          <w:szCs w:val="22"/>
        </w:rPr>
        <w:t>I</w:t>
      </w:r>
      <w:r w:rsidR="008F69F2" w:rsidRPr="004562DE">
        <w:rPr>
          <w:rFonts w:ascii="Lato" w:hAnsi="Lato"/>
          <w:b/>
          <w:bCs/>
          <w:sz w:val="22"/>
          <w:szCs w:val="22"/>
        </w:rPr>
        <w:t>I/49/2025. O</w:t>
      </w:r>
      <w:r w:rsidR="008F69F2" w:rsidRPr="004562DE">
        <w:rPr>
          <w:rFonts w:ascii="Lato" w:hAnsi="Lato" w:cstheme="minorHAnsi"/>
          <w:b/>
          <w:bCs/>
          <w:sz w:val="22"/>
          <w:szCs w:val="22"/>
          <w:bdr w:val="none" w:sz="0" w:space="0" w:color="auto" w:frame="1"/>
        </w:rPr>
        <w:t>ficio número TES/0233/2025, recibido el catorce de mayo de dos mil veinticinco, signado por el Tesorero del Poder Judicial del Estado.</w:t>
      </w:r>
      <w:r w:rsidRPr="004562DE">
        <w:rPr>
          <w:rFonts w:ascii="Lato" w:hAnsi="Lato" w:cstheme="minorHAnsi"/>
          <w:b/>
          <w:bCs/>
          <w:sz w:val="22"/>
          <w:szCs w:val="22"/>
          <w:bdr w:val="none" w:sz="0" w:space="0" w:color="auto" w:frame="1"/>
        </w:rPr>
        <w:t xml:space="preserve"> - - - - - - - - - - - - - - - - - - - - - - - -</w:t>
      </w:r>
      <w:r w:rsidR="00E179D7" w:rsidRPr="004562DE">
        <w:rPr>
          <w:rFonts w:ascii="Lato" w:hAnsi="Lato" w:cstheme="minorHAnsi"/>
          <w:b/>
          <w:bCs/>
          <w:sz w:val="22"/>
          <w:szCs w:val="22"/>
          <w:bdr w:val="none" w:sz="0" w:space="0" w:color="auto" w:frame="1"/>
        </w:rPr>
        <w:t xml:space="preserve"> - - - - - - - - - - - - - - - - -</w:t>
      </w:r>
      <w:r w:rsidR="008F69F2" w:rsidRPr="004562DE">
        <w:rPr>
          <w:rFonts w:ascii="Lato" w:hAnsi="Lato"/>
          <w:sz w:val="22"/>
          <w:szCs w:val="22"/>
        </w:rPr>
        <w:t xml:space="preserve">Dada cuenta con el oficio de referencia, mediante el cual, el </w:t>
      </w:r>
      <w:r w:rsidR="008F69F2" w:rsidRPr="004562DE">
        <w:rPr>
          <w:rFonts w:ascii="Lato" w:hAnsi="Lato" w:cstheme="minorHAnsi"/>
          <w:sz w:val="22"/>
          <w:szCs w:val="22"/>
          <w:bdr w:val="none" w:sz="0" w:space="0" w:color="auto" w:frame="1"/>
        </w:rPr>
        <w:t>Tesorero del Poder Judicial del Estado</w:t>
      </w:r>
      <w:r w:rsidR="008C15F6" w:rsidRPr="004562DE">
        <w:rPr>
          <w:rFonts w:ascii="Lato" w:hAnsi="Lato" w:cstheme="minorHAnsi"/>
          <w:sz w:val="22"/>
          <w:szCs w:val="22"/>
          <w:bdr w:val="none" w:sz="0" w:space="0" w:color="auto" w:frame="1"/>
        </w:rPr>
        <w:t xml:space="preserve">, presenta el análisis de crecimiento por número de personal durante el ejercicio 2024, elaborado por la Dirección de Nóminas con la finalidad de </w:t>
      </w:r>
      <w:r w:rsidR="008B2C84" w:rsidRPr="004562DE">
        <w:rPr>
          <w:rFonts w:ascii="Lato" w:hAnsi="Lato" w:cstheme="minorHAnsi"/>
          <w:sz w:val="22"/>
          <w:szCs w:val="22"/>
          <w:bdr w:val="none" w:sz="0" w:space="0" w:color="auto" w:frame="1"/>
        </w:rPr>
        <w:t>determinar si se ha crecido conforme a lo presupuestado tanto estadísticamente como operativamente</w:t>
      </w:r>
      <w:r w:rsidR="00943BF1" w:rsidRPr="004562DE">
        <w:rPr>
          <w:rFonts w:ascii="Lato" w:hAnsi="Lato" w:cstheme="minorHAnsi"/>
          <w:sz w:val="22"/>
          <w:szCs w:val="22"/>
          <w:bdr w:val="none" w:sz="0" w:space="0" w:color="auto" w:frame="1"/>
        </w:rPr>
        <w:t>; r</w:t>
      </w:r>
      <w:r w:rsidR="008B2C84" w:rsidRPr="004562DE">
        <w:rPr>
          <w:rFonts w:ascii="Lato" w:hAnsi="Lato"/>
          <w:sz w:val="22"/>
          <w:szCs w:val="22"/>
        </w:rPr>
        <w:t xml:space="preserve">efiriendo que, a pesar de que el </w:t>
      </w:r>
      <w:r w:rsidR="008B2C84" w:rsidRPr="004562DE">
        <w:rPr>
          <w:rFonts w:ascii="Lato" w:hAnsi="Lato"/>
          <w:sz w:val="22"/>
          <w:szCs w:val="22"/>
        </w:rPr>
        <w:lastRenderedPageBreak/>
        <w:t xml:space="preserve">crecimiento fue de ochenta y un servidores contratados durante el dos mil veinticuatro, sesenta y dos </w:t>
      </w:r>
      <w:r w:rsidR="00943BF1" w:rsidRPr="004562DE">
        <w:rPr>
          <w:rFonts w:ascii="Lato" w:hAnsi="Lato"/>
          <w:sz w:val="22"/>
          <w:szCs w:val="22"/>
        </w:rPr>
        <w:t>d</w:t>
      </w:r>
      <w:r w:rsidR="008B2C84" w:rsidRPr="004562DE">
        <w:rPr>
          <w:rFonts w:ascii="Lato" w:hAnsi="Lato"/>
          <w:sz w:val="22"/>
          <w:szCs w:val="22"/>
        </w:rPr>
        <w:t>e ellos se destinaron para cumplir con la implementación del nuevo Código de Procedimientos Civiles y Familiares y la creación del Departamento de Planeación, Estadística y Normatividad que exigían nuevas unidades administrativas con la consecuente contratación de personal adicional, en ese sentido, excluyendo a los nuevos juzgados y departamento en mención, se adicionaron diecinueve nuevos servidores públicos durante todo el año, equivalentes a un incremento del 2.3. % anual, porcentaje inferior al 3% que establece el artículo 10 fracción I, inciso a) de la Ley de Disciplina Financiera de las Entidades Federativas y los Municipios vigente y al 2.72% proyectado en el Presupuesto de Egresos del 2024 para el Poder Judicial del Estad</w:t>
      </w:r>
      <w:r w:rsidR="00943BF1" w:rsidRPr="004562DE">
        <w:rPr>
          <w:rFonts w:ascii="Lato" w:hAnsi="Lato"/>
          <w:sz w:val="22"/>
          <w:szCs w:val="22"/>
        </w:rPr>
        <w:t>o.</w:t>
      </w:r>
      <w:r w:rsidRPr="004562DE">
        <w:rPr>
          <w:rFonts w:ascii="Lato" w:hAnsi="Lato"/>
          <w:sz w:val="22"/>
          <w:szCs w:val="22"/>
        </w:rPr>
        <w:t xml:space="preserve"> </w:t>
      </w:r>
      <w:r w:rsidR="008B2C84" w:rsidRPr="004562DE">
        <w:rPr>
          <w:rFonts w:ascii="Lato" w:hAnsi="Lato"/>
          <w:bCs/>
          <w:sz w:val="22"/>
          <w:szCs w:val="22"/>
        </w:rPr>
        <w:t>A</w:t>
      </w:r>
      <w:r w:rsidR="008B2C84" w:rsidRPr="004562DE">
        <w:rPr>
          <w:rFonts w:ascii="Lato" w:hAnsi="Lato" w:cstheme="minorHAnsi"/>
          <w:bCs/>
          <w:sz w:val="22"/>
          <w:szCs w:val="22"/>
          <w:bdr w:val="none" w:sz="0" w:space="0" w:color="auto" w:frame="1"/>
        </w:rPr>
        <w:t xml:space="preserve">l respecto, tomando en consideración el estudio estadístico de cobertura en materia de justicia, presentado por el Tesorero del Poder Judicial del Estado y elaborado por la Dirección de Nóminas, cuyo objetivo fue </w:t>
      </w:r>
      <w:r w:rsidR="008B2C84" w:rsidRPr="004562DE">
        <w:rPr>
          <w:rFonts w:ascii="Lato" w:hAnsi="Lato" w:cstheme="minorHAnsi"/>
          <w:sz w:val="22"/>
          <w:szCs w:val="22"/>
          <w:bdr w:val="none" w:sz="0" w:space="0" w:color="auto" w:frame="1"/>
        </w:rPr>
        <w:t xml:space="preserve">determinar si se ha crecido conforme a lo presupuestado tanto estadísticamente como operativamente, del que se desprende que se tuvo un </w:t>
      </w:r>
      <w:r w:rsidR="008B2C84" w:rsidRPr="004562DE">
        <w:rPr>
          <w:rFonts w:ascii="Lato" w:hAnsi="Lato"/>
          <w:sz w:val="22"/>
          <w:szCs w:val="22"/>
        </w:rPr>
        <w:t xml:space="preserve">incremento del 2.3. % anual, porcentaje inferior al 3% que establece el artículo 10 fracción I, inciso a) de la Ley de Disciplina Financiera de las Entidades Federativas y los Municipios vigente y al 2.72% proyectado en el Presupuesto de Egresos del 2024 para el Poder Judicial del Estado, lo que, no solo cumple con las métricas de desempeño laboral esperado, sino que </w:t>
      </w:r>
      <w:r w:rsidR="00943BF1" w:rsidRPr="004562DE">
        <w:rPr>
          <w:rFonts w:ascii="Lato" w:hAnsi="Lato"/>
          <w:sz w:val="22"/>
          <w:szCs w:val="22"/>
        </w:rPr>
        <w:t>está</w:t>
      </w:r>
      <w:r w:rsidR="008B2C84" w:rsidRPr="004562DE">
        <w:rPr>
          <w:rFonts w:ascii="Lato" w:hAnsi="Lato"/>
          <w:sz w:val="22"/>
          <w:szCs w:val="22"/>
        </w:rPr>
        <w:t xml:space="preserve"> por debajo de lo establecido en el precepto invocado, además se ajusta a los recursos disponibles conforme lo señala el Código Financiero del Estado de Tlaxcala; </w:t>
      </w:r>
      <w:r w:rsidR="008B2C84" w:rsidRPr="004562DE">
        <w:rPr>
          <w:rFonts w:ascii="Lato" w:hAnsi="Lato" w:cstheme="minorHAnsi"/>
          <w:bCs/>
          <w:sz w:val="22"/>
          <w:szCs w:val="22"/>
          <w:bdr w:val="none" w:sz="0" w:space="0" w:color="auto" w:frame="1"/>
        </w:rPr>
        <w:t xml:space="preserve"> estudio que este Órgano Colegiado hace suyo, por considerar que contiene los datos estadísticos y técnicas necesarias para su aprobación</w:t>
      </w:r>
      <w:r w:rsidR="00657E6A" w:rsidRPr="004562DE">
        <w:rPr>
          <w:rFonts w:ascii="Lato" w:hAnsi="Lato" w:cstheme="minorHAnsi"/>
          <w:bCs/>
          <w:sz w:val="22"/>
          <w:szCs w:val="22"/>
          <w:bdr w:val="none" w:sz="0" w:space="0" w:color="auto" w:frame="1"/>
        </w:rPr>
        <w:t>. E</w:t>
      </w:r>
      <w:r w:rsidR="008B2C84" w:rsidRPr="004562DE">
        <w:rPr>
          <w:rFonts w:ascii="Lato" w:hAnsi="Lato" w:cstheme="minorHAnsi"/>
          <w:bCs/>
          <w:sz w:val="22"/>
          <w:szCs w:val="22"/>
          <w:bdr w:val="none" w:sz="0" w:space="0" w:color="auto" w:frame="1"/>
        </w:rPr>
        <w:t>n consecuencia, con fundamento en lo</w:t>
      </w:r>
      <w:r w:rsidR="00657E6A" w:rsidRPr="004562DE">
        <w:rPr>
          <w:rFonts w:ascii="Lato" w:hAnsi="Lato" w:cstheme="minorHAnsi"/>
          <w:bCs/>
          <w:sz w:val="22"/>
          <w:szCs w:val="22"/>
          <w:bdr w:val="none" w:sz="0" w:space="0" w:color="auto" w:frame="1"/>
        </w:rPr>
        <w:t xml:space="preserve">s </w:t>
      </w:r>
      <w:r w:rsidR="008B2C84" w:rsidRPr="004562DE">
        <w:rPr>
          <w:rFonts w:ascii="Lato" w:hAnsi="Lato" w:cstheme="minorHAnsi"/>
          <w:bCs/>
          <w:sz w:val="22"/>
          <w:szCs w:val="22"/>
          <w:bdr w:val="none" w:sz="0" w:space="0" w:color="auto" w:frame="1"/>
        </w:rPr>
        <w:t>artículos 61, 68 fracción I y 77 de la Ley Orgánica del Poder Judicial del Estado, se determina:</w:t>
      </w:r>
    </w:p>
    <w:p w14:paraId="24676400" w14:textId="77777777" w:rsidR="008B2C84" w:rsidRPr="004562DE" w:rsidRDefault="008B2C84" w:rsidP="00C15076">
      <w:pPr>
        <w:pStyle w:val="Prrafodelista"/>
        <w:numPr>
          <w:ilvl w:val="0"/>
          <w:numId w:val="65"/>
        </w:numPr>
        <w:tabs>
          <w:tab w:val="left" w:pos="5387"/>
        </w:tabs>
        <w:spacing w:after="0" w:line="480" w:lineRule="auto"/>
        <w:jc w:val="both"/>
        <w:rPr>
          <w:rFonts w:ascii="Lato" w:hAnsi="Lato" w:cstheme="minorHAnsi"/>
          <w:bCs/>
          <w:bdr w:val="none" w:sz="0" w:space="0" w:color="auto" w:frame="1"/>
        </w:rPr>
      </w:pPr>
      <w:r w:rsidRPr="004562DE">
        <w:rPr>
          <w:rFonts w:ascii="Lato" w:hAnsi="Lato" w:cstheme="minorHAnsi"/>
          <w:bCs/>
          <w:bdr w:val="none" w:sz="0" w:space="0" w:color="auto" w:frame="1"/>
        </w:rPr>
        <w:t>Tomar conocimiento del oficio y estudio de cuenta.</w:t>
      </w:r>
    </w:p>
    <w:p w14:paraId="2D74071A" w14:textId="03429D9E" w:rsidR="008B2C84" w:rsidRPr="004562DE" w:rsidRDefault="008B2C84" w:rsidP="00C15076">
      <w:pPr>
        <w:pStyle w:val="Prrafodelista"/>
        <w:numPr>
          <w:ilvl w:val="0"/>
          <w:numId w:val="65"/>
        </w:numPr>
        <w:tabs>
          <w:tab w:val="left" w:pos="5387"/>
        </w:tabs>
        <w:spacing w:after="0" w:line="480" w:lineRule="auto"/>
        <w:jc w:val="both"/>
        <w:rPr>
          <w:rFonts w:ascii="Lato" w:hAnsi="Lato" w:cstheme="minorHAnsi"/>
          <w:bCs/>
          <w:bdr w:val="none" w:sz="0" w:space="0" w:color="auto" w:frame="1"/>
        </w:rPr>
      </w:pPr>
      <w:r w:rsidRPr="004562DE">
        <w:rPr>
          <w:rFonts w:ascii="Lato" w:hAnsi="Lato" w:cstheme="minorHAnsi"/>
          <w:bCs/>
          <w:bdr w:val="none" w:sz="0" w:space="0" w:color="auto" w:frame="1"/>
        </w:rPr>
        <w:t>Aprobar el estudio estadístico de cobertura en materia de justicia</w:t>
      </w:r>
      <w:r w:rsidR="00657E6A" w:rsidRPr="004562DE">
        <w:rPr>
          <w:rFonts w:ascii="Lato" w:hAnsi="Lato" w:cstheme="minorHAnsi"/>
          <w:bCs/>
          <w:bdr w:val="none" w:sz="0" w:space="0" w:color="auto" w:frame="1"/>
        </w:rPr>
        <w:t xml:space="preserve"> del año 2024,</w:t>
      </w:r>
      <w:r w:rsidRPr="004562DE">
        <w:rPr>
          <w:rFonts w:ascii="Lato" w:hAnsi="Lato" w:cstheme="minorHAnsi"/>
          <w:bCs/>
          <w:bdr w:val="none" w:sz="0" w:space="0" w:color="auto" w:frame="1"/>
        </w:rPr>
        <w:t xml:space="preserve"> presentado por el Tesorero del Poder Judicial del Estado, para los efectos legales correspondientes.</w:t>
      </w:r>
    </w:p>
    <w:p w14:paraId="574145A3" w14:textId="46100256" w:rsidR="008B2C84" w:rsidRPr="004562DE" w:rsidRDefault="008B2C84" w:rsidP="00C15076">
      <w:pPr>
        <w:spacing w:line="480" w:lineRule="auto"/>
        <w:jc w:val="both"/>
        <w:rPr>
          <w:rFonts w:ascii="Lato" w:hAnsi="Lato"/>
          <w:b/>
          <w:u w:val="single"/>
        </w:rPr>
      </w:pPr>
      <w:r w:rsidRPr="004562DE">
        <w:rPr>
          <w:rFonts w:ascii="Lato" w:hAnsi="Lato" w:cstheme="minorHAnsi"/>
          <w:bCs/>
          <w:bdr w:val="none" w:sz="0" w:space="0" w:color="auto" w:frame="1"/>
        </w:rPr>
        <w:lastRenderedPageBreak/>
        <w:t xml:space="preserve">Comuníquese esta determinación a la </w:t>
      </w:r>
      <w:proofErr w:type="gramStart"/>
      <w:r w:rsidRPr="004562DE">
        <w:rPr>
          <w:rFonts w:ascii="Lato" w:hAnsi="Lato" w:cstheme="minorHAnsi"/>
          <w:bCs/>
          <w:bdr w:val="none" w:sz="0" w:space="0" w:color="auto" w:frame="1"/>
        </w:rPr>
        <w:t>Directora</w:t>
      </w:r>
      <w:proofErr w:type="gramEnd"/>
      <w:r w:rsidRPr="004562DE">
        <w:rPr>
          <w:rFonts w:ascii="Lato" w:hAnsi="Lato" w:cstheme="minorHAnsi"/>
          <w:bCs/>
          <w:bdr w:val="none" w:sz="0" w:space="0" w:color="auto" w:frame="1"/>
        </w:rPr>
        <w:t xml:space="preserve"> de Recursos Humanos y Materiales dependiente de la Secretaría Ejecutiva, al Tesorero y Jefe de Estadística, Planeación y Normatividad del Poder Judicial del Estado, para los efectos legales a que haya lugar.</w:t>
      </w:r>
      <w:r w:rsidR="00BF6B8F" w:rsidRPr="004562DE">
        <w:rPr>
          <w:rFonts w:ascii="Lato" w:hAnsi="Lato" w:cstheme="minorHAnsi"/>
          <w:bCs/>
          <w:bdr w:val="none" w:sz="0" w:space="0" w:color="auto" w:frame="1"/>
        </w:rPr>
        <w:t xml:space="preserve"> </w:t>
      </w:r>
      <w:bookmarkEnd w:id="15"/>
      <w:r w:rsidR="00BF6B8F" w:rsidRPr="004562DE">
        <w:rPr>
          <w:rFonts w:ascii="Lato" w:hAnsi="Lato" w:cstheme="minorHAnsi"/>
          <w:b/>
          <w:u w:val="single"/>
          <w:bdr w:val="none" w:sz="0" w:space="0" w:color="auto" w:frame="1"/>
        </w:rPr>
        <w:t>APROBADO POR UNANIMIDAD DE VOTOS.</w:t>
      </w:r>
    </w:p>
    <w:p w14:paraId="5EE1EFB7" w14:textId="6AE346AB" w:rsidR="008B2C84" w:rsidRPr="004562DE" w:rsidRDefault="008B2C84" w:rsidP="00C15076">
      <w:pPr>
        <w:pStyle w:val="Prrafodelista"/>
        <w:tabs>
          <w:tab w:val="left" w:pos="5387"/>
        </w:tabs>
        <w:spacing w:line="480" w:lineRule="auto"/>
        <w:ind w:left="0" w:firstLine="851"/>
        <w:jc w:val="both"/>
        <w:rPr>
          <w:rFonts w:ascii="Lato" w:hAnsi="Lato" w:cstheme="minorHAnsi"/>
          <w:bdr w:val="none" w:sz="0" w:space="0" w:color="auto" w:frame="1"/>
        </w:rPr>
      </w:pPr>
      <w:r w:rsidRPr="004562DE">
        <w:rPr>
          <w:rFonts w:ascii="Lato" w:hAnsi="Lato"/>
          <w:b/>
          <w:bCs/>
        </w:rPr>
        <w:t>ACUERDO XII</w:t>
      </w:r>
      <w:r w:rsidR="00C74D6D" w:rsidRPr="004562DE">
        <w:rPr>
          <w:rFonts w:ascii="Lato" w:hAnsi="Lato"/>
          <w:b/>
          <w:bCs/>
        </w:rPr>
        <w:t>I</w:t>
      </w:r>
      <w:r w:rsidRPr="004562DE">
        <w:rPr>
          <w:rFonts w:ascii="Lato" w:hAnsi="Lato"/>
          <w:b/>
          <w:bCs/>
        </w:rPr>
        <w:t xml:space="preserve">/49/2025. </w:t>
      </w:r>
      <w:r w:rsidRPr="004562DE">
        <w:rPr>
          <w:rFonts w:ascii="Lato" w:hAnsi="Lato" w:cstheme="minorHAnsi"/>
          <w:b/>
          <w:bCs/>
          <w:bdr w:val="none" w:sz="0" w:space="0" w:color="auto" w:frame="1"/>
        </w:rPr>
        <w:t>Oficio número TES/023</w:t>
      </w:r>
      <w:r w:rsidR="00212091" w:rsidRPr="004562DE">
        <w:rPr>
          <w:rFonts w:ascii="Lato" w:hAnsi="Lato" w:cstheme="minorHAnsi"/>
          <w:b/>
          <w:bCs/>
          <w:bdr w:val="none" w:sz="0" w:space="0" w:color="auto" w:frame="1"/>
        </w:rPr>
        <w:t>6</w:t>
      </w:r>
      <w:r w:rsidRPr="004562DE">
        <w:rPr>
          <w:rFonts w:ascii="Lato" w:hAnsi="Lato" w:cstheme="minorHAnsi"/>
          <w:b/>
          <w:bCs/>
          <w:bdr w:val="none" w:sz="0" w:space="0" w:color="auto" w:frame="1"/>
        </w:rPr>
        <w:t>/2025, recibido el catorce de mayo de dos mil veinticinco, signado por el Tesorero del Poder Judicial del Estado</w:t>
      </w:r>
      <w:r w:rsidRPr="004562DE">
        <w:rPr>
          <w:rFonts w:ascii="Lato" w:hAnsi="Lato" w:cstheme="minorHAnsi"/>
          <w:bdr w:val="none" w:sz="0" w:space="0" w:color="auto" w:frame="1"/>
        </w:rPr>
        <w:t>.</w:t>
      </w:r>
      <w:r w:rsidR="00BF6B8F" w:rsidRPr="004562DE">
        <w:rPr>
          <w:rFonts w:ascii="Lato" w:hAnsi="Lato" w:cstheme="minorHAnsi"/>
          <w:bdr w:val="none" w:sz="0" w:space="0" w:color="auto" w:frame="1"/>
        </w:rPr>
        <w:t xml:space="preserve"> - - - - - - - - - - - - - - - - - - - - - - - - - - - - - - - - - - - - - - - - - -</w:t>
      </w:r>
    </w:p>
    <w:p w14:paraId="70D40F7D" w14:textId="31A69CBE" w:rsidR="00225FBA" w:rsidRPr="004562DE" w:rsidRDefault="008B2C84" w:rsidP="00C15076">
      <w:pPr>
        <w:pStyle w:val="Prrafodelista"/>
        <w:tabs>
          <w:tab w:val="left" w:pos="5387"/>
        </w:tabs>
        <w:spacing w:after="0" w:line="480" w:lineRule="auto"/>
        <w:ind w:left="0"/>
        <w:jc w:val="both"/>
        <w:rPr>
          <w:rFonts w:ascii="Lato" w:hAnsi="Lato" w:cstheme="minorHAnsi"/>
          <w:b/>
          <w:bCs/>
          <w:bdr w:val="none" w:sz="0" w:space="0" w:color="auto" w:frame="1"/>
        </w:rPr>
      </w:pPr>
      <w:r w:rsidRPr="004562DE">
        <w:rPr>
          <w:rFonts w:ascii="Lato" w:hAnsi="Lato" w:cstheme="minorHAnsi"/>
          <w:bdr w:val="none" w:sz="0" w:space="0" w:color="auto" w:frame="1"/>
        </w:rPr>
        <w:t xml:space="preserve">Dada cuenta con el oficio de referencia, mediante el cual, el Tesorero del Poder Judicial del Estado, informa que derivado de la Auditoría practicada por el Órgano de Fiscalización </w:t>
      </w:r>
      <w:r w:rsidR="00657E6A" w:rsidRPr="004562DE">
        <w:rPr>
          <w:rFonts w:ascii="Lato" w:hAnsi="Lato" w:cstheme="minorHAnsi"/>
          <w:bdr w:val="none" w:sz="0" w:space="0" w:color="auto" w:frame="1"/>
        </w:rPr>
        <w:t xml:space="preserve">Superior </w:t>
      </w:r>
      <w:r w:rsidRPr="004562DE">
        <w:rPr>
          <w:rFonts w:ascii="Lato" w:hAnsi="Lato" w:cstheme="minorHAnsi"/>
          <w:bdr w:val="none" w:sz="0" w:space="0" w:color="auto" w:frame="1"/>
        </w:rPr>
        <w:t>del Estado, el Poder Judicial</w:t>
      </w:r>
      <w:r w:rsidR="00657E6A" w:rsidRPr="004562DE">
        <w:rPr>
          <w:rFonts w:ascii="Lato" w:hAnsi="Lato" w:cstheme="minorHAnsi"/>
          <w:bdr w:val="none" w:sz="0" w:space="0" w:color="auto" w:frame="1"/>
        </w:rPr>
        <w:t>,</w:t>
      </w:r>
      <w:r w:rsidRPr="004562DE">
        <w:rPr>
          <w:rFonts w:ascii="Lato" w:hAnsi="Lato" w:cstheme="minorHAnsi"/>
          <w:bdr w:val="none" w:sz="0" w:space="0" w:color="auto" w:frame="1"/>
        </w:rPr>
        <w:t xml:space="preserve"> del periodo comprendido del uno de julio al treinta y uno de diciembre de dos mil veinticuatro, </w:t>
      </w:r>
      <w:r w:rsidR="00C24C3B" w:rsidRPr="004562DE">
        <w:rPr>
          <w:rFonts w:ascii="Lato" w:hAnsi="Lato" w:cstheme="minorHAnsi"/>
          <w:bdr w:val="none" w:sz="0" w:space="0" w:color="auto" w:frame="1"/>
        </w:rPr>
        <w:t xml:space="preserve">se </w:t>
      </w:r>
      <w:r w:rsidRPr="004562DE">
        <w:rPr>
          <w:rFonts w:ascii="Lato" w:hAnsi="Lato" w:cstheme="minorHAnsi"/>
          <w:bdr w:val="none" w:sz="0" w:space="0" w:color="auto" w:frame="1"/>
        </w:rPr>
        <w:t>determina</w:t>
      </w:r>
      <w:r w:rsidR="00C24C3B" w:rsidRPr="004562DE">
        <w:rPr>
          <w:rFonts w:ascii="Lato" w:hAnsi="Lato" w:cstheme="minorHAnsi"/>
          <w:bdr w:val="none" w:sz="0" w:space="0" w:color="auto" w:frame="1"/>
        </w:rPr>
        <w:t>ron</w:t>
      </w:r>
      <w:r w:rsidRPr="004562DE">
        <w:rPr>
          <w:rFonts w:ascii="Lato" w:hAnsi="Lato" w:cstheme="minorHAnsi"/>
          <w:bdr w:val="none" w:sz="0" w:space="0" w:color="auto" w:frame="1"/>
        </w:rPr>
        <w:t xml:space="preserve"> observaciones catalogadas como PDP (Probable daño patrimonial)  </w:t>
      </w:r>
      <w:r w:rsidR="00225FBA" w:rsidRPr="004562DE">
        <w:rPr>
          <w:rFonts w:ascii="Lato" w:hAnsi="Lato" w:cstheme="minorHAnsi"/>
          <w:bdr w:val="none" w:sz="0" w:space="0" w:color="auto" w:frame="1"/>
        </w:rPr>
        <w:t xml:space="preserve">respecto a la autorización de algunos gastos médicos que de acuerdo a la autoridad fiscalizadora contravienen a lo establecido en los Lineamientos para el Otorgamiento del Servicio de Salud del Poder Judicial del Estado, específicamente al artículo 10 de los Lineamientos antes mencionados, como se describe en la tabla inserta en el oficio de cuenta. </w:t>
      </w:r>
    </w:p>
    <w:p w14:paraId="270D7E30" w14:textId="4F4CD258" w:rsidR="00225FBA" w:rsidRPr="004562DE" w:rsidRDefault="00225FBA" w:rsidP="00C15076">
      <w:p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 xml:space="preserve">En atención a lo anterior, y a efecto de solventar la observación del Órgano de Fiscalización </w:t>
      </w:r>
      <w:r w:rsidR="00657E6A" w:rsidRPr="004562DE">
        <w:rPr>
          <w:rFonts w:ascii="Lato" w:hAnsi="Lato" w:cstheme="minorHAnsi"/>
          <w:bdr w:val="none" w:sz="0" w:space="0" w:color="auto" w:frame="1"/>
        </w:rPr>
        <w:t xml:space="preserve">Superior </w:t>
      </w:r>
      <w:r w:rsidRPr="004562DE">
        <w:rPr>
          <w:rFonts w:ascii="Lato" w:hAnsi="Lato" w:cstheme="minorHAnsi"/>
          <w:bdr w:val="none" w:sz="0" w:space="0" w:color="auto" w:frame="1"/>
        </w:rPr>
        <w:t>del Estado, en términos de lo que establecen los artículos 61 de la Ley Orgánica del Poder Judicial del Estado</w:t>
      </w:r>
      <w:r w:rsidR="00C24C3B" w:rsidRPr="004562DE">
        <w:rPr>
          <w:rFonts w:ascii="Lato" w:hAnsi="Lato" w:cstheme="minorHAnsi"/>
          <w:bdr w:val="none" w:sz="0" w:space="0" w:color="auto" w:frame="1"/>
        </w:rPr>
        <w:t>,</w:t>
      </w:r>
      <w:r w:rsidRPr="004562DE">
        <w:rPr>
          <w:rFonts w:ascii="Lato" w:hAnsi="Lato" w:cstheme="minorHAnsi"/>
          <w:bdr w:val="none" w:sz="0" w:space="0" w:color="auto" w:frame="1"/>
        </w:rPr>
        <w:t xml:space="preserve"> 21 inciso H) de </w:t>
      </w:r>
      <w:proofErr w:type="gramStart"/>
      <w:r w:rsidRPr="004562DE">
        <w:rPr>
          <w:rFonts w:ascii="Lato" w:hAnsi="Lato" w:cstheme="minorHAnsi"/>
          <w:bdr w:val="none" w:sz="0" w:space="0" w:color="auto" w:frame="1"/>
        </w:rPr>
        <w:t>los  Lineamientos</w:t>
      </w:r>
      <w:proofErr w:type="gramEnd"/>
      <w:r w:rsidRPr="004562DE">
        <w:rPr>
          <w:rFonts w:ascii="Lato" w:hAnsi="Lato" w:cstheme="minorHAnsi"/>
          <w:bdr w:val="none" w:sz="0" w:space="0" w:color="auto" w:frame="1"/>
        </w:rPr>
        <w:t xml:space="preserve"> para el Otorgamiento del Servicio de Salud del Poder Judicial del Estado, se determina:</w:t>
      </w:r>
    </w:p>
    <w:p w14:paraId="61F81F68" w14:textId="4CF3A448" w:rsidR="00225FBA" w:rsidRPr="004562DE" w:rsidRDefault="00225FBA" w:rsidP="00C15076">
      <w:pPr>
        <w:pStyle w:val="Prrafodelista"/>
        <w:numPr>
          <w:ilvl w:val="8"/>
          <w:numId w:val="60"/>
        </w:numPr>
        <w:tabs>
          <w:tab w:val="clear" w:pos="6480"/>
          <w:tab w:val="left" w:pos="5387"/>
          <w:tab w:val="num" w:pos="6237"/>
        </w:tabs>
        <w:spacing w:after="0" w:line="480" w:lineRule="auto"/>
        <w:ind w:left="851"/>
        <w:jc w:val="both"/>
        <w:rPr>
          <w:rFonts w:ascii="Lato" w:hAnsi="Lato" w:cstheme="minorHAnsi"/>
          <w:bdr w:val="none" w:sz="0" w:space="0" w:color="auto" w:frame="1"/>
        </w:rPr>
      </w:pPr>
      <w:r w:rsidRPr="004562DE">
        <w:rPr>
          <w:rFonts w:ascii="Lato" w:hAnsi="Lato" w:cstheme="minorHAnsi"/>
          <w:bdr w:val="none" w:sz="0" w:space="0" w:color="auto" w:frame="1"/>
        </w:rPr>
        <w:t>Tomar conocimiento del oficio de cuenta.</w:t>
      </w:r>
    </w:p>
    <w:p w14:paraId="4A8DAC90" w14:textId="31419AD7" w:rsidR="00225FBA" w:rsidRPr="004562DE" w:rsidRDefault="00225FBA" w:rsidP="00C15076">
      <w:pPr>
        <w:pStyle w:val="Prrafodelista"/>
        <w:numPr>
          <w:ilvl w:val="8"/>
          <w:numId w:val="60"/>
        </w:numPr>
        <w:tabs>
          <w:tab w:val="clear" w:pos="6480"/>
          <w:tab w:val="left" w:pos="5387"/>
          <w:tab w:val="num" w:pos="6237"/>
        </w:tabs>
        <w:spacing w:after="0" w:line="480" w:lineRule="auto"/>
        <w:ind w:left="851"/>
        <w:jc w:val="both"/>
        <w:rPr>
          <w:rFonts w:ascii="Lato" w:hAnsi="Lato" w:cstheme="minorHAnsi"/>
          <w:bdr w:val="none" w:sz="0" w:space="0" w:color="auto" w:frame="1"/>
        </w:rPr>
      </w:pPr>
      <w:r w:rsidRPr="004562DE">
        <w:rPr>
          <w:rFonts w:ascii="Lato" w:hAnsi="Lato" w:cstheme="minorHAnsi"/>
          <w:bdr w:val="none" w:sz="0" w:space="0" w:color="auto" w:frame="1"/>
        </w:rPr>
        <w:t>Autorizar los gastos médicos descritos en la tabla inserta en el oficio de cuenta, que asciende</w:t>
      </w:r>
      <w:r w:rsidR="00657E6A" w:rsidRPr="004562DE">
        <w:rPr>
          <w:rFonts w:ascii="Lato" w:hAnsi="Lato" w:cstheme="minorHAnsi"/>
          <w:bdr w:val="none" w:sz="0" w:space="0" w:color="auto" w:frame="1"/>
        </w:rPr>
        <w:t>n</w:t>
      </w:r>
      <w:r w:rsidRPr="004562DE">
        <w:rPr>
          <w:rFonts w:ascii="Lato" w:hAnsi="Lato" w:cstheme="minorHAnsi"/>
          <w:bdr w:val="none" w:sz="0" w:space="0" w:color="auto" w:frame="1"/>
        </w:rPr>
        <w:t xml:space="preserve"> a $13,063.80 (Trece mil sesenta y tres pesos 80/100 M.N.), para los efectos legales correspondientes</w:t>
      </w:r>
      <w:r w:rsidR="00BF6B8F" w:rsidRPr="004562DE">
        <w:rPr>
          <w:rFonts w:ascii="Lato" w:hAnsi="Lato" w:cstheme="minorHAnsi"/>
          <w:bdr w:val="none" w:sz="0" w:space="0" w:color="auto" w:frame="1"/>
        </w:rPr>
        <w:t>, toda vez que fueron autorizados por l</w:t>
      </w:r>
      <w:r w:rsidR="00B61E93" w:rsidRPr="004562DE">
        <w:rPr>
          <w:rFonts w:ascii="Lato" w:hAnsi="Lato" w:cstheme="minorHAnsi"/>
          <w:bdr w:val="none" w:sz="0" w:space="0" w:color="auto" w:frame="1"/>
        </w:rPr>
        <w:t>os médicos adscritos a</w:t>
      </w:r>
      <w:r w:rsidR="00BF6B8F" w:rsidRPr="004562DE">
        <w:rPr>
          <w:rFonts w:ascii="Lato" w:hAnsi="Lato" w:cstheme="minorHAnsi"/>
          <w:bdr w:val="none" w:sz="0" w:space="0" w:color="auto" w:frame="1"/>
        </w:rPr>
        <w:t>l Módulo Médico</w:t>
      </w:r>
      <w:r w:rsidR="00B61E93" w:rsidRPr="004562DE">
        <w:rPr>
          <w:rFonts w:ascii="Lato" w:hAnsi="Lato" w:cstheme="minorHAnsi"/>
          <w:bdr w:val="none" w:sz="0" w:space="0" w:color="auto" w:frame="1"/>
        </w:rPr>
        <w:t xml:space="preserve"> del Poder Judicial del Estado, </w:t>
      </w:r>
      <w:r w:rsidR="00BF6B8F" w:rsidRPr="004562DE">
        <w:rPr>
          <w:rFonts w:ascii="Lato" w:hAnsi="Lato" w:cstheme="minorHAnsi"/>
          <w:bdr w:val="none" w:sz="0" w:space="0" w:color="auto" w:frame="1"/>
        </w:rPr>
        <w:t>quien</w:t>
      </w:r>
      <w:r w:rsidR="00B61E93" w:rsidRPr="004562DE">
        <w:rPr>
          <w:rFonts w:ascii="Lato" w:hAnsi="Lato" w:cstheme="minorHAnsi"/>
          <w:bdr w:val="none" w:sz="0" w:space="0" w:color="auto" w:frame="1"/>
        </w:rPr>
        <w:t>es</w:t>
      </w:r>
      <w:r w:rsidR="00BF6B8F" w:rsidRPr="004562DE">
        <w:rPr>
          <w:rFonts w:ascii="Lato" w:hAnsi="Lato" w:cstheme="minorHAnsi"/>
          <w:bdr w:val="none" w:sz="0" w:space="0" w:color="auto" w:frame="1"/>
        </w:rPr>
        <w:t xml:space="preserve"> s</w:t>
      </w:r>
      <w:r w:rsidR="00B61E93" w:rsidRPr="004562DE">
        <w:rPr>
          <w:rFonts w:ascii="Lato" w:hAnsi="Lato" w:cstheme="minorHAnsi"/>
          <w:bdr w:val="none" w:sz="0" w:space="0" w:color="auto" w:frame="1"/>
        </w:rPr>
        <w:t>on</w:t>
      </w:r>
      <w:r w:rsidR="00BF6B8F" w:rsidRPr="004562DE">
        <w:rPr>
          <w:rFonts w:ascii="Lato" w:hAnsi="Lato" w:cstheme="minorHAnsi"/>
          <w:bdr w:val="none" w:sz="0" w:space="0" w:color="auto" w:frame="1"/>
        </w:rPr>
        <w:t xml:space="preserve"> l</w:t>
      </w:r>
      <w:r w:rsidR="00B61E93" w:rsidRPr="004562DE">
        <w:rPr>
          <w:rFonts w:ascii="Lato" w:hAnsi="Lato" w:cstheme="minorHAnsi"/>
          <w:bdr w:val="none" w:sz="0" w:space="0" w:color="auto" w:frame="1"/>
        </w:rPr>
        <w:t xml:space="preserve">os </w:t>
      </w:r>
      <w:r w:rsidR="00BF6B8F" w:rsidRPr="004562DE">
        <w:rPr>
          <w:rFonts w:ascii="Lato" w:hAnsi="Lato" w:cstheme="minorHAnsi"/>
          <w:bdr w:val="none" w:sz="0" w:space="0" w:color="auto" w:frame="1"/>
        </w:rPr>
        <w:t xml:space="preserve"> encargad</w:t>
      </w:r>
      <w:r w:rsidR="00B61E93" w:rsidRPr="004562DE">
        <w:rPr>
          <w:rFonts w:ascii="Lato" w:hAnsi="Lato" w:cstheme="minorHAnsi"/>
          <w:bdr w:val="none" w:sz="0" w:space="0" w:color="auto" w:frame="1"/>
        </w:rPr>
        <w:t>os</w:t>
      </w:r>
      <w:r w:rsidR="00BF6B8F" w:rsidRPr="004562DE">
        <w:rPr>
          <w:rFonts w:ascii="Lato" w:hAnsi="Lato" w:cstheme="minorHAnsi"/>
          <w:bdr w:val="none" w:sz="0" w:space="0" w:color="auto" w:frame="1"/>
        </w:rPr>
        <w:t xml:space="preserve"> de </w:t>
      </w:r>
      <w:r w:rsidR="00B61E93" w:rsidRPr="004562DE">
        <w:rPr>
          <w:rFonts w:ascii="Lato" w:hAnsi="Lato" w:cstheme="minorHAnsi"/>
          <w:bdr w:val="none" w:sz="0" w:space="0" w:color="auto" w:frame="1"/>
        </w:rPr>
        <w:t>valora</w:t>
      </w:r>
      <w:r w:rsidR="00BF6B8F" w:rsidRPr="004562DE">
        <w:rPr>
          <w:rFonts w:ascii="Lato" w:hAnsi="Lato" w:cstheme="minorHAnsi"/>
          <w:bdr w:val="none" w:sz="0" w:space="0" w:color="auto" w:frame="1"/>
        </w:rPr>
        <w:t xml:space="preserve">r cada </w:t>
      </w:r>
      <w:r w:rsidR="00B61E93" w:rsidRPr="004562DE">
        <w:rPr>
          <w:rFonts w:ascii="Lato" w:hAnsi="Lato" w:cstheme="minorHAnsi"/>
          <w:bdr w:val="none" w:sz="0" w:space="0" w:color="auto" w:frame="1"/>
        </w:rPr>
        <w:t xml:space="preserve">caso </w:t>
      </w:r>
      <w:r w:rsidR="00BF6B8F" w:rsidRPr="004562DE">
        <w:rPr>
          <w:rFonts w:ascii="Lato" w:hAnsi="Lato" w:cstheme="minorHAnsi"/>
          <w:bdr w:val="none" w:sz="0" w:space="0" w:color="auto" w:frame="1"/>
        </w:rPr>
        <w:t>en particular</w:t>
      </w:r>
      <w:r w:rsidR="00B61E93" w:rsidRPr="004562DE">
        <w:rPr>
          <w:rFonts w:ascii="Lato" w:hAnsi="Lato" w:cstheme="minorHAnsi"/>
          <w:bdr w:val="none" w:sz="0" w:space="0" w:color="auto" w:frame="1"/>
        </w:rPr>
        <w:t xml:space="preserve"> y prescribirlos en términos del artículo 21 inciso H) de </w:t>
      </w:r>
      <w:r w:rsidR="00B61E93" w:rsidRPr="004562DE">
        <w:rPr>
          <w:rFonts w:ascii="Lato" w:hAnsi="Lato" w:cstheme="minorHAnsi"/>
          <w:bdr w:val="none" w:sz="0" w:space="0" w:color="auto" w:frame="1"/>
        </w:rPr>
        <w:lastRenderedPageBreak/>
        <w:t>los Lineamientos en cita, con lo que se justifica la veracidad de su otorgamiento.</w:t>
      </w:r>
    </w:p>
    <w:p w14:paraId="4F330872" w14:textId="3CDE090A" w:rsidR="00C74D6D" w:rsidRPr="004562DE" w:rsidRDefault="00C24C3B"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C</w:t>
      </w:r>
      <w:r w:rsidR="00225FBA" w:rsidRPr="004562DE">
        <w:rPr>
          <w:rFonts w:ascii="Lato" w:hAnsi="Lato" w:cstheme="minorHAnsi"/>
          <w:bdr w:val="none" w:sz="0" w:space="0" w:color="auto" w:frame="1"/>
        </w:rPr>
        <w:t>omuníquese esta determinación al Tesorero del Poder Judicial del Estado, para su conocimiento y efectos conducentes.</w:t>
      </w:r>
      <w:r w:rsidR="00BF6B8F" w:rsidRPr="004562DE">
        <w:rPr>
          <w:rFonts w:ascii="Lato" w:hAnsi="Lato" w:cstheme="minorHAnsi"/>
          <w:bdr w:val="none" w:sz="0" w:space="0" w:color="auto" w:frame="1"/>
        </w:rPr>
        <w:t xml:space="preserve"> </w:t>
      </w:r>
      <w:r w:rsidR="00BF6B8F" w:rsidRPr="004562DE">
        <w:rPr>
          <w:rFonts w:ascii="Lato" w:hAnsi="Lato" w:cstheme="minorHAnsi"/>
          <w:b/>
          <w:bCs/>
          <w:u w:val="single"/>
          <w:bdr w:val="none" w:sz="0" w:space="0" w:color="auto" w:frame="1"/>
        </w:rPr>
        <w:t>APROBADO POR UNANIMIDAD DE VOTOS.</w:t>
      </w:r>
    </w:p>
    <w:p w14:paraId="3CC26F42" w14:textId="77777777" w:rsidR="00C74D6D" w:rsidRPr="004562DE" w:rsidRDefault="00C74D6D" w:rsidP="00C15076">
      <w:pPr>
        <w:tabs>
          <w:tab w:val="left" w:pos="5387"/>
        </w:tabs>
        <w:spacing w:after="0" w:line="240" w:lineRule="auto"/>
        <w:jc w:val="both"/>
        <w:rPr>
          <w:rFonts w:ascii="Lato" w:hAnsi="Lato" w:cstheme="minorHAnsi"/>
          <w:bdr w:val="none" w:sz="0" w:space="0" w:color="auto" w:frame="1"/>
        </w:rPr>
      </w:pPr>
    </w:p>
    <w:p w14:paraId="097D0F76" w14:textId="41DCA33D" w:rsidR="00C74D6D" w:rsidRPr="004562DE" w:rsidRDefault="00C74D6D" w:rsidP="00C15076">
      <w:pPr>
        <w:tabs>
          <w:tab w:val="left" w:pos="5387"/>
        </w:tabs>
        <w:spacing w:after="0" w:line="480" w:lineRule="auto"/>
        <w:ind w:firstLine="851"/>
        <w:jc w:val="both"/>
        <w:rPr>
          <w:rFonts w:ascii="Lato" w:hAnsi="Lato" w:cstheme="minorHAnsi"/>
          <w:b/>
          <w:bCs/>
          <w:bdr w:val="none" w:sz="0" w:space="0" w:color="auto" w:frame="1"/>
        </w:rPr>
      </w:pPr>
      <w:bookmarkStart w:id="16" w:name="_Hlk198745906"/>
      <w:r w:rsidRPr="004562DE">
        <w:rPr>
          <w:rFonts w:ascii="Lato" w:hAnsi="Lato"/>
          <w:b/>
          <w:bCs/>
        </w:rPr>
        <w:t>ACUERDO XIV/49/2025. O</w:t>
      </w:r>
      <w:r w:rsidRPr="004562DE">
        <w:rPr>
          <w:rFonts w:ascii="Lato" w:hAnsi="Lato" w:cstheme="minorHAnsi"/>
          <w:b/>
          <w:bCs/>
          <w:bdr w:val="none" w:sz="0" w:space="0" w:color="auto" w:frame="1"/>
        </w:rPr>
        <w:t>ficio número TES/238/2025, recibido el dieciséis de mayo de dos mil veinticinco, signado por el Tesorero del Poder Judicial del Estado.</w:t>
      </w:r>
      <w:r w:rsidR="00BF6B8F" w:rsidRPr="004562DE">
        <w:rPr>
          <w:rFonts w:ascii="Lato" w:hAnsi="Lato" w:cstheme="minorHAnsi"/>
          <w:b/>
          <w:bCs/>
          <w:bdr w:val="none" w:sz="0" w:space="0" w:color="auto" w:frame="1"/>
        </w:rPr>
        <w:t xml:space="preserve"> - - - - - - - - - - - - - - - - - - - - - - - - - - - - - - - - - - - - - - - - - - -</w:t>
      </w:r>
      <w:r w:rsidRPr="004562DE">
        <w:rPr>
          <w:rFonts w:ascii="Lato" w:hAnsi="Lato" w:cstheme="minorHAnsi"/>
          <w:bdr w:val="none" w:sz="0" w:space="0" w:color="auto" w:frame="1"/>
        </w:rPr>
        <w:t xml:space="preserve">Dada </w:t>
      </w:r>
      <w:r w:rsidRPr="004562DE">
        <w:rPr>
          <w:rFonts w:ascii="Lato" w:hAnsi="Lato"/>
        </w:rPr>
        <w:t xml:space="preserve">cuenta con el oficio de referencia, mediante el cual, el Tesorero del Poder Judicial del Estado, remite información financiera y presupuestal del Fondo Auxiliar para la Impartición de Justicia, correspondiente al mes de abril de dos mil veinticinco. </w:t>
      </w:r>
      <w:r w:rsidR="00BF6B8F" w:rsidRPr="004562DE">
        <w:rPr>
          <w:rFonts w:ascii="Lato" w:hAnsi="Lato"/>
        </w:rPr>
        <w:t xml:space="preserve"> </w:t>
      </w:r>
      <w:r w:rsidRPr="004562DE">
        <w:rPr>
          <w:rFonts w:ascii="Lato" w:hAnsi="Lato"/>
        </w:rPr>
        <w:t>Al respecto, en atención al informe que rinde el Tesorero del Poder Judicial del Estado, con fundamento en los artículos 61, 101, 101 Bis fracción III y 104 de la Ley Orgánica del Poder Judicial del Estado, se determina:</w:t>
      </w:r>
    </w:p>
    <w:p w14:paraId="1DC6C862" w14:textId="77777777" w:rsidR="00C74D6D" w:rsidRPr="004562DE" w:rsidRDefault="00C74D6D" w:rsidP="00C15076">
      <w:pPr>
        <w:pStyle w:val="Prrafodelista"/>
        <w:numPr>
          <w:ilvl w:val="0"/>
          <w:numId w:val="68"/>
        </w:numPr>
        <w:tabs>
          <w:tab w:val="left" w:pos="5387"/>
        </w:tabs>
        <w:spacing w:after="0" w:line="480" w:lineRule="auto"/>
        <w:ind w:left="567"/>
        <w:jc w:val="both"/>
        <w:rPr>
          <w:rFonts w:ascii="Lato" w:hAnsi="Lato"/>
        </w:rPr>
      </w:pPr>
      <w:r w:rsidRPr="004562DE">
        <w:rPr>
          <w:rFonts w:ascii="Lato" w:hAnsi="Lato"/>
        </w:rPr>
        <w:t>Tomar conocimiento del oficio de cuenta.</w:t>
      </w:r>
    </w:p>
    <w:p w14:paraId="6E021903" w14:textId="486C1721" w:rsidR="00C74D6D" w:rsidRPr="004562DE" w:rsidRDefault="00C74D6D" w:rsidP="00C15076">
      <w:pPr>
        <w:pStyle w:val="Prrafodelista"/>
        <w:numPr>
          <w:ilvl w:val="0"/>
          <w:numId w:val="68"/>
        </w:numPr>
        <w:tabs>
          <w:tab w:val="left" w:pos="5387"/>
        </w:tabs>
        <w:spacing w:after="0" w:line="480" w:lineRule="auto"/>
        <w:ind w:left="567"/>
        <w:jc w:val="both"/>
        <w:rPr>
          <w:rFonts w:ascii="Lato" w:hAnsi="Lato"/>
        </w:rPr>
      </w:pPr>
      <w:r w:rsidRPr="004562DE">
        <w:rPr>
          <w:rFonts w:ascii="Lato" w:hAnsi="Lato"/>
        </w:rPr>
        <w:t>Aprobar el estado que guarda el Fondo Auxiliar para la Impartición de Justicia, correspondiente al mes de abril de dos mil veinticinco.</w:t>
      </w:r>
    </w:p>
    <w:p w14:paraId="618677E2" w14:textId="79C3AF01" w:rsidR="00C74D6D" w:rsidRPr="004562DE" w:rsidRDefault="00C74D6D" w:rsidP="00C15076">
      <w:pPr>
        <w:spacing w:line="480" w:lineRule="auto"/>
        <w:jc w:val="both"/>
        <w:rPr>
          <w:rFonts w:ascii="Lato" w:hAnsi="Lato"/>
          <w:b/>
          <w:bCs/>
          <w:u w:val="single"/>
        </w:rPr>
      </w:pPr>
      <w:r w:rsidRPr="004562DE">
        <w:rPr>
          <w:rFonts w:ascii="Lato" w:hAnsi="Lato"/>
        </w:rPr>
        <w:t>Comuníquese esta determinación al Tesorero y Contralor del Poder Judicial del Estado, para los efectos legales a que haya lugar.</w:t>
      </w:r>
      <w:r w:rsidR="00BB5AC2" w:rsidRPr="004562DE">
        <w:rPr>
          <w:rFonts w:ascii="Lato" w:hAnsi="Lato"/>
        </w:rPr>
        <w:t xml:space="preserve"> </w:t>
      </w:r>
      <w:bookmarkEnd w:id="16"/>
      <w:r w:rsidR="00BB5AC2" w:rsidRPr="004562DE">
        <w:rPr>
          <w:rFonts w:ascii="Lato" w:hAnsi="Lato"/>
          <w:b/>
          <w:bCs/>
          <w:u w:val="single"/>
        </w:rPr>
        <w:t>APROBADO POR UNANIMIDAD DE VOTOS.</w:t>
      </w:r>
    </w:p>
    <w:p w14:paraId="5DBF8A49" w14:textId="6D83AAB5" w:rsidR="00C74D6D" w:rsidRPr="004562DE" w:rsidRDefault="00C74D6D" w:rsidP="00C15076">
      <w:pPr>
        <w:tabs>
          <w:tab w:val="left" w:pos="5387"/>
        </w:tabs>
        <w:spacing w:line="480" w:lineRule="auto"/>
        <w:ind w:firstLine="851"/>
        <w:jc w:val="both"/>
        <w:rPr>
          <w:rFonts w:ascii="Lato" w:hAnsi="Lato" w:cstheme="minorHAnsi"/>
          <w:b/>
          <w:bCs/>
          <w:bdr w:val="none" w:sz="0" w:space="0" w:color="auto" w:frame="1"/>
        </w:rPr>
      </w:pPr>
      <w:bookmarkStart w:id="17" w:name="_Hlk198746809"/>
      <w:r w:rsidRPr="004562DE">
        <w:rPr>
          <w:rFonts w:ascii="Lato" w:hAnsi="Lato"/>
          <w:b/>
          <w:bCs/>
        </w:rPr>
        <w:t>ACUERDO XV/49/2025. O</w:t>
      </w:r>
      <w:r w:rsidRPr="004562DE">
        <w:rPr>
          <w:rFonts w:ascii="Lato" w:hAnsi="Lato" w:cstheme="minorHAnsi"/>
          <w:b/>
          <w:bCs/>
          <w:bdr w:val="none" w:sz="0" w:space="0" w:color="auto" w:frame="1"/>
        </w:rPr>
        <w:t>ficio número TES/242/2025, recibido el dieciséis de mayo de dos mil veinticinco, signado por el Tesorero del Poder Judicial del Estado.</w:t>
      </w:r>
      <w:r w:rsidR="00BB5AC2" w:rsidRPr="004562DE">
        <w:rPr>
          <w:rFonts w:ascii="Lato" w:hAnsi="Lato" w:cstheme="minorHAnsi"/>
          <w:b/>
          <w:bCs/>
          <w:bdr w:val="none" w:sz="0" w:space="0" w:color="auto" w:frame="1"/>
        </w:rPr>
        <w:t xml:space="preserve">  - - - - - - - - - - - - - - - - - - - - - - - - - - - - - - - - - - - - - - - - - -</w:t>
      </w:r>
    </w:p>
    <w:p w14:paraId="79AAA271" w14:textId="76299561" w:rsidR="00C416B0" w:rsidRPr="004562DE" w:rsidRDefault="00C74D6D" w:rsidP="00C15076">
      <w:pPr>
        <w:tabs>
          <w:tab w:val="left" w:pos="5387"/>
        </w:tabs>
        <w:spacing w:after="0" w:line="480" w:lineRule="auto"/>
        <w:jc w:val="both"/>
        <w:rPr>
          <w:rFonts w:ascii="Lato" w:hAnsi="Lato" w:cstheme="minorHAnsi"/>
          <w:bdr w:val="none" w:sz="0" w:space="0" w:color="auto" w:frame="1"/>
        </w:rPr>
      </w:pPr>
      <w:r w:rsidRPr="004562DE">
        <w:rPr>
          <w:rFonts w:ascii="Lato" w:hAnsi="Lato"/>
        </w:rPr>
        <w:t xml:space="preserve">Dada cuenta con el oficio de referencia, mediante el cual, </w:t>
      </w:r>
      <w:r w:rsidR="00C416B0" w:rsidRPr="004562DE">
        <w:rPr>
          <w:rFonts w:ascii="Lato" w:hAnsi="Lato" w:cstheme="minorHAnsi"/>
          <w:bdr w:val="none" w:sz="0" w:space="0" w:color="auto" w:frame="1"/>
        </w:rPr>
        <w:t xml:space="preserve">en seguimiento al acuerdo </w:t>
      </w:r>
      <w:r w:rsidR="00C416B0" w:rsidRPr="004562DE">
        <w:rPr>
          <w:rFonts w:ascii="Lato" w:hAnsi="Lato"/>
        </w:rPr>
        <w:t>XIII/44/2025 de este Cuerpo Colegiado,</w:t>
      </w:r>
      <w:r w:rsidR="00C416B0" w:rsidRPr="004562DE">
        <w:rPr>
          <w:rFonts w:ascii="Lato" w:hAnsi="Lato"/>
          <w:b/>
          <w:bCs/>
          <w:sz w:val="18"/>
          <w:szCs w:val="18"/>
        </w:rPr>
        <w:t xml:space="preserve"> </w:t>
      </w:r>
      <w:r w:rsidR="00C416B0" w:rsidRPr="004562DE">
        <w:rPr>
          <w:rFonts w:ascii="Lato" w:hAnsi="Lato"/>
        </w:rPr>
        <w:t xml:space="preserve">el </w:t>
      </w:r>
      <w:r w:rsidR="00C416B0" w:rsidRPr="004562DE">
        <w:rPr>
          <w:rFonts w:ascii="Lato" w:hAnsi="Lato" w:cstheme="minorHAnsi"/>
          <w:bdr w:val="none" w:sz="0" w:space="0" w:color="auto" w:frame="1"/>
        </w:rPr>
        <w:t>Tesorero del Poder Judicial del Estado, informa que, la partida 2.6.1.1 Combustibles, lubricantes y aditivos no cuenta con suficiencia presupuestal excedente para ejercer gastos relacionados con combustible</w:t>
      </w:r>
      <w:r w:rsidR="00BB5AC2" w:rsidRPr="004562DE">
        <w:rPr>
          <w:rFonts w:ascii="Lato" w:hAnsi="Lato" w:cstheme="minorHAnsi"/>
          <w:bdr w:val="none" w:sz="0" w:space="0" w:color="auto" w:frame="1"/>
        </w:rPr>
        <w:t xml:space="preserve">; al respecto, </w:t>
      </w:r>
      <w:r w:rsidR="00E31C00" w:rsidRPr="004562DE">
        <w:rPr>
          <w:rFonts w:ascii="Lato" w:hAnsi="Lato" w:cstheme="minorHAnsi"/>
          <w:bdr w:val="none" w:sz="0" w:space="0" w:color="auto" w:frame="1"/>
        </w:rPr>
        <w:t>a fin de dotar a las áreas administrativas del combustible necesario para el desarrollo de las actividades que realizan</w:t>
      </w:r>
      <w:r w:rsidR="00C416B0" w:rsidRPr="004562DE">
        <w:rPr>
          <w:rFonts w:ascii="Lato" w:hAnsi="Lato" w:cstheme="minorHAnsi"/>
          <w:bdr w:val="none" w:sz="0" w:space="0" w:color="auto" w:frame="1"/>
        </w:rPr>
        <w:t>, con fundamento en lo que establece el artículo 61</w:t>
      </w:r>
      <w:r w:rsidR="005461AC" w:rsidRPr="004562DE">
        <w:rPr>
          <w:rFonts w:ascii="Lato" w:hAnsi="Lato" w:cstheme="minorHAnsi"/>
          <w:bdr w:val="none" w:sz="0" w:space="0" w:color="auto" w:frame="1"/>
        </w:rPr>
        <w:t xml:space="preserve"> y 77 </w:t>
      </w:r>
      <w:r w:rsidR="00C416B0" w:rsidRPr="004562DE">
        <w:rPr>
          <w:rFonts w:ascii="Lato" w:hAnsi="Lato" w:cstheme="minorHAnsi"/>
          <w:bdr w:val="none" w:sz="0" w:space="0" w:color="auto" w:frame="1"/>
        </w:rPr>
        <w:t xml:space="preserve">de la Ley </w:t>
      </w:r>
      <w:r w:rsidR="00C416B0" w:rsidRPr="004562DE">
        <w:rPr>
          <w:rFonts w:ascii="Lato" w:hAnsi="Lato" w:cstheme="minorHAnsi"/>
          <w:bdr w:val="none" w:sz="0" w:space="0" w:color="auto" w:frame="1"/>
        </w:rPr>
        <w:lastRenderedPageBreak/>
        <w:t>Orgánica del Poder Judicial del Estado</w:t>
      </w:r>
      <w:r w:rsidR="005461AC" w:rsidRPr="004562DE">
        <w:rPr>
          <w:rFonts w:ascii="Lato" w:hAnsi="Lato" w:cstheme="minorHAnsi"/>
          <w:bdr w:val="none" w:sz="0" w:space="0" w:color="auto" w:frame="1"/>
        </w:rPr>
        <w:t>; 9 fracción XVII del Reglamento del Consejo de la Judicatura del Estado,</w:t>
      </w:r>
      <w:r w:rsidR="00C416B0" w:rsidRPr="004562DE">
        <w:rPr>
          <w:rFonts w:ascii="Lato" w:hAnsi="Lato" w:cstheme="minorHAnsi"/>
          <w:bdr w:val="none" w:sz="0" w:space="0" w:color="auto" w:frame="1"/>
        </w:rPr>
        <w:t xml:space="preserve"> se determina:</w:t>
      </w:r>
    </w:p>
    <w:p w14:paraId="424E6D24" w14:textId="666E3676" w:rsidR="00C416B0" w:rsidRPr="004562DE" w:rsidRDefault="00C416B0" w:rsidP="00C15076">
      <w:pPr>
        <w:pStyle w:val="Prrafodelista"/>
        <w:numPr>
          <w:ilvl w:val="0"/>
          <w:numId w:val="70"/>
        </w:numPr>
        <w:tabs>
          <w:tab w:val="left" w:pos="5387"/>
        </w:tabs>
        <w:spacing w:after="0" w:line="480" w:lineRule="auto"/>
        <w:ind w:left="851"/>
        <w:jc w:val="both"/>
        <w:rPr>
          <w:rFonts w:ascii="Lato" w:hAnsi="Lato" w:cstheme="minorHAnsi"/>
          <w:bdr w:val="none" w:sz="0" w:space="0" w:color="auto" w:frame="1"/>
        </w:rPr>
      </w:pPr>
      <w:r w:rsidRPr="004562DE">
        <w:rPr>
          <w:rFonts w:ascii="Lato" w:hAnsi="Lato" w:cstheme="minorHAnsi"/>
          <w:bdr w:val="none" w:sz="0" w:space="0" w:color="auto" w:frame="1"/>
        </w:rPr>
        <w:t>Tomar conocimiento del oficio de cuenta.</w:t>
      </w:r>
    </w:p>
    <w:p w14:paraId="5744E5DF" w14:textId="11056B01" w:rsidR="00BB5AC2" w:rsidRPr="004562DE" w:rsidRDefault="00BB5AC2">
      <w:pPr>
        <w:pStyle w:val="Prrafodelista"/>
        <w:numPr>
          <w:ilvl w:val="0"/>
          <w:numId w:val="70"/>
        </w:numPr>
        <w:tabs>
          <w:tab w:val="left" w:pos="5387"/>
        </w:tabs>
        <w:spacing w:after="0" w:line="480" w:lineRule="auto"/>
        <w:ind w:left="851"/>
        <w:jc w:val="both"/>
        <w:rPr>
          <w:rFonts w:ascii="Lato" w:hAnsi="Lato" w:cstheme="minorHAnsi"/>
          <w:bCs/>
          <w:bdr w:val="none" w:sz="0" w:space="0" w:color="auto" w:frame="1"/>
        </w:rPr>
      </w:pPr>
      <w:r w:rsidRPr="004562DE">
        <w:rPr>
          <w:rFonts w:ascii="Lato" w:hAnsi="Lato" w:cstheme="minorHAnsi"/>
          <w:bdr w:val="none" w:sz="0" w:space="0" w:color="auto" w:frame="1"/>
        </w:rPr>
        <w:t xml:space="preserve">Autorizar </w:t>
      </w:r>
      <w:r w:rsidR="005461AC" w:rsidRPr="004562DE">
        <w:rPr>
          <w:rFonts w:ascii="Lato" w:hAnsi="Lato" w:cstheme="minorHAnsi"/>
          <w:bdr w:val="none" w:sz="0" w:space="0" w:color="auto" w:frame="1"/>
        </w:rPr>
        <w:t xml:space="preserve">la asignación de combustible a </w:t>
      </w:r>
      <w:r w:rsidRPr="004562DE">
        <w:rPr>
          <w:rFonts w:ascii="Lato" w:hAnsi="Lato" w:cstheme="minorHAnsi"/>
          <w:bdr w:val="none" w:sz="0" w:space="0" w:color="auto" w:frame="1"/>
        </w:rPr>
        <w:t>l</w:t>
      </w:r>
      <w:r w:rsidR="005461AC" w:rsidRPr="004562DE">
        <w:rPr>
          <w:rFonts w:ascii="Lato" w:hAnsi="Lato" w:cstheme="minorHAnsi"/>
          <w:bdr w:val="none" w:sz="0" w:space="0" w:color="auto" w:frame="1"/>
        </w:rPr>
        <w:t>a</w:t>
      </w:r>
      <w:r w:rsidRPr="004562DE">
        <w:rPr>
          <w:rFonts w:ascii="Lato" w:hAnsi="Lato" w:cstheme="minorHAnsi"/>
          <w:bdr w:val="none" w:sz="0" w:space="0" w:color="auto" w:frame="1"/>
        </w:rPr>
        <w:t xml:space="preserve"> Direc</w:t>
      </w:r>
      <w:r w:rsidR="005461AC" w:rsidRPr="004562DE">
        <w:rPr>
          <w:rFonts w:ascii="Lato" w:hAnsi="Lato" w:cstheme="minorHAnsi"/>
          <w:bdr w:val="none" w:sz="0" w:space="0" w:color="auto" w:frame="1"/>
        </w:rPr>
        <w:t xml:space="preserve">ción </w:t>
      </w:r>
      <w:r w:rsidRPr="004562DE">
        <w:rPr>
          <w:rFonts w:ascii="Lato" w:hAnsi="Lato" w:cstheme="minorHAnsi"/>
          <w:bdr w:val="none" w:sz="0" w:space="0" w:color="auto" w:frame="1"/>
        </w:rPr>
        <w:t xml:space="preserve">de Tecnologías de la Información y Comunicación del Poder Judicial del Estado, por la cantidad de $2,000.00 (Dos mil pesos 00/100 M.N.), </w:t>
      </w:r>
      <w:r w:rsidRPr="004562DE">
        <w:rPr>
          <w:rFonts w:ascii="Lato" w:hAnsi="Lato" w:cstheme="minorHAnsi"/>
          <w:bCs/>
          <w:bdr w:val="none" w:sz="0" w:space="0" w:color="auto" w:frame="1"/>
        </w:rPr>
        <w:t>de manera mensual</w:t>
      </w:r>
      <w:r w:rsidR="005461AC" w:rsidRPr="004562DE">
        <w:rPr>
          <w:rFonts w:ascii="Lato" w:hAnsi="Lato" w:cstheme="minorHAnsi"/>
          <w:bCs/>
          <w:bdr w:val="none" w:sz="0" w:space="0" w:color="auto" w:frame="1"/>
        </w:rPr>
        <w:t>, para tal efecto se i</w:t>
      </w:r>
      <w:r w:rsidRPr="004562DE">
        <w:rPr>
          <w:rFonts w:ascii="Lato" w:hAnsi="Lato" w:cstheme="minorHAnsi"/>
          <w:bCs/>
          <w:bdr w:val="none" w:sz="0" w:space="0" w:color="auto" w:frame="1"/>
        </w:rPr>
        <w:t>nstru</w:t>
      </w:r>
      <w:r w:rsidR="005461AC" w:rsidRPr="004562DE">
        <w:rPr>
          <w:rFonts w:ascii="Lato" w:hAnsi="Lato" w:cstheme="minorHAnsi"/>
          <w:bCs/>
          <w:bdr w:val="none" w:sz="0" w:space="0" w:color="auto" w:frame="1"/>
        </w:rPr>
        <w:t>ye</w:t>
      </w:r>
      <w:r w:rsidRPr="004562DE">
        <w:rPr>
          <w:rFonts w:ascii="Lato" w:hAnsi="Lato" w:cstheme="minorHAnsi"/>
          <w:bCs/>
          <w:bdr w:val="none" w:sz="0" w:space="0" w:color="auto" w:frame="1"/>
        </w:rPr>
        <w:t xml:space="preserve"> al Tesorero del Poder Judicial del Estado, reali</w:t>
      </w:r>
      <w:r w:rsidR="005461AC" w:rsidRPr="004562DE">
        <w:rPr>
          <w:rFonts w:ascii="Lato" w:hAnsi="Lato" w:cstheme="minorHAnsi"/>
          <w:bCs/>
          <w:bdr w:val="none" w:sz="0" w:space="0" w:color="auto" w:frame="1"/>
        </w:rPr>
        <w:t>ce</w:t>
      </w:r>
      <w:r w:rsidRPr="004562DE">
        <w:rPr>
          <w:rFonts w:ascii="Lato" w:hAnsi="Lato" w:cstheme="minorHAnsi"/>
          <w:bCs/>
          <w:bdr w:val="none" w:sz="0" w:space="0" w:color="auto" w:frame="1"/>
        </w:rPr>
        <w:t xml:space="preserve"> la proyección de combustible de junio a diciembre del dos mil veinticinco,</w:t>
      </w:r>
      <w:r w:rsidR="005461AC" w:rsidRPr="004562DE">
        <w:rPr>
          <w:rFonts w:ascii="Lato" w:hAnsi="Lato" w:cstheme="minorHAnsi"/>
          <w:bCs/>
          <w:bdr w:val="none" w:sz="0" w:space="0" w:color="auto" w:frame="1"/>
        </w:rPr>
        <w:t xml:space="preserve"> para dicha área, debiendo dar cuenta a este Cuerpo Colegiado, para su aprobación.</w:t>
      </w:r>
    </w:p>
    <w:p w14:paraId="65DE470D" w14:textId="77777777" w:rsidR="005461AC" w:rsidRPr="004562DE" w:rsidRDefault="005461AC">
      <w:pPr>
        <w:pStyle w:val="Prrafodelista"/>
        <w:numPr>
          <w:ilvl w:val="0"/>
          <w:numId w:val="70"/>
        </w:numPr>
        <w:tabs>
          <w:tab w:val="left" w:pos="5387"/>
        </w:tabs>
        <w:spacing w:after="0" w:line="480" w:lineRule="auto"/>
        <w:ind w:left="851"/>
        <w:jc w:val="both"/>
        <w:rPr>
          <w:rFonts w:ascii="Lato" w:hAnsi="Lato"/>
          <w:b/>
          <w:u w:val="single"/>
        </w:rPr>
      </w:pPr>
      <w:r w:rsidRPr="004562DE">
        <w:rPr>
          <w:rFonts w:ascii="Lato" w:hAnsi="Lato" w:cstheme="minorHAnsi"/>
          <w:bCs/>
          <w:bdr w:val="none" w:sz="0" w:space="0" w:color="auto" w:frame="1"/>
        </w:rPr>
        <w:t>Instruir al Tesorero del Poder Judicial del Estado, realizar las acciones correspondientes a efecto de dar suficiencia a la partida respectiva, con los recursos extraordinarios que reciba el Poder Judicial del Estado.</w:t>
      </w:r>
    </w:p>
    <w:p w14:paraId="5D0D1AD3" w14:textId="460FC3FB" w:rsidR="00C416B0" w:rsidRPr="004562DE" w:rsidRDefault="00C416B0" w:rsidP="005461AC">
      <w:pPr>
        <w:tabs>
          <w:tab w:val="left" w:pos="5387"/>
        </w:tabs>
        <w:spacing w:after="0" w:line="480" w:lineRule="auto"/>
        <w:jc w:val="both"/>
        <w:rPr>
          <w:rFonts w:ascii="Lato" w:hAnsi="Lato"/>
          <w:b/>
          <w:u w:val="single"/>
        </w:rPr>
      </w:pPr>
      <w:r w:rsidRPr="004562DE">
        <w:rPr>
          <w:rFonts w:ascii="Lato" w:hAnsi="Lato" w:cstheme="minorHAnsi"/>
          <w:bCs/>
          <w:bdr w:val="none" w:sz="0" w:space="0" w:color="auto" w:frame="1"/>
        </w:rPr>
        <w:t xml:space="preserve">Comuníquese lo anterior al </w:t>
      </w:r>
      <w:proofErr w:type="gramStart"/>
      <w:r w:rsidRPr="004562DE">
        <w:rPr>
          <w:rFonts w:ascii="Lato" w:hAnsi="Lato" w:cstheme="minorHAnsi"/>
          <w:bCs/>
          <w:bdr w:val="none" w:sz="0" w:space="0" w:color="auto" w:frame="1"/>
        </w:rPr>
        <w:t>Director</w:t>
      </w:r>
      <w:proofErr w:type="gramEnd"/>
      <w:r w:rsidRPr="004562DE">
        <w:rPr>
          <w:rFonts w:ascii="Lato" w:hAnsi="Lato" w:cstheme="minorHAnsi"/>
          <w:bCs/>
          <w:bdr w:val="none" w:sz="0" w:space="0" w:color="auto" w:frame="1"/>
        </w:rPr>
        <w:t xml:space="preserve"> de Tecnologías de la Información y Comunicación del Poder Judicial del Estado y al Tesorero del Poder Judicial del Estado, para su conocimiento.</w:t>
      </w:r>
      <w:r w:rsidR="00BB5AC2" w:rsidRPr="004562DE">
        <w:rPr>
          <w:rFonts w:ascii="Lato" w:hAnsi="Lato" w:cstheme="minorHAnsi"/>
          <w:bCs/>
          <w:bdr w:val="none" w:sz="0" w:space="0" w:color="auto" w:frame="1"/>
        </w:rPr>
        <w:t xml:space="preserve"> </w:t>
      </w:r>
      <w:bookmarkEnd w:id="17"/>
      <w:r w:rsidR="00BB5AC2" w:rsidRPr="004562DE">
        <w:rPr>
          <w:rFonts w:ascii="Lato" w:hAnsi="Lato" w:cstheme="minorHAnsi"/>
          <w:b/>
          <w:u w:val="single"/>
          <w:bdr w:val="none" w:sz="0" w:space="0" w:color="auto" w:frame="1"/>
        </w:rPr>
        <w:t>APROBADO POR UNANIMIDAD DE VOTOS.</w:t>
      </w:r>
    </w:p>
    <w:p w14:paraId="432AFA5D" w14:textId="10F23EC3" w:rsidR="00C416B0" w:rsidRPr="004562DE" w:rsidRDefault="00C416B0" w:rsidP="00C15076">
      <w:pPr>
        <w:tabs>
          <w:tab w:val="left" w:pos="5387"/>
        </w:tabs>
        <w:spacing w:line="480" w:lineRule="auto"/>
        <w:ind w:firstLine="851"/>
        <w:jc w:val="both"/>
        <w:rPr>
          <w:rFonts w:ascii="Lato" w:hAnsi="Lato"/>
        </w:rPr>
      </w:pPr>
      <w:bookmarkStart w:id="18" w:name="_Hlk198746883"/>
      <w:r w:rsidRPr="004562DE">
        <w:rPr>
          <w:rFonts w:ascii="Lato" w:hAnsi="Lato"/>
          <w:b/>
          <w:bCs/>
        </w:rPr>
        <w:t>ACUERDO XVI/49/2025.</w:t>
      </w:r>
      <w:r w:rsidRPr="004562DE">
        <w:rPr>
          <w:rFonts w:ascii="Lato" w:hAnsi="Lato" w:cstheme="minorHAnsi"/>
          <w:bdr w:val="none" w:sz="0" w:space="0" w:color="auto" w:frame="1"/>
        </w:rPr>
        <w:t xml:space="preserve"> </w:t>
      </w:r>
      <w:r w:rsidRPr="004562DE">
        <w:rPr>
          <w:rFonts w:ascii="Lato" w:hAnsi="Lato" w:cstheme="minorHAnsi"/>
          <w:b/>
          <w:bCs/>
          <w:bdr w:val="none" w:sz="0" w:space="0" w:color="auto" w:frame="1"/>
        </w:rPr>
        <w:t xml:space="preserve">Oficio número 453/DPEN/2025, recibido el trece de mayo de dos mil veinticinco, signado por el </w:t>
      </w:r>
      <w:proofErr w:type="gramStart"/>
      <w:r w:rsidRPr="004562DE">
        <w:rPr>
          <w:rFonts w:ascii="Lato" w:hAnsi="Lato" w:cstheme="minorHAnsi"/>
          <w:b/>
          <w:bCs/>
          <w:bdr w:val="none" w:sz="0" w:space="0" w:color="auto" w:frame="1"/>
        </w:rPr>
        <w:t>Jefe</w:t>
      </w:r>
      <w:proofErr w:type="gramEnd"/>
      <w:r w:rsidRPr="004562DE">
        <w:rPr>
          <w:rFonts w:ascii="Lato" w:hAnsi="Lato" w:cstheme="minorHAnsi"/>
          <w:b/>
          <w:bCs/>
          <w:bdr w:val="none" w:sz="0" w:space="0" w:color="auto" w:frame="1"/>
        </w:rPr>
        <w:t xml:space="preserve"> del Departamento de Planeación, Estadística y Normatividad del Consejo de la Judicatura del Estado.</w:t>
      </w:r>
      <w:r w:rsidR="00BB5AC2" w:rsidRPr="004562DE">
        <w:rPr>
          <w:rFonts w:ascii="Lato" w:hAnsi="Lato" w:cstheme="minorHAnsi"/>
          <w:b/>
          <w:bCs/>
          <w:bdr w:val="none" w:sz="0" w:space="0" w:color="auto" w:frame="1"/>
        </w:rPr>
        <w:t xml:space="preserve"> </w:t>
      </w:r>
      <w:r w:rsidRPr="004562DE">
        <w:rPr>
          <w:rFonts w:ascii="Lato" w:hAnsi="Lato"/>
        </w:rPr>
        <w:t xml:space="preserve">Dada cuenta con el oficio de referencia, mediante el cual, en seguimiento al acuerdo VIII/39/2025 de este Cuerpo Colegiado, relativo al uso de la Cédula de Captación de Datos Sociodemográficos, </w:t>
      </w:r>
      <w:r w:rsidRPr="004562DE">
        <w:rPr>
          <w:rFonts w:ascii="Lato" w:hAnsi="Lato" w:cstheme="minorHAnsi"/>
          <w:bdr w:val="none" w:sz="0" w:space="0" w:color="auto" w:frame="1"/>
        </w:rPr>
        <w:t xml:space="preserve">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Planeación, Estadística y Normatividad del Consejo de la Judicatura del Estado, informa las acciones que se han realizado para dar cumplimiento al acuerdo </w:t>
      </w:r>
      <w:r w:rsidRPr="004562DE">
        <w:rPr>
          <w:rFonts w:ascii="Lato" w:hAnsi="Lato"/>
        </w:rPr>
        <w:t>VI/52/2023 del Consejo de la Judicatura</w:t>
      </w:r>
      <w:r w:rsidR="00B81E55" w:rsidRPr="004562DE">
        <w:rPr>
          <w:rFonts w:ascii="Lato" w:hAnsi="Lato"/>
        </w:rPr>
        <w:t>.</w:t>
      </w:r>
      <w:r w:rsidRPr="004562DE">
        <w:rPr>
          <w:rFonts w:ascii="Lato" w:hAnsi="Lato"/>
        </w:rPr>
        <w:t xml:space="preserve"> </w:t>
      </w:r>
      <w:r w:rsidR="00B81E55" w:rsidRPr="004562DE">
        <w:rPr>
          <w:rFonts w:ascii="Lato" w:hAnsi="Lato"/>
        </w:rPr>
        <w:t xml:space="preserve">En atención a lo anterior, con fundamento en lo que establece el artículo 61 de la Ley Orgánica del Poder Judicial del Estado, se determina tomar debido conocimiento de las acciones realizadas por el </w:t>
      </w:r>
      <w:r w:rsidR="00B81E55" w:rsidRPr="004562DE">
        <w:rPr>
          <w:rFonts w:ascii="Lato" w:hAnsi="Lato" w:cstheme="minorHAnsi"/>
          <w:bdr w:val="none" w:sz="0" w:space="0" w:color="auto" w:frame="1"/>
        </w:rPr>
        <w:t xml:space="preserve">Departamento de Planeación, Estadística y Normatividad del Consejo de la Judicatura del Estado, </w:t>
      </w:r>
      <w:r w:rsidR="00E31C00" w:rsidRPr="004562DE">
        <w:rPr>
          <w:rFonts w:ascii="Lato" w:hAnsi="Lato" w:cstheme="minorHAnsi"/>
          <w:bdr w:val="none" w:sz="0" w:space="0" w:color="auto" w:frame="1"/>
        </w:rPr>
        <w:t xml:space="preserve">en cumplimiento al </w:t>
      </w:r>
      <w:r w:rsidR="00B81E55" w:rsidRPr="004562DE">
        <w:rPr>
          <w:rFonts w:ascii="Lato" w:hAnsi="Lato" w:cstheme="minorHAnsi"/>
          <w:bdr w:val="none" w:sz="0" w:space="0" w:color="auto" w:frame="1"/>
        </w:rPr>
        <w:t xml:space="preserve">acuerdo de origen </w:t>
      </w:r>
      <w:r w:rsidR="00B81E55" w:rsidRPr="004562DE">
        <w:rPr>
          <w:rFonts w:ascii="Lato" w:hAnsi="Lato"/>
        </w:rPr>
        <w:t>VI/52/2023.</w:t>
      </w:r>
    </w:p>
    <w:p w14:paraId="6B98C9E1" w14:textId="32E2E4A9" w:rsidR="00B81E55" w:rsidRPr="004562DE" w:rsidRDefault="00B81E55" w:rsidP="00283BE1">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rPr>
        <w:lastRenderedPageBreak/>
        <w:t xml:space="preserve">Comuníquese lo anterior, </w:t>
      </w:r>
      <w:r w:rsidRPr="004562DE">
        <w:rPr>
          <w:rFonts w:ascii="Lato" w:hAnsi="Lato" w:cstheme="minorHAnsi"/>
          <w:bdr w:val="none" w:sz="0" w:space="0" w:color="auto" w:frame="1"/>
        </w:rPr>
        <w:t xml:space="preserve">al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Planeación, Estadística y Normatividad del Consejo de la Judicatura del Estado, para constancia.</w:t>
      </w:r>
      <w:r w:rsidR="002F523C" w:rsidRPr="004562DE">
        <w:rPr>
          <w:rFonts w:ascii="Lato" w:hAnsi="Lato" w:cstheme="minorHAnsi"/>
          <w:bdr w:val="none" w:sz="0" w:space="0" w:color="auto" w:frame="1"/>
        </w:rPr>
        <w:t xml:space="preserve"> </w:t>
      </w:r>
      <w:bookmarkEnd w:id="18"/>
      <w:r w:rsidR="002F523C" w:rsidRPr="004562DE">
        <w:rPr>
          <w:rFonts w:ascii="Lato" w:hAnsi="Lato" w:cstheme="minorHAnsi"/>
          <w:b/>
          <w:bCs/>
          <w:u w:val="single"/>
          <w:bdr w:val="none" w:sz="0" w:space="0" w:color="auto" w:frame="1"/>
        </w:rPr>
        <w:t>APROBADO POR</w:t>
      </w:r>
      <w:r w:rsidR="009F511D" w:rsidRPr="004562DE">
        <w:rPr>
          <w:rFonts w:ascii="Lato" w:hAnsi="Lato" w:cstheme="minorHAnsi"/>
          <w:b/>
          <w:bCs/>
          <w:u w:val="single"/>
          <w:bdr w:val="none" w:sz="0" w:space="0" w:color="auto" w:frame="1"/>
        </w:rPr>
        <w:t xml:space="preserve"> </w:t>
      </w:r>
      <w:r w:rsidR="002F523C" w:rsidRPr="004562DE">
        <w:rPr>
          <w:rFonts w:ascii="Lato" w:hAnsi="Lato" w:cstheme="minorHAnsi"/>
          <w:b/>
          <w:bCs/>
          <w:u w:val="single"/>
          <w:bdr w:val="none" w:sz="0" w:space="0" w:color="auto" w:frame="1"/>
        </w:rPr>
        <w:t>UNANIMIDAD DE VOTOS.</w:t>
      </w:r>
    </w:p>
    <w:p w14:paraId="2BE8B95F" w14:textId="77777777" w:rsidR="00283BE1" w:rsidRPr="004562DE" w:rsidRDefault="00283BE1" w:rsidP="00283BE1">
      <w:pPr>
        <w:pStyle w:val="NormalWeb"/>
        <w:spacing w:before="0" w:beforeAutospacing="0" w:after="0" w:afterAutospacing="0" w:line="480" w:lineRule="auto"/>
        <w:ind w:right="-567" w:firstLine="851"/>
        <w:jc w:val="both"/>
        <w:rPr>
          <w:rFonts w:ascii="Lato" w:hAnsi="Lato" w:cs="Calibri"/>
          <w:sz w:val="22"/>
          <w:szCs w:val="22"/>
          <w:bdr w:val="none" w:sz="0" w:space="0" w:color="auto" w:frame="1"/>
        </w:rPr>
      </w:pPr>
      <w:bookmarkStart w:id="19" w:name="_Hlk198747008"/>
      <w:r w:rsidRPr="004562DE">
        <w:rPr>
          <w:rFonts w:ascii="Lato" w:hAnsi="Lato"/>
          <w:b/>
          <w:bCs/>
          <w:sz w:val="22"/>
          <w:szCs w:val="22"/>
        </w:rPr>
        <w:t>ACUERDO XVII/49/2025. O</w:t>
      </w:r>
      <w:r w:rsidRPr="004562DE">
        <w:rPr>
          <w:rFonts w:ascii="Lato" w:hAnsi="Lato" w:cstheme="minorHAnsi"/>
          <w:b/>
          <w:bCs/>
          <w:sz w:val="22"/>
          <w:szCs w:val="22"/>
          <w:bdr w:val="none" w:sz="0" w:space="0" w:color="auto" w:frame="1"/>
        </w:rPr>
        <w:t xml:space="preserve">ficio número 456/DPRN/2025, recibido el trece de mayo de dos mil veinticinco, signado por el </w:t>
      </w:r>
      <w:proofErr w:type="gramStart"/>
      <w:r w:rsidRPr="004562DE">
        <w:rPr>
          <w:rFonts w:ascii="Lato" w:hAnsi="Lato" w:cstheme="minorHAnsi"/>
          <w:b/>
          <w:bCs/>
          <w:sz w:val="22"/>
          <w:szCs w:val="22"/>
          <w:bdr w:val="none" w:sz="0" w:space="0" w:color="auto" w:frame="1"/>
        </w:rPr>
        <w:t>Jefe</w:t>
      </w:r>
      <w:proofErr w:type="gramEnd"/>
      <w:r w:rsidRPr="004562DE">
        <w:rPr>
          <w:rFonts w:ascii="Lato" w:hAnsi="Lato" w:cstheme="minorHAnsi"/>
          <w:b/>
          <w:bCs/>
          <w:sz w:val="22"/>
          <w:szCs w:val="22"/>
          <w:bdr w:val="none" w:sz="0" w:space="0" w:color="auto" w:frame="1"/>
        </w:rPr>
        <w:t xml:space="preserve"> del Departamento de Planeación, Estadística y Normatividad del Consejo de la Judicatura del Estado. - - - - - - - - - - - -</w:t>
      </w:r>
      <w:r w:rsidRPr="004562DE">
        <w:rPr>
          <w:rFonts w:ascii="Lato" w:hAnsi="Lato" w:cstheme="minorHAnsi"/>
          <w:sz w:val="22"/>
          <w:szCs w:val="22"/>
          <w:bdr w:val="none" w:sz="0" w:space="0" w:color="auto" w:frame="1"/>
        </w:rPr>
        <w:t xml:space="preserve">Dada cuenta con el oficio de referencia, mediante el cual, en seguimiento al acuerdo </w:t>
      </w:r>
      <w:r w:rsidRPr="004562DE">
        <w:rPr>
          <w:rFonts w:ascii="Lato" w:hAnsi="Lato"/>
          <w:sz w:val="22"/>
          <w:szCs w:val="22"/>
        </w:rPr>
        <w:t xml:space="preserve">XXIII/38/2025 de este Cuerpo Colegiado, relacionado con el uso del alcoholímetro en el Poder Judicial del Estado, el </w:t>
      </w:r>
      <w:proofErr w:type="gramStart"/>
      <w:r w:rsidRPr="004562DE">
        <w:rPr>
          <w:rFonts w:ascii="Lato" w:hAnsi="Lato" w:cstheme="minorHAnsi"/>
          <w:sz w:val="22"/>
          <w:szCs w:val="22"/>
          <w:bdr w:val="none" w:sz="0" w:space="0" w:color="auto" w:frame="1"/>
        </w:rPr>
        <w:t>Jefe</w:t>
      </w:r>
      <w:proofErr w:type="gramEnd"/>
      <w:r w:rsidRPr="004562DE">
        <w:rPr>
          <w:rFonts w:ascii="Lato" w:hAnsi="Lato" w:cstheme="minorHAnsi"/>
          <w:sz w:val="22"/>
          <w:szCs w:val="22"/>
          <w:bdr w:val="none" w:sz="0" w:space="0" w:color="auto" w:frame="1"/>
        </w:rPr>
        <w:t xml:space="preserve"> del Departamento de Planeación, Estadística y Normatividad del Consejo de la Judicatura del Estado, presenta la propuesta final de los “LINEAMIENTOS PARA EL USO DEL ALCOHOLÍMETRO EN EL PODER JUDICIAL DEL ESTADO DE TLAXCALA”. </w:t>
      </w:r>
      <w:r w:rsidRPr="004562DE">
        <w:rPr>
          <w:rFonts w:ascii="Lato" w:hAnsi="Lato"/>
          <w:sz w:val="22"/>
          <w:szCs w:val="22"/>
        </w:rPr>
        <w:t xml:space="preserve">En atención a lo anterior, previo análisis a la propuesta de lineamientos que presenta el </w:t>
      </w:r>
      <w:proofErr w:type="gramStart"/>
      <w:r w:rsidRPr="004562DE">
        <w:rPr>
          <w:rFonts w:ascii="Lato" w:hAnsi="Lato" w:cstheme="minorHAnsi"/>
          <w:sz w:val="22"/>
          <w:szCs w:val="22"/>
          <w:bdr w:val="none" w:sz="0" w:space="0" w:color="auto" w:frame="1"/>
        </w:rPr>
        <w:t>Jefe</w:t>
      </w:r>
      <w:proofErr w:type="gramEnd"/>
      <w:r w:rsidRPr="004562DE">
        <w:rPr>
          <w:rFonts w:ascii="Lato" w:hAnsi="Lato" w:cstheme="minorHAnsi"/>
          <w:sz w:val="22"/>
          <w:szCs w:val="22"/>
          <w:bdr w:val="none" w:sz="0" w:space="0" w:color="auto" w:frame="1"/>
        </w:rPr>
        <w:t xml:space="preserve"> del Departamento de Planeación, Estadística y Normatividad del Consejo de la Judicatura del Estado</w:t>
      </w:r>
      <w:r w:rsidRPr="004562DE">
        <w:rPr>
          <w:rFonts w:ascii="Lato" w:hAnsi="Lato"/>
          <w:sz w:val="22"/>
          <w:szCs w:val="22"/>
        </w:rPr>
        <w:t xml:space="preserve">, </w:t>
      </w:r>
      <w:r w:rsidRPr="004562DE">
        <w:rPr>
          <w:rFonts w:ascii="Lato" w:hAnsi="Lato" w:cs="Calibri"/>
          <w:sz w:val="22"/>
          <w:szCs w:val="22"/>
        </w:rPr>
        <w:t xml:space="preserve">con fundamento en los artículos 61, 69 de la Ley Orgánica del Poder Judicial del Estado; y 9 fracciones II y XVI, del Reglamento del Consejo de la Judicatura del Estado, </w:t>
      </w:r>
      <w:r w:rsidRPr="004562DE">
        <w:rPr>
          <w:rFonts w:ascii="Lato" w:hAnsi="Lato" w:cs="Calibri"/>
          <w:sz w:val="22"/>
          <w:szCs w:val="22"/>
          <w:bdr w:val="none" w:sz="0" w:space="0" w:color="auto" w:frame="1"/>
        </w:rPr>
        <w:t xml:space="preserve">este Cuerpo Colegiado determina: </w:t>
      </w:r>
    </w:p>
    <w:p w14:paraId="483647E1" w14:textId="77777777" w:rsidR="00283BE1" w:rsidRPr="004562DE" w:rsidRDefault="00283BE1" w:rsidP="00283BE1">
      <w:pPr>
        <w:pStyle w:val="Prrafodelista"/>
        <w:numPr>
          <w:ilvl w:val="0"/>
          <w:numId w:val="73"/>
        </w:numPr>
        <w:tabs>
          <w:tab w:val="left" w:pos="5387"/>
        </w:tabs>
        <w:spacing w:after="0" w:line="480" w:lineRule="auto"/>
        <w:ind w:left="851" w:right="-567"/>
        <w:jc w:val="both"/>
        <w:rPr>
          <w:rFonts w:ascii="Lato" w:hAnsi="Lato" w:cs="Calibri"/>
          <w:bdr w:val="none" w:sz="0" w:space="0" w:color="auto" w:frame="1"/>
        </w:rPr>
      </w:pPr>
      <w:r w:rsidRPr="004562DE">
        <w:rPr>
          <w:rFonts w:ascii="Lato" w:hAnsi="Lato" w:cs="Calibri"/>
          <w:bdr w:val="none" w:sz="0" w:space="0" w:color="auto" w:frame="1"/>
        </w:rPr>
        <w:t>Tomar conocimiento del oficio y anexos de cuenta.</w:t>
      </w:r>
    </w:p>
    <w:p w14:paraId="65705CF3" w14:textId="77777777" w:rsidR="00283BE1" w:rsidRPr="004562DE" w:rsidRDefault="00283BE1" w:rsidP="00283BE1">
      <w:pPr>
        <w:pStyle w:val="Prrafodelista"/>
        <w:numPr>
          <w:ilvl w:val="0"/>
          <w:numId w:val="73"/>
        </w:numPr>
        <w:tabs>
          <w:tab w:val="left" w:pos="5387"/>
        </w:tabs>
        <w:spacing w:after="0" w:line="480" w:lineRule="auto"/>
        <w:ind w:left="851" w:right="-567"/>
        <w:jc w:val="both"/>
        <w:rPr>
          <w:rFonts w:ascii="Lato" w:hAnsi="Lato" w:cs="Calibri"/>
          <w:bdr w:val="none" w:sz="0" w:space="0" w:color="auto" w:frame="1"/>
        </w:rPr>
      </w:pPr>
      <w:r w:rsidRPr="004562DE">
        <w:rPr>
          <w:rFonts w:ascii="Lato" w:hAnsi="Lato" w:cs="Calibri"/>
          <w:bdr w:val="none" w:sz="0" w:space="0" w:color="auto" w:frame="1"/>
        </w:rPr>
        <w:t xml:space="preserve">Aprobar los </w:t>
      </w:r>
      <w:r w:rsidRPr="004562DE">
        <w:rPr>
          <w:rFonts w:ascii="Lato" w:hAnsi="Lato" w:cstheme="minorHAnsi"/>
          <w:bdr w:val="none" w:sz="0" w:space="0" w:color="auto" w:frame="1"/>
        </w:rPr>
        <w:t>“LINEAMIENTOS PARA EL USO DEL ALCOHOLÍMETRO EN PRUEBAS DE ALCOHOLIMETRÍA EN EL PODER JUDICIAL DEL ESTADO DE TLAXCALA”</w:t>
      </w:r>
      <w:r w:rsidRPr="004562DE">
        <w:rPr>
          <w:rFonts w:ascii="Lato" w:hAnsi="Lato" w:cstheme="minorHAnsi"/>
          <w:b/>
          <w:bCs/>
          <w:bdr w:val="none" w:sz="0" w:space="0" w:color="auto" w:frame="1"/>
        </w:rPr>
        <w:t>,</w:t>
      </w:r>
      <w:r w:rsidRPr="004562DE">
        <w:rPr>
          <w:rFonts w:ascii="Lato" w:hAnsi="Lato" w:cstheme="minorHAnsi"/>
          <w:bdr w:val="none" w:sz="0" w:space="0" w:color="auto" w:frame="1"/>
        </w:rPr>
        <w:t xml:space="preserve"> </w:t>
      </w:r>
      <w:r w:rsidRPr="004562DE">
        <w:rPr>
          <w:rFonts w:ascii="Lato" w:hAnsi="Lato" w:cs="Calibri"/>
          <w:bdr w:val="none" w:sz="0" w:space="0" w:color="auto" w:frame="1"/>
        </w:rPr>
        <w:t>para los efectos legales correspondientes.</w:t>
      </w:r>
    </w:p>
    <w:p w14:paraId="22AACACB" w14:textId="77777777" w:rsidR="00283BE1" w:rsidRPr="004562DE" w:rsidRDefault="00283BE1" w:rsidP="00283BE1">
      <w:pPr>
        <w:pStyle w:val="Prrafodelista"/>
        <w:numPr>
          <w:ilvl w:val="0"/>
          <w:numId w:val="73"/>
        </w:numPr>
        <w:tabs>
          <w:tab w:val="left" w:pos="5387"/>
        </w:tabs>
        <w:spacing w:after="0" w:line="480" w:lineRule="auto"/>
        <w:ind w:left="851" w:right="-567"/>
        <w:jc w:val="both"/>
        <w:rPr>
          <w:rFonts w:ascii="Lato" w:hAnsi="Lato" w:cs="Calibri"/>
          <w:bdr w:val="none" w:sz="0" w:space="0" w:color="auto" w:frame="1"/>
        </w:rPr>
      </w:pPr>
      <w:r w:rsidRPr="004562DE">
        <w:rPr>
          <w:rFonts w:ascii="Lato" w:hAnsi="Lato" w:cs="Calibri"/>
          <w:bdr w:val="none" w:sz="0" w:space="0" w:color="auto" w:frame="1"/>
        </w:rPr>
        <w:t xml:space="preserve">Instruir a la Secretaria Ejecutiva, comunicar a las y los servidores públicos del Poder Judicial del Estado, mediante circular, respecto del uso de alcoholímetro y la entrada en vigor de los Lineamientos citados, en cumplimiento al punto 3 del acuerdo </w:t>
      </w:r>
      <w:r w:rsidRPr="004562DE">
        <w:rPr>
          <w:rFonts w:ascii="Lato" w:hAnsi="Lato"/>
        </w:rPr>
        <w:t xml:space="preserve">XXIII/38/2025 de este Cuerpo Colegiado, así como su publicación en el apartado de Transparencia/Leyes, de la Página Oficial del Poder Judicial del Estado, a través de la </w:t>
      </w:r>
      <w:r w:rsidRPr="004562DE">
        <w:rPr>
          <w:rFonts w:ascii="Lato" w:hAnsi="Lato" w:cs="Calibri"/>
          <w:bdr w:val="none" w:sz="0" w:space="0" w:color="auto" w:frame="1"/>
        </w:rPr>
        <w:t xml:space="preserve"> Dirección de Transparencia y Protección de Datos Personales del Poder Judicial del Estado.</w:t>
      </w:r>
    </w:p>
    <w:p w14:paraId="09871B6C" w14:textId="4FA4E514" w:rsidR="003C2ECF" w:rsidRPr="004562DE" w:rsidRDefault="00283BE1" w:rsidP="00283BE1">
      <w:pPr>
        <w:pStyle w:val="yiv3892954483gmail-xmsonormal"/>
        <w:shd w:val="clear" w:color="auto" w:fill="FFFFFF"/>
        <w:spacing w:before="0" w:beforeAutospacing="0" w:after="0" w:afterAutospacing="0" w:line="480" w:lineRule="auto"/>
        <w:ind w:right="-567"/>
        <w:jc w:val="both"/>
        <w:rPr>
          <w:rFonts w:ascii="Lato" w:hAnsi="Lato" w:cs="Calibri"/>
          <w:b/>
          <w:bCs/>
          <w:sz w:val="22"/>
          <w:szCs w:val="22"/>
          <w:u w:val="single"/>
          <w:bdr w:val="none" w:sz="0" w:space="0" w:color="auto" w:frame="1"/>
        </w:rPr>
      </w:pPr>
      <w:r w:rsidRPr="004562DE">
        <w:rPr>
          <w:rFonts w:ascii="Lato" w:hAnsi="Lato" w:cs="Calibri"/>
          <w:sz w:val="22"/>
          <w:szCs w:val="22"/>
          <w:bdr w:val="none" w:sz="0" w:space="0" w:color="auto" w:frame="1"/>
        </w:rPr>
        <w:t xml:space="preserve">Con copia certificada de los lineamientos de cuenta, comuníquese esta determinación al Pleno del Tribunal Superior de Justicia del Estado, para su superior conocimiento, al Contralor, Director de Transparencia y Protección de Datos Personales del Poder Judicial del Estado, al  </w:t>
      </w:r>
      <w:r w:rsidRPr="004562DE">
        <w:rPr>
          <w:rFonts w:ascii="Lato" w:hAnsi="Lato" w:cstheme="minorHAnsi"/>
          <w:sz w:val="22"/>
          <w:szCs w:val="22"/>
          <w:bdr w:val="none" w:sz="0" w:space="0" w:color="auto" w:frame="1"/>
        </w:rPr>
        <w:t xml:space="preserve">Jefe del Departamento de Planeación, Estadística y </w:t>
      </w:r>
      <w:r w:rsidRPr="004562DE">
        <w:rPr>
          <w:rFonts w:ascii="Lato" w:hAnsi="Lato" w:cstheme="minorHAnsi"/>
          <w:sz w:val="22"/>
          <w:szCs w:val="22"/>
          <w:bdr w:val="none" w:sz="0" w:space="0" w:color="auto" w:frame="1"/>
        </w:rPr>
        <w:lastRenderedPageBreak/>
        <w:t>Normatividad del Consejo de la Judicatura del Estado</w:t>
      </w:r>
      <w:r w:rsidRPr="004562DE">
        <w:rPr>
          <w:rFonts w:ascii="Lato" w:hAnsi="Lato"/>
          <w:sz w:val="22"/>
          <w:szCs w:val="22"/>
        </w:rPr>
        <w:t xml:space="preserve">, así como a la Directora Jurídica del Tribunal Superior de Justicia  del Estado, </w:t>
      </w:r>
      <w:r w:rsidRPr="004562DE">
        <w:rPr>
          <w:rFonts w:ascii="Lato" w:hAnsi="Lato" w:cs="Calibri"/>
          <w:sz w:val="22"/>
          <w:szCs w:val="22"/>
          <w:bdr w:val="none" w:sz="0" w:space="0" w:color="auto" w:frame="1"/>
        </w:rPr>
        <w:t xml:space="preserve">para su conocimiento y efectos correspondientes. </w:t>
      </w:r>
      <w:r w:rsidR="002F523C" w:rsidRPr="004562DE">
        <w:rPr>
          <w:rFonts w:ascii="Lato" w:hAnsi="Lato" w:cs="Calibri"/>
          <w:sz w:val="22"/>
          <w:szCs w:val="22"/>
          <w:bdr w:val="none" w:sz="0" w:space="0" w:color="auto" w:frame="1"/>
        </w:rPr>
        <w:t xml:space="preserve"> </w:t>
      </w:r>
      <w:bookmarkEnd w:id="19"/>
      <w:r w:rsidR="002F523C" w:rsidRPr="004562DE">
        <w:rPr>
          <w:rFonts w:ascii="Lato" w:hAnsi="Lato" w:cs="Calibri"/>
          <w:b/>
          <w:bCs/>
          <w:sz w:val="22"/>
          <w:szCs w:val="22"/>
          <w:u w:val="single"/>
          <w:bdr w:val="none" w:sz="0" w:space="0" w:color="auto" w:frame="1"/>
        </w:rPr>
        <w:t>APROBADO POR UNANIMIDAD DE VOTOS.</w:t>
      </w:r>
    </w:p>
    <w:p w14:paraId="7A736E74" w14:textId="0A9C5FA8" w:rsidR="00C568A4" w:rsidRPr="004562DE" w:rsidRDefault="002F523C" w:rsidP="00C15076">
      <w:pPr>
        <w:pStyle w:val="NormalWeb"/>
        <w:spacing w:before="0" w:beforeAutospacing="0" w:after="0" w:afterAutospacing="0" w:line="480" w:lineRule="auto"/>
        <w:ind w:firstLine="851"/>
        <w:jc w:val="both"/>
        <w:rPr>
          <w:rFonts w:ascii="Lato" w:hAnsi="Lato" w:cstheme="minorHAnsi"/>
          <w:b/>
          <w:bCs/>
          <w:sz w:val="22"/>
          <w:szCs w:val="22"/>
          <w:bdr w:val="none" w:sz="0" w:space="0" w:color="auto" w:frame="1"/>
        </w:rPr>
      </w:pPr>
      <w:bookmarkStart w:id="20" w:name="_Hlk198747169"/>
      <w:r w:rsidRPr="004562DE">
        <w:rPr>
          <w:rFonts w:ascii="Lato" w:hAnsi="Lato" w:cs="Calibri"/>
          <w:sz w:val="22"/>
          <w:szCs w:val="22"/>
          <w:bdr w:val="none" w:sz="0" w:space="0" w:color="auto" w:frame="1"/>
        </w:rPr>
        <w:t xml:space="preserve"> </w:t>
      </w:r>
      <w:r w:rsidR="00C568A4" w:rsidRPr="004562DE">
        <w:rPr>
          <w:rFonts w:ascii="Lato" w:hAnsi="Lato"/>
          <w:b/>
          <w:bCs/>
          <w:sz w:val="22"/>
          <w:szCs w:val="22"/>
        </w:rPr>
        <w:t>ACUERDO XVIII/49/2025. O</w:t>
      </w:r>
      <w:r w:rsidR="00C568A4" w:rsidRPr="004562DE">
        <w:rPr>
          <w:rFonts w:ascii="Lato" w:hAnsi="Lato" w:cstheme="minorHAnsi"/>
          <w:b/>
          <w:bCs/>
          <w:sz w:val="22"/>
          <w:szCs w:val="22"/>
          <w:bdr w:val="none" w:sz="0" w:space="0" w:color="auto" w:frame="1"/>
        </w:rPr>
        <w:t xml:space="preserve">ficio número AJ/A/86, recibido el trece de mayo de dos mil veinticinco, signado por el </w:t>
      </w:r>
      <w:proofErr w:type="gramStart"/>
      <w:r w:rsidR="00C568A4" w:rsidRPr="004562DE">
        <w:rPr>
          <w:rFonts w:ascii="Lato" w:hAnsi="Lato" w:cstheme="minorHAnsi"/>
          <w:b/>
          <w:bCs/>
          <w:sz w:val="22"/>
          <w:szCs w:val="22"/>
          <w:bdr w:val="none" w:sz="0" w:space="0" w:color="auto" w:frame="1"/>
        </w:rPr>
        <w:t>Jefe</w:t>
      </w:r>
      <w:proofErr w:type="gramEnd"/>
      <w:r w:rsidR="00C568A4" w:rsidRPr="004562DE">
        <w:rPr>
          <w:rFonts w:ascii="Lato" w:hAnsi="Lato" w:cstheme="minorHAnsi"/>
          <w:b/>
          <w:bCs/>
          <w:sz w:val="22"/>
          <w:szCs w:val="22"/>
          <w:bdr w:val="none" w:sz="0" w:space="0" w:color="auto" w:frame="1"/>
        </w:rPr>
        <w:t xml:space="preserve"> del Departamento del Archivo del Poder Judicial del Estado.</w:t>
      </w:r>
      <w:r w:rsidRPr="004562DE">
        <w:rPr>
          <w:rFonts w:ascii="Lato" w:hAnsi="Lato" w:cstheme="minorHAnsi"/>
          <w:b/>
          <w:bCs/>
          <w:sz w:val="22"/>
          <w:szCs w:val="22"/>
          <w:bdr w:val="none" w:sz="0" w:space="0" w:color="auto" w:frame="1"/>
        </w:rPr>
        <w:t xml:space="preserve"> - - - - - - - - - - - </w:t>
      </w:r>
      <w:r w:rsidR="004562DE" w:rsidRPr="004562DE">
        <w:rPr>
          <w:rFonts w:ascii="Lato" w:hAnsi="Lato" w:cstheme="minorHAnsi"/>
          <w:b/>
          <w:bCs/>
          <w:sz w:val="22"/>
          <w:szCs w:val="22"/>
          <w:bdr w:val="none" w:sz="0" w:space="0" w:color="auto" w:frame="1"/>
        </w:rPr>
        <w:t>- - - - - - - - - - - - - - - - - - -</w:t>
      </w:r>
    </w:p>
    <w:p w14:paraId="78D623E6" w14:textId="24510401" w:rsidR="00C568A4" w:rsidRPr="004562DE" w:rsidRDefault="00C568A4" w:rsidP="00C15076">
      <w:p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 xml:space="preserve">Dada cuenta con el oficio de referencia, mediante el cual, el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del Archivo del Poder Judicial del Estado, informa que, recibió ciento cincuenta anaqueles los cuales cumplen con las especificaciones, mismos que se encuentran debidamente armados y fijados en las instalaciones del Archivo del Poder Judicial del Estado con sede en Huamantla, lo que justifica con el acta 004 que adjunta al de cuenta.</w:t>
      </w:r>
      <w:r w:rsidR="002F523C" w:rsidRPr="004562DE">
        <w:rPr>
          <w:rFonts w:ascii="Lato" w:hAnsi="Lato" w:cstheme="minorHAnsi"/>
          <w:bdr w:val="none" w:sz="0" w:space="0" w:color="auto" w:frame="1"/>
        </w:rPr>
        <w:t xml:space="preserve"> </w:t>
      </w:r>
      <w:r w:rsidRPr="004562DE">
        <w:rPr>
          <w:rFonts w:ascii="Lato" w:hAnsi="Lato" w:cstheme="minorHAnsi"/>
          <w:bdr w:val="none" w:sz="0" w:space="0" w:color="auto" w:frame="1"/>
        </w:rPr>
        <w:t>En atención a lo anterior, con fundamento en lo que establece el artículo 61 de la Ley Orgánica del Poder Judicial del Estado, se determina tomar debido conocimiento</w:t>
      </w:r>
      <w:r w:rsidR="009F0675" w:rsidRPr="004562DE">
        <w:rPr>
          <w:rFonts w:ascii="Lato" w:hAnsi="Lato" w:cstheme="minorHAnsi"/>
          <w:bdr w:val="none" w:sz="0" w:space="0" w:color="auto" w:frame="1"/>
        </w:rPr>
        <w:t xml:space="preserve"> del oficio y acta de cuenta.</w:t>
      </w:r>
    </w:p>
    <w:p w14:paraId="2FB5CF14" w14:textId="5A840F54" w:rsidR="009F0675" w:rsidRPr="004562DE" w:rsidRDefault="005F7374"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C</w:t>
      </w:r>
      <w:r w:rsidR="009F0675" w:rsidRPr="004562DE">
        <w:rPr>
          <w:rFonts w:ascii="Lato" w:hAnsi="Lato" w:cstheme="minorHAnsi"/>
          <w:bdr w:val="none" w:sz="0" w:space="0" w:color="auto" w:frame="1"/>
        </w:rPr>
        <w:t xml:space="preserve">omuníquese lo anterior, al </w:t>
      </w:r>
      <w:proofErr w:type="gramStart"/>
      <w:r w:rsidR="009F0675" w:rsidRPr="004562DE">
        <w:rPr>
          <w:rFonts w:ascii="Lato" w:hAnsi="Lato" w:cstheme="minorHAnsi"/>
          <w:bdr w:val="none" w:sz="0" w:space="0" w:color="auto" w:frame="1"/>
        </w:rPr>
        <w:t>Jefe</w:t>
      </w:r>
      <w:proofErr w:type="gramEnd"/>
      <w:r w:rsidR="009F0675" w:rsidRPr="004562DE">
        <w:rPr>
          <w:rFonts w:ascii="Lato" w:hAnsi="Lato" w:cstheme="minorHAnsi"/>
          <w:bdr w:val="none" w:sz="0" w:space="0" w:color="auto" w:frame="1"/>
        </w:rPr>
        <w:t xml:space="preserve"> del Departamento del Archivo del Poder Judicial del Estado, para constancia.</w:t>
      </w:r>
      <w:bookmarkEnd w:id="20"/>
      <w:r w:rsidR="002F523C" w:rsidRPr="004562DE">
        <w:rPr>
          <w:rFonts w:ascii="Lato" w:hAnsi="Lato" w:cstheme="minorHAnsi"/>
          <w:bdr w:val="none" w:sz="0" w:space="0" w:color="auto" w:frame="1"/>
        </w:rPr>
        <w:t xml:space="preserve"> </w:t>
      </w:r>
      <w:r w:rsidR="002F523C" w:rsidRPr="004562DE">
        <w:rPr>
          <w:rFonts w:ascii="Lato" w:hAnsi="Lato" w:cstheme="minorHAnsi"/>
          <w:b/>
          <w:bCs/>
          <w:u w:val="single"/>
          <w:bdr w:val="none" w:sz="0" w:space="0" w:color="auto" w:frame="1"/>
        </w:rPr>
        <w:t>APROBADO POR UNANIMIDAD DE VOTOS.</w:t>
      </w:r>
    </w:p>
    <w:p w14:paraId="009D584A" w14:textId="25D12797" w:rsidR="009F0675" w:rsidRPr="004562DE" w:rsidRDefault="009F0675" w:rsidP="00C15076">
      <w:pPr>
        <w:tabs>
          <w:tab w:val="left" w:pos="5387"/>
        </w:tabs>
        <w:spacing w:after="0" w:line="480" w:lineRule="auto"/>
        <w:ind w:firstLine="851"/>
        <w:jc w:val="both"/>
        <w:rPr>
          <w:rFonts w:ascii="Lato" w:hAnsi="Lato" w:cstheme="minorHAnsi"/>
          <w:b/>
          <w:bCs/>
          <w:bdr w:val="none" w:sz="0" w:space="0" w:color="auto" w:frame="1"/>
        </w:rPr>
      </w:pPr>
      <w:r w:rsidRPr="004562DE">
        <w:rPr>
          <w:rFonts w:ascii="Lato" w:hAnsi="Lato"/>
          <w:b/>
          <w:bCs/>
        </w:rPr>
        <w:t>ACUERDO XIX/49/2025. O</w:t>
      </w:r>
      <w:r w:rsidRPr="004562DE">
        <w:rPr>
          <w:rFonts w:ascii="Lato" w:hAnsi="Lato" w:cstheme="minorHAnsi"/>
          <w:b/>
          <w:bCs/>
          <w:bdr w:val="none" w:sz="0" w:space="0" w:color="auto" w:frame="1"/>
        </w:rPr>
        <w:t xml:space="preserve">ficio número 5018/DG/798/2025, signado por el </w:t>
      </w:r>
      <w:proofErr w:type="gramStart"/>
      <w:r w:rsidRPr="004562DE">
        <w:rPr>
          <w:rFonts w:ascii="Lato" w:hAnsi="Lato" w:cstheme="minorHAnsi"/>
          <w:b/>
          <w:bCs/>
          <w:bdr w:val="none" w:sz="0" w:space="0" w:color="auto" w:frame="1"/>
        </w:rPr>
        <w:t>Secretario</w:t>
      </w:r>
      <w:proofErr w:type="gramEnd"/>
      <w:r w:rsidRPr="004562DE">
        <w:rPr>
          <w:rFonts w:ascii="Lato" w:hAnsi="Lato" w:cstheme="minorHAnsi"/>
          <w:b/>
          <w:bCs/>
          <w:bdr w:val="none" w:sz="0" w:space="0" w:color="auto" w:frame="1"/>
        </w:rPr>
        <w:t xml:space="preserve"> de Salud y Director General del O.P.D. Salud de Tlaxcala, recibido en la Secretaría Ejecutiva a través del oficio SP/TSJ/401/2025. </w:t>
      </w:r>
      <w:r w:rsidR="002F523C" w:rsidRPr="004562DE">
        <w:rPr>
          <w:rFonts w:ascii="Lato" w:hAnsi="Lato" w:cstheme="minorHAnsi"/>
          <w:b/>
          <w:bCs/>
          <w:bdr w:val="none" w:sz="0" w:space="0" w:color="auto" w:frame="1"/>
        </w:rPr>
        <w:t>- - - - - - - - - - - - - - - - - - - - - - - - - - - - - - - - - - - - - - - - - - -</w:t>
      </w:r>
    </w:p>
    <w:p w14:paraId="7C54E9EF" w14:textId="5045878C" w:rsidR="009F0675" w:rsidRPr="004562DE" w:rsidRDefault="009F0675" w:rsidP="00C15076">
      <w:pPr>
        <w:tabs>
          <w:tab w:val="left" w:pos="5387"/>
        </w:tabs>
        <w:spacing w:line="480" w:lineRule="auto"/>
        <w:jc w:val="both"/>
        <w:rPr>
          <w:rFonts w:ascii="Lato" w:hAnsi="Lato"/>
          <w:b/>
          <w:bCs/>
          <w:u w:val="single"/>
        </w:rPr>
      </w:pPr>
      <w:r w:rsidRPr="004562DE">
        <w:rPr>
          <w:rFonts w:ascii="Lato" w:hAnsi="Lato"/>
        </w:rPr>
        <w:t xml:space="preserve">Dada cuenta con el oficio de referencia, mediante el cual, el </w:t>
      </w:r>
      <w:proofErr w:type="gramStart"/>
      <w:r w:rsidRPr="004562DE">
        <w:rPr>
          <w:rFonts w:ascii="Lato" w:hAnsi="Lato" w:cstheme="minorHAnsi"/>
          <w:bdr w:val="none" w:sz="0" w:space="0" w:color="auto" w:frame="1"/>
        </w:rPr>
        <w:t>Secretario</w:t>
      </w:r>
      <w:proofErr w:type="gramEnd"/>
      <w:r w:rsidRPr="004562DE">
        <w:rPr>
          <w:rFonts w:ascii="Lato" w:hAnsi="Lato" w:cstheme="minorHAnsi"/>
          <w:bdr w:val="none" w:sz="0" w:space="0" w:color="auto" w:frame="1"/>
        </w:rPr>
        <w:t xml:space="preserve"> de Salud y Director General del O.P.D. Salud de Tlaxcala, hace del conocimiento que, queda enterado de la determinación que ha tomado </w:t>
      </w:r>
      <w:r w:rsidRPr="004562DE">
        <w:rPr>
          <w:rFonts w:ascii="Lato" w:hAnsi="Lato"/>
        </w:rPr>
        <w:t>este Cuerpo Colegiado a través del acuerdo XIII/39/2025.9; en consecuencia el servidor público de dicha institución seguirá comisionado al Poder Judicial del Estado, hasta el treinta y uno de mayo del año en curso.</w:t>
      </w:r>
      <w:r w:rsidR="002F523C" w:rsidRPr="004562DE">
        <w:rPr>
          <w:rFonts w:ascii="Lato" w:hAnsi="Lato"/>
        </w:rPr>
        <w:t xml:space="preserve"> </w:t>
      </w:r>
      <w:r w:rsidRPr="004562DE">
        <w:rPr>
          <w:rFonts w:ascii="Lato" w:hAnsi="Lato" w:cstheme="minorHAnsi"/>
          <w:bdr w:val="none" w:sz="0" w:space="0" w:color="auto" w:frame="1"/>
        </w:rPr>
        <w:t xml:space="preserve">En atención a lo anterior, con fundamento en lo que establece el artículo 61 de la Ley Orgánica del Poder Judicial del Estado, se determina tomar debido conocimiento del </w:t>
      </w:r>
      <w:r w:rsidR="00BE67A9" w:rsidRPr="004562DE">
        <w:rPr>
          <w:rFonts w:ascii="Lato" w:hAnsi="Lato" w:cstheme="minorHAnsi"/>
          <w:bdr w:val="none" w:sz="0" w:space="0" w:color="auto" w:frame="1"/>
        </w:rPr>
        <w:t xml:space="preserve">oficio y respuesta del </w:t>
      </w:r>
      <w:proofErr w:type="gramStart"/>
      <w:r w:rsidR="00BE67A9" w:rsidRPr="004562DE">
        <w:rPr>
          <w:rFonts w:ascii="Lato" w:hAnsi="Lato" w:cstheme="minorHAnsi"/>
          <w:bdr w:val="none" w:sz="0" w:space="0" w:color="auto" w:frame="1"/>
        </w:rPr>
        <w:t>Secretario</w:t>
      </w:r>
      <w:proofErr w:type="gramEnd"/>
      <w:r w:rsidR="00BE67A9" w:rsidRPr="004562DE">
        <w:rPr>
          <w:rFonts w:ascii="Lato" w:hAnsi="Lato" w:cstheme="minorHAnsi"/>
          <w:bdr w:val="none" w:sz="0" w:space="0" w:color="auto" w:frame="1"/>
        </w:rPr>
        <w:t xml:space="preserve"> de Salud y Director General del O.P.D. Salud de Tlaxcala</w:t>
      </w:r>
      <w:r w:rsidR="00BE67A9" w:rsidRPr="004562DE">
        <w:rPr>
          <w:rFonts w:ascii="Lato" w:hAnsi="Lato"/>
        </w:rPr>
        <w:t>.</w:t>
      </w:r>
      <w:r w:rsidR="002F523C" w:rsidRPr="004562DE">
        <w:rPr>
          <w:rFonts w:ascii="Lato" w:hAnsi="Lato"/>
        </w:rPr>
        <w:t xml:space="preserve"> </w:t>
      </w:r>
      <w:r w:rsidR="002F523C" w:rsidRPr="004562DE">
        <w:rPr>
          <w:rFonts w:ascii="Lato" w:hAnsi="Lato"/>
          <w:b/>
          <w:bCs/>
          <w:u w:val="single"/>
        </w:rPr>
        <w:t>APROBADO POR UNANIMIDAD DE VOTOS.</w:t>
      </w:r>
    </w:p>
    <w:p w14:paraId="7F2DAE4B" w14:textId="02CDB000" w:rsidR="00E51FFD" w:rsidRPr="004562DE" w:rsidRDefault="009F0675" w:rsidP="00C15076">
      <w:pPr>
        <w:tabs>
          <w:tab w:val="left" w:pos="5387"/>
        </w:tabs>
        <w:spacing w:line="480" w:lineRule="auto"/>
        <w:ind w:firstLine="851"/>
        <w:jc w:val="both"/>
        <w:rPr>
          <w:rFonts w:ascii="Lato" w:eastAsiaTheme="minorHAnsi" w:hAnsi="Lato" w:cstheme="minorHAnsi"/>
          <w:b/>
          <w:bCs/>
        </w:rPr>
      </w:pPr>
      <w:bookmarkStart w:id="21" w:name="_Hlk198747367"/>
      <w:r w:rsidRPr="004562DE">
        <w:rPr>
          <w:rFonts w:ascii="Lato" w:hAnsi="Lato"/>
          <w:b/>
          <w:bCs/>
        </w:rPr>
        <w:lastRenderedPageBreak/>
        <w:t>ACUERDO XX/49/2025.</w:t>
      </w:r>
      <w:r w:rsidRPr="004562DE">
        <w:rPr>
          <w:rFonts w:ascii="Lato" w:hAnsi="Lato" w:cstheme="minorHAnsi"/>
          <w:bdr w:val="none" w:sz="0" w:space="0" w:color="auto" w:frame="1"/>
        </w:rPr>
        <w:t xml:space="preserve"> </w:t>
      </w:r>
      <w:r w:rsidRPr="004562DE">
        <w:rPr>
          <w:rFonts w:ascii="Lato" w:hAnsi="Lato" w:cstheme="minorHAnsi"/>
          <w:b/>
          <w:bCs/>
          <w:bdr w:val="none" w:sz="0" w:space="0" w:color="auto" w:frame="1"/>
        </w:rPr>
        <w:t xml:space="preserve">Cuenta de la </w:t>
      </w:r>
      <w:proofErr w:type="gramStart"/>
      <w:r w:rsidRPr="004562DE">
        <w:rPr>
          <w:rFonts w:ascii="Lato" w:hAnsi="Lato" w:cstheme="minorHAnsi"/>
          <w:b/>
          <w:bCs/>
          <w:bdr w:val="none" w:sz="0" w:space="0" w:color="auto" w:frame="1"/>
        </w:rPr>
        <w:t>Secretaria Ejecutiva</w:t>
      </w:r>
      <w:proofErr w:type="gramEnd"/>
      <w:r w:rsidRPr="004562DE">
        <w:rPr>
          <w:rFonts w:ascii="Lato" w:hAnsi="Lato" w:cstheme="minorHAnsi"/>
          <w:b/>
          <w:bCs/>
          <w:bdr w:val="none" w:sz="0" w:space="0" w:color="auto" w:frame="1"/>
        </w:rPr>
        <w:t xml:space="preserve"> con el acuerdo XVII/16/2025, para la determinación correspondiente.</w:t>
      </w:r>
      <w:r w:rsidR="002F523C" w:rsidRPr="004562DE">
        <w:rPr>
          <w:rFonts w:ascii="Lato" w:hAnsi="Lato" w:cstheme="minorHAnsi"/>
          <w:b/>
          <w:bCs/>
          <w:bdr w:val="none" w:sz="0" w:space="0" w:color="auto" w:frame="1"/>
        </w:rPr>
        <w:t xml:space="preserve"> - - - - - - - - - - - </w:t>
      </w:r>
      <w:r w:rsidRPr="004562DE">
        <w:rPr>
          <w:rFonts w:ascii="Lato" w:hAnsi="Lato" w:cstheme="minorHAnsi"/>
          <w:bdr w:val="none" w:sz="0" w:space="0" w:color="auto" w:frame="1"/>
        </w:rPr>
        <w:t>Dada cuenta de la Secretaria Ejecutiva con el acuerdo XVII/16/2025 de este Cuerpo Colegiado, relativo a la r</w:t>
      </w:r>
      <w:r w:rsidRPr="004562DE">
        <w:rPr>
          <w:rFonts w:ascii="Lato" w:eastAsiaTheme="minorHAnsi" w:hAnsi="Lato" w:cstheme="minorHAnsi"/>
        </w:rPr>
        <w:t xml:space="preserve">eubicación de manera temporal del personal judicial adscrito a Casa de Justicia del Distrito Judicial de Sánchez Piedras y Especializado en Justicia para Adolescentes, </w:t>
      </w:r>
      <w:r w:rsidRPr="004562DE">
        <w:rPr>
          <w:rFonts w:ascii="Lato" w:eastAsiaTheme="minorHAnsi" w:hAnsi="Lato" w:cstheme="minorHAnsi"/>
          <w:b/>
          <w:bCs/>
        </w:rPr>
        <w:t>a las oficinas ubicadas en Avenida de las Torres 3303, Colonia Jardines de Apizaco, Tlaxcala, C.P. 90491, planta baja, con efectos a partir del tres de marzo al treinta y uno de mayo de dos mil veinticinco.</w:t>
      </w:r>
      <w:r w:rsidR="002F523C" w:rsidRPr="004562DE">
        <w:rPr>
          <w:rFonts w:ascii="Lato" w:eastAsiaTheme="minorHAnsi" w:hAnsi="Lato" w:cstheme="minorHAnsi"/>
          <w:b/>
          <w:bCs/>
        </w:rPr>
        <w:t xml:space="preserve"> </w:t>
      </w:r>
      <w:r w:rsidRPr="004562DE">
        <w:rPr>
          <w:rFonts w:ascii="Lato" w:hAnsi="Lato" w:cstheme="minorHAnsi"/>
        </w:rPr>
        <w:t xml:space="preserve">En atención a lo anterior y </w:t>
      </w:r>
      <w:r w:rsidR="00E51FFD" w:rsidRPr="004562DE">
        <w:rPr>
          <w:rFonts w:ascii="Lato" w:hAnsi="Lato" w:cstheme="minorHAnsi"/>
        </w:rPr>
        <w:t>toda vez que</w:t>
      </w:r>
      <w:r w:rsidR="008437BB" w:rsidRPr="004562DE">
        <w:rPr>
          <w:rFonts w:ascii="Lato" w:hAnsi="Lato" w:cstheme="minorHAnsi"/>
        </w:rPr>
        <w:t>,</w:t>
      </w:r>
      <w:r w:rsidR="00E51FFD" w:rsidRPr="004562DE">
        <w:rPr>
          <w:rFonts w:ascii="Lato" w:hAnsi="Lato" w:cstheme="minorHAnsi"/>
        </w:rPr>
        <w:t xml:space="preserve"> </w:t>
      </w:r>
      <w:r w:rsidR="008437BB" w:rsidRPr="004562DE">
        <w:rPr>
          <w:rFonts w:ascii="Lato" w:hAnsi="Lato" w:cstheme="minorHAnsi"/>
        </w:rPr>
        <w:t>en la Casa de Justicia del Distrito Judicial de Sánchez Piedras, continúan los trabajados de adecuación de las Salas de Oralidad, mismas que concluirán el veintitrés de mayo del año en curso; y por otra parte, deben acondicionarse con el mobiliario necesario para el buen funcionamiento y con la finalidad de no paralizar las actividades jurisdiccionales que realizan las y los Juzgadores de Control y de Juicio Oral de ese Distrito Judicial, con fundamento en el artículo 61 de la Ley Orgánica del Poder Judicial del Estado, se determina:</w:t>
      </w:r>
    </w:p>
    <w:p w14:paraId="12A38248" w14:textId="7933B564" w:rsidR="008437BB" w:rsidRPr="004562DE" w:rsidRDefault="008437BB" w:rsidP="00C15076">
      <w:pPr>
        <w:pStyle w:val="Prrafodelista"/>
        <w:numPr>
          <w:ilvl w:val="1"/>
          <w:numId w:val="77"/>
        </w:numPr>
        <w:tabs>
          <w:tab w:val="left" w:pos="1560"/>
        </w:tabs>
        <w:spacing w:after="0" w:line="480" w:lineRule="auto"/>
        <w:ind w:left="851"/>
        <w:jc w:val="both"/>
        <w:rPr>
          <w:rFonts w:ascii="Lato" w:eastAsiaTheme="minorHAnsi" w:hAnsi="Lato" w:cstheme="minorHAnsi"/>
          <w:i/>
          <w:iCs/>
        </w:rPr>
      </w:pPr>
      <w:r w:rsidRPr="004562DE">
        <w:rPr>
          <w:rFonts w:ascii="Lato" w:eastAsiaTheme="minorHAnsi" w:hAnsi="Lato" w:cstheme="minorHAnsi"/>
        </w:rPr>
        <w:t xml:space="preserve">Informar al personal judicial y administrativo adscrito a Casa de Justicia del Distrito Judicial de Sánchez Piedras y Especializado en Justicia para Adolescentes, así como al público en general, que continuarán en las oficinas ubicadas en Avenida de las Torres 3303, Colonia Jardines de Apizaco, Tlaxcala, C.P. 90491, planta baja, </w:t>
      </w:r>
      <w:r w:rsidR="002F523C" w:rsidRPr="004562DE">
        <w:rPr>
          <w:rFonts w:ascii="Lato" w:eastAsiaTheme="minorHAnsi" w:hAnsi="Lato" w:cstheme="minorHAnsi"/>
        </w:rPr>
        <w:t>por tiempo indeterminado</w:t>
      </w:r>
    </w:p>
    <w:p w14:paraId="0AF297E7" w14:textId="01C3CBDD" w:rsidR="008437BB" w:rsidRPr="004562DE" w:rsidRDefault="008437BB" w:rsidP="00C15076">
      <w:pPr>
        <w:pStyle w:val="Prrafodelista"/>
        <w:numPr>
          <w:ilvl w:val="1"/>
          <w:numId w:val="77"/>
        </w:numPr>
        <w:tabs>
          <w:tab w:val="left" w:pos="1560"/>
        </w:tabs>
        <w:spacing w:after="0" w:line="480" w:lineRule="auto"/>
        <w:ind w:left="851"/>
        <w:jc w:val="both"/>
        <w:rPr>
          <w:rFonts w:ascii="Lato" w:eastAsiaTheme="minorHAnsi" w:hAnsi="Lato" w:cstheme="minorHAnsi"/>
          <w:i/>
          <w:iCs/>
        </w:rPr>
      </w:pPr>
      <w:r w:rsidRPr="004562DE">
        <w:rPr>
          <w:rFonts w:ascii="Lato" w:eastAsiaTheme="minorHAnsi" w:hAnsi="Lato" w:cstheme="minorHAnsi"/>
        </w:rPr>
        <w:t xml:space="preserve">Las Salas de Oralidad continuarán habilitadas en los términos establecidos en el acuerdo </w:t>
      </w:r>
      <w:r w:rsidRPr="004562DE">
        <w:rPr>
          <w:rFonts w:ascii="Lato" w:hAnsi="Lato" w:cstheme="minorHAnsi"/>
          <w:bdr w:val="none" w:sz="0" w:space="0" w:color="auto" w:frame="1"/>
        </w:rPr>
        <w:t>XVII/16/2025.</w:t>
      </w:r>
    </w:p>
    <w:p w14:paraId="4CD48498" w14:textId="1CF9FCDE" w:rsidR="008437BB" w:rsidRPr="004562DE" w:rsidRDefault="008437BB" w:rsidP="00C15076">
      <w:pPr>
        <w:pStyle w:val="NormalWeb"/>
        <w:tabs>
          <w:tab w:val="left" w:pos="8647"/>
        </w:tabs>
        <w:spacing w:before="0" w:beforeAutospacing="0" w:after="0" w:afterAutospacing="0" w:line="480" w:lineRule="auto"/>
        <w:jc w:val="both"/>
        <w:rPr>
          <w:rFonts w:ascii="Lato" w:eastAsia="Arial" w:hAnsi="Lato" w:cs="Arial"/>
          <w:b/>
          <w:bCs/>
          <w:sz w:val="22"/>
          <w:szCs w:val="22"/>
          <w:u w:val="single"/>
        </w:rPr>
      </w:pPr>
      <w:r w:rsidRPr="004562DE">
        <w:rPr>
          <w:rFonts w:ascii="Lato" w:hAnsi="Lato" w:cstheme="minorHAnsi"/>
          <w:sz w:val="22"/>
          <w:szCs w:val="22"/>
        </w:rPr>
        <w:t xml:space="preserve">Comuníquese el presente acuerdo a la Magistrada Presidenta de la Sala Penal y Especializada en Administración de Justicia para Adolescentes, </w:t>
      </w:r>
      <w:r w:rsidRPr="004562DE">
        <w:rPr>
          <w:rFonts w:ascii="Lato" w:hAnsi="Lato" w:cstheme="minorHAnsi"/>
          <w:bCs/>
          <w:sz w:val="22"/>
          <w:szCs w:val="22"/>
        </w:rPr>
        <w:t xml:space="preserve">al Director </w:t>
      </w:r>
      <w:r w:rsidRPr="004562DE">
        <w:rPr>
          <w:rFonts w:ascii="Lato" w:hAnsi="Lato" w:cstheme="minorHAnsi"/>
          <w:sz w:val="22"/>
          <w:szCs w:val="22"/>
          <w:shd w:val="clear" w:color="auto" w:fill="FFFFFF"/>
        </w:rPr>
        <w:t>d</w:t>
      </w:r>
      <w:r w:rsidRPr="004562DE">
        <w:rPr>
          <w:rFonts w:ascii="Lato" w:hAnsi="Lato" w:cstheme="minorHAnsi"/>
          <w:sz w:val="22"/>
          <w:szCs w:val="22"/>
        </w:rPr>
        <w:t xml:space="preserve">e </w:t>
      </w:r>
      <w:r w:rsidRPr="004562DE">
        <w:rPr>
          <w:rFonts w:ascii="Lato" w:hAnsi="Lato" w:cstheme="minorHAnsi"/>
          <w:iCs/>
          <w:sz w:val="22"/>
          <w:szCs w:val="22"/>
        </w:rPr>
        <w:t xml:space="preserve">Tecnologías de la Información y Comunicación del Poder Judicial del Estado, </w:t>
      </w:r>
      <w:r w:rsidRPr="004562DE">
        <w:rPr>
          <w:rFonts w:ascii="Lato" w:hAnsi="Lato" w:cstheme="minorHAnsi"/>
          <w:sz w:val="22"/>
          <w:szCs w:val="22"/>
        </w:rPr>
        <w:t xml:space="preserve"> a los Jueces de Control y de Tribunal de Enjuiciamiento del Distrito Judicial de Sánchez Piedras y Especializado en Justicia para Adolescentes,  de Guridi y Alcocer y del Tribunal de Enjuiciamiento Colegiado con Competencia en todo el Estado, así como a l</w:t>
      </w:r>
      <w:r w:rsidR="00256942" w:rsidRPr="004562DE">
        <w:rPr>
          <w:rFonts w:ascii="Lato" w:hAnsi="Lato" w:cstheme="minorHAnsi"/>
          <w:sz w:val="22"/>
          <w:szCs w:val="22"/>
        </w:rPr>
        <w:t>os</w:t>
      </w:r>
      <w:r w:rsidRPr="004562DE">
        <w:rPr>
          <w:rFonts w:ascii="Lato" w:hAnsi="Lato" w:cstheme="minorHAnsi"/>
          <w:sz w:val="22"/>
          <w:szCs w:val="22"/>
        </w:rPr>
        <w:t xml:space="preserve"> Administrador</w:t>
      </w:r>
      <w:r w:rsidR="00256942" w:rsidRPr="004562DE">
        <w:rPr>
          <w:rFonts w:ascii="Lato" w:hAnsi="Lato" w:cstheme="minorHAnsi"/>
          <w:sz w:val="22"/>
          <w:szCs w:val="22"/>
        </w:rPr>
        <w:t>e</w:t>
      </w:r>
      <w:r w:rsidRPr="004562DE">
        <w:rPr>
          <w:rFonts w:ascii="Lato" w:hAnsi="Lato" w:cstheme="minorHAnsi"/>
          <w:sz w:val="22"/>
          <w:szCs w:val="22"/>
        </w:rPr>
        <w:t xml:space="preserve">s de ambos Distritos Judiciales, a los Jueces Primero de lo Laboral, Juez Mercantil y de Oralidad Mercantil del Poder Judicial </w:t>
      </w:r>
      <w:r w:rsidRPr="004562DE">
        <w:rPr>
          <w:rFonts w:ascii="Lato" w:hAnsi="Lato" w:cstheme="minorHAnsi"/>
          <w:sz w:val="22"/>
          <w:szCs w:val="22"/>
        </w:rPr>
        <w:lastRenderedPageBreak/>
        <w:t>del Estado y Juezas de lo Civil y Familiar del Distrito Judicial de Zaragoza, para su conocimiento y efectos legales a que haya lugar.</w:t>
      </w:r>
      <w:r w:rsidR="002F523C" w:rsidRPr="004562DE">
        <w:rPr>
          <w:rFonts w:ascii="Lato" w:hAnsi="Lato" w:cstheme="minorHAnsi"/>
          <w:sz w:val="22"/>
          <w:szCs w:val="22"/>
        </w:rPr>
        <w:t xml:space="preserve"> </w:t>
      </w:r>
      <w:bookmarkEnd w:id="21"/>
      <w:r w:rsidR="002F523C" w:rsidRPr="004562DE">
        <w:rPr>
          <w:rFonts w:ascii="Lato" w:hAnsi="Lato" w:cstheme="minorHAnsi"/>
          <w:b/>
          <w:bCs/>
          <w:sz w:val="22"/>
          <w:szCs w:val="22"/>
          <w:u w:val="single"/>
        </w:rPr>
        <w:t>APROBADO POR UNANIMIDAD DE VOTOS.</w:t>
      </w:r>
    </w:p>
    <w:p w14:paraId="75B21D28" w14:textId="130126C7" w:rsidR="00D21B94" w:rsidRPr="004562DE" w:rsidRDefault="002F523C" w:rsidP="00C15076">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22" w:name="_Hlk198748187"/>
      <w:r w:rsidRPr="004562DE">
        <w:rPr>
          <w:rFonts w:ascii="Lato" w:hAnsi="Lato"/>
          <w:b/>
          <w:bCs/>
        </w:rPr>
        <w:t xml:space="preserve"> </w:t>
      </w:r>
      <w:r w:rsidR="00E51FFD" w:rsidRPr="004562DE">
        <w:rPr>
          <w:rFonts w:ascii="Lato" w:hAnsi="Lato"/>
          <w:b/>
          <w:bCs/>
          <w:sz w:val="22"/>
          <w:szCs w:val="22"/>
        </w:rPr>
        <w:t>ACUERDO XXI/49/2025.</w:t>
      </w:r>
      <w:r w:rsidR="00BE69F1" w:rsidRPr="004562DE">
        <w:rPr>
          <w:rFonts w:ascii="Lato" w:hAnsi="Lato"/>
          <w:b/>
          <w:bCs/>
          <w:sz w:val="22"/>
          <w:szCs w:val="22"/>
        </w:rPr>
        <w:t xml:space="preserve"> E</w:t>
      </w:r>
      <w:r w:rsidR="00BE69F1" w:rsidRPr="004562DE">
        <w:rPr>
          <w:rFonts w:ascii="Lato" w:hAnsi="Lato" w:cstheme="minorHAnsi"/>
          <w:b/>
          <w:bCs/>
          <w:sz w:val="22"/>
          <w:szCs w:val="22"/>
          <w:bdr w:val="none" w:sz="0" w:space="0" w:color="auto" w:frame="1"/>
        </w:rPr>
        <w:t>scrito recibido el dieciséis de mayo de dos mil veinticinco, signado por el Representante Operativo de la Empresa de Seguridad Privada GUNS 8</w:t>
      </w:r>
      <w:r w:rsidR="00D21B94" w:rsidRPr="004562DE">
        <w:rPr>
          <w:rFonts w:ascii="Lato" w:hAnsi="Lato" w:cstheme="minorHAnsi"/>
          <w:b/>
          <w:bCs/>
          <w:sz w:val="22"/>
          <w:szCs w:val="22"/>
          <w:bdr w:val="none" w:sz="0" w:space="0" w:color="auto" w:frame="1"/>
        </w:rPr>
        <w:t>A</w:t>
      </w:r>
      <w:r w:rsidR="00BE69F1" w:rsidRPr="004562DE">
        <w:rPr>
          <w:rFonts w:ascii="Lato" w:hAnsi="Lato" w:cstheme="minorHAnsi"/>
          <w:b/>
          <w:bCs/>
          <w:sz w:val="22"/>
          <w:szCs w:val="22"/>
          <w:bdr w:val="none" w:sz="0" w:space="0" w:color="auto" w:frame="1"/>
        </w:rPr>
        <w:t>.</w:t>
      </w:r>
      <w:r w:rsidRPr="004562DE">
        <w:rPr>
          <w:rFonts w:ascii="Lato" w:hAnsi="Lato" w:cstheme="minorHAnsi"/>
          <w:b/>
          <w:bCs/>
          <w:sz w:val="22"/>
          <w:szCs w:val="22"/>
          <w:bdr w:val="none" w:sz="0" w:space="0" w:color="auto" w:frame="1"/>
        </w:rPr>
        <w:t xml:space="preserve"> - - - - - - - - - - - - - - - - - - - - - -</w:t>
      </w:r>
      <w:r w:rsidR="009F511D" w:rsidRPr="004562DE">
        <w:rPr>
          <w:rFonts w:ascii="Lato" w:hAnsi="Lato" w:cstheme="minorHAnsi"/>
          <w:b/>
          <w:bCs/>
          <w:sz w:val="22"/>
          <w:szCs w:val="22"/>
          <w:bdr w:val="none" w:sz="0" w:space="0" w:color="auto" w:frame="1"/>
        </w:rPr>
        <w:t xml:space="preserve"> - - - - - - - - - - - - -</w:t>
      </w:r>
      <w:r w:rsidR="00BE69F1" w:rsidRPr="004562DE">
        <w:rPr>
          <w:rFonts w:ascii="Lato" w:hAnsi="Lato" w:cstheme="minorHAnsi"/>
          <w:sz w:val="22"/>
          <w:szCs w:val="22"/>
          <w:bdr w:val="none" w:sz="0" w:space="0" w:color="auto" w:frame="1"/>
        </w:rPr>
        <w:t xml:space="preserve">Dada cuenta con el oficio de referencia, mediante el cual, </w:t>
      </w:r>
      <w:r w:rsidR="00BE2687" w:rsidRPr="004562DE">
        <w:rPr>
          <w:rFonts w:ascii="Lato" w:hAnsi="Lato" w:cstheme="minorHAnsi"/>
          <w:sz w:val="22"/>
          <w:szCs w:val="22"/>
          <w:bdr w:val="none" w:sz="0" w:space="0" w:color="auto" w:frame="1"/>
        </w:rPr>
        <w:t xml:space="preserve">el </w:t>
      </w:r>
      <w:r w:rsidR="00D21B94" w:rsidRPr="004562DE">
        <w:rPr>
          <w:rFonts w:ascii="Lato" w:hAnsi="Lato" w:cstheme="minorHAnsi"/>
          <w:sz w:val="22"/>
          <w:szCs w:val="22"/>
          <w:bdr w:val="none" w:sz="0" w:space="0" w:color="auto" w:frame="1"/>
        </w:rPr>
        <w:t xml:space="preserve">Representante Operativo de la Empresa de Seguridad Privada GUNS 8A, informa los hechos suscitados el nueve de mayo de dos mil veinticinco, en la Sala de Audiencias Orales de Segunda Instancia, en los que se encuentran involucradas personas </w:t>
      </w:r>
      <w:r w:rsidR="00B94EEF" w:rsidRPr="004562DE">
        <w:rPr>
          <w:rFonts w:ascii="Lato" w:hAnsi="Lato" w:cstheme="minorHAnsi"/>
          <w:sz w:val="22"/>
          <w:szCs w:val="22"/>
          <w:bdr w:val="none" w:sz="0" w:space="0" w:color="auto" w:frame="1"/>
        </w:rPr>
        <w:t>Comisionadas en e</w:t>
      </w:r>
      <w:r w:rsidR="00D21B94" w:rsidRPr="004562DE">
        <w:rPr>
          <w:rFonts w:ascii="Lato" w:hAnsi="Lato" w:cstheme="minorHAnsi"/>
          <w:sz w:val="22"/>
          <w:szCs w:val="22"/>
          <w:bdr w:val="none" w:sz="0" w:space="0" w:color="auto" w:frame="1"/>
        </w:rPr>
        <w:t>l Sindicato “7 de Mayo”.</w:t>
      </w:r>
      <w:r w:rsidRPr="004562DE">
        <w:rPr>
          <w:rFonts w:ascii="Lato" w:hAnsi="Lato" w:cstheme="minorHAnsi"/>
          <w:sz w:val="22"/>
          <w:szCs w:val="22"/>
          <w:bdr w:val="none" w:sz="0" w:space="0" w:color="auto" w:frame="1"/>
        </w:rPr>
        <w:t xml:space="preserve"> </w:t>
      </w:r>
      <w:r w:rsidR="00D21B94" w:rsidRPr="004562DE">
        <w:rPr>
          <w:rFonts w:ascii="Lato" w:hAnsi="Lato" w:cstheme="minorHAnsi"/>
          <w:sz w:val="22"/>
          <w:szCs w:val="22"/>
          <w:bdr w:val="none" w:sz="0" w:space="0" w:color="auto" w:frame="1"/>
        </w:rPr>
        <w:t xml:space="preserve">En atención a lo anterior, </w:t>
      </w:r>
      <w:r w:rsidR="00BE2687" w:rsidRPr="004562DE">
        <w:rPr>
          <w:rFonts w:ascii="Lato" w:hAnsi="Lato" w:cstheme="minorHAnsi"/>
          <w:sz w:val="22"/>
          <w:szCs w:val="22"/>
          <w:bdr w:val="none" w:sz="0" w:space="0" w:color="auto" w:frame="1"/>
        </w:rPr>
        <w:t xml:space="preserve">y a fin de mantener el buen orden en las áreas jurisdiccionales del Poder Judicial del Estado, en sus distintas sedes, </w:t>
      </w:r>
      <w:r w:rsidR="00B94EEF" w:rsidRPr="004562DE">
        <w:rPr>
          <w:rFonts w:ascii="Lato" w:hAnsi="Lato" w:cstheme="minorHAnsi"/>
          <w:sz w:val="22"/>
          <w:szCs w:val="22"/>
          <w:bdr w:val="none" w:sz="0" w:space="0" w:color="auto" w:frame="1"/>
        </w:rPr>
        <w:t>con fundamento en lo que establece el artículo 61 de la Ley Orgánica del Poder Judicial del Estado, se determina:</w:t>
      </w:r>
    </w:p>
    <w:p w14:paraId="7EFF8D38" w14:textId="5AC8299F" w:rsidR="00B94EEF" w:rsidRPr="004562DE" w:rsidRDefault="00B94EEF" w:rsidP="00C15076">
      <w:pPr>
        <w:pStyle w:val="Prrafodelista"/>
        <w:numPr>
          <w:ilvl w:val="0"/>
          <w:numId w:val="80"/>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Tomar conocimiento del oficio de cuenta.</w:t>
      </w:r>
    </w:p>
    <w:p w14:paraId="0ED3E123" w14:textId="7BA6CD1F" w:rsidR="00B94EEF" w:rsidRPr="004562DE" w:rsidRDefault="00B94EEF" w:rsidP="00C15076">
      <w:pPr>
        <w:pStyle w:val="Prrafodelista"/>
        <w:numPr>
          <w:ilvl w:val="0"/>
          <w:numId w:val="80"/>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 xml:space="preserve">Facultar a la Secretaría Ejecutiva girar oficio a la </w:t>
      </w:r>
      <w:proofErr w:type="gramStart"/>
      <w:r w:rsidRPr="004562DE">
        <w:rPr>
          <w:rFonts w:ascii="Lato" w:hAnsi="Lato" w:cstheme="minorHAnsi"/>
          <w:bdr w:val="none" w:sz="0" w:space="0" w:color="auto" w:frame="1"/>
        </w:rPr>
        <w:t>Secretaria General</w:t>
      </w:r>
      <w:proofErr w:type="gramEnd"/>
      <w:r w:rsidRPr="004562DE">
        <w:rPr>
          <w:rFonts w:ascii="Lato" w:hAnsi="Lato" w:cstheme="minorHAnsi"/>
          <w:bdr w:val="none" w:sz="0" w:space="0" w:color="auto" w:frame="1"/>
        </w:rPr>
        <w:t xml:space="preserve"> del Sindicato “7 de Mayo”,</w:t>
      </w:r>
      <w:r w:rsidR="004670A3" w:rsidRPr="004562DE">
        <w:rPr>
          <w:rFonts w:ascii="Lato" w:hAnsi="Lato" w:cstheme="minorHAnsi"/>
          <w:bdr w:val="none" w:sz="0" w:space="0" w:color="auto" w:frame="1"/>
        </w:rPr>
        <w:t xml:space="preserve"> así como al Secretario </w:t>
      </w:r>
      <w:r w:rsidR="00BE2687" w:rsidRPr="004562DE">
        <w:rPr>
          <w:rFonts w:ascii="Lato" w:hAnsi="Lato" w:cstheme="minorHAnsi"/>
          <w:bdr w:val="none" w:sz="0" w:space="0" w:color="auto" w:frame="1"/>
        </w:rPr>
        <w:t xml:space="preserve">General </w:t>
      </w:r>
      <w:r w:rsidR="004670A3" w:rsidRPr="004562DE">
        <w:rPr>
          <w:rFonts w:ascii="Lato" w:hAnsi="Lato" w:cstheme="minorHAnsi"/>
          <w:bdr w:val="none" w:sz="0" w:space="0" w:color="auto" w:frame="1"/>
        </w:rPr>
        <w:t xml:space="preserve">Seccional </w:t>
      </w:r>
      <w:r w:rsidR="008B7A49" w:rsidRPr="004562DE">
        <w:rPr>
          <w:rFonts w:ascii="Lato" w:hAnsi="Lato" w:cstheme="minorHAnsi"/>
          <w:bdr w:val="none" w:sz="0" w:space="0" w:color="auto" w:frame="1"/>
        </w:rPr>
        <w:t>de Ciudad Judicial</w:t>
      </w:r>
      <w:r w:rsidR="004670A3" w:rsidRPr="004562DE">
        <w:rPr>
          <w:rFonts w:ascii="Lato" w:hAnsi="Lato" w:cstheme="minorHAnsi"/>
          <w:bdr w:val="none" w:sz="0" w:space="0" w:color="auto" w:frame="1"/>
        </w:rPr>
        <w:t xml:space="preserve">, para </w:t>
      </w:r>
      <w:r w:rsidR="00BE2687" w:rsidRPr="004562DE">
        <w:rPr>
          <w:rFonts w:ascii="Lato" w:hAnsi="Lato" w:cstheme="minorHAnsi"/>
          <w:bdr w:val="none" w:sz="0" w:space="0" w:color="auto" w:frame="1"/>
        </w:rPr>
        <w:t xml:space="preserve">que </w:t>
      </w:r>
      <w:r w:rsidR="004670A3" w:rsidRPr="004562DE">
        <w:rPr>
          <w:rFonts w:ascii="Lato" w:hAnsi="Lato" w:cstheme="minorHAnsi"/>
          <w:bdr w:val="none" w:sz="0" w:space="0" w:color="auto" w:frame="1"/>
        </w:rPr>
        <w:t>por su conducto, exhorte</w:t>
      </w:r>
      <w:r w:rsidRPr="004562DE">
        <w:rPr>
          <w:rFonts w:ascii="Lato" w:hAnsi="Lato" w:cstheme="minorHAnsi"/>
          <w:bdr w:val="none" w:sz="0" w:space="0" w:color="auto" w:frame="1"/>
        </w:rPr>
        <w:t xml:space="preserve"> al personal que se encuentra comisionado y/o forma parte de su Comité Ejecutivo, a que se conduzcan con respeto y acaten las indicaciones que emitan las autoridades jurisdiccionales</w:t>
      </w:r>
      <w:r w:rsidR="004670A3" w:rsidRPr="004562DE">
        <w:rPr>
          <w:rFonts w:ascii="Lato" w:hAnsi="Lato" w:cstheme="minorHAnsi"/>
          <w:bdr w:val="none" w:sz="0" w:space="0" w:color="auto" w:frame="1"/>
        </w:rPr>
        <w:t>; y eviten generar altercados en cualquier instalación del Poder Judicial del Estado.</w:t>
      </w:r>
    </w:p>
    <w:p w14:paraId="1736B2DD" w14:textId="64FB5D40" w:rsidR="001C74E1" w:rsidRPr="004562DE" w:rsidRDefault="008B7A49"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Comuníquese</w:t>
      </w:r>
      <w:r w:rsidR="001C74E1" w:rsidRPr="004562DE">
        <w:rPr>
          <w:rFonts w:ascii="Lato" w:hAnsi="Lato" w:cstheme="minorHAnsi"/>
          <w:bdr w:val="none" w:sz="0" w:space="0" w:color="auto" w:frame="1"/>
        </w:rPr>
        <w:t xml:space="preserve"> lo anterior, a la </w:t>
      </w:r>
      <w:proofErr w:type="gramStart"/>
      <w:r w:rsidR="001C74E1" w:rsidRPr="004562DE">
        <w:rPr>
          <w:rFonts w:ascii="Lato" w:hAnsi="Lato" w:cstheme="minorHAnsi"/>
          <w:bdr w:val="none" w:sz="0" w:space="0" w:color="auto" w:frame="1"/>
        </w:rPr>
        <w:t>Secretaria General</w:t>
      </w:r>
      <w:proofErr w:type="gramEnd"/>
      <w:r w:rsidR="001C74E1" w:rsidRPr="004562DE">
        <w:rPr>
          <w:rFonts w:ascii="Lato" w:hAnsi="Lato" w:cstheme="minorHAnsi"/>
          <w:bdr w:val="none" w:sz="0" w:space="0" w:color="auto" w:frame="1"/>
        </w:rPr>
        <w:t xml:space="preserve"> del Sindicato “7 de Mayo”, </w:t>
      </w:r>
      <w:r w:rsidRPr="004562DE">
        <w:rPr>
          <w:rFonts w:ascii="Lato" w:hAnsi="Lato" w:cstheme="minorHAnsi"/>
          <w:bdr w:val="none" w:sz="0" w:space="0" w:color="auto" w:frame="1"/>
        </w:rPr>
        <w:t xml:space="preserve">y al Secretario </w:t>
      </w:r>
      <w:r w:rsidR="001D1A77" w:rsidRPr="004562DE">
        <w:rPr>
          <w:rFonts w:ascii="Lato" w:hAnsi="Lato" w:cstheme="minorHAnsi"/>
          <w:bdr w:val="none" w:sz="0" w:space="0" w:color="auto" w:frame="1"/>
        </w:rPr>
        <w:t xml:space="preserve">General </w:t>
      </w:r>
      <w:r w:rsidRPr="004562DE">
        <w:rPr>
          <w:rFonts w:ascii="Lato" w:hAnsi="Lato" w:cstheme="minorHAnsi"/>
          <w:bdr w:val="none" w:sz="0" w:space="0" w:color="auto" w:frame="1"/>
        </w:rPr>
        <w:t xml:space="preserve">Seccional de Ciudad Judicial, </w:t>
      </w:r>
      <w:r w:rsidR="001C74E1" w:rsidRPr="004562DE">
        <w:rPr>
          <w:rFonts w:ascii="Lato" w:hAnsi="Lato" w:cstheme="minorHAnsi"/>
          <w:bdr w:val="none" w:sz="0" w:space="0" w:color="auto" w:frame="1"/>
        </w:rPr>
        <w:t>para su conocimiento y efectos conducentes, a través de la Diligenciara adscrita a este Cuerpo Colegiado, en su domicilio oficial.</w:t>
      </w:r>
      <w:r w:rsidR="002F523C" w:rsidRPr="004562DE">
        <w:rPr>
          <w:rFonts w:ascii="Lato" w:hAnsi="Lato" w:cstheme="minorHAnsi"/>
          <w:bdr w:val="none" w:sz="0" w:space="0" w:color="auto" w:frame="1"/>
        </w:rPr>
        <w:t xml:space="preserve"> </w:t>
      </w:r>
      <w:bookmarkEnd w:id="22"/>
      <w:r w:rsidR="002F523C" w:rsidRPr="004562DE">
        <w:rPr>
          <w:rFonts w:ascii="Lato" w:hAnsi="Lato" w:cstheme="minorHAnsi"/>
          <w:b/>
          <w:bCs/>
          <w:u w:val="single"/>
          <w:bdr w:val="none" w:sz="0" w:space="0" w:color="auto" w:frame="1"/>
        </w:rPr>
        <w:t>APROBADO POR UNANIMIDAD DE VOTOS.</w:t>
      </w:r>
    </w:p>
    <w:p w14:paraId="47B85650" w14:textId="4983F800" w:rsidR="001C74E1" w:rsidRPr="004562DE" w:rsidRDefault="001C74E1" w:rsidP="00C15076">
      <w:pPr>
        <w:pStyle w:val="NormalWeb"/>
        <w:spacing w:before="0" w:beforeAutospacing="0" w:after="0" w:afterAutospacing="0" w:line="480" w:lineRule="auto"/>
        <w:ind w:firstLine="851"/>
        <w:jc w:val="both"/>
        <w:rPr>
          <w:rFonts w:ascii="Lato" w:hAnsi="Lato"/>
          <w:b/>
          <w:bCs/>
          <w:sz w:val="22"/>
          <w:szCs w:val="22"/>
        </w:rPr>
      </w:pPr>
      <w:r w:rsidRPr="004562DE">
        <w:rPr>
          <w:rFonts w:ascii="Lato" w:hAnsi="Lato"/>
          <w:b/>
          <w:bCs/>
          <w:sz w:val="22"/>
          <w:szCs w:val="22"/>
        </w:rPr>
        <w:t>ACUERDO XXII/49/2025.</w:t>
      </w:r>
      <w:r w:rsidRPr="004562DE">
        <w:rPr>
          <w:rFonts w:ascii="Lato" w:hAnsi="Lato" w:cstheme="minorHAnsi"/>
          <w:sz w:val="22"/>
          <w:szCs w:val="22"/>
          <w:bdr w:val="none" w:sz="0" w:space="0" w:color="auto" w:frame="1"/>
        </w:rPr>
        <w:t xml:space="preserve"> </w:t>
      </w:r>
      <w:r w:rsidRPr="004562DE">
        <w:rPr>
          <w:rFonts w:ascii="Lato" w:hAnsi="Lato" w:cstheme="minorHAnsi"/>
          <w:b/>
          <w:bCs/>
          <w:sz w:val="22"/>
          <w:szCs w:val="22"/>
          <w:bdr w:val="none" w:sz="0" w:space="0" w:color="auto" w:frame="1"/>
        </w:rPr>
        <w:t xml:space="preserve">Oficio número CL-TLAX/019/2025, signado por el </w:t>
      </w:r>
      <w:proofErr w:type="gramStart"/>
      <w:r w:rsidRPr="004562DE">
        <w:rPr>
          <w:rFonts w:ascii="Lato" w:hAnsi="Lato" w:cstheme="minorHAnsi"/>
          <w:b/>
          <w:bCs/>
          <w:sz w:val="22"/>
          <w:szCs w:val="22"/>
          <w:bdr w:val="none" w:sz="0" w:space="0" w:color="auto" w:frame="1"/>
        </w:rPr>
        <w:t>Consejero Presidente</w:t>
      </w:r>
      <w:proofErr w:type="gramEnd"/>
      <w:r w:rsidRPr="004562DE">
        <w:rPr>
          <w:rFonts w:ascii="Lato" w:hAnsi="Lato" w:cstheme="minorHAnsi"/>
          <w:b/>
          <w:bCs/>
          <w:sz w:val="22"/>
          <w:szCs w:val="22"/>
          <w:bdr w:val="none" w:sz="0" w:space="0" w:color="auto" w:frame="1"/>
        </w:rPr>
        <w:t xml:space="preserve"> del Consejo Local del Instituto Nacional Electoral, recibido en la Secretaría Ejecutiva el diecinueve de mayo de dos mil veinticinco, a través del oficio SP/TSJ/409/2025.</w:t>
      </w:r>
      <w:r w:rsidR="002F523C" w:rsidRPr="004562DE">
        <w:rPr>
          <w:rFonts w:ascii="Lato" w:hAnsi="Lato" w:cstheme="minorHAnsi"/>
          <w:b/>
          <w:bCs/>
          <w:sz w:val="22"/>
          <w:szCs w:val="22"/>
          <w:bdr w:val="none" w:sz="0" w:space="0" w:color="auto" w:frame="1"/>
        </w:rPr>
        <w:t xml:space="preserve"> - - - - - - - - - - - - - - - - - - - - - </w:t>
      </w:r>
    </w:p>
    <w:p w14:paraId="47B93079" w14:textId="08841CF8" w:rsidR="00B10E46" w:rsidRPr="004562DE" w:rsidRDefault="001C74E1" w:rsidP="00C15076">
      <w:pPr>
        <w:tabs>
          <w:tab w:val="left" w:pos="5387"/>
        </w:tabs>
        <w:spacing w:after="0" w:line="480" w:lineRule="auto"/>
        <w:jc w:val="both"/>
        <w:rPr>
          <w:rFonts w:ascii="Lato" w:eastAsia="Batang" w:hAnsi="Lato" w:cs="Calibri"/>
        </w:rPr>
      </w:pPr>
      <w:r w:rsidRPr="004562DE">
        <w:rPr>
          <w:rFonts w:ascii="Lato" w:hAnsi="Lato" w:cstheme="minorHAnsi"/>
          <w:bdr w:val="none" w:sz="0" w:space="0" w:color="auto" w:frame="1"/>
        </w:rPr>
        <w:lastRenderedPageBreak/>
        <w:t xml:space="preserve">Dada cuenta con el oficio de referencia, mediante el cual, el </w:t>
      </w:r>
      <w:proofErr w:type="gramStart"/>
      <w:r w:rsidRPr="004562DE">
        <w:rPr>
          <w:rFonts w:ascii="Lato" w:hAnsi="Lato" w:cstheme="minorHAnsi"/>
          <w:bdr w:val="none" w:sz="0" w:space="0" w:color="auto" w:frame="1"/>
        </w:rPr>
        <w:t>Consejero Presidente</w:t>
      </w:r>
      <w:proofErr w:type="gramEnd"/>
      <w:r w:rsidRPr="004562DE">
        <w:rPr>
          <w:rFonts w:ascii="Lato" w:hAnsi="Lato" w:cstheme="minorHAnsi"/>
          <w:bdr w:val="none" w:sz="0" w:space="0" w:color="auto" w:frame="1"/>
        </w:rPr>
        <w:t xml:space="preserve"> del Consejo Local del Instituto Nacional Electoral, </w:t>
      </w:r>
      <w:r w:rsidR="00B10E46" w:rsidRPr="004562DE">
        <w:rPr>
          <w:rFonts w:ascii="Lato" w:hAnsi="Lato" w:cstheme="minorHAnsi"/>
          <w:bdr w:val="none" w:sz="0" w:space="0" w:color="auto" w:frame="1"/>
        </w:rPr>
        <w:t>en relación con la Jornada Electoral Extraordinari</w:t>
      </w:r>
      <w:r w:rsidR="008B7A49" w:rsidRPr="004562DE">
        <w:rPr>
          <w:rFonts w:ascii="Lato" w:hAnsi="Lato" w:cstheme="minorHAnsi"/>
          <w:bdr w:val="none" w:sz="0" w:space="0" w:color="auto" w:frame="1"/>
        </w:rPr>
        <w:t>a</w:t>
      </w:r>
      <w:r w:rsidR="00B10E46" w:rsidRPr="004562DE">
        <w:rPr>
          <w:rFonts w:ascii="Lato" w:hAnsi="Lato" w:cstheme="minorHAnsi"/>
          <w:bdr w:val="none" w:sz="0" w:space="0" w:color="auto" w:frame="1"/>
        </w:rPr>
        <w:t xml:space="preserve"> del Poder Judicial 2024-2025, del próximo uno de junio del presente año, solicita atentamente emitir sus apreciables instrucciones a fin de que se dé cumplimiento en el Estado de Tlaxcala a lo que establece el artículo 301, párrafo 2 de la Ley General de Instituciones y Procedimientos Electorales.</w:t>
      </w:r>
      <w:r w:rsidR="002F523C" w:rsidRPr="004562DE">
        <w:rPr>
          <w:rFonts w:ascii="Lato" w:hAnsi="Lato" w:cstheme="minorHAnsi"/>
          <w:bdr w:val="none" w:sz="0" w:space="0" w:color="auto" w:frame="1"/>
        </w:rPr>
        <w:t xml:space="preserve"> </w:t>
      </w:r>
      <w:r w:rsidR="00B10E46" w:rsidRPr="004562DE">
        <w:rPr>
          <w:rFonts w:ascii="Lato" w:eastAsia="Batang" w:hAnsi="Lato" w:cs="Calibri"/>
        </w:rPr>
        <w:t xml:space="preserve">Al respecto, con la finalidad de atender la solicitud de mérito y tomando en consideración el contenido del artículo 301, párrafo 2, de la Ley </w:t>
      </w:r>
      <w:r w:rsidR="00B10E46" w:rsidRPr="004562DE">
        <w:rPr>
          <w:rFonts w:ascii="Lato" w:hAnsi="Lato" w:cs="Calibri"/>
        </w:rPr>
        <w:t>General de Instituciones y Procedimientos Electorales</w:t>
      </w:r>
      <w:r w:rsidR="00B10E46" w:rsidRPr="004562DE">
        <w:rPr>
          <w:rFonts w:ascii="Lato" w:eastAsia="Batang" w:hAnsi="Lato" w:cs="Calibri"/>
        </w:rPr>
        <w:t xml:space="preserve">, que establece: </w:t>
      </w:r>
      <w:r w:rsidR="00B10E46" w:rsidRPr="004562DE">
        <w:rPr>
          <w:rFonts w:ascii="Lato" w:eastAsia="Batang" w:hAnsi="Lato" w:cs="Calibri"/>
          <w:i/>
          <w:iCs/>
        </w:rPr>
        <w:t>“</w:t>
      </w:r>
      <w:r w:rsidR="00B10E46" w:rsidRPr="004562DE">
        <w:rPr>
          <w:rFonts w:ascii="Lato" w:hAnsi="Lato"/>
          <w:i/>
          <w:iCs/>
        </w:rPr>
        <w:t>2. Los juzgados de distrito, los de los estados y municipales, permanecerán abiertos durante el día de la elección…</w:t>
      </w:r>
      <w:r w:rsidR="00B10E46" w:rsidRPr="004562DE">
        <w:rPr>
          <w:rFonts w:ascii="Lato" w:hAnsi="Lato"/>
        </w:rPr>
        <w:t xml:space="preserve">”; así como el artículo 284 </w:t>
      </w:r>
      <w:r w:rsidR="00B10E46" w:rsidRPr="004562DE">
        <w:rPr>
          <w:rFonts w:ascii="Lato" w:hAnsi="Lato" w:cs="Calibri"/>
        </w:rPr>
        <w:t>de la Ley de Instituciones y Procedimientos Electorales para el Estado de Tlaxcala</w:t>
      </w:r>
      <w:r w:rsidR="00B10E46" w:rsidRPr="004562DE">
        <w:rPr>
          <w:rFonts w:ascii="Lato" w:eastAsia="Batang" w:hAnsi="Lato" w:cs="Calibri"/>
        </w:rPr>
        <w:t xml:space="preserve">, del tenor: </w:t>
      </w:r>
      <w:r w:rsidR="00B10E46" w:rsidRPr="004562DE">
        <w:rPr>
          <w:rFonts w:ascii="Lato" w:eastAsia="Batang" w:hAnsi="Lato" w:cs="Calibri"/>
          <w:i/>
          <w:iCs/>
        </w:rPr>
        <w:t>“</w:t>
      </w:r>
      <w:r w:rsidR="00B10E46" w:rsidRPr="004562DE">
        <w:rPr>
          <w:rFonts w:ascii="Lato" w:hAnsi="Lato"/>
          <w:i/>
          <w:iCs/>
        </w:rPr>
        <w:t>Los juzgados de Primera Instancia, los juzgados municipales, las notarías públicas y las agencias del ministerio público permanecerán abiertas durante el día de la elección, y atenderán la solicitud de los funcionarios de casilla, representantes de partidos políticos y ciudadanos para dar fe de los hechos</w:t>
      </w:r>
      <w:r w:rsidR="00B10E46" w:rsidRPr="004562DE">
        <w:rPr>
          <w:rFonts w:ascii="Lato" w:eastAsia="Batang" w:hAnsi="Lato" w:cs="Calibri"/>
        </w:rPr>
        <w:t>”; y a fin de cumplir con dichos mandatos electorales, con fundamento en los numerales</w:t>
      </w:r>
      <w:r w:rsidR="00C30E57" w:rsidRPr="004562DE">
        <w:rPr>
          <w:rFonts w:ascii="Lato" w:hAnsi="Lato" w:cs="Calibri"/>
        </w:rPr>
        <w:t xml:space="preserve"> 61</w:t>
      </w:r>
      <w:r w:rsidR="00B10E46" w:rsidRPr="004562DE">
        <w:rPr>
          <w:rFonts w:ascii="Lato" w:hAnsi="Lato" w:cs="Calibri"/>
        </w:rPr>
        <w:t>, 77 fracción I de la Ley Orgánica del Poder Judicial,  23 de la Ley General en materia de Delitos Electorales, así como en los diversos 1, 2 y 5 segundo párrafo, 22 y 284 párrafos primero y tercero de la Ley de Instituciones y Procedimientos Electorales para el Estado de Tlaxcala</w:t>
      </w:r>
      <w:r w:rsidR="00B10E46" w:rsidRPr="004562DE">
        <w:rPr>
          <w:rFonts w:ascii="Lato" w:eastAsia="Batang" w:hAnsi="Lato" w:cs="Calibri"/>
        </w:rPr>
        <w:t>, este Consejo determina:</w:t>
      </w:r>
    </w:p>
    <w:p w14:paraId="26857829" w14:textId="77777777" w:rsidR="00B10E46" w:rsidRPr="004562DE" w:rsidRDefault="00B10E46" w:rsidP="00C15076">
      <w:pPr>
        <w:pStyle w:val="Prrafodelista"/>
        <w:numPr>
          <w:ilvl w:val="0"/>
          <w:numId w:val="82"/>
        </w:numPr>
        <w:spacing w:after="0" w:line="480" w:lineRule="auto"/>
        <w:jc w:val="both"/>
        <w:rPr>
          <w:rFonts w:ascii="Lato" w:eastAsia="Batang" w:hAnsi="Lato" w:cs="Calibri"/>
        </w:rPr>
      </w:pPr>
      <w:r w:rsidRPr="004562DE">
        <w:rPr>
          <w:rFonts w:ascii="Lato" w:eastAsia="Batang" w:hAnsi="Lato" w:cs="Calibri"/>
        </w:rPr>
        <w:t>Tomar conocimiento del oficio de cuenta.</w:t>
      </w:r>
    </w:p>
    <w:p w14:paraId="695F8D71" w14:textId="170D1B70" w:rsidR="00B10E46" w:rsidRPr="004562DE" w:rsidRDefault="00B10E46" w:rsidP="00C15076">
      <w:pPr>
        <w:pStyle w:val="Prrafodelista"/>
        <w:numPr>
          <w:ilvl w:val="0"/>
          <w:numId w:val="82"/>
        </w:numPr>
        <w:spacing w:after="0" w:line="480" w:lineRule="auto"/>
        <w:jc w:val="both"/>
        <w:rPr>
          <w:rFonts w:ascii="Lato" w:hAnsi="Lato" w:cs="Calibri"/>
        </w:rPr>
      </w:pPr>
      <w:r w:rsidRPr="004562DE">
        <w:rPr>
          <w:rFonts w:ascii="Lato" w:eastAsia="Batang" w:hAnsi="Lato" w:cs="Calibri"/>
        </w:rPr>
        <w:t>Instruir a l</w:t>
      </w:r>
      <w:r w:rsidR="00C30E57" w:rsidRPr="004562DE">
        <w:rPr>
          <w:rFonts w:ascii="Lato" w:eastAsia="Batang" w:hAnsi="Lato" w:cs="Calibri"/>
        </w:rPr>
        <w:t xml:space="preserve">os </w:t>
      </w:r>
      <w:r w:rsidRPr="004562DE">
        <w:rPr>
          <w:rFonts w:ascii="Lato" w:eastAsia="Batang" w:hAnsi="Lato" w:cs="Calibri"/>
        </w:rPr>
        <w:t>Titular</w:t>
      </w:r>
      <w:r w:rsidR="00C30E57" w:rsidRPr="004562DE">
        <w:rPr>
          <w:rFonts w:ascii="Lato" w:eastAsia="Batang" w:hAnsi="Lato" w:cs="Calibri"/>
        </w:rPr>
        <w:t>es</w:t>
      </w:r>
      <w:r w:rsidRPr="004562DE">
        <w:rPr>
          <w:rFonts w:ascii="Lato" w:eastAsia="Batang" w:hAnsi="Lato" w:cs="Calibri"/>
        </w:rPr>
        <w:t xml:space="preserve"> de</w:t>
      </w:r>
      <w:r w:rsidR="00C30E57" w:rsidRPr="004562DE">
        <w:rPr>
          <w:rFonts w:ascii="Lato" w:eastAsia="Batang" w:hAnsi="Lato" w:cs="Calibri"/>
        </w:rPr>
        <w:t xml:space="preserve"> </w:t>
      </w:r>
      <w:r w:rsidRPr="004562DE">
        <w:rPr>
          <w:rFonts w:ascii="Lato" w:eastAsia="Batang" w:hAnsi="Lato" w:cs="Calibri"/>
        </w:rPr>
        <w:t>l</w:t>
      </w:r>
      <w:r w:rsidR="00C30E57" w:rsidRPr="004562DE">
        <w:rPr>
          <w:rFonts w:ascii="Lato" w:eastAsia="Batang" w:hAnsi="Lato" w:cs="Calibri"/>
        </w:rPr>
        <w:t>os</w:t>
      </w:r>
      <w:r w:rsidRPr="004562DE">
        <w:rPr>
          <w:rFonts w:ascii="Lato" w:eastAsia="Batang" w:hAnsi="Lato" w:cs="Calibri"/>
        </w:rPr>
        <w:t xml:space="preserve"> Juzgado</w:t>
      </w:r>
      <w:r w:rsidR="00C30E57" w:rsidRPr="004562DE">
        <w:rPr>
          <w:rFonts w:ascii="Lato" w:eastAsia="Batang" w:hAnsi="Lato" w:cs="Calibri"/>
        </w:rPr>
        <w:t>s que a continuación se describen,</w:t>
      </w:r>
      <w:r w:rsidRPr="004562DE">
        <w:rPr>
          <w:rFonts w:ascii="Lato" w:eastAsia="Batang" w:hAnsi="Lato" w:cs="Calibri"/>
        </w:rPr>
        <w:t xml:space="preserve"> cubrir la </w:t>
      </w:r>
      <w:r w:rsidR="00C30E57" w:rsidRPr="004562DE">
        <w:rPr>
          <w:rFonts w:ascii="Lato" w:eastAsia="Batang" w:hAnsi="Lato" w:cs="Calibri"/>
        </w:rPr>
        <w:t>J</w:t>
      </w:r>
      <w:r w:rsidRPr="004562DE">
        <w:rPr>
          <w:rFonts w:ascii="Lato" w:eastAsia="Batang" w:hAnsi="Lato" w:cs="Calibri"/>
        </w:rPr>
        <w:t xml:space="preserve">ornada </w:t>
      </w:r>
      <w:r w:rsidR="00C30E57" w:rsidRPr="004562DE">
        <w:rPr>
          <w:rFonts w:ascii="Lato" w:eastAsia="Batang" w:hAnsi="Lato" w:cs="Calibri"/>
        </w:rPr>
        <w:t>E</w:t>
      </w:r>
      <w:r w:rsidRPr="004562DE">
        <w:rPr>
          <w:rFonts w:ascii="Lato" w:eastAsia="Batang" w:hAnsi="Lato" w:cs="Calibri"/>
        </w:rPr>
        <w:t xml:space="preserve">lectoral </w:t>
      </w:r>
      <w:r w:rsidR="00C30E57" w:rsidRPr="004562DE">
        <w:rPr>
          <w:rFonts w:ascii="Lato" w:eastAsia="Batang" w:hAnsi="Lato" w:cs="Calibri"/>
        </w:rPr>
        <w:t>del Proce</w:t>
      </w:r>
      <w:r w:rsidR="001D1A77" w:rsidRPr="004562DE">
        <w:rPr>
          <w:rFonts w:ascii="Lato" w:eastAsia="Batang" w:hAnsi="Lato" w:cs="Calibri"/>
        </w:rPr>
        <w:t>s</w:t>
      </w:r>
      <w:r w:rsidR="00C30E57" w:rsidRPr="004562DE">
        <w:rPr>
          <w:rFonts w:ascii="Lato" w:eastAsia="Batang" w:hAnsi="Lato" w:cs="Calibri"/>
        </w:rPr>
        <w:t>o Electoral E</w:t>
      </w:r>
      <w:r w:rsidRPr="004562DE">
        <w:rPr>
          <w:rFonts w:ascii="Lato" w:eastAsia="Batang" w:hAnsi="Lato" w:cs="Calibri"/>
        </w:rPr>
        <w:t>xtraordinari</w:t>
      </w:r>
      <w:r w:rsidR="00C30E57" w:rsidRPr="004562DE">
        <w:rPr>
          <w:rFonts w:ascii="Lato" w:eastAsia="Batang" w:hAnsi="Lato" w:cs="Calibri"/>
        </w:rPr>
        <w:t>o del Poder Judicial 2024-2025</w:t>
      </w:r>
      <w:r w:rsidRPr="004562DE">
        <w:rPr>
          <w:rFonts w:ascii="Lato" w:eastAsia="Batang" w:hAnsi="Lato" w:cs="Calibri"/>
        </w:rPr>
        <w:t>,</w:t>
      </w:r>
      <w:r w:rsidRPr="004562DE">
        <w:rPr>
          <w:rFonts w:ascii="Lato" w:hAnsi="Lato" w:cs="Calibri"/>
        </w:rPr>
        <w:t xml:space="preserve"> debiendo permanecer abierto el Juzgado, de las ocho a las dieciocho horas, el día domingo </w:t>
      </w:r>
      <w:r w:rsidR="00C30E57" w:rsidRPr="004562DE">
        <w:rPr>
          <w:rFonts w:ascii="Lato" w:hAnsi="Lato" w:cs="Calibri"/>
        </w:rPr>
        <w:t>uno de junio de dos mil veinticinco.</w:t>
      </w:r>
    </w:p>
    <w:tbl>
      <w:tblPr>
        <w:tblStyle w:val="Tablaconcuadrcula"/>
        <w:tblW w:w="8206" w:type="dxa"/>
        <w:tblInd w:w="-147" w:type="dxa"/>
        <w:tblLayout w:type="fixed"/>
        <w:tblLook w:val="04A0" w:firstRow="1" w:lastRow="0" w:firstColumn="1" w:lastColumn="0" w:noHBand="0" w:noVBand="1"/>
      </w:tblPr>
      <w:tblGrid>
        <w:gridCol w:w="1641"/>
        <w:gridCol w:w="1641"/>
        <w:gridCol w:w="2020"/>
        <w:gridCol w:w="2904"/>
      </w:tblGrid>
      <w:tr w:rsidR="004562DE" w:rsidRPr="004562DE" w14:paraId="7E70A106" w14:textId="77777777" w:rsidTr="00C30E57">
        <w:trPr>
          <w:trHeight w:val="416"/>
        </w:trPr>
        <w:tc>
          <w:tcPr>
            <w:tcW w:w="1641" w:type="dxa"/>
          </w:tcPr>
          <w:p w14:paraId="3E176C24" w14:textId="77777777" w:rsidR="00C30E57" w:rsidRPr="004562DE" w:rsidRDefault="00C30E57" w:rsidP="00C15076">
            <w:pPr>
              <w:jc w:val="center"/>
              <w:rPr>
                <w:rFonts w:ascii="Lato" w:eastAsia="Batang" w:hAnsi="Lato" w:cs="Calibri"/>
                <w:b/>
                <w:bCs/>
                <w:sz w:val="16"/>
                <w:szCs w:val="16"/>
              </w:rPr>
            </w:pPr>
            <w:r w:rsidRPr="004562DE">
              <w:rPr>
                <w:rFonts w:ascii="Lato" w:eastAsia="Batang" w:hAnsi="Lato" w:cs="Calibri"/>
                <w:b/>
                <w:bCs/>
                <w:sz w:val="16"/>
                <w:szCs w:val="16"/>
              </w:rPr>
              <w:t>JUEZ(A)</w:t>
            </w:r>
          </w:p>
        </w:tc>
        <w:tc>
          <w:tcPr>
            <w:tcW w:w="1641" w:type="dxa"/>
          </w:tcPr>
          <w:p w14:paraId="239C6BB5" w14:textId="77777777" w:rsidR="00C30E57" w:rsidRPr="004562DE" w:rsidRDefault="00C30E57" w:rsidP="00C15076">
            <w:pPr>
              <w:jc w:val="center"/>
              <w:rPr>
                <w:rFonts w:ascii="Lato" w:eastAsia="Batang" w:hAnsi="Lato" w:cs="Calibri"/>
                <w:b/>
                <w:bCs/>
                <w:sz w:val="16"/>
                <w:szCs w:val="16"/>
              </w:rPr>
            </w:pPr>
            <w:r w:rsidRPr="004562DE">
              <w:rPr>
                <w:rFonts w:ascii="Lato" w:eastAsia="Batang" w:hAnsi="Lato" w:cs="Calibri"/>
                <w:b/>
                <w:bCs/>
                <w:sz w:val="16"/>
                <w:szCs w:val="16"/>
              </w:rPr>
              <w:t>JUZGADO</w:t>
            </w:r>
          </w:p>
        </w:tc>
        <w:tc>
          <w:tcPr>
            <w:tcW w:w="2020" w:type="dxa"/>
          </w:tcPr>
          <w:p w14:paraId="42DCD54C" w14:textId="77777777" w:rsidR="00C30E57" w:rsidRPr="004562DE" w:rsidRDefault="00C30E57" w:rsidP="00C15076">
            <w:pPr>
              <w:jc w:val="center"/>
              <w:rPr>
                <w:rFonts w:ascii="Lato" w:eastAsia="Batang" w:hAnsi="Lato" w:cs="Calibri"/>
                <w:b/>
                <w:bCs/>
                <w:sz w:val="16"/>
                <w:szCs w:val="16"/>
              </w:rPr>
            </w:pPr>
            <w:r w:rsidRPr="004562DE">
              <w:rPr>
                <w:rFonts w:ascii="Lato" w:eastAsia="Batang" w:hAnsi="Lato" w:cs="Calibri"/>
                <w:b/>
                <w:bCs/>
                <w:sz w:val="16"/>
                <w:szCs w:val="16"/>
              </w:rPr>
              <w:t xml:space="preserve">UBICACIÓN </w:t>
            </w:r>
          </w:p>
        </w:tc>
        <w:tc>
          <w:tcPr>
            <w:tcW w:w="2904" w:type="dxa"/>
          </w:tcPr>
          <w:p w14:paraId="2CEF9695" w14:textId="77777777" w:rsidR="00C30E57" w:rsidRPr="004562DE" w:rsidRDefault="00C30E57" w:rsidP="00C15076">
            <w:pPr>
              <w:jc w:val="center"/>
              <w:rPr>
                <w:rFonts w:ascii="Lato" w:eastAsia="Batang" w:hAnsi="Lato" w:cs="Calibri"/>
                <w:b/>
                <w:bCs/>
                <w:sz w:val="16"/>
                <w:szCs w:val="16"/>
              </w:rPr>
            </w:pPr>
            <w:r w:rsidRPr="004562DE">
              <w:rPr>
                <w:rFonts w:ascii="Lato" w:eastAsia="Batang" w:hAnsi="Lato" w:cs="Calibri"/>
                <w:b/>
                <w:bCs/>
                <w:sz w:val="16"/>
                <w:szCs w:val="16"/>
              </w:rPr>
              <w:t>TELEFONO</w:t>
            </w:r>
          </w:p>
        </w:tc>
      </w:tr>
      <w:tr w:rsidR="004562DE" w:rsidRPr="004562DE" w14:paraId="568FBCEA" w14:textId="77777777" w:rsidTr="00C30E57">
        <w:trPr>
          <w:trHeight w:val="1368"/>
        </w:trPr>
        <w:tc>
          <w:tcPr>
            <w:tcW w:w="1641" w:type="dxa"/>
          </w:tcPr>
          <w:p w14:paraId="41DE6DA6" w14:textId="571873B4" w:rsidR="00C30E57" w:rsidRPr="004562DE" w:rsidRDefault="00044ABD" w:rsidP="00C15076">
            <w:pPr>
              <w:jc w:val="center"/>
              <w:rPr>
                <w:rFonts w:ascii="Lato" w:eastAsia="Batang" w:hAnsi="Lato" w:cs="Calibri"/>
                <w:sz w:val="16"/>
                <w:szCs w:val="16"/>
              </w:rPr>
            </w:pPr>
            <w:r w:rsidRPr="004562DE">
              <w:rPr>
                <w:rFonts w:ascii="Lato" w:eastAsia="Batang" w:hAnsi="Lato" w:cs="Calibri"/>
                <w:sz w:val="16"/>
                <w:szCs w:val="16"/>
              </w:rPr>
              <w:t xml:space="preserve"> </w:t>
            </w:r>
            <w:r w:rsidR="001D1A77" w:rsidRPr="004562DE">
              <w:rPr>
                <w:rFonts w:ascii="Lato" w:eastAsia="Batang" w:hAnsi="Lato" w:cs="Calibri"/>
                <w:sz w:val="16"/>
                <w:szCs w:val="16"/>
              </w:rPr>
              <w:t>Lcdo. Benito Herrera Vázquez</w:t>
            </w:r>
          </w:p>
        </w:tc>
        <w:tc>
          <w:tcPr>
            <w:tcW w:w="1641" w:type="dxa"/>
          </w:tcPr>
          <w:p w14:paraId="0D21468F" w14:textId="0A4D0418"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 xml:space="preserve">Juzgado </w:t>
            </w:r>
            <w:r w:rsidR="008B7A49" w:rsidRPr="004562DE">
              <w:rPr>
                <w:rFonts w:ascii="Lato" w:eastAsia="Batang" w:hAnsi="Lato" w:cs="Calibri"/>
                <w:sz w:val="16"/>
                <w:szCs w:val="16"/>
              </w:rPr>
              <w:t>Segundo</w:t>
            </w:r>
            <w:r w:rsidRPr="004562DE">
              <w:rPr>
                <w:rFonts w:ascii="Lato" w:eastAsia="Batang" w:hAnsi="Lato" w:cs="Calibri"/>
                <w:sz w:val="16"/>
                <w:szCs w:val="16"/>
              </w:rPr>
              <w:t xml:space="preserve"> Civil del Distrito Judicial de Cuauhtémoc</w:t>
            </w:r>
          </w:p>
        </w:tc>
        <w:tc>
          <w:tcPr>
            <w:tcW w:w="2020" w:type="dxa"/>
          </w:tcPr>
          <w:p w14:paraId="509C99D7" w14:textId="77777777" w:rsidR="00C30E57" w:rsidRPr="004562DE" w:rsidRDefault="00C30E57" w:rsidP="00C15076">
            <w:pPr>
              <w:jc w:val="center"/>
              <w:rPr>
                <w:rFonts w:ascii="Lato" w:eastAsia="Batang" w:hAnsi="Lato" w:cs="Calibri"/>
                <w:sz w:val="16"/>
                <w:szCs w:val="16"/>
              </w:rPr>
            </w:pPr>
            <w:r w:rsidRPr="004562DE">
              <w:rPr>
                <w:rFonts w:ascii="Lato" w:hAnsi="Lato"/>
                <w:sz w:val="16"/>
                <w:szCs w:val="16"/>
              </w:rPr>
              <w:t xml:space="preserve">Libramiento Apizaco-Huamantla, Km 1.5 Edificio Ciudad Judicial Piso 1, Santa Anita Huiloac, Apizaco, </w:t>
            </w:r>
            <w:proofErr w:type="spellStart"/>
            <w:r w:rsidRPr="004562DE">
              <w:rPr>
                <w:rFonts w:ascii="Lato" w:hAnsi="Lato"/>
                <w:sz w:val="16"/>
                <w:szCs w:val="16"/>
              </w:rPr>
              <w:t>Tlax</w:t>
            </w:r>
            <w:proofErr w:type="spellEnd"/>
            <w:r w:rsidRPr="004562DE">
              <w:rPr>
                <w:rFonts w:ascii="Lato" w:hAnsi="Lato"/>
                <w:sz w:val="16"/>
                <w:szCs w:val="16"/>
              </w:rPr>
              <w:t>. C.P. 90407</w:t>
            </w:r>
          </w:p>
        </w:tc>
        <w:tc>
          <w:tcPr>
            <w:tcW w:w="2904" w:type="dxa"/>
          </w:tcPr>
          <w:p w14:paraId="22C6A84C" w14:textId="77777777" w:rsidR="00C30E57" w:rsidRPr="004562DE" w:rsidRDefault="00C30E57" w:rsidP="00C15076">
            <w:pPr>
              <w:jc w:val="center"/>
              <w:rPr>
                <w:rFonts w:ascii="Lato" w:hAnsi="Lato"/>
                <w:sz w:val="16"/>
                <w:szCs w:val="16"/>
              </w:rPr>
            </w:pPr>
            <w:r w:rsidRPr="004562DE">
              <w:rPr>
                <w:rFonts w:ascii="Lato" w:hAnsi="Lato"/>
                <w:sz w:val="16"/>
                <w:szCs w:val="16"/>
              </w:rPr>
              <w:t>Conmutador: (241) 412 90 00 Ext. Ext. 2127</w:t>
            </w:r>
          </w:p>
          <w:p w14:paraId="3A332142" w14:textId="16ED7935" w:rsidR="00C30E57" w:rsidRPr="004562DE" w:rsidRDefault="00C30E57" w:rsidP="00C15076">
            <w:pPr>
              <w:jc w:val="center"/>
              <w:rPr>
                <w:rFonts w:ascii="Lato" w:eastAsia="Batang" w:hAnsi="Lato" w:cs="Calibri"/>
                <w:sz w:val="16"/>
                <w:szCs w:val="16"/>
              </w:rPr>
            </w:pPr>
            <w:r w:rsidRPr="004562DE">
              <w:rPr>
                <w:rFonts w:ascii="Lato" w:hAnsi="Lato"/>
                <w:sz w:val="16"/>
                <w:szCs w:val="16"/>
              </w:rPr>
              <w:t>Correo electrónico: jdo</w:t>
            </w:r>
            <w:r w:rsidR="008B7A49" w:rsidRPr="004562DE">
              <w:rPr>
                <w:rFonts w:ascii="Lato" w:hAnsi="Lato"/>
                <w:sz w:val="16"/>
                <w:szCs w:val="16"/>
              </w:rPr>
              <w:t>2</w:t>
            </w:r>
            <w:r w:rsidRPr="004562DE">
              <w:rPr>
                <w:rFonts w:ascii="Lato" w:hAnsi="Lato"/>
                <w:sz w:val="16"/>
                <w:szCs w:val="16"/>
              </w:rPr>
              <w:t>civil.cua@tsjtlaxcala.gob.mx</w:t>
            </w:r>
          </w:p>
        </w:tc>
      </w:tr>
      <w:tr w:rsidR="004562DE" w:rsidRPr="004562DE" w14:paraId="03DAB5F4" w14:textId="77777777" w:rsidTr="00C30E57">
        <w:trPr>
          <w:trHeight w:val="557"/>
        </w:trPr>
        <w:tc>
          <w:tcPr>
            <w:tcW w:w="1641" w:type="dxa"/>
          </w:tcPr>
          <w:p w14:paraId="634F31FA" w14:textId="3C886A08"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lastRenderedPageBreak/>
              <w:t>Lcd</w:t>
            </w:r>
            <w:r w:rsidR="002F523C" w:rsidRPr="004562DE">
              <w:rPr>
                <w:rFonts w:ascii="Lato" w:eastAsia="Batang" w:hAnsi="Lato" w:cs="Calibri"/>
                <w:sz w:val="16"/>
                <w:szCs w:val="16"/>
              </w:rPr>
              <w:t>a. Aracely Hernández Flores</w:t>
            </w:r>
          </w:p>
        </w:tc>
        <w:tc>
          <w:tcPr>
            <w:tcW w:w="1641" w:type="dxa"/>
          </w:tcPr>
          <w:p w14:paraId="703D1CE8" w14:textId="56965D91"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 xml:space="preserve">Juzgado </w:t>
            </w:r>
            <w:r w:rsidR="00831127" w:rsidRPr="004562DE">
              <w:rPr>
                <w:rFonts w:ascii="Lato" w:eastAsia="Batang" w:hAnsi="Lato" w:cs="Calibri"/>
                <w:sz w:val="16"/>
                <w:szCs w:val="16"/>
              </w:rPr>
              <w:t xml:space="preserve">Familiar </w:t>
            </w:r>
            <w:r w:rsidRPr="004562DE">
              <w:rPr>
                <w:rFonts w:ascii="Lato" w:eastAsia="Batang" w:hAnsi="Lato" w:cs="Calibri"/>
                <w:sz w:val="16"/>
                <w:szCs w:val="16"/>
              </w:rPr>
              <w:t>del Distrito Judicial de Ocampo</w:t>
            </w:r>
          </w:p>
        </w:tc>
        <w:tc>
          <w:tcPr>
            <w:tcW w:w="2020" w:type="dxa"/>
          </w:tcPr>
          <w:p w14:paraId="738AEF5B" w14:textId="1CF233B0" w:rsidR="00C30E57" w:rsidRPr="004562DE" w:rsidRDefault="00044ABD" w:rsidP="00C15076">
            <w:pPr>
              <w:jc w:val="center"/>
              <w:rPr>
                <w:rFonts w:ascii="Lato" w:eastAsia="Batang" w:hAnsi="Lato" w:cs="Calibri"/>
                <w:sz w:val="16"/>
                <w:szCs w:val="16"/>
              </w:rPr>
            </w:pPr>
            <w:r w:rsidRPr="004562DE">
              <w:rPr>
                <w:rFonts w:ascii="Lato" w:hAnsi="Lato"/>
                <w:sz w:val="16"/>
                <w:szCs w:val="16"/>
              </w:rPr>
              <w:t xml:space="preserve"> Periférico Emilio Sánchez Piedras Esquina Calle 5 Sur Col. el Mirador, </w:t>
            </w:r>
            <w:proofErr w:type="spellStart"/>
            <w:r w:rsidRPr="004562DE">
              <w:rPr>
                <w:rFonts w:ascii="Lato" w:hAnsi="Lato"/>
                <w:sz w:val="16"/>
                <w:szCs w:val="16"/>
              </w:rPr>
              <w:t>Heróica</w:t>
            </w:r>
            <w:proofErr w:type="spellEnd"/>
            <w:r w:rsidRPr="004562DE">
              <w:rPr>
                <w:rFonts w:ascii="Lato" w:hAnsi="Lato"/>
                <w:sz w:val="16"/>
                <w:szCs w:val="16"/>
              </w:rPr>
              <w:t xml:space="preserve"> Ciudad de Calpulalpan, </w:t>
            </w:r>
            <w:proofErr w:type="spellStart"/>
            <w:r w:rsidRPr="004562DE">
              <w:rPr>
                <w:rFonts w:ascii="Lato" w:hAnsi="Lato"/>
                <w:sz w:val="16"/>
                <w:szCs w:val="16"/>
              </w:rPr>
              <w:t>Tlax</w:t>
            </w:r>
            <w:proofErr w:type="spellEnd"/>
            <w:r w:rsidRPr="004562DE">
              <w:rPr>
                <w:rFonts w:ascii="Lato" w:hAnsi="Lato"/>
                <w:sz w:val="16"/>
                <w:szCs w:val="16"/>
              </w:rPr>
              <w:t xml:space="preserve">. C.P. 90204  </w:t>
            </w:r>
          </w:p>
        </w:tc>
        <w:tc>
          <w:tcPr>
            <w:tcW w:w="2904" w:type="dxa"/>
          </w:tcPr>
          <w:p w14:paraId="58C03A61" w14:textId="77777777" w:rsidR="001D1A77" w:rsidRPr="004562DE" w:rsidRDefault="00C30E57" w:rsidP="00C15076">
            <w:pPr>
              <w:jc w:val="center"/>
              <w:rPr>
                <w:rFonts w:ascii="Lato" w:hAnsi="Lato"/>
                <w:sz w:val="16"/>
                <w:szCs w:val="16"/>
              </w:rPr>
            </w:pPr>
            <w:r w:rsidRPr="004562DE">
              <w:rPr>
                <w:rFonts w:ascii="Lato" w:hAnsi="Lato"/>
                <w:sz w:val="16"/>
                <w:szCs w:val="16"/>
              </w:rPr>
              <w:t xml:space="preserve">Teléfono: (749) 918 04 34 </w:t>
            </w:r>
          </w:p>
          <w:p w14:paraId="340D78A9" w14:textId="1C34E790" w:rsidR="001D1A77" w:rsidRPr="004562DE" w:rsidRDefault="001D1A77" w:rsidP="00C15076">
            <w:pPr>
              <w:jc w:val="center"/>
              <w:rPr>
                <w:rFonts w:ascii="Lato" w:hAnsi="Lato"/>
                <w:sz w:val="16"/>
                <w:szCs w:val="16"/>
              </w:rPr>
            </w:pPr>
            <w:r w:rsidRPr="004562DE">
              <w:rPr>
                <w:rFonts w:ascii="Lato" w:hAnsi="Lato"/>
                <w:sz w:val="16"/>
                <w:szCs w:val="16"/>
              </w:rPr>
              <w:t>Correo electrónico: jgdo.</w:t>
            </w:r>
            <w:r w:rsidR="00831127" w:rsidRPr="004562DE">
              <w:rPr>
                <w:rFonts w:ascii="Lato" w:hAnsi="Lato"/>
                <w:sz w:val="16"/>
                <w:szCs w:val="16"/>
              </w:rPr>
              <w:t>fam</w:t>
            </w:r>
            <w:r w:rsidRPr="004562DE">
              <w:rPr>
                <w:rFonts w:ascii="Lato" w:hAnsi="Lato"/>
                <w:sz w:val="16"/>
                <w:szCs w:val="16"/>
              </w:rPr>
              <w:t>.oca@tsjtlaxcala.gob.mx</w:t>
            </w:r>
          </w:p>
        </w:tc>
      </w:tr>
      <w:tr w:rsidR="004562DE" w:rsidRPr="004562DE" w14:paraId="1F4DB688" w14:textId="77777777" w:rsidTr="00C30E57">
        <w:trPr>
          <w:trHeight w:val="1055"/>
        </w:trPr>
        <w:tc>
          <w:tcPr>
            <w:tcW w:w="1641" w:type="dxa"/>
          </w:tcPr>
          <w:p w14:paraId="7882FAD9" w14:textId="777777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Lcdo. Alfredo Paul Ramírez</w:t>
            </w:r>
          </w:p>
        </w:tc>
        <w:tc>
          <w:tcPr>
            <w:tcW w:w="1641" w:type="dxa"/>
          </w:tcPr>
          <w:p w14:paraId="53DE5349" w14:textId="777777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Juzgado Civil del Distrito Judicial de Morelos</w:t>
            </w:r>
          </w:p>
        </w:tc>
        <w:tc>
          <w:tcPr>
            <w:tcW w:w="2020" w:type="dxa"/>
          </w:tcPr>
          <w:p w14:paraId="132E0C7C" w14:textId="77777777" w:rsidR="00C30E57" w:rsidRPr="004562DE" w:rsidRDefault="00C30E57" w:rsidP="00C15076">
            <w:pPr>
              <w:jc w:val="center"/>
              <w:rPr>
                <w:rFonts w:ascii="Lato" w:eastAsia="Batang" w:hAnsi="Lato" w:cs="Calibri"/>
                <w:sz w:val="16"/>
                <w:szCs w:val="16"/>
              </w:rPr>
            </w:pPr>
            <w:r w:rsidRPr="004562DE">
              <w:rPr>
                <w:rFonts w:ascii="Lato" w:hAnsi="Lato"/>
                <w:sz w:val="16"/>
                <w:szCs w:val="16"/>
              </w:rPr>
              <w:t xml:space="preserve">Calle Gumersindo M. Hernández No. 155, Sexta Sección Tlaxco, </w:t>
            </w:r>
            <w:proofErr w:type="spellStart"/>
            <w:r w:rsidRPr="004562DE">
              <w:rPr>
                <w:rFonts w:ascii="Lato" w:hAnsi="Lato"/>
                <w:sz w:val="16"/>
                <w:szCs w:val="16"/>
              </w:rPr>
              <w:t>Tlax</w:t>
            </w:r>
            <w:proofErr w:type="spellEnd"/>
            <w:r w:rsidRPr="004562DE">
              <w:rPr>
                <w:rFonts w:ascii="Lato" w:hAnsi="Lato"/>
                <w:sz w:val="16"/>
                <w:szCs w:val="16"/>
              </w:rPr>
              <w:t>. C.P 90255</w:t>
            </w:r>
          </w:p>
        </w:tc>
        <w:tc>
          <w:tcPr>
            <w:tcW w:w="2904" w:type="dxa"/>
          </w:tcPr>
          <w:p w14:paraId="6482B14A" w14:textId="77777777" w:rsidR="001D1A77" w:rsidRPr="004562DE" w:rsidRDefault="00C30E57" w:rsidP="00C15076">
            <w:pPr>
              <w:jc w:val="center"/>
              <w:rPr>
                <w:rFonts w:ascii="Lato" w:hAnsi="Lato"/>
                <w:sz w:val="16"/>
                <w:szCs w:val="16"/>
              </w:rPr>
            </w:pPr>
            <w:r w:rsidRPr="004562DE">
              <w:rPr>
                <w:rFonts w:ascii="Lato" w:hAnsi="Lato"/>
                <w:sz w:val="16"/>
                <w:szCs w:val="16"/>
              </w:rPr>
              <w:t xml:space="preserve">Teléfono: (241) 496 00 31 </w:t>
            </w:r>
          </w:p>
          <w:p w14:paraId="68A1B947" w14:textId="618C7573" w:rsidR="00C30E57" w:rsidRPr="004562DE" w:rsidRDefault="00C30E57" w:rsidP="00C15076">
            <w:pPr>
              <w:jc w:val="center"/>
              <w:rPr>
                <w:rFonts w:ascii="Lato" w:eastAsia="Batang" w:hAnsi="Lato" w:cs="Calibri"/>
                <w:sz w:val="16"/>
                <w:szCs w:val="16"/>
              </w:rPr>
            </w:pPr>
            <w:r w:rsidRPr="004562DE">
              <w:rPr>
                <w:rFonts w:ascii="Lato" w:hAnsi="Lato"/>
                <w:sz w:val="16"/>
                <w:szCs w:val="16"/>
              </w:rPr>
              <w:t>Correo electrónico: jdocivilfamiliar.mor@tsjtlaxcala.gob.mx</w:t>
            </w:r>
            <w:r w:rsidRPr="004562DE">
              <w:rPr>
                <w:rFonts w:ascii="Lato" w:hAnsi="Lato" w:cs="Calibri"/>
                <w:sz w:val="16"/>
                <w:szCs w:val="16"/>
              </w:rPr>
              <w:t xml:space="preserve"> </w:t>
            </w:r>
            <w:r w:rsidRPr="004562DE">
              <w:rPr>
                <w:rFonts w:ascii="Lato" w:eastAsia="Batang" w:hAnsi="Lato" w:cs="Calibri"/>
                <w:sz w:val="16"/>
                <w:szCs w:val="16"/>
              </w:rPr>
              <w:t xml:space="preserve"> </w:t>
            </w:r>
          </w:p>
        </w:tc>
      </w:tr>
      <w:tr w:rsidR="004562DE" w:rsidRPr="004562DE" w14:paraId="285AE41E" w14:textId="77777777" w:rsidTr="00C30E57">
        <w:trPr>
          <w:trHeight w:val="1070"/>
        </w:trPr>
        <w:tc>
          <w:tcPr>
            <w:tcW w:w="1641" w:type="dxa"/>
          </w:tcPr>
          <w:p w14:paraId="03603BCD" w14:textId="6AA283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Lcd</w:t>
            </w:r>
            <w:r w:rsidR="009F511D" w:rsidRPr="004562DE">
              <w:rPr>
                <w:rFonts w:ascii="Lato" w:eastAsia="Batang" w:hAnsi="Lato" w:cs="Calibri"/>
                <w:sz w:val="16"/>
                <w:szCs w:val="16"/>
              </w:rPr>
              <w:t>a</w:t>
            </w:r>
            <w:r w:rsidRPr="004562DE">
              <w:rPr>
                <w:rFonts w:ascii="Lato" w:eastAsia="Batang" w:hAnsi="Lato" w:cs="Calibri"/>
                <w:sz w:val="16"/>
                <w:szCs w:val="16"/>
              </w:rPr>
              <w:t xml:space="preserve">. </w:t>
            </w:r>
            <w:r w:rsidR="002F523C" w:rsidRPr="004562DE">
              <w:rPr>
                <w:rFonts w:ascii="Lato" w:eastAsia="Batang" w:hAnsi="Lato" w:cs="Calibri"/>
                <w:sz w:val="16"/>
                <w:szCs w:val="16"/>
              </w:rPr>
              <w:t xml:space="preserve">Gloria Maldonado </w:t>
            </w:r>
            <w:r w:rsidR="00B408A0" w:rsidRPr="004562DE">
              <w:rPr>
                <w:rFonts w:ascii="Lato" w:eastAsia="Batang" w:hAnsi="Lato" w:cs="Calibri"/>
                <w:sz w:val="16"/>
                <w:szCs w:val="16"/>
              </w:rPr>
              <w:t>Rivera</w:t>
            </w:r>
          </w:p>
        </w:tc>
        <w:tc>
          <w:tcPr>
            <w:tcW w:w="1641" w:type="dxa"/>
          </w:tcPr>
          <w:p w14:paraId="1DE2EA63" w14:textId="150C47D1"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 xml:space="preserve">Juzgado </w:t>
            </w:r>
            <w:r w:rsidR="008B7A49" w:rsidRPr="004562DE">
              <w:rPr>
                <w:rFonts w:ascii="Lato" w:eastAsia="Batang" w:hAnsi="Lato" w:cs="Calibri"/>
                <w:sz w:val="16"/>
                <w:szCs w:val="16"/>
              </w:rPr>
              <w:t xml:space="preserve">Primero </w:t>
            </w:r>
            <w:r w:rsidRPr="004562DE">
              <w:rPr>
                <w:rFonts w:ascii="Lato" w:eastAsia="Batang" w:hAnsi="Lato" w:cs="Calibri"/>
                <w:sz w:val="16"/>
                <w:szCs w:val="16"/>
              </w:rPr>
              <w:t>Civil y Familiar del Distrito Judicial de Xicohténcatl</w:t>
            </w:r>
          </w:p>
        </w:tc>
        <w:tc>
          <w:tcPr>
            <w:tcW w:w="2020" w:type="dxa"/>
          </w:tcPr>
          <w:p w14:paraId="2546934F" w14:textId="77777777" w:rsidR="00C30E57" w:rsidRPr="004562DE" w:rsidRDefault="00C30E57" w:rsidP="00C15076">
            <w:pPr>
              <w:jc w:val="center"/>
              <w:rPr>
                <w:rFonts w:ascii="Lato" w:eastAsia="Batang" w:hAnsi="Lato" w:cs="Calibri"/>
                <w:sz w:val="16"/>
                <w:szCs w:val="16"/>
              </w:rPr>
            </w:pPr>
            <w:r w:rsidRPr="004562DE">
              <w:rPr>
                <w:rFonts w:ascii="Lato" w:hAnsi="Lato"/>
                <w:sz w:val="16"/>
                <w:szCs w:val="16"/>
              </w:rPr>
              <w:t xml:space="preserve">Calle Río Bravo No. 5, Barrio de San Bartolomé, San Pablo del Monte, </w:t>
            </w:r>
            <w:proofErr w:type="spellStart"/>
            <w:r w:rsidRPr="004562DE">
              <w:rPr>
                <w:rFonts w:ascii="Lato" w:hAnsi="Lato"/>
                <w:sz w:val="16"/>
                <w:szCs w:val="16"/>
              </w:rPr>
              <w:t>Tlax</w:t>
            </w:r>
            <w:proofErr w:type="spellEnd"/>
            <w:r w:rsidRPr="004562DE">
              <w:rPr>
                <w:rFonts w:ascii="Lato" w:hAnsi="Lato"/>
                <w:sz w:val="16"/>
                <w:szCs w:val="16"/>
              </w:rPr>
              <w:t>.</w:t>
            </w:r>
          </w:p>
        </w:tc>
        <w:tc>
          <w:tcPr>
            <w:tcW w:w="2904" w:type="dxa"/>
          </w:tcPr>
          <w:p w14:paraId="7D0F5C38" w14:textId="77777777" w:rsidR="001D1A77" w:rsidRPr="004562DE" w:rsidRDefault="00C30E57" w:rsidP="00C15076">
            <w:pPr>
              <w:jc w:val="center"/>
              <w:rPr>
                <w:rFonts w:ascii="Lato" w:hAnsi="Lato"/>
                <w:sz w:val="16"/>
                <w:szCs w:val="16"/>
              </w:rPr>
            </w:pPr>
            <w:r w:rsidRPr="004562DE">
              <w:rPr>
                <w:rFonts w:ascii="Lato" w:hAnsi="Lato"/>
                <w:sz w:val="16"/>
                <w:szCs w:val="16"/>
              </w:rPr>
              <w:t xml:space="preserve">Teléfono: (222) 282 14 18 </w:t>
            </w:r>
          </w:p>
          <w:p w14:paraId="1F8E1225" w14:textId="3D519008" w:rsidR="001D1A77" w:rsidRPr="004562DE" w:rsidRDefault="001D1A77" w:rsidP="00C15076">
            <w:pPr>
              <w:jc w:val="center"/>
              <w:rPr>
                <w:rFonts w:ascii="Lato" w:hAnsi="Lato" w:cs="Calibri"/>
                <w:sz w:val="16"/>
                <w:szCs w:val="16"/>
              </w:rPr>
            </w:pPr>
            <w:r w:rsidRPr="004562DE">
              <w:rPr>
                <w:rFonts w:ascii="Lato" w:hAnsi="Lato" w:cs="Calibri"/>
                <w:sz w:val="16"/>
                <w:szCs w:val="16"/>
              </w:rPr>
              <w:t>Correo electrónico: jdocivilfamiliar.xic@tsjtlaxcala.gob.mx</w:t>
            </w:r>
          </w:p>
        </w:tc>
      </w:tr>
      <w:tr w:rsidR="004562DE" w:rsidRPr="004562DE" w14:paraId="48AF699A" w14:textId="77777777" w:rsidTr="00C30E57">
        <w:trPr>
          <w:trHeight w:val="1070"/>
        </w:trPr>
        <w:tc>
          <w:tcPr>
            <w:tcW w:w="1641" w:type="dxa"/>
          </w:tcPr>
          <w:p w14:paraId="41EE2219" w14:textId="19685048"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Lcd</w:t>
            </w:r>
            <w:r w:rsidR="00C604BE" w:rsidRPr="004562DE">
              <w:rPr>
                <w:rFonts w:ascii="Lato" w:eastAsia="Batang" w:hAnsi="Lato" w:cs="Calibri"/>
                <w:sz w:val="16"/>
                <w:szCs w:val="16"/>
              </w:rPr>
              <w:t>a</w:t>
            </w:r>
            <w:r w:rsidRPr="004562DE">
              <w:rPr>
                <w:rFonts w:ascii="Lato" w:eastAsia="Batang" w:hAnsi="Lato" w:cs="Calibri"/>
                <w:sz w:val="16"/>
                <w:szCs w:val="16"/>
              </w:rPr>
              <w:t>. Leticia Caballero Muñoz</w:t>
            </w:r>
          </w:p>
        </w:tc>
        <w:tc>
          <w:tcPr>
            <w:tcW w:w="1641" w:type="dxa"/>
          </w:tcPr>
          <w:p w14:paraId="679EF2B2" w14:textId="777777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Juzgado Civil del Distrito Judicial Juárez</w:t>
            </w:r>
          </w:p>
        </w:tc>
        <w:tc>
          <w:tcPr>
            <w:tcW w:w="2020" w:type="dxa"/>
          </w:tcPr>
          <w:p w14:paraId="57D179CB" w14:textId="77777777" w:rsidR="00C30E57" w:rsidRPr="004562DE" w:rsidRDefault="00C30E57" w:rsidP="00C15076">
            <w:pPr>
              <w:jc w:val="center"/>
              <w:rPr>
                <w:rFonts w:ascii="Lato" w:eastAsia="Batang" w:hAnsi="Lato" w:cs="Calibri"/>
                <w:sz w:val="16"/>
                <w:szCs w:val="16"/>
              </w:rPr>
            </w:pPr>
            <w:r w:rsidRPr="004562DE">
              <w:rPr>
                <w:rFonts w:ascii="Lato" w:hAnsi="Lato"/>
                <w:sz w:val="16"/>
                <w:szCs w:val="16"/>
              </w:rPr>
              <w:t xml:space="preserve">Boulevard </w:t>
            </w:r>
            <w:proofErr w:type="spellStart"/>
            <w:r w:rsidRPr="004562DE">
              <w:rPr>
                <w:rFonts w:ascii="Lato" w:hAnsi="Lato"/>
                <w:sz w:val="16"/>
                <w:szCs w:val="16"/>
              </w:rPr>
              <w:t>Yancuitlalpan</w:t>
            </w:r>
            <w:proofErr w:type="spellEnd"/>
            <w:r w:rsidRPr="004562DE">
              <w:rPr>
                <w:rFonts w:ascii="Lato" w:hAnsi="Lato"/>
                <w:sz w:val="16"/>
                <w:szCs w:val="16"/>
              </w:rPr>
              <w:t xml:space="preserve"> y Carretera Apizaco, Súper Manzana 21, Huamantla, </w:t>
            </w:r>
            <w:proofErr w:type="spellStart"/>
            <w:r w:rsidRPr="004562DE">
              <w:rPr>
                <w:rFonts w:ascii="Lato" w:hAnsi="Lato"/>
                <w:sz w:val="16"/>
                <w:szCs w:val="16"/>
              </w:rPr>
              <w:t>Tlax</w:t>
            </w:r>
            <w:proofErr w:type="spellEnd"/>
            <w:r w:rsidRPr="004562DE">
              <w:rPr>
                <w:rFonts w:ascii="Lato" w:hAnsi="Lato"/>
                <w:sz w:val="16"/>
                <w:szCs w:val="16"/>
              </w:rPr>
              <w:t xml:space="preserve">. </w:t>
            </w:r>
          </w:p>
        </w:tc>
        <w:tc>
          <w:tcPr>
            <w:tcW w:w="2904" w:type="dxa"/>
          </w:tcPr>
          <w:p w14:paraId="47F17CAE" w14:textId="77777777" w:rsidR="001D1A77" w:rsidRPr="004562DE" w:rsidRDefault="00C30E57" w:rsidP="00C15076">
            <w:pPr>
              <w:jc w:val="center"/>
              <w:rPr>
                <w:rFonts w:ascii="Lato" w:hAnsi="Lato"/>
                <w:sz w:val="16"/>
                <w:szCs w:val="16"/>
              </w:rPr>
            </w:pPr>
            <w:r w:rsidRPr="004562DE">
              <w:rPr>
                <w:rFonts w:ascii="Lato" w:hAnsi="Lato"/>
                <w:sz w:val="16"/>
                <w:szCs w:val="16"/>
              </w:rPr>
              <w:t xml:space="preserve">Teléfono: (247) 472 02 24 </w:t>
            </w:r>
          </w:p>
          <w:p w14:paraId="1A3A4680" w14:textId="5151BDF7" w:rsidR="00C30E57" w:rsidRPr="004562DE" w:rsidRDefault="00C30E57" w:rsidP="00C15076">
            <w:pPr>
              <w:jc w:val="center"/>
              <w:rPr>
                <w:rFonts w:ascii="Lato" w:hAnsi="Lato" w:cs="Calibri"/>
                <w:sz w:val="16"/>
                <w:szCs w:val="16"/>
              </w:rPr>
            </w:pPr>
            <w:r w:rsidRPr="004562DE">
              <w:rPr>
                <w:rFonts w:ascii="Lato" w:hAnsi="Lato"/>
                <w:sz w:val="16"/>
                <w:szCs w:val="16"/>
              </w:rPr>
              <w:t>Correo electrónico: jdocivil.jua@tsjtlaxcala.gob.mx</w:t>
            </w:r>
          </w:p>
        </w:tc>
      </w:tr>
      <w:tr w:rsidR="004562DE" w:rsidRPr="004562DE" w14:paraId="6887AC7B" w14:textId="77777777" w:rsidTr="00C30E57">
        <w:trPr>
          <w:trHeight w:val="1102"/>
        </w:trPr>
        <w:tc>
          <w:tcPr>
            <w:tcW w:w="1641" w:type="dxa"/>
          </w:tcPr>
          <w:p w14:paraId="0C730F44" w14:textId="1A83267E" w:rsidR="00C30E57" w:rsidRPr="004562DE" w:rsidRDefault="008B7A49" w:rsidP="00C15076">
            <w:pPr>
              <w:jc w:val="center"/>
              <w:rPr>
                <w:rFonts w:ascii="Lato" w:eastAsia="Batang" w:hAnsi="Lato" w:cs="Calibri"/>
                <w:sz w:val="16"/>
                <w:szCs w:val="16"/>
              </w:rPr>
            </w:pPr>
            <w:r w:rsidRPr="004562DE">
              <w:rPr>
                <w:rFonts w:ascii="Lato" w:eastAsia="Batang" w:hAnsi="Lato" w:cs="Calibri"/>
                <w:sz w:val="16"/>
                <w:szCs w:val="16"/>
              </w:rPr>
              <w:t xml:space="preserve">Dra. </w:t>
            </w:r>
            <w:proofErr w:type="spellStart"/>
            <w:r w:rsidRPr="004562DE">
              <w:rPr>
                <w:rFonts w:ascii="Lato" w:eastAsia="Batang" w:hAnsi="Lato" w:cs="Calibri"/>
                <w:sz w:val="16"/>
                <w:szCs w:val="16"/>
              </w:rPr>
              <w:t>Danielvira</w:t>
            </w:r>
            <w:proofErr w:type="spellEnd"/>
            <w:r w:rsidRPr="004562DE">
              <w:rPr>
                <w:rFonts w:ascii="Lato" w:eastAsia="Batang" w:hAnsi="Lato" w:cs="Calibri"/>
                <w:sz w:val="16"/>
                <w:szCs w:val="16"/>
              </w:rPr>
              <w:t xml:space="preserve"> Ramírez Jiménez </w:t>
            </w:r>
            <w:r w:rsidR="00044ABD" w:rsidRPr="004562DE">
              <w:rPr>
                <w:rFonts w:ascii="Lato" w:eastAsia="Batang" w:hAnsi="Lato" w:cs="Calibri"/>
                <w:sz w:val="16"/>
                <w:szCs w:val="16"/>
              </w:rPr>
              <w:t xml:space="preserve"> </w:t>
            </w:r>
          </w:p>
        </w:tc>
        <w:tc>
          <w:tcPr>
            <w:tcW w:w="1641" w:type="dxa"/>
          </w:tcPr>
          <w:p w14:paraId="351D60C5" w14:textId="05EFEA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 xml:space="preserve">Juzgado </w:t>
            </w:r>
            <w:proofErr w:type="gramStart"/>
            <w:r w:rsidR="008B7A49" w:rsidRPr="004562DE">
              <w:rPr>
                <w:rFonts w:ascii="Lato" w:eastAsia="Batang" w:hAnsi="Lato" w:cs="Calibri"/>
                <w:sz w:val="16"/>
                <w:szCs w:val="16"/>
              </w:rPr>
              <w:t xml:space="preserve">Familiar </w:t>
            </w:r>
            <w:r w:rsidRPr="004562DE">
              <w:rPr>
                <w:rFonts w:ascii="Lato" w:eastAsia="Batang" w:hAnsi="Lato" w:cs="Calibri"/>
                <w:sz w:val="16"/>
                <w:szCs w:val="16"/>
              </w:rPr>
              <w:t xml:space="preserve"> del</w:t>
            </w:r>
            <w:proofErr w:type="gramEnd"/>
            <w:r w:rsidRPr="004562DE">
              <w:rPr>
                <w:rFonts w:ascii="Lato" w:eastAsia="Batang" w:hAnsi="Lato" w:cs="Calibri"/>
                <w:sz w:val="16"/>
                <w:szCs w:val="16"/>
              </w:rPr>
              <w:t xml:space="preserve"> Distrito Judicial de Zaragoza</w:t>
            </w:r>
          </w:p>
        </w:tc>
        <w:tc>
          <w:tcPr>
            <w:tcW w:w="2020" w:type="dxa"/>
          </w:tcPr>
          <w:p w14:paraId="431640D4" w14:textId="77777777" w:rsidR="00C30E57" w:rsidRPr="004562DE" w:rsidRDefault="00C30E57" w:rsidP="00C15076">
            <w:pPr>
              <w:jc w:val="center"/>
              <w:rPr>
                <w:rFonts w:ascii="Lato" w:eastAsia="Batang" w:hAnsi="Lato" w:cs="Calibri"/>
                <w:sz w:val="16"/>
                <w:szCs w:val="16"/>
              </w:rPr>
            </w:pPr>
            <w:r w:rsidRPr="004562DE">
              <w:rPr>
                <w:rFonts w:ascii="Lato" w:hAnsi="Lato"/>
                <w:sz w:val="16"/>
                <w:szCs w:val="16"/>
              </w:rPr>
              <w:t xml:space="preserve">Calle Iturbide No.6, Sección Tercera, Barrio de Guardia, Zacatelco, </w:t>
            </w:r>
            <w:proofErr w:type="spellStart"/>
            <w:r w:rsidRPr="004562DE">
              <w:rPr>
                <w:rFonts w:ascii="Lato" w:hAnsi="Lato"/>
                <w:sz w:val="16"/>
                <w:szCs w:val="16"/>
              </w:rPr>
              <w:t>Tlax</w:t>
            </w:r>
            <w:proofErr w:type="spellEnd"/>
            <w:r w:rsidRPr="004562DE">
              <w:rPr>
                <w:rFonts w:ascii="Lato" w:hAnsi="Lato"/>
                <w:sz w:val="16"/>
                <w:szCs w:val="16"/>
              </w:rPr>
              <w:t xml:space="preserve">. </w:t>
            </w:r>
          </w:p>
        </w:tc>
        <w:tc>
          <w:tcPr>
            <w:tcW w:w="2904" w:type="dxa"/>
          </w:tcPr>
          <w:p w14:paraId="077065F1" w14:textId="77777777" w:rsidR="001D1A77" w:rsidRPr="004562DE" w:rsidRDefault="00C30E57" w:rsidP="00C15076">
            <w:pPr>
              <w:jc w:val="center"/>
              <w:rPr>
                <w:rFonts w:ascii="Lato" w:hAnsi="Lato"/>
                <w:sz w:val="16"/>
                <w:szCs w:val="16"/>
              </w:rPr>
            </w:pPr>
            <w:r w:rsidRPr="004562DE">
              <w:rPr>
                <w:rFonts w:ascii="Lato" w:hAnsi="Lato"/>
                <w:sz w:val="16"/>
                <w:szCs w:val="16"/>
              </w:rPr>
              <w:t xml:space="preserve">Teléfono: (246) 688 6274 </w:t>
            </w:r>
          </w:p>
          <w:p w14:paraId="47C1E7FF" w14:textId="1648F1C9" w:rsidR="00C30E57" w:rsidRPr="004562DE" w:rsidRDefault="00C30E57" w:rsidP="00C15076">
            <w:pPr>
              <w:jc w:val="center"/>
              <w:rPr>
                <w:rFonts w:ascii="Lato" w:hAnsi="Lato"/>
                <w:sz w:val="16"/>
                <w:szCs w:val="16"/>
              </w:rPr>
            </w:pPr>
            <w:r w:rsidRPr="004562DE">
              <w:rPr>
                <w:rFonts w:ascii="Lato" w:hAnsi="Lato"/>
                <w:sz w:val="16"/>
                <w:szCs w:val="16"/>
              </w:rPr>
              <w:t xml:space="preserve">Correo electrónico: </w:t>
            </w:r>
            <w:hyperlink r:id="rId9" w:history="1">
              <w:r w:rsidRPr="004562DE">
                <w:rPr>
                  <w:rStyle w:val="Hipervnculo"/>
                  <w:rFonts w:ascii="Lato" w:hAnsi="Lato"/>
                  <w:color w:val="auto"/>
                  <w:sz w:val="16"/>
                  <w:szCs w:val="16"/>
                </w:rPr>
                <w:t>jdocivil.zar@tsjtlaxcala.gob.mx</w:t>
              </w:r>
            </w:hyperlink>
          </w:p>
          <w:p w14:paraId="74EDF973" w14:textId="77777777" w:rsidR="00C30E57" w:rsidRPr="004562DE" w:rsidRDefault="00C30E57" w:rsidP="00C15076">
            <w:pPr>
              <w:jc w:val="center"/>
              <w:rPr>
                <w:rFonts w:ascii="Lato" w:hAnsi="Lato" w:cs="Calibri"/>
                <w:sz w:val="16"/>
                <w:szCs w:val="16"/>
              </w:rPr>
            </w:pPr>
          </w:p>
        </w:tc>
      </w:tr>
      <w:tr w:rsidR="004562DE" w:rsidRPr="004562DE" w14:paraId="5D364A5B" w14:textId="77777777" w:rsidTr="00C30E57">
        <w:trPr>
          <w:trHeight w:val="1070"/>
        </w:trPr>
        <w:tc>
          <w:tcPr>
            <w:tcW w:w="1641" w:type="dxa"/>
          </w:tcPr>
          <w:p w14:paraId="37F0E6B1" w14:textId="779A62EA" w:rsidR="00C30E57" w:rsidRPr="004562DE" w:rsidRDefault="002B19C4" w:rsidP="00C15076">
            <w:pPr>
              <w:jc w:val="center"/>
              <w:rPr>
                <w:rFonts w:ascii="Lato" w:eastAsia="Batang" w:hAnsi="Lato" w:cs="Calibri"/>
                <w:sz w:val="16"/>
                <w:szCs w:val="16"/>
              </w:rPr>
            </w:pPr>
            <w:r w:rsidRPr="004562DE">
              <w:rPr>
                <w:rFonts w:ascii="Lato" w:eastAsia="Batang" w:hAnsi="Lato" w:cs="Calibri"/>
                <w:sz w:val="16"/>
                <w:szCs w:val="16"/>
              </w:rPr>
              <w:t>Lcdo. A</w:t>
            </w:r>
            <w:r w:rsidR="009F511D" w:rsidRPr="004562DE">
              <w:rPr>
                <w:rFonts w:ascii="Lato" w:eastAsia="Batang" w:hAnsi="Lato" w:cs="Calibri"/>
                <w:sz w:val="16"/>
                <w:szCs w:val="16"/>
              </w:rPr>
              <w:t>u</w:t>
            </w:r>
            <w:r w:rsidRPr="004562DE">
              <w:rPr>
                <w:rFonts w:ascii="Lato" w:eastAsia="Batang" w:hAnsi="Lato" w:cs="Calibri"/>
                <w:sz w:val="16"/>
                <w:szCs w:val="16"/>
              </w:rPr>
              <w:t xml:space="preserve">relio </w:t>
            </w:r>
            <w:proofErr w:type="spellStart"/>
            <w:r w:rsidRPr="004562DE">
              <w:rPr>
                <w:rFonts w:ascii="Lato" w:eastAsia="Batang" w:hAnsi="Lato" w:cs="Calibri"/>
                <w:sz w:val="16"/>
                <w:szCs w:val="16"/>
              </w:rPr>
              <w:t>Piantzi</w:t>
            </w:r>
            <w:proofErr w:type="spellEnd"/>
            <w:r w:rsidRPr="004562DE">
              <w:rPr>
                <w:rFonts w:ascii="Lato" w:eastAsia="Batang" w:hAnsi="Lato" w:cs="Calibri"/>
                <w:sz w:val="16"/>
                <w:szCs w:val="16"/>
              </w:rPr>
              <w:t xml:space="preserve"> </w:t>
            </w:r>
            <w:proofErr w:type="spellStart"/>
            <w:r w:rsidRPr="004562DE">
              <w:rPr>
                <w:rFonts w:ascii="Lato" w:eastAsia="Batang" w:hAnsi="Lato" w:cs="Calibri"/>
                <w:sz w:val="16"/>
                <w:szCs w:val="16"/>
              </w:rPr>
              <w:t>Tlilayatzi</w:t>
            </w:r>
            <w:proofErr w:type="spellEnd"/>
          </w:p>
        </w:tc>
        <w:tc>
          <w:tcPr>
            <w:tcW w:w="1641" w:type="dxa"/>
          </w:tcPr>
          <w:p w14:paraId="2FCEDF61" w14:textId="777777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Juzgado de Control y de Juicio Oral del Distrito Judicial de Guridi y Alcocer</w:t>
            </w:r>
          </w:p>
        </w:tc>
        <w:tc>
          <w:tcPr>
            <w:tcW w:w="2020" w:type="dxa"/>
          </w:tcPr>
          <w:p w14:paraId="2E5C663B" w14:textId="77777777" w:rsidR="00C30E57" w:rsidRPr="004562DE" w:rsidRDefault="00C30E57" w:rsidP="00C15076">
            <w:pPr>
              <w:jc w:val="both"/>
              <w:rPr>
                <w:rFonts w:ascii="Lato" w:hAnsi="Lato"/>
                <w:sz w:val="16"/>
                <w:szCs w:val="16"/>
              </w:rPr>
            </w:pPr>
            <w:r w:rsidRPr="004562DE">
              <w:rPr>
                <w:rFonts w:ascii="Lato" w:hAnsi="Lato"/>
                <w:sz w:val="16"/>
                <w:szCs w:val="16"/>
              </w:rPr>
              <w:t>Calle 10, No. 3102, Col. La Loma Xicohténcatl, Tlaxcala, Tlaxcala</w:t>
            </w:r>
          </w:p>
        </w:tc>
        <w:tc>
          <w:tcPr>
            <w:tcW w:w="2904" w:type="dxa"/>
          </w:tcPr>
          <w:p w14:paraId="29CA9EAE" w14:textId="77777777" w:rsidR="00C30E57" w:rsidRPr="004562DE" w:rsidRDefault="00C30E57" w:rsidP="00C15076">
            <w:pPr>
              <w:jc w:val="center"/>
              <w:rPr>
                <w:rFonts w:ascii="Lato" w:hAnsi="Lato"/>
                <w:sz w:val="16"/>
                <w:szCs w:val="16"/>
              </w:rPr>
            </w:pPr>
            <w:r w:rsidRPr="004562DE">
              <w:rPr>
                <w:rFonts w:ascii="Lato" w:hAnsi="Lato"/>
                <w:sz w:val="16"/>
                <w:szCs w:val="16"/>
              </w:rPr>
              <w:t>Teléfono: (246) 46 505 50 Ext. 27405 Correo electrónico: juzgado.nsjp.gya@tsjtlaxcala.gob.mx</w:t>
            </w:r>
          </w:p>
        </w:tc>
      </w:tr>
      <w:tr w:rsidR="004562DE" w:rsidRPr="004562DE" w14:paraId="4BB7B6EC" w14:textId="77777777" w:rsidTr="00C30E57">
        <w:trPr>
          <w:trHeight w:val="1724"/>
        </w:trPr>
        <w:tc>
          <w:tcPr>
            <w:tcW w:w="1641" w:type="dxa"/>
          </w:tcPr>
          <w:p w14:paraId="26364863" w14:textId="77777777" w:rsidR="00C30E57" w:rsidRPr="004562DE" w:rsidRDefault="00044ABD" w:rsidP="00C15076">
            <w:pPr>
              <w:jc w:val="center"/>
              <w:rPr>
                <w:rFonts w:ascii="Lato" w:eastAsia="Batang" w:hAnsi="Lato" w:cs="Calibri"/>
                <w:sz w:val="16"/>
                <w:szCs w:val="16"/>
              </w:rPr>
            </w:pPr>
            <w:r w:rsidRPr="004562DE">
              <w:rPr>
                <w:rFonts w:ascii="Lato" w:eastAsia="Batang" w:hAnsi="Lato" w:cs="Calibri"/>
                <w:sz w:val="16"/>
                <w:szCs w:val="16"/>
              </w:rPr>
              <w:t xml:space="preserve"> </w:t>
            </w:r>
          </w:p>
          <w:p w14:paraId="06CF7A66" w14:textId="0AF6C521" w:rsidR="001D1A77" w:rsidRPr="004562DE" w:rsidRDefault="001D1A77" w:rsidP="00C15076">
            <w:pPr>
              <w:jc w:val="center"/>
              <w:rPr>
                <w:rFonts w:ascii="Lato" w:eastAsia="Batang" w:hAnsi="Lato" w:cs="Calibri"/>
                <w:sz w:val="16"/>
                <w:szCs w:val="16"/>
              </w:rPr>
            </w:pPr>
            <w:r w:rsidRPr="004562DE">
              <w:rPr>
                <w:rFonts w:ascii="Lato" w:eastAsia="Batang" w:hAnsi="Lato" w:cs="Calibri"/>
                <w:sz w:val="16"/>
                <w:szCs w:val="16"/>
              </w:rPr>
              <w:t xml:space="preserve">Mtra. </w:t>
            </w:r>
            <w:proofErr w:type="spellStart"/>
            <w:r w:rsidRPr="004562DE">
              <w:rPr>
                <w:rFonts w:ascii="Lato" w:eastAsia="Batang" w:hAnsi="Lato" w:cs="Calibri"/>
                <w:sz w:val="16"/>
                <w:szCs w:val="16"/>
              </w:rPr>
              <w:t>Yenisei</w:t>
            </w:r>
            <w:proofErr w:type="spellEnd"/>
            <w:r w:rsidRPr="004562DE">
              <w:rPr>
                <w:rFonts w:ascii="Lato" w:eastAsia="Batang" w:hAnsi="Lato" w:cs="Calibri"/>
                <w:sz w:val="16"/>
                <w:szCs w:val="16"/>
              </w:rPr>
              <w:t xml:space="preserve"> Esperanza Flores Guzmán</w:t>
            </w:r>
          </w:p>
        </w:tc>
        <w:tc>
          <w:tcPr>
            <w:tcW w:w="1641" w:type="dxa"/>
          </w:tcPr>
          <w:p w14:paraId="60975FC3" w14:textId="77777777" w:rsidR="00C30E57" w:rsidRPr="004562DE" w:rsidRDefault="00C30E57" w:rsidP="00C15076">
            <w:pPr>
              <w:jc w:val="center"/>
              <w:rPr>
                <w:rFonts w:ascii="Lato" w:eastAsia="Batang" w:hAnsi="Lato" w:cs="Calibri"/>
                <w:sz w:val="16"/>
                <w:szCs w:val="16"/>
              </w:rPr>
            </w:pPr>
            <w:r w:rsidRPr="004562DE">
              <w:rPr>
                <w:rFonts w:ascii="Lato" w:eastAsia="Batang" w:hAnsi="Lato" w:cs="Calibri"/>
                <w:sz w:val="16"/>
                <w:szCs w:val="16"/>
              </w:rPr>
              <w:t>Juzgado de Control y de Juicio Oral del Distrito Judicial de Sánchez Piedras y Especializado en Justicia para Adolescentes</w:t>
            </w:r>
          </w:p>
        </w:tc>
        <w:tc>
          <w:tcPr>
            <w:tcW w:w="2020" w:type="dxa"/>
          </w:tcPr>
          <w:p w14:paraId="2A41AB56" w14:textId="77777777" w:rsidR="00C30E57" w:rsidRPr="004562DE" w:rsidRDefault="00C30E57" w:rsidP="00C15076">
            <w:pPr>
              <w:jc w:val="center"/>
              <w:rPr>
                <w:rFonts w:ascii="Lato" w:hAnsi="Lato"/>
                <w:sz w:val="16"/>
                <w:szCs w:val="16"/>
              </w:rPr>
            </w:pPr>
            <w:r w:rsidRPr="004562DE">
              <w:rPr>
                <w:rFonts w:ascii="Lato" w:hAnsi="Lato"/>
                <w:sz w:val="16"/>
                <w:szCs w:val="16"/>
              </w:rPr>
              <w:t xml:space="preserve">Calle Ignacio Zaragoza No. 503-1, Col. Primera Sección de la Comunidad de San Luis Apizaquito, Apizaco, </w:t>
            </w:r>
            <w:proofErr w:type="spellStart"/>
            <w:r w:rsidRPr="004562DE">
              <w:rPr>
                <w:rFonts w:ascii="Lato" w:hAnsi="Lato"/>
                <w:sz w:val="16"/>
                <w:szCs w:val="16"/>
              </w:rPr>
              <w:t>Tlax</w:t>
            </w:r>
            <w:proofErr w:type="spellEnd"/>
            <w:r w:rsidRPr="004562DE">
              <w:rPr>
                <w:rFonts w:ascii="Lato" w:hAnsi="Lato"/>
                <w:sz w:val="16"/>
                <w:szCs w:val="16"/>
              </w:rPr>
              <w:t xml:space="preserve">. (adjunto al CERESO) </w:t>
            </w:r>
          </w:p>
        </w:tc>
        <w:tc>
          <w:tcPr>
            <w:tcW w:w="2904" w:type="dxa"/>
          </w:tcPr>
          <w:p w14:paraId="3456C082" w14:textId="77777777" w:rsidR="00C30E57" w:rsidRPr="004562DE" w:rsidRDefault="00C30E57" w:rsidP="00C15076">
            <w:pPr>
              <w:spacing w:after="0" w:line="240" w:lineRule="auto"/>
              <w:jc w:val="center"/>
              <w:rPr>
                <w:rFonts w:ascii="Lato" w:hAnsi="Lato"/>
                <w:sz w:val="16"/>
                <w:szCs w:val="16"/>
              </w:rPr>
            </w:pPr>
          </w:p>
          <w:p w14:paraId="7F2412E4" w14:textId="77777777" w:rsidR="00C30E57" w:rsidRPr="004562DE" w:rsidRDefault="00C30E57" w:rsidP="00C15076">
            <w:pPr>
              <w:spacing w:after="0"/>
              <w:jc w:val="center"/>
              <w:rPr>
                <w:rFonts w:ascii="Lato" w:hAnsi="Lato"/>
                <w:sz w:val="16"/>
                <w:szCs w:val="16"/>
              </w:rPr>
            </w:pPr>
            <w:r w:rsidRPr="004562DE">
              <w:rPr>
                <w:rFonts w:ascii="Lato" w:hAnsi="Lato"/>
                <w:sz w:val="16"/>
                <w:szCs w:val="16"/>
              </w:rPr>
              <w:t xml:space="preserve">Teléfono: (241) </w:t>
            </w:r>
            <w:proofErr w:type="gramStart"/>
            <w:r w:rsidRPr="004562DE">
              <w:rPr>
                <w:rFonts w:ascii="Lato" w:hAnsi="Lato"/>
                <w:sz w:val="16"/>
                <w:szCs w:val="16"/>
              </w:rPr>
              <w:t>41  8</w:t>
            </w:r>
            <w:proofErr w:type="gramEnd"/>
            <w:r w:rsidRPr="004562DE">
              <w:rPr>
                <w:rFonts w:ascii="Lato" w:hAnsi="Lato"/>
                <w:sz w:val="16"/>
                <w:szCs w:val="16"/>
              </w:rPr>
              <w:t xml:space="preserve"> 91 51 </w:t>
            </w:r>
          </w:p>
          <w:p w14:paraId="25F5A29A" w14:textId="77777777" w:rsidR="00C30E57" w:rsidRPr="004562DE" w:rsidRDefault="00C30E57" w:rsidP="00C15076">
            <w:pPr>
              <w:spacing w:after="0"/>
              <w:jc w:val="center"/>
              <w:rPr>
                <w:rFonts w:ascii="Lato" w:hAnsi="Lato"/>
                <w:sz w:val="16"/>
                <w:szCs w:val="16"/>
              </w:rPr>
            </w:pPr>
            <w:r w:rsidRPr="004562DE">
              <w:rPr>
                <w:rFonts w:ascii="Lato" w:hAnsi="Lato"/>
                <w:sz w:val="16"/>
                <w:szCs w:val="16"/>
              </w:rPr>
              <w:t xml:space="preserve">(241) 4189130 </w:t>
            </w:r>
          </w:p>
          <w:p w14:paraId="5B6BA577" w14:textId="77777777" w:rsidR="00C30E57" w:rsidRPr="004562DE" w:rsidRDefault="00C30E57" w:rsidP="00C15076">
            <w:pPr>
              <w:spacing w:after="0"/>
              <w:jc w:val="center"/>
              <w:rPr>
                <w:rFonts w:ascii="Lato" w:hAnsi="Lato"/>
                <w:sz w:val="16"/>
                <w:szCs w:val="16"/>
              </w:rPr>
            </w:pPr>
            <w:r w:rsidRPr="004562DE">
              <w:rPr>
                <w:rFonts w:ascii="Lato" w:hAnsi="Lato"/>
                <w:sz w:val="16"/>
                <w:szCs w:val="16"/>
              </w:rPr>
              <w:t>juzgado.nsjp.sp@tsjtlaxcala.gob.mx</w:t>
            </w:r>
          </w:p>
        </w:tc>
      </w:tr>
    </w:tbl>
    <w:p w14:paraId="4CB4847D" w14:textId="77777777" w:rsidR="00C30E57" w:rsidRPr="004562DE" w:rsidRDefault="00C30E57" w:rsidP="00C15076">
      <w:pPr>
        <w:spacing w:after="0" w:line="480" w:lineRule="auto"/>
        <w:jc w:val="both"/>
        <w:rPr>
          <w:rFonts w:ascii="Lato" w:hAnsi="Lato" w:cs="Calibri"/>
        </w:rPr>
      </w:pPr>
    </w:p>
    <w:p w14:paraId="11C20C02" w14:textId="1F50E527" w:rsidR="00B10E46" w:rsidRPr="004562DE" w:rsidRDefault="00B10E46" w:rsidP="00C15076">
      <w:pPr>
        <w:pStyle w:val="Prrafodelista"/>
        <w:numPr>
          <w:ilvl w:val="0"/>
          <w:numId w:val="82"/>
        </w:numPr>
        <w:spacing w:after="0" w:line="480" w:lineRule="auto"/>
        <w:jc w:val="both"/>
        <w:rPr>
          <w:rFonts w:ascii="Lato" w:hAnsi="Lato" w:cs="Calibri"/>
        </w:rPr>
      </w:pPr>
      <w:r w:rsidRPr="004562DE">
        <w:rPr>
          <w:rFonts w:ascii="Lato" w:hAnsi="Lato" w:cs="Calibri"/>
        </w:rPr>
        <w:t>Para tal efecto, l</w:t>
      </w:r>
      <w:r w:rsidR="00C30E57" w:rsidRPr="004562DE">
        <w:rPr>
          <w:rFonts w:ascii="Lato" w:hAnsi="Lato" w:cs="Calibri"/>
        </w:rPr>
        <w:t>os Titulares de los Órganos Jurisdiccionales</w:t>
      </w:r>
      <w:r w:rsidRPr="004562DE">
        <w:rPr>
          <w:rFonts w:ascii="Lato" w:hAnsi="Lato" w:cs="Calibri"/>
        </w:rPr>
        <w:t xml:space="preserve"> deberá</w:t>
      </w:r>
      <w:r w:rsidR="005A080B" w:rsidRPr="004562DE">
        <w:rPr>
          <w:rFonts w:ascii="Lato" w:hAnsi="Lato" w:cs="Calibri"/>
        </w:rPr>
        <w:t>n</w:t>
      </w:r>
      <w:r w:rsidRPr="004562DE">
        <w:rPr>
          <w:rFonts w:ascii="Lato" w:hAnsi="Lato" w:cs="Calibri"/>
        </w:rPr>
        <w:t xml:space="preserve"> organizar al personal a su cargo, para cubrir</w:t>
      </w:r>
      <w:r w:rsidR="00C30E57" w:rsidRPr="004562DE">
        <w:rPr>
          <w:rFonts w:ascii="Lato" w:hAnsi="Lato" w:cs="Calibri"/>
        </w:rPr>
        <w:t xml:space="preserve"> dicha</w:t>
      </w:r>
      <w:r w:rsidRPr="004562DE">
        <w:rPr>
          <w:rFonts w:ascii="Lato" w:hAnsi="Lato" w:cs="Calibri"/>
        </w:rPr>
        <w:t xml:space="preserve"> jornada </w:t>
      </w:r>
      <w:r w:rsidR="005A080B" w:rsidRPr="004562DE">
        <w:rPr>
          <w:rFonts w:ascii="Lato" w:hAnsi="Lato" w:cs="Calibri"/>
        </w:rPr>
        <w:t>electoral.</w:t>
      </w:r>
    </w:p>
    <w:p w14:paraId="5C53680A" w14:textId="77628E55" w:rsidR="00B10E46" w:rsidRPr="004562DE" w:rsidRDefault="00B10E46" w:rsidP="00C15076">
      <w:pPr>
        <w:pStyle w:val="Prrafodelista"/>
        <w:numPr>
          <w:ilvl w:val="0"/>
          <w:numId w:val="82"/>
        </w:numPr>
        <w:spacing w:after="0" w:line="480" w:lineRule="auto"/>
        <w:jc w:val="both"/>
        <w:rPr>
          <w:rFonts w:ascii="Lato" w:hAnsi="Lato" w:cs="Calibri"/>
        </w:rPr>
      </w:pPr>
      <w:bookmarkStart w:id="23" w:name="_Hlk181721584"/>
      <w:r w:rsidRPr="004562DE">
        <w:rPr>
          <w:rFonts w:ascii="Lato" w:hAnsi="Lato" w:cs="Calibri"/>
        </w:rPr>
        <w:t xml:space="preserve">Autorizar un apoyo económico por la cantidad de $1,500.00 (Mil quinientos pesos 00/100 M.N.), por concepto de alimentos, para el personal que acuda el </w:t>
      </w:r>
      <w:r w:rsidR="00C30E57" w:rsidRPr="004562DE">
        <w:rPr>
          <w:rFonts w:ascii="Lato" w:hAnsi="Lato" w:cs="Calibri"/>
        </w:rPr>
        <w:t>uno de junio de dos mil veinticinco</w:t>
      </w:r>
      <w:r w:rsidRPr="004562DE">
        <w:rPr>
          <w:rFonts w:ascii="Lato" w:hAnsi="Lato" w:cs="Calibri"/>
        </w:rPr>
        <w:t>; para tal efecto, se instruye al Tesorero del Poder Judicial, prevea lo correspondiente para el pago, mismo que deberá entregarse directamente a l</w:t>
      </w:r>
      <w:r w:rsidR="00C30E57" w:rsidRPr="004562DE">
        <w:rPr>
          <w:rFonts w:ascii="Lato" w:hAnsi="Lato" w:cs="Calibri"/>
        </w:rPr>
        <w:t xml:space="preserve">os Titulares de los Juzgados </w:t>
      </w:r>
      <w:r w:rsidRPr="004562DE">
        <w:rPr>
          <w:rFonts w:ascii="Lato" w:hAnsi="Lato" w:cs="Calibri"/>
        </w:rPr>
        <w:t>y comprobarse debidamente con documentación soporte.</w:t>
      </w:r>
    </w:p>
    <w:p w14:paraId="06BC99A7" w14:textId="32C8DBD4" w:rsidR="005A080B" w:rsidRPr="004562DE" w:rsidRDefault="005A080B" w:rsidP="00C15076">
      <w:pPr>
        <w:pStyle w:val="Prrafodelista"/>
        <w:numPr>
          <w:ilvl w:val="0"/>
          <w:numId w:val="82"/>
        </w:numPr>
        <w:spacing w:after="0" w:line="480" w:lineRule="auto"/>
        <w:jc w:val="both"/>
        <w:rPr>
          <w:rFonts w:ascii="Lato" w:hAnsi="Lato" w:cs="Calibri"/>
        </w:rPr>
      </w:pPr>
      <w:r w:rsidRPr="004562DE">
        <w:rPr>
          <w:rFonts w:ascii="Lato" w:hAnsi="Lato" w:cs="Calibri"/>
        </w:rPr>
        <w:t xml:space="preserve">Instruir al Encargado de la Dirección de Comunicación Social, publicar en medios digitales, las guardias que habrán de cubrirse en los Juzgados del Poder Judicial del Estado. </w:t>
      </w:r>
    </w:p>
    <w:bookmarkEnd w:id="23"/>
    <w:p w14:paraId="54FEA2D2" w14:textId="6BC9E079" w:rsidR="00B10E46" w:rsidRPr="004562DE" w:rsidRDefault="00B10E46" w:rsidP="00C15076">
      <w:pPr>
        <w:pStyle w:val="NormalWeb"/>
        <w:spacing w:before="0" w:beforeAutospacing="0" w:after="0" w:afterAutospacing="0" w:line="480" w:lineRule="auto"/>
        <w:jc w:val="both"/>
        <w:rPr>
          <w:rFonts w:ascii="Lato" w:hAnsi="Lato" w:cs="Calibri"/>
          <w:b/>
          <w:bCs/>
          <w:sz w:val="22"/>
          <w:szCs w:val="22"/>
          <w:u w:val="single"/>
        </w:rPr>
      </w:pPr>
      <w:r w:rsidRPr="004562DE">
        <w:rPr>
          <w:rFonts w:ascii="Lato" w:hAnsi="Lato" w:cs="Calibri"/>
          <w:sz w:val="22"/>
          <w:szCs w:val="22"/>
        </w:rPr>
        <w:lastRenderedPageBreak/>
        <w:t xml:space="preserve">Comuníquese esta determinación al </w:t>
      </w:r>
      <w:proofErr w:type="gramStart"/>
      <w:r w:rsidRPr="004562DE">
        <w:rPr>
          <w:rFonts w:ascii="Lato" w:hAnsi="Lato" w:cs="Calibri"/>
          <w:sz w:val="22"/>
          <w:szCs w:val="22"/>
        </w:rPr>
        <w:t>Presidente</w:t>
      </w:r>
      <w:proofErr w:type="gramEnd"/>
      <w:r w:rsidRPr="004562DE">
        <w:rPr>
          <w:rFonts w:ascii="Lato" w:hAnsi="Lato" w:cs="Calibri"/>
          <w:sz w:val="22"/>
          <w:szCs w:val="22"/>
        </w:rPr>
        <w:t xml:space="preserve"> del Instituto Tlaxcalteca de Elecciones, </w:t>
      </w:r>
      <w:r w:rsidR="00C30E57" w:rsidRPr="004562DE">
        <w:rPr>
          <w:rFonts w:ascii="Lato" w:hAnsi="Lato" w:cs="Calibri"/>
          <w:sz w:val="22"/>
          <w:szCs w:val="22"/>
        </w:rPr>
        <w:t>al Consejero President</w:t>
      </w:r>
      <w:r w:rsidR="008B7A49" w:rsidRPr="004562DE">
        <w:rPr>
          <w:rFonts w:ascii="Lato" w:hAnsi="Lato" w:cs="Calibri"/>
          <w:sz w:val="22"/>
          <w:szCs w:val="22"/>
        </w:rPr>
        <w:t>e</w:t>
      </w:r>
      <w:r w:rsidR="00C30E57" w:rsidRPr="004562DE">
        <w:rPr>
          <w:rFonts w:ascii="Lato" w:hAnsi="Lato" w:cs="Calibri"/>
          <w:sz w:val="22"/>
          <w:szCs w:val="22"/>
        </w:rPr>
        <w:t xml:space="preserve"> del Instituto Nacional Electoral, Consejo Local Tlaxcala, </w:t>
      </w:r>
      <w:r w:rsidRPr="004562DE">
        <w:rPr>
          <w:rFonts w:ascii="Lato" w:hAnsi="Lato" w:cs="Calibri"/>
          <w:sz w:val="22"/>
          <w:szCs w:val="22"/>
        </w:rPr>
        <w:t>a l</w:t>
      </w:r>
      <w:r w:rsidR="00C30E57" w:rsidRPr="004562DE">
        <w:rPr>
          <w:rFonts w:ascii="Lato" w:hAnsi="Lato" w:cs="Calibri"/>
          <w:sz w:val="22"/>
          <w:szCs w:val="22"/>
        </w:rPr>
        <w:t>os</w:t>
      </w:r>
      <w:r w:rsidRPr="004562DE">
        <w:rPr>
          <w:rFonts w:ascii="Lato" w:hAnsi="Lato" w:cs="Calibri"/>
          <w:sz w:val="22"/>
          <w:szCs w:val="22"/>
        </w:rPr>
        <w:t xml:space="preserve"> Titular</w:t>
      </w:r>
      <w:r w:rsidR="00C30E57" w:rsidRPr="004562DE">
        <w:rPr>
          <w:rFonts w:ascii="Lato" w:hAnsi="Lato" w:cs="Calibri"/>
          <w:sz w:val="22"/>
          <w:szCs w:val="22"/>
        </w:rPr>
        <w:t>es</w:t>
      </w:r>
      <w:r w:rsidRPr="004562DE">
        <w:rPr>
          <w:rFonts w:ascii="Lato" w:hAnsi="Lato" w:cs="Calibri"/>
          <w:sz w:val="22"/>
          <w:szCs w:val="22"/>
        </w:rPr>
        <w:t xml:space="preserve"> de</w:t>
      </w:r>
      <w:r w:rsidR="008B7A49" w:rsidRPr="004562DE">
        <w:rPr>
          <w:rFonts w:ascii="Lato" w:hAnsi="Lato" w:cs="Calibri"/>
          <w:sz w:val="22"/>
          <w:szCs w:val="22"/>
        </w:rPr>
        <w:t xml:space="preserve"> los</w:t>
      </w:r>
      <w:r w:rsidRPr="004562DE">
        <w:rPr>
          <w:rFonts w:ascii="Lato" w:hAnsi="Lato" w:cs="Calibri"/>
          <w:sz w:val="22"/>
          <w:szCs w:val="22"/>
        </w:rPr>
        <w:t xml:space="preserve"> Juzgado</w:t>
      </w:r>
      <w:r w:rsidR="00C30E57" w:rsidRPr="004562DE">
        <w:rPr>
          <w:rFonts w:ascii="Lato" w:hAnsi="Lato" w:cs="Calibri"/>
          <w:sz w:val="22"/>
          <w:szCs w:val="22"/>
        </w:rPr>
        <w:t>s descritos</w:t>
      </w:r>
      <w:r w:rsidRPr="004562DE">
        <w:rPr>
          <w:rFonts w:ascii="Lato" w:hAnsi="Lato" w:cs="Calibri"/>
          <w:sz w:val="22"/>
          <w:szCs w:val="22"/>
        </w:rPr>
        <w:t xml:space="preserve">, </w:t>
      </w:r>
      <w:r w:rsidR="00C30E57" w:rsidRPr="004562DE">
        <w:rPr>
          <w:rFonts w:ascii="Lato" w:hAnsi="Lato" w:cs="Calibri"/>
          <w:sz w:val="22"/>
          <w:szCs w:val="22"/>
        </w:rPr>
        <w:t xml:space="preserve">al </w:t>
      </w:r>
      <w:r w:rsidRPr="004562DE">
        <w:rPr>
          <w:rFonts w:ascii="Lato" w:hAnsi="Lato" w:cs="Calibri"/>
          <w:sz w:val="22"/>
          <w:szCs w:val="22"/>
        </w:rPr>
        <w:t>Tesorero del Poder Judicial,</w:t>
      </w:r>
      <w:r w:rsidR="00C30E57" w:rsidRPr="004562DE">
        <w:rPr>
          <w:rFonts w:ascii="Lato" w:hAnsi="Lato" w:cs="Calibri"/>
          <w:sz w:val="22"/>
          <w:szCs w:val="22"/>
        </w:rPr>
        <w:t xml:space="preserve"> al</w:t>
      </w:r>
      <w:r w:rsidRPr="004562DE">
        <w:rPr>
          <w:rFonts w:ascii="Lato" w:hAnsi="Lato" w:cs="Calibri"/>
          <w:sz w:val="22"/>
          <w:szCs w:val="22"/>
        </w:rPr>
        <w:t xml:space="preserve"> Director de Tecnologías de la Información y Dirección de Información y Comunicación Social</w:t>
      </w:r>
      <w:r w:rsidR="00C30E57" w:rsidRPr="004562DE">
        <w:rPr>
          <w:rFonts w:ascii="Lato" w:hAnsi="Lato" w:cs="Calibri"/>
          <w:sz w:val="22"/>
          <w:szCs w:val="22"/>
        </w:rPr>
        <w:t>.</w:t>
      </w:r>
      <w:r w:rsidR="002F523C" w:rsidRPr="004562DE">
        <w:rPr>
          <w:rFonts w:ascii="Lato" w:hAnsi="Lato" w:cs="Calibri"/>
          <w:sz w:val="22"/>
          <w:szCs w:val="22"/>
        </w:rPr>
        <w:t xml:space="preserve"> </w:t>
      </w:r>
      <w:r w:rsidR="002F523C" w:rsidRPr="004562DE">
        <w:rPr>
          <w:rFonts w:ascii="Lato" w:hAnsi="Lato" w:cs="Calibri"/>
          <w:b/>
          <w:bCs/>
          <w:sz w:val="22"/>
          <w:szCs w:val="22"/>
          <w:u w:val="single"/>
        </w:rPr>
        <w:t>APROBADO POR UNANIMIDAD DE VOTOS.</w:t>
      </w:r>
    </w:p>
    <w:p w14:paraId="49FD02F5" w14:textId="2835AC1A" w:rsidR="001C74EC" w:rsidRPr="004562DE" w:rsidRDefault="00044ABD" w:rsidP="00C15076">
      <w:pPr>
        <w:tabs>
          <w:tab w:val="left" w:pos="5387"/>
        </w:tabs>
        <w:spacing w:after="0" w:line="480" w:lineRule="auto"/>
        <w:ind w:firstLine="851"/>
        <w:jc w:val="both"/>
        <w:rPr>
          <w:rFonts w:ascii="Lato" w:hAnsi="Lato" w:cstheme="minorHAnsi"/>
          <w:b/>
          <w:bCs/>
          <w:bdr w:val="none" w:sz="0" w:space="0" w:color="auto" w:frame="1"/>
        </w:rPr>
      </w:pPr>
      <w:r w:rsidRPr="004562DE">
        <w:rPr>
          <w:rFonts w:ascii="Lato" w:hAnsi="Lato"/>
          <w:b/>
          <w:bCs/>
        </w:rPr>
        <w:t>ACUERDO XXIII/49/2025.</w:t>
      </w:r>
      <w:r w:rsidRPr="004562DE">
        <w:rPr>
          <w:rFonts w:ascii="Lato" w:hAnsi="Lato" w:cstheme="minorHAnsi"/>
          <w:b/>
          <w:bCs/>
          <w:bdr w:val="none" w:sz="0" w:space="0" w:color="auto" w:frame="1"/>
        </w:rPr>
        <w:t xml:space="preserve"> </w:t>
      </w:r>
      <w:r w:rsidR="001C74EC" w:rsidRPr="004562DE">
        <w:rPr>
          <w:rFonts w:ascii="Lato" w:hAnsi="Lato" w:cstheme="minorHAnsi"/>
          <w:b/>
          <w:bCs/>
          <w:bdr w:val="none" w:sz="0" w:space="0" w:color="auto" w:frame="1"/>
        </w:rPr>
        <w:t>Oficio número DCBMI/31/2025, recibido el diecinueve de mayo de dos mil veinticinco, signado por el Encargado del Departamento de Control de Bienes Muebles e Inmuebles.</w:t>
      </w:r>
      <w:r w:rsidR="002F523C" w:rsidRPr="004562DE">
        <w:rPr>
          <w:rFonts w:ascii="Lato" w:hAnsi="Lato" w:cstheme="minorHAnsi"/>
          <w:b/>
          <w:bCs/>
          <w:bdr w:val="none" w:sz="0" w:space="0" w:color="auto" w:frame="1"/>
        </w:rPr>
        <w:t xml:space="preserve"> - - - - - - - - - - - - - - -</w:t>
      </w:r>
    </w:p>
    <w:p w14:paraId="69F54FAD" w14:textId="66BB8C90" w:rsidR="00D9103B" w:rsidRPr="004562DE" w:rsidRDefault="00044ABD" w:rsidP="00C15076">
      <w:pPr>
        <w:tabs>
          <w:tab w:val="left" w:pos="5387"/>
        </w:tabs>
        <w:spacing w:after="0" w:line="480" w:lineRule="auto"/>
        <w:jc w:val="both"/>
        <w:rPr>
          <w:rFonts w:ascii="Lato" w:hAnsi="Lato"/>
          <w:bCs/>
        </w:rPr>
      </w:pPr>
      <w:r w:rsidRPr="004562DE">
        <w:rPr>
          <w:rFonts w:ascii="Lato" w:hAnsi="Lato" w:cstheme="minorHAnsi"/>
          <w:bdr w:val="none" w:sz="0" w:space="0" w:color="auto" w:frame="1"/>
        </w:rPr>
        <w:t xml:space="preserve">Dada cuenta con el oficio de referencia, </w:t>
      </w:r>
      <w:r w:rsidR="00D9103B" w:rsidRPr="004562DE">
        <w:rPr>
          <w:rFonts w:ascii="Lato" w:hAnsi="Lato" w:cstheme="minorHAnsi"/>
          <w:bdr w:val="none" w:sz="0" w:space="0" w:color="auto" w:frame="1"/>
        </w:rPr>
        <w:t>mediante el cual, en seguimiento al acuerdo XXIX/38/2025, en el que se le instruyó cotejar la dirección y obtener la correcta del inmueble donde se ubica el Archivo del Poder Judicial del Estado y la Sala de Segunda Instancia; en ese sentido, el Jefe del Departamento de</w:t>
      </w:r>
      <w:r w:rsidR="00386F43" w:rsidRPr="004562DE">
        <w:rPr>
          <w:rFonts w:ascii="Lato" w:hAnsi="Lato" w:cstheme="minorHAnsi"/>
          <w:bdr w:val="none" w:sz="0" w:space="0" w:color="auto" w:frame="1"/>
        </w:rPr>
        <w:t xml:space="preserve"> Control de Bienes Muebles, </w:t>
      </w:r>
      <w:r w:rsidR="00C52F15" w:rsidRPr="004562DE">
        <w:rPr>
          <w:rFonts w:ascii="Lato" w:hAnsi="Lato" w:cstheme="minorHAnsi"/>
          <w:bdr w:val="none" w:sz="0" w:space="0" w:color="auto" w:frame="1"/>
        </w:rPr>
        <w:t>informa que se obtuvo constancia de</w:t>
      </w:r>
      <w:r w:rsidR="005A080B" w:rsidRPr="004562DE">
        <w:rPr>
          <w:rFonts w:ascii="Lato" w:hAnsi="Lato" w:cstheme="minorHAnsi"/>
          <w:bdr w:val="none" w:sz="0" w:space="0" w:color="auto" w:frame="1"/>
        </w:rPr>
        <w:t xml:space="preserve">l </w:t>
      </w:r>
      <w:r w:rsidR="00C52F15" w:rsidRPr="004562DE">
        <w:rPr>
          <w:rFonts w:ascii="Lato" w:hAnsi="Lato" w:cstheme="minorHAnsi"/>
          <w:bdr w:val="none" w:sz="0" w:space="0" w:color="auto" w:frame="1"/>
        </w:rPr>
        <w:t>número oficial, así como la dirección correcta, anexando la constancia respectiva, de la que se despende que el domicilio correcto es</w:t>
      </w:r>
      <w:r w:rsidR="00D9103B" w:rsidRPr="004562DE">
        <w:rPr>
          <w:rFonts w:ascii="Lato" w:hAnsi="Lato" w:cstheme="minorHAnsi"/>
          <w:bdr w:val="none" w:sz="0" w:space="0" w:color="auto" w:frame="1"/>
        </w:rPr>
        <w:t xml:space="preserve"> </w:t>
      </w:r>
      <w:r w:rsidR="00D9103B" w:rsidRPr="004562DE">
        <w:rPr>
          <w:rFonts w:ascii="Lato" w:hAnsi="Lato" w:cstheme="minorHAnsi"/>
          <w:b/>
          <w:bCs/>
          <w:bdr w:val="none" w:sz="0" w:space="0" w:color="auto" w:frame="1"/>
        </w:rPr>
        <w:t>Libramiento Instituto Politécnico Nacional número 26, San Diego Metepec, Tlaxcala.</w:t>
      </w:r>
      <w:r w:rsidR="002F523C" w:rsidRPr="004562DE">
        <w:rPr>
          <w:rFonts w:ascii="Lato" w:hAnsi="Lato" w:cstheme="minorHAnsi"/>
          <w:b/>
          <w:bCs/>
          <w:bdr w:val="none" w:sz="0" w:space="0" w:color="auto" w:frame="1"/>
        </w:rPr>
        <w:t xml:space="preserve"> </w:t>
      </w:r>
      <w:r w:rsidR="00D9103B" w:rsidRPr="004562DE">
        <w:rPr>
          <w:rFonts w:ascii="Lato" w:hAnsi="Lato"/>
          <w:bCs/>
        </w:rPr>
        <w:t xml:space="preserve">En atención a lo anterior, </w:t>
      </w:r>
      <w:r w:rsidR="00C52F15" w:rsidRPr="004562DE">
        <w:rPr>
          <w:rFonts w:ascii="Lato" w:hAnsi="Lato"/>
          <w:bCs/>
        </w:rPr>
        <w:t>con fundamento en lo que establece el artículo 61 de la Ley Orgánica del Poder Judicial del Estado, se determina:</w:t>
      </w:r>
    </w:p>
    <w:p w14:paraId="3A1DF267" w14:textId="609BB2A0" w:rsidR="00C52F15" w:rsidRPr="004562DE" w:rsidRDefault="00C52F15" w:rsidP="00C15076">
      <w:pPr>
        <w:pStyle w:val="yiv3892954483gmail-xmsonormal"/>
        <w:numPr>
          <w:ilvl w:val="0"/>
          <w:numId w:val="85"/>
        </w:numPr>
        <w:shd w:val="clear" w:color="auto" w:fill="FFFFFF"/>
        <w:spacing w:before="0" w:beforeAutospacing="0" w:after="0" w:afterAutospacing="0" w:line="480" w:lineRule="auto"/>
        <w:jc w:val="both"/>
        <w:rPr>
          <w:rFonts w:ascii="Lato" w:hAnsi="Lato" w:cs="Calibri"/>
          <w:sz w:val="22"/>
          <w:szCs w:val="22"/>
          <w:bdr w:val="none" w:sz="0" w:space="0" w:color="auto" w:frame="1"/>
          <w:lang w:val="pt-PT"/>
        </w:rPr>
      </w:pPr>
      <w:r w:rsidRPr="004562DE">
        <w:rPr>
          <w:rFonts w:ascii="Lato" w:hAnsi="Lato"/>
          <w:bCs/>
          <w:sz w:val="22"/>
          <w:szCs w:val="22"/>
        </w:rPr>
        <w:t>Tomar conocimiento del oficio y constancia de cuenta.</w:t>
      </w:r>
    </w:p>
    <w:p w14:paraId="646EDE60" w14:textId="77777777" w:rsidR="00D069BB" w:rsidRPr="004562DE" w:rsidRDefault="00C52F15" w:rsidP="00C15076">
      <w:pPr>
        <w:pStyle w:val="yiv3892954483gmail-xmsonormal"/>
        <w:numPr>
          <w:ilvl w:val="0"/>
          <w:numId w:val="85"/>
        </w:numPr>
        <w:shd w:val="clear" w:color="auto" w:fill="FFFFFF"/>
        <w:spacing w:before="0" w:beforeAutospacing="0" w:after="0" w:afterAutospacing="0" w:line="480" w:lineRule="auto"/>
        <w:jc w:val="both"/>
        <w:rPr>
          <w:rFonts w:ascii="Lato" w:hAnsi="Lato" w:cs="Calibri"/>
          <w:b/>
          <w:sz w:val="22"/>
          <w:szCs w:val="22"/>
          <w:u w:val="single"/>
          <w:bdr w:val="none" w:sz="0" w:space="0" w:color="auto" w:frame="1"/>
          <w:lang w:val="pt-PT"/>
        </w:rPr>
      </w:pPr>
      <w:r w:rsidRPr="004562DE">
        <w:rPr>
          <w:rFonts w:ascii="Lato" w:hAnsi="Lato"/>
          <w:bCs/>
          <w:sz w:val="22"/>
          <w:szCs w:val="22"/>
        </w:rPr>
        <w:t xml:space="preserve">Instruir al </w:t>
      </w:r>
      <w:proofErr w:type="gramStart"/>
      <w:r w:rsidRPr="004562DE">
        <w:rPr>
          <w:rFonts w:ascii="Lato" w:hAnsi="Lato"/>
          <w:bCs/>
          <w:sz w:val="22"/>
          <w:szCs w:val="22"/>
        </w:rPr>
        <w:t>Jefe</w:t>
      </w:r>
      <w:proofErr w:type="gramEnd"/>
      <w:r w:rsidRPr="004562DE">
        <w:rPr>
          <w:rFonts w:ascii="Lato" w:hAnsi="Lato"/>
          <w:bCs/>
          <w:sz w:val="22"/>
          <w:szCs w:val="22"/>
        </w:rPr>
        <w:t xml:space="preserve"> del Departamento de Recursos Humanos y Materiales dependiente de la Secretaría Ejecutiva, realizar la actualización en la </w:t>
      </w:r>
      <w:r w:rsidR="008403B6" w:rsidRPr="004562DE">
        <w:rPr>
          <w:rFonts w:ascii="Lato" w:hAnsi="Lato"/>
          <w:bCs/>
          <w:sz w:val="22"/>
          <w:szCs w:val="22"/>
        </w:rPr>
        <w:t>p</w:t>
      </w:r>
      <w:r w:rsidRPr="004562DE">
        <w:rPr>
          <w:rFonts w:ascii="Lato" w:hAnsi="Lato"/>
          <w:bCs/>
          <w:sz w:val="22"/>
          <w:szCs w:val="22"/>
        </w:rPr>
        <w:t xml:space="preserve">ágina oficial del Poder Judicial del Estado, para conocimiento del público en general y efectos legales correspondientes. </w:t>
      </w:r>
    </w:p>
    <w:p w14:paraId="708237C8" w14:textId="64607B81" w:rsidR="00D9103B" w:rsidRPr="004562DE" w:rsidRDefault="002F523C" w:rsidP="00C15076">
      <w:pPr>
        <w:pStyle w:val="yiv3892954483gmail-xmsonormal"/>
        <w:shd w:val="clear" w:color="auto" w:fill="FFFFFF"/>
        <w:spacing w:before="0" w:beforeAutospacing="0" w:after="0" w:afterAutospacing="0" w:line="480" w:lineRule="auto"/>
        <w:jc w:val="both"/>
        <w:rPr>
          <w:rFonts w:ascii="Lato" w:hAnsi="Lato" w:cs="Calibri"/>
          <w:b/>
          <w:sz w:val="22"/>
          <w:szCs w:val="22"/>
          <w:u w:val="single"/>
          <w:bdr w:val="none" w:sz="0" w:space="0" w:color="auto" w:frame="1"/>
          <w:lang w:val="pt-PT"/>
        </w:rPr>
      </w:pPr>
      <w:r w:rsidRPr="004562DE">
        <w:rPr>
          <w:rFonts w:ascii="Lato" w:hAnsi="Lato"/>
          <w:b/>
          <w:sz w:val="22"/>
          <w:szCs w:val="22"/>
          <w:u w:val="single"/>
        </w:rPr>
        <w:t>APROBADO POR UNANIMIDAD DE VOTOS.</w:t>
      </w:r>
    </w:p>
    <w:p w14:paraId="0C174364" w14:textId="65B40EFC" w:rsidR="00C52F15" w:rsidRPr="004562DE" w:rsidRDefault="002F523C" w:rsidP="00C604BE">
      <w:pPr>
        <w:pStyle w:val="NormalWeb"/>
        <w:spacing w:line="480" w:lineRule="auto"/>
        <w:ind w:firstLine="851"/>
        <w:jc w:val="both"/>
        <w:rPr>
          <w:rFonts w:ascii="Lato" w:hAnsi="Lato"/>
          <w:b/>
          <w:bCs/>
          <w:sz w:val="22"/>
          <w:szCs w:val="22"/>
        </w:rPr>
      </w:pPr>
      <w:r w:rsidRPr="004562DE">
        <w:rPr>
          <w:rFonts w:ascii="Lato" w:hAnsi="Lato"/>
          <w:b/>
          <w:bCs/>
          <w:sz w:val="22"/>
          <w:szCs w:val="22"/>
        </w:rPr>
        <w:t xml:space="preserve"> </w:t>
      </w:r>
      <w:r w:rsidR="00C52F15" w:rsidRPr="004562DE">
        <w:rPr>
          <w:rFonts w:ascii="Lato" w:hAnsi="Lato"/>
          <w:b/>
          <w:bCs/>
          <w:sz w:val="22"/>
          <w:szCs w:val="22"/>
        </w:rPr>
        <w:t xml:space="preserve">XXIV/49/2025. </w:t>
      </w:r>
      <w:r w:rsidR="00C52F15" w:rsidRPr="004562DE">
        <w:rPr>
          <w:rFonts w:ascii="Lato" w:hAnsi="Lato" w:cstheme="minorHAnsi"/>
          <w:b/>
          <w:bCs/>
          <w:sz w:val="22"/>
          <w:szCs w:val="22"/>
          <w:bdr w:val="none" w:sz="0" w:space="0" w:color="auto" w:frame="1"/>
        </w:rPr>
        <w:t>DETERMINACIÓN DE ASUNTOS DIVERSOS DE PERSONAL DEL PODER JUDICIAL DEL ESTADO.</w:t>
      </w:r>
    </w:p>
    <w:p w14:paraId="53362EB0" w14:textId="6CFB822F" w:rsidR="00C52F15" w:rsidRPr="004562DE" w:rsidRDefault="00C52F15" w:rsidP="00C15076">
      <w:pPr>
        <w:tabs>
          <w:tab w:val="left" w:pos="5387"/>
        </w:tabs>
        <w:spacing w:after="0" w:line="480" w:lineRule="auto"/>
        <w:ind w:firstLine="851"/>
        <w:jc w:val="both"/>
        <w:rPr>
          <w:rFonts w:ascii="Lato" w:hAnsi="Lato" w:cstheme="minorHAnsi"/>
          <w:b/>
          <w:bCs/>
          <w:bdr w:val="none" w:sz="0" w:space="0" w:color="auto" w:frame="1"/>
        </w:rPr>
      </w:pPr>
      <w:r w:rsidRPr="004562DE">
        <w:rPr>
          <w:rFonts w:ascii="Lato" w:hAnsi="Lato"/>
          <w:b/>
          <w:bCs/>
        </w:rPr>
        <w:t xml:space="preserve">ACUERDO XXIV/49/2025.1. </w:t>
      </w:r>
      <w:r w:rsidRPr="004562DE">
        <w:rPr>
          <w:rFonts w:ascii="Lato" w:hAnsi="Lato" w:cstheme="minorHAnsi"/>
          <w:b/>
          <w:bCs/>
          <w:bdr w:val="none" w:sz="0" w:space="0" w:color="auto" w:frame="1"/>
        </w:rPr>
        <w:t xml:space="preserve">Escritos recibidos el </w:t>
      </w:r>
      <w:r w:rsidR="00430DF1" w:rsidRPr="004562DE">
        <w:rPr>
          <w:rFonts w:ascii="Lato" w:hAnsi="Lato" w:cstheme="minorHAnsi"/>
          <w:b/>
          <w:bCs/>
          <w:bdr w:val="none" w:sz="0" w:space="0" w:color="auto" w:frame="1"/>
        </w:rPr>
        <w:t xml:space="preserve">veinticuatro de abril, ocho y trece de mayo de dos mil veinticinco, signados por las personas servidoras públicas adscritas a: Secretaría </w:t>
      </w:r>
      <w:proofErr w:type="gramStart"/>
      <w:r w:rsidR="00430DF1" w:rsidRPr="004562DE">
        <w:rPr>
          <w:rFonts w:ascii="Lato" w:hAnsi="Lato" w:cstheme="minorHAnsi"/>
          <w:b/>
          <w:bCs/>
          <w:bdr w:val="none" w:sz="0" w:space="0" w:color="auto" w:frame="1"/>
        </w:rPr>
        <w:t>Ejecutiva,  Módulo</w:t>
      </w:r>
      <w:proofErr w:type="gramEnd"/>
      <w:r w:rsidR="00430DF1" w:rsidRPr="004562DE">
        <w:rPr>
          <w:rFonts w:ascii="Lato" w:hAnsi="Lato" w:cstheme="minorHAnsi"/>
          <w:b/>
          <w:bCs/>
          <w:bdr w:val="none" w:sz="0" w:space="0" w:color="auto" w:frame="1"/>
        </w:rPr>
        <w:t xml:space="preserve"> Médico y Consejo de la Judicatura del Estado.</w:t>
      </w:r>
      <w:r w:rsidR="00D069BB" w:rsidRPr="004562DE">
        <w:rPr>
          <w:rFonts w:ascii="Lato" w:hAnsi="Lato" w:cstheme="minorHAnsi"/>
          <w:b/>
          <w:bCs/>
          <w:bdr w:val="none" w:sz="0" w:space="0" w:color="auto" w:frame="1"/>
        </w:rPr>
        <w:t xml:space="preserve"> - - - - - - - - - - - - - - - - - - - - - - - - - - - - - - - - - - - - - </w:t>
      </w:r>
    </w:p>
    <w:p w14:paraId="22830596" w14:textId="2479B110" w:rsidR="00D337E5" w:rsidRPr="004562DE" w:rsidRDefault="00D337E5" w:rsidP="00C15076">
      <w:pPr>
        <w:tabs>
          <w:tab w:val="left" w:pos="5954"/>
        </w:tabs>
        <w:spacing w:after="0" w:line="480" w:lineRule="auto"/>
        <w:jc w:val="both"/>
        <w:rPr>
          <w:rFonts w:ascii="Lato" w:hAnsi="Lato" w:cstheme="minorHAnsi"/>
          <w:bCs/>
          <w:bdr w:val="none" w:sz="0" w:space="0" w:color="auto" w:frame="1"/>
        </w:rPr>
      </w:pPr>
      <w:r w:rsidRPr="004562DE">
        <w:rPr>
          <w:rFonts w:ascii="Lato" w:hAnsi="Lato"/>
          <w:bCs/>
        </w:rPr>
        <w:lastRenderedPageBreak/>
        <w:t xml:space="preserve">Dada cuenta con los escritos de referencia, mediante los cuales, las personas servidoras públicas que nos ocupan, solicitan el alta </w:t>
      </w:r>
      <w:r w:rsidRPr="004562DE">
        <w:rPr>
          <w:rFonts w:ascii="Lato" w:hAnsi="Lato" w:cstheme="minorHAnsi"/>
          <w:bCs/>
          <w:bdr w:val="none" w:sz="0" w:space="0" w:color="auto" w:frame="1"/>
        </w:rPr>
        <w:t xml:space="preserve">al padrón de servicio médico del Poder Judicial del Estado, cuyos nombres ahí se precisan, así como para sus dependientes económicos en su </w:t>
      </w:r>
      <w:proofErr w:type="gramStart"/>
      <w:r w:rsidRPr="004562DE">
        <w:rPr>
          <w:rFonts w:ascii="Lato" w:hAnsi="Lato" w:cstheme="minorHAnsi"/>
          <w:bCs/>
          <w:bdr w:val="none" w:sz="0" w:space="0" w:color="auto" w:frame="1"/>
        </w:rPr>
        <w:t>caso,  anexado</w:t>
      </w:r>
      <w:proofErr w:type="gramEnd"/>
      <w:r w:rsidRPr="004562DE">
        <w:rPr>
          <w:rFonts w:ascii="Lato" w:hAnsi="Lato" w:cstheme="minorHAnsi"/>
          <w:bCs/>
          <w:bdr w:val="none" w:sz="0" w:space="0" w:color="auto" w:frame="1"/>
        </w:rPr>
        <w:t xml:space="preserve"> la documentación soporte. En atención a lo anterior</w:t>
      </w:r>
      <w:r w:rsidRPr="004562DE">
        <w:rPr>
          <w:rFonts w:ascii="Lato" w:hAnsi="Lato" w:cstheme="minorHAnsi"/>
        </w:rPr>
        <w:t xml:space="preserve">, a fin de proteger la salud de las personas servidoras públicas que nos ocupan y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4562DE">
        <w:rPr>
          <w:rFonts w:ascii="Lato" w:hAnsi="Lato"/>
        </w:rPr>
        <w:t xml:space="preserve">con fundamento en los artículos 61 y 77 de la Ley Orgánica del Poder Judicial del Estado; 9 fracción XVII del Reglamento del Consejo de la Judicatura del Estado; </w:t>
      </w:r>
      <w:r w:rsidRPr="004562DE">
        <w:rPr>
          <w:rFonts w:ascii="Lato" w:hAnsi="Lato" w:cstheme="minorHAnsi"/>
          <w:bCs/>
          <w:bdr w:val="none" w:sz="0" w:space="0" w:color="auto" w:frame="1"/>
        </w:rPr>
        <w:t>4 ,7, 8 y 9 de los Lineamientos en cita, se determina:</w:t>
      </w:r>
    </w:p>
    <w:p w14:paraId="177A009F" w14:textId="77777777" w:rsidR="00D337E5" w:rsidRPr="004562DE" w:rsidRDefault="00D337E5" w:rsidP="00C15076">
      <w:pPr>
        <w:pStyle w:val="Prrafodelista"/>
        <w:numPr>
          <w:ilvl w:val="0"/>
          <w:numId w:val="87"/>
        </w:numPr>
        <w:tabs>
          <w:tab w:val="left" w:pos="5387"/>
          <w:tab w:val="left" w:pos="5954"/>
        </w:tabs>
        <w:spacing w:after="0" w:line="480" w:lineRule="auto"/>
        <w:jc w:val="both"/>
        <w:rPr>
          <w:rFonts w:ascii="Lato" w:hAnsi="Lato" w:cstheme="minorHAnsi"/>
        </w:rPr>
      </w:pPr>
      <w:r w:rsidRPr="004562DE">
        <w:rPr>
          <w:rFonts w:ascii="Lato" w:hAnsi="Lato" w:cstheme="minorHAnsi"/>
        </w:rPr>
        <w:t>Tomar conocimiento de los escritos de cuenta.</w:t>
      </w:r>
    </w:p>
    <w:p w14:paraId="3E767EEC" w14:textId="3E909FDF" w:rsidR="00D337E5" w:rsidRPr="004562DE" w:rsidRDefault="00D337E5" w:rsidP="00C15076">
      <w:pPr>
        <w:pStyle w:val="Prrafodelista"/>
        <w:numPr>
          <w:ilvl w:val="0"/>
          <w:numId w:val="87"/>
        </w:numPr>
        <w:tabs>
          <w:tab w:val="left" w:pos="5387"/>
          <w:tab w:val="left" w:pos="5954"/>
        </w:tabs>
        <w:spacing w:after="0" w:line="480" w:lineRule="auto"/>
        <w:jc w:val="both"/>
        <w:rPr>
          <w:rFonts w:ascii="Lato" w:hAnsi="Lato" w:cstheme="minorHAnsi"/>
        </w:rPr>
      </w:pPr>
      <w:r w:rsidRPr="004562DE">
        <w:rPr>
          <w:rFonts w:ascii="Lato" w:hAnsi="Lato" w:cstheme="minorHAnsi"/>
          <w:bdr w:val="none" w:sz="0" w:space="0" w:color="auto" w:frame="1"/>
        </w:rPr>
        <w:t xml:space="preserve">Autorizar el alta de las personas servidoras </w:t>
      </w:r>
      <w:r w:rsidR="00FC0D1F" w:rsidRPr="004562DE">
        <w:rPr>
          <w:rFonts w:ascii="Lato" w:hAnsi="Lato" w:cstheme="minorHAnsi"/>
          <w:bdr w:val="none" w:sz="0" w:space="0" w:color="auto" w:frame="1"/>
        </w:rPr>
        <w:t>públicas peticionarias</w:t>
      </w:r>
      <w:r w:rsidRPr="004562DE">
        <w:rPr>
          <w:rFonts w:ascii="Lato" w:hAnsi="Lato" w:cstheme="minorHAnsi"/>
          <w:bdr w:val="none" w:sz="0" w:space="0" w:color="auto" w:frame="1"/>
        </w:rPr>
        <w:t xml:space="preserve">, así como de </w:t>
      </w:r>
      <w:r w:rsidR="00FC0D1F" w:rsidRPr="004562DE">
        <w:rPr>
          <w:rFonts w:ascii="Lato" w:hAnsi="Lato" w:cstheme="minorHAnsi"/>
          <w:bdr w:val="none" w:sz="0" w:space="0" w:color="auto" w:frame="1"/>
        </w:rPr>
        <w:t>sus</w:t>
      </w:r>
      <w:r w:rsidRPr="004562DE">
        <w:rPr>
          <w:rFonts w:ascii="Lato" w:hAnsi="Lato" w:cstheme="minorHAnsi"/>
          <w:bdr w:val="none" w:sz="0" w:space="0" w:color="auto" w:frame="1"/>
        </w:rPr>
        <w:t xml:space="preserve"> dependiente</w:t>
      </w:r>
      <w:r w:rsidR="000C3AF8" w:rsidRPr="004562DE">
        <w:rPr>
          <w:rFonts w:ascii="Lato" w:hAnsi="Lato" w:cstheme="minorHAnsi"/>
          <w:bdr w:val="none" w:sz="0" w:space="0" w:color="auto" w:frame="1"/>
        </w:rPr>
        <w:t>s</w:t>
      </w:r>
      <w:r w:rsidRPr="004562DE">
        <w:rPr>
          <w:rFonts w:ascii="Lato" w:hAnsi="Lato" w:cstheme="minorHAnsi"/>
          <w:bdr w:val="none" w:sz="0" w:space="0" w:color="auto" w:frame="1"/>
        </w:rPr>
        <w:t xml:space="preserve"> económicas (hijas), al padrón de servicio médico que otorga el Poder Judicial del Estado, con efectos a partir del </w:t>
      </w:r>
      <w:r w:rsidR="000C3AF8" w:rsidRPr="004562DE">
        <w:rPr>
          <w:rFonts w:ascii="Lato" w:hAnsi="Lato" w:cstheme="minorHAnsi"/>
          <w:bdr w:val="none" w:sz="0" w:space="0" w:color="auto" w:frame="1"/>
        </w:rPr>
        <w:t xml:space="preserve">veintidós de mayo </w:t>
      </w:r>
      <w:r w:rsidRPr="004562DE">
        <w:rPr>
          <w:rFonts w:ascii="Lato" w:hAnsi="Lato" w:cstheme="minorHAnsi"/>
          <w:bdr w:val="none" w:sz="0" w:space="0" w:color="auto" w:frame="1"/>
        </w:rPr>
        <w:t xml:space="preserve">de dos mil veinticinco; con el apercibimiento </w:t>
      </w:r>
      <w:r w:rsidRPr="004562DE">
        <w:rPr>
          <w:rFonts w:ascii="Lato" w:hAnsi="Lato" w:cstheme="minorHAnsi"/>
        </w:rPr>
        <w:t xml:space="preserve">que de hacer uso de algún servicio médico en otra institución pública, o régimen similar, se darán de baja </w:t>
      </w:r>
      <w:r w:rsidR="00FC0D1F" w:rsidRPr="004562DE">
        <w:rPr>
          <w:rFonts w:ascii="Lato" w:hAnsi="Lato" w:cstheme="minorHAnsi"/>
        </w:rPr>
        <w:t xml:space="preserve">de manera inmediata </w:t>
      </w:r>
      <w:r w:rsidRPr="004562DE">
        <w:rPr>
          <w:rFonts w:ascii="Lato" w:hAnsi="Lato" w:cstheme="minorHAnsi"/>
        </w:rPr>
        <w:t>en el padrón del servicio médico de este Poder Judicial, con las consecuencias administrativas correspondientes.</w:t>
      </w:r>
    </w:p>
    <w:p w14:paraId="26F5B801" w14:textId="1508BF55" w:rsidR="00430DF1" w:rsidRPr="004562DE" w:rsidRDefault="00D337E5" w:rsidP="00C15076">
      <w:pPr>
        <w:tabs>
          <w:tab w:val="left" w:pos="5387"/>
        </w:tabs>
        <w:spacing w:line="480" w:lineRule="auto"/>
        <w:jc w:val="both"/>
        <w:rPr>
          <w:rFonts w:ascii="Lato" w:hAnsi="Lato" w:cstheme="minorHAnsi"/>
          <w:b/>
          <w:bCs/>
          <w:u w:val="single"/>
        </w:rPr>
      </w:pPr>
      <w:r w:rsidRPr="004562DE">
        <w:rPr>
          <w:rFonts w:ascii="Lato" w:hAnsi="Lato" w:cstheme="minorHAnsi"/>
        </w:rPr>
        <w:t xml:space="preserve">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w:t>
      </w:r>
      <w:r w:rsidRPr="004562DE">
        <w:rPr>
          <w:rFonts w:ascii="Lato" w:hAnsi="Lato" w:cstheme="minorHAnsi"/>
        </w:rPr>
        <w:lastRenderedPageBreak/>
        <w:t>peticionarias en su lugar de su adscripción para su debido conocimiento.</w:t>
      </w:r>
      <w:r w:rsidR="00D069BB" w:rsidRPr="004562DE">
        <w:rPr>
          <w:rFonts w:ascii="Lato" w:hAnsi="Lato" w:cstheme="minorHAnsi"/>
        </w:rPr>
        <w:t xml:space="preserve"> </w:t>
      </w:r>
      <w:r w:rsidR="00D069BB" w:rsidRPr="004562DE">
        <w:rPr>
          <w:rFonts w:ascii="Lato" w:hAnsi="Lato" w:cstheme="minorHAnsi"/>
          <w:b/>
          <w:bCs/>
          <w:u w:val="single"/>
        </w:rPr>
        <w:t>APROBADO POR UNANIMIDAD DE VOTOS.</w:t>
      </w:r>
    </w:p>
    <w:p w14:paraId="4A816550" w14:textId="0FE70654" w:rsidR="001B0E48" w:rsidRPr="004562DE" w:rsidRDefault="00D337E5" w:rsidP="00C15076">
      <w:pPr>
        <w:tabs>
          <w:tab w:val="left" w:pos="5387"/>
        </w:tabs>
        <w:spacing w:after="0" w:line="480" w:lineRule="auto"/>
        <w:ind w:firstLine="851"/>
        <w:jc w:val="both"/>
        <w:rPr>
          <w:rFonts w:ascii="Lato" w:hAnsi="Lato" w:cstheme="minorHAnsi"/>
        </w:rPr>
      </w:pPr>
      <w:r w:rsidRPr="004562DE">
        <w:rPr>
          <w:rFonts w:ascii="Lato" w:hAnsi="Lato"/>
          <w:b/>
          <w:bCs/>
        </w:rPr>
        <w:t xml:space="preserve">ACUERDO XXIV/49/2025.2. </w:t>
      </w:r>
      <w:r w:rsidR="001B0E48" w:rsidRPr="004562DE">
        <w:rPr>
          <w:rFonts w:ascii="Lato" w:hAnsi="Lato"/>
          <w:b/>
          <w:bCs/>
        </w:rPr>
        <w:t>Escritos recibidos el nueve y catorce de mayo de dos mil veinticinco, signados por las personas servidoras públicas adscritas a: Juzgado Cuarto de lo Familiar del Distrito Judicial de Cuauhtémoc y Ju</w:t>
      </w:r>
      <w:r w:rsidR="000C3AF8" w:rsidRPr="004562DE">
        <w:rPr>
          <w:rFonts w:ascii="Lato" w:hAnsi="Lato"/>
          <w:b/>
          <w:bCs/>
        </w:rPr>
        <w:t>z</w:t>
      </w:r>
      <w:r w:rsidR="001B0E48" w:rsidRPr="004562DE">
        <w:rPr>
          <w:rFonts w:ascii="Lato" w:hAnsi="Lato"/>
          <w:b/>
          <w:bCs/>
        </w:rPr>
        <w:t>gado Segundo de lo Civil y Familiar del Distrito Judicial de Xicohténcatl.</w:t>
      </w:r>
      <w:r w:rsidR="00D069BB" w:rsidRPr="004562DE">
        <w:rPr>
          <w:rFonts w:ascii="Lato" w:hAnsi="Lato"/>
          <w:b/>
          <w:bCs/>
        </w:rPr>
        <w:t xml:space="preserve"> - - -</w:t>
      </w:r>
      <w:r w:rsidR="001B0E48" w:rsidRPr="004562DE">
        <w:rPr>
          <w:rFonts w:ascii="Lato" w:hAnsi="Lato" w:cstheme="minorHAnsi"/>
          <w:bdr w:val="none" w:sz="0" w:space="0" w:color="auto" w:frame="1"/>
        </w:rPr>
        <w:t>Dada cuenta con los escritos de referencia, mediante los cuales, las personas servidoras públicas que nos ocupa</w:t>
      </w:r>
      <w:r w:rsidR="00EC4214" w:rsidRPr="004562DE">
        <w:rPr>
          <w:rFonts w:ascii="Lato" w:hAnsi="Lato" w:cstheme="minorHAnsi"/>
          <w:bdr w:val="none" w:sz="0" w:space="0" w:color="auto" w:frame="1"/>
        </w:rPr>
        <w:t>n</w:t>
      </w:r>
      <w:r w:rsidR="001B0E48" w:rsidRPr="004562DE">
        <w:rPr>
          <w:rFonts w:ascii="Lato" w:hAnsi="Lato" w:cstheme="minorHAnsi"/>
          <w:bdr w:val="none" w:sz="0" w:space="0" w:color="auto" w:frame="1"/>
        </w:rPr>
        <w:t>, solicitan se les autorice ampliación de gasto médico, para ellas y sus dependientes económicos;</w:t>
      </w:r>
      <w:r w:rsidR="001B0E48" w:rsidRPr="004562DE">
        <w:rPr>
          <w:rFonts w:ascii="Lato" w:hAnsi="Lato" w:cstheme="minorHAnsi"/>
        </w:rPr>
        <w:t xml:space="preserve"> asimismo se da cuenta con los informes que rinde la Jefa del Módulo Médico del Poder Judicial, en relación a los antecedentes médicos y del Tesorero del Poder Judicial del Estado, en cuanto al importe ejercido y la disponibilidad con que cuenta la partida que corresponde al gasto médico (oficio TES/230/2025). Al respecto, a fin de proteger la salud de las personas servidoras públicas así como de sus dependientes económicos, como derecho humano previsto en el artículo 4, párrafo cuarto, de la Constitución Política de los Estados Unidos Mexicanos, y tomando en cuenta el informe que rinde la Jefa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61187E4F" w14:textId="77777777" w:rsidR="001B0E48" w:rsidRPr="004562DE" w:rsidRDefault="001B0E48" w:rsidP="00C15076">
      <w:pPr>
        <w:pStyle w:val="Prrafodelista"/>
        <w:numPr>
          <w:ilvl w:val="0"/>
          <w:numId w:val="88"/>
        </w:numPr>
        <w:tabs>
          <w:tab w:val="left" w:pos="5387"/>
          <w:tab w:val="left" w:pos="5954"/>
        </w:tabs>
        <w:spacing w:after="0" w:line="480" w:lineRule="auto"/>
        <w:ind w:left="709"/>
        <w:jc w:val="both"/>
        <w:rPr>
          <w:rFonts w:ascii="Lato" w:hAnsi="Lato" w:cstheme="minorHAnsi"/>
        </w:rPr>
      </w:pPr>
      <w:r w:rsidRPr="004562DE">
        <w:rPr>
          <w:rFonts w:ascii="Lato" w:hAnsi="Lato" w:cstheme="minorHAnsi"/>
        </w:rPr>
        <w:t>Tomar conocimiento de los escritos e informes de cuenta.</w:t>
      </w:r>
    </w:p>
    <w:p w14:paraId="03B28B26" w14:textId="77777777" w:rsidR="001B0E48" w:rsidRPr="004562DE" w:rsidRDefault="001B0E48" w:rsidP="00C15076">
      <w:pPr>
        <w:pStyle w:val="Prrafodelista"/>
        <w:numPr>
          <w:ilvl w:val="0"/>
          <w:numId w:val="88"/>
        </w:numPr>
        <w:tabs>
          <w:tab w:val="left" w:pos="5387"/>
          <w:tab w:val="left" w:pos="5954"/>
        </w:tabs>
        <w:spacing w:after="0" w:line="480" w:lineRule="auto"/>
        <w:ind w:left="709"/>
        <w:jc w:val="both"/>
        <w:rPr>
          <w:rFonts w:ascii="Lato" w:hAnsi="Lato" w:cstheme="minorHAnsi"/>
          <w:b/>
          <w:bCs/>
          <w:u w:val="single"/>
          <w:bdr w:val="none" w:sz="0" w:space="0" w:color="auto" w:frame="1"/>
        </w:rPr>
      </w:pPr>
      <w:r w:rsidRPr="004562DE">
        <w:rPr>
          <w:rFonts w:ascii="Lato" w:hAnsi="Lato" w:cstheme="minorHAnsi"/>
        </w:rPr>
        <w:t xml:space="preserve"> 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aunado a que se </w:t>
      </w:r>
      <w:r w:rsidRPr="004562DE">
        <w:rPr>
          <w:rFonts w:ascii="Lato" w:hAnsi="Lato" w:cstheme="minorHAnsi"/>
        </w:rPr>
        <w:lastRenderedPageBreak/>
        <w:t>tiene la obligación de garantizar el servicio médico para todas las personas  servidoras públicas del Poder Judicial del Estado.</w:t>
      </w:r>
    </w:p>
    <w:p w14:paraId="1CE69B10" w14:textId="2FE5CFE8" w:rsidR="001B0E48" w:rsidRPr="004562DE" w:rsidRDefault="001B0E48" w:rsidP="00831127">
      <w:pPr>
        <w:tabs>
          <w:tab w:val="left" w:pos="5387"/>
        </w:tabs>
        <w:spacing w:after="0" w:line="480" w:lineRule="auto"/>
        <w:jc w:val="both"/>
        <w:rPr>
          <w:rFonts w:ascii="Lato" w:hAnsi="Lato" w:cstheme="minorHAnsi"/>
          <w:b/>
          <w:bCs/>
          <w:u w:val="single"/>
        </w:rPr>
      </w:pPr>
      <w:r w:rsidRPr="004562DE">
        <w:rPr>
          <w:rFonts w:ascii="Lato" w:hAnsi="Lato" w:cstheme="minorHAnsi"/>
        </w:rPr>
        <w:t>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w:t>
      </w:r>
      <w:r w:rsidR="009B4C91" w:rsidRPr="004562DE">
        <w:rPr>
          <w:rFonts w:ascii="Lato" w:hAnsi="Lato" w:cstheme="minorHAnsi"/>
        </w:rPr>
        <w:t xml:space="preserve"> personas </w:t>
      </w:r>
      <w:r w:rsidRPr="004562DE">
        <w:rPr>
          <w:rFonts w:ascii="Lato" w:hAnsi="Lato" w:cstheme="minorHAnsi"/>
        </w:rPr>
        <w:t xml:space="preserve">servidoras públicas en su lugar de adscripción para su debido conocimiento. </w:t>
      </w:r>
      <w:r w:rsidR="00D069BB" w:rsidRPr="004562DE">
        <w:rPr>
          <w:rFonts w:ascii="Lato" w:hAnsi="Lato" w:cstheme="minorHAnsi"/>
          <w:b/>
          <w:bCs/>
          <w:u w:val="single"/>
        </w:rPr>
        <w:t>APROBADO POR UNANIMIDAD DE VOTOS.</w:t>
      </w:r>
    </w:p>
    <w:p w14:paraId="26058830" w14:textId="0ECD9875" w:rsidR="009B4C91" w:rsidRPr="004562DE" w:rsidRDefault="00D069BB" w:rsidP="00831127">
      <w:pPr>
        <w:tabs>
          <w:tab w:val="left" w:pos="5387"/>
        </w:tabs>
        <w:spacing w:after="0" w:line="240" w:lineRule="auto"/>
        <w:jc w:val="both"/>
        <w:rPr>
          <w:rFonts w:ascii="Lato" w:hAnsi="Lato" w:cstheme="minorHAnsi"/>
          <w:b/>
          <w:bCs/>
          <w:bdr w:val="none" w:sz="0" w:space="0" w:color="auto" w:frame="1"/>
        </w:rPr>
      </w:pPr>
      <w:r w:rsidRPr="004562DE">
        <w:rPr>
          <w:rFonts w:ascii="Lato" w:hAnsi="Lato"/>
          <w:b/>
          <w:bCs/>
        </w:rPr>
        <w:t xml:space="preserve"> </w:t>
      </w:r>
    </w:p>
    <w:p w14:paraId="36EBA063" w14:textId="4768A4B0" w:rsidR="00E102A8" w:rsidRPr="004562DE" w:rsidRDefault="009B4C91" w:rsidP="00831127">
      <w:pPr>
        <w:pStyle w:val="NormalWeb"/>
        <w:tabs>
          <w:tab w:val="left" w:pos="5954"/>
        </w:tabs>
        <w:spacing w:before="0" w:beforeAutospacing="0" w:after="0" w:afterAutospacing="0" w:line="480" w:lineRule="auto"/>
        <w:ind w:firstLine="851"/>
        <w:jc w:val="both"/>
        <w:rPr>
          <w:rFonts w:ascii="Lato" w:hAnsi="Lato"/>
          <w:b/>
          <w:bCs/>
          <w:sz w:val="22"/>
          <w:szCs w:val="22"/>
        </w:rPr>
      </w:pPr>
      <w:r w:rsidRPr="004562DE">
        <w:rPr>
          <w:rFonts w:ascii="Lato" w:hAnsi="Lato"/>
          <w:b/>
          <w:bCs/>
          <w:sz w:val="22"/>
          <w:szCs w:val="22"/>
        </w:rPr>
        <w:t xml:space="preserve">ACUERDO XXIV/49/2025.3.  </w:t>
      </w:r>
      <w:r w:rsidR="00E102A8" w:rsidRPr="004562DE">
        <w:rPr>
          <w:rFonts w:ascii="Lato" w:hAnsi="Lato"/>
          <w:b/>
          <w:bCs/>
          <w:sz w:val="22"/>
          <w:szCs w:val="22"/>
        </w:rPr>
        <w:t>Oficios número JURTS/182/2025, recibido</w:t>
      </w:r>
      <w:r w:rsidR="00D069BB" w:rsidRPr="004562DE">
        <w:rPr>
          <w:rFonts w:ascii="Lato" w:hAnsi="Lato"/>
          <w:b/>
          <w:bCs/>
          <w:sz w:val="22"/>
          <w:szCs w:val="22"/>
        </w:rPr>
        <w:t xml:space="preserve"> </w:t>
      </w:r>
      <w:r w:rsidR="00E102A8" w:rsidRPr="004562DE">
        <w:rPr>
          <w:rFonts w:ascii="Lato" w:hAnsi="Lato"/>
          <w:b/>
          <w:bCs/>
          <w:sz w:val="22"/>
          <w:szCs w:val="22"/>
        </w:rPr>
        <w:t xml:space="preserve">quince de mayo de dos mil veinticinco, signado por la </w:t>
      </w:r>
      <w:proofErr w:type="gramStart"/>
      <w:r w:rsidR="00E102A8" w:rsidRPr="004562DE">
        <w:rPr>
          <w:rFonts w:ascii="Lato" w:hAnsi="Lato"/>
          <w:b/>
          <w:bCs/>
          <w:sz w:val="22"/>
          <w:szCs w:val="22"/>
        </w:rPr>
        <w:t>Directora</w:t>
      </w:r>
      <w:proofErr w:type="gramEnd"/>
      <w:r w:rsidR="00E102A8" w:rsidRPr="004562DE">
        <w:rPr>
          <w:rFonts w:ascii="Lato" w:hAnsi="Lato"/>
          <w:b/>
          <w:bCs/>
          <w:sz w:val="22"/>
          <w:szCs w:val="22"/>
        </w:rPr>
        <w:t xml:space="preserve"> Jurídica del Tribunal Superior de Justicia del Estado. </w:t>
      </w:r>
      <w:r w:rsidR="00D069BB" w:rsidRPr="004562DE">
        <w:rPr>
          <w:rFonts w:ascii="Lato" w:hAnsi="Lato"/>
          <w:b/>
          <w:bCs/>
          <w:sz w:val="22"/>
          <w:szCs w:val="22"/>
        </w:rPr>
        <w:t xml:space="preserve"> - - - - - - - - - - - - - - - - - - - - - - - - -</w:t>
      </w:r>
    </w:p>
    <w:p w14:paraId="393CE92A" w14:textId="648A2595" w:rsidR="00E102A8" w:rsidRPr="004562DE" w:rsidRDefault="00E102A8" w:rsidP="00C15076">
      <w:pPr>
        <w:pStyle w:val="NormalWeb"/>
        <w:tabs>
          <w:tab w:val="left" w:pos="5954"/>
        </w:tabs>
        <w:spacing w:before="0" w:beforeAutospacing="0" w:after="0" w:afterAutospacing="0" w:line="480" w:lineRule="auto"/>
        <w:jc w:val="both"/>
        <w:rPr>
          <w:rFonts w:ascii="Lato" w:hAnsi="Lato"/>
          <w:bCs/>
          <w:sz w:val="22"/>
          <w:szCs w:val="22"/>
        </w:rPr>
      </w:pPr>
      <w:r w:rsidRPr="004562DE">
        <w:rPr>
          <w:rFonts w:ascii="Lato" w:hAnsi="Lato"/>
          <w:sz w:val="22"/>
          <w:szCs w:val="22"/>
        </w:rPr>
        <w:t xml:space="preserve">Dada cuenta con </w:t>
      </w:r>
      <w:r w:rsidR="00D069BB" w:rsidRPr="004562DE">
        <w:rPr>
          <w:rFonts w:ascii="Lato" w:hAnsi="Lato"/>
          <w:sz w:val="22"/>
          <w:szCs w:val="22"/>
        </w:rPr>
        <w:t>e</w:t>
      </w:r>
      <w:r w:rsidRPr="004562DE">
        <w:rPr>
          <w:rFonts w:ascii="Lato" w:hAnsi="Lato"/>
          <w:sz w:val="22"/>
          <w:szCs w:val="22"/>
        </w:rPr>
        <w:t xml:space="preserve">l oficio de referencia, mediante </w:t>
      </w:r>
      <w:r w:rsidR="00D069BB" w:rsidRPr="004562DE">
        <w:rPr>
          <w:rFonts w:ascii="Lato" w:hAnsi="Lato"/>
          <w:sz w:val="22"/>
          <w:szCs w:val="22"/>
        </w:rPr>
        <w:t>el</w:t>
      </w:r>
      <w:r w:rsidRPr="004562DE">
        <w:rPr>
          <w:rFonts w:ascii="Lato" w:hAnsi="Lato"/>
          <w:sz w:val="22"/>
          <w:szCs w:val="22"/>
        </w:rPr>
        <w:t xml:space="preserve"> cual, la </w:t>
      </w:r>
      <w:proofErr w:type="gramStart"/>
      <w:r w:rsidRPr="004562DE">
        <w:rPr>
          <w:rFonts w:ascii="Lato" w:hAnsi="Lato"/>
          <w:sz w:val="22"/>
          <w:szCs w:val="22"/>
        </w:rPr>
        <w:t>Directora</w:t>
      </w:r>
      <w:proofErr w:type="gramEnd"/>
      <w:r w:rsidRPr="004562DE">
        <w:rPr>
          <w:rFonts w:ascii="Lato" w:hAnsi="Lato"/>
          <w:sz w:val="22"/>
          <w:szCs w:val="22"/>
        </w:rPr>
        <w:t xml:space="preserve"> Jurídica del Tribunal Superior de Justicia del Estado, pone a consideración el resultado de las pláticas conciliatorias y de negociaciones de pago, realizado con la persona ex servidora pública que indica en </w:t>
      </w:r>
      <w:r w:rsidR="00D069BB" w:rsidRPr="004562DE">
        <w:rPr>
          <w:rFonts w:ascii="Lato" w:hAnsi="Lato"/>
          <w:sz w:val="22"/>
          <w:szCs w:val="22"/>
        </w:rPr>
        <w:t>el</w:t>
      </w:r>
      <w:r w:rsidRPr="004562DE">
        <w:rPr>
          <w:rFonts w:ascii="Lato" w:hAnsi="Lato"/>
          <w:sz w:val="22"/>
          <w:szCs w:val="22"/>
        </w:rPr>
        <w:t xml:space="preserve"> oficio y por </w:t>
      </w:r>
      <w:r w:rsidR="00831127" w:rsidRPr="004562DE">
        <w:rPr>
          <w:rFonts w:ascii="Lato" w:hAnsi="Lato"/>
          <w:sz w:val="22"/>
          <w:szCs w:val="22"/>
        </w:rPr>
        <w:t>el</w:t>
      </w:r>
      <w:r w:rsidRPr="004562DE">
        <w:rPr>
          <w:rFonts w:ascii="Lato" w:hAnsi="Lato"/>
          <w:sz w:val="22"/>
          <w:szCs w:val="22"/>
        </w:rPr>
        <w:t xml:space="preserve"> monto</w:t>
      </w:r>
      <w:r w:rsidR="00831127" w:rsidRPr="004562DE">
        <w:rPr>
          <w:rFonts w:ascii="Lato" w:hAnsi="Lato"/>
          <w:sz w:val="22"/>
          <w:szCs w:val="22"/>
        </w:rPr>
        <w:t xml:space="preserve"> </w:t>
      </w:r>
      <w:r w:rsidRPr="004562DE">
        <w:rPr>
          <w:rFonts w:ascii="Lato" w:hAnsi="Lato"/>
          <w:sz w:val="22"/>
          <w:szCs w:val="22"/>
        </w:rPr>
        <w:t xml:space="preserve">señalado, solicitando la autorización para gestionar </w:t>
      </w:r>
      <w:r w:rsidR="00831127" w:rsidRPr="004562DE">
        <w:rPr>
          <w:rFonts w:ascii="Lato" w:hAnsi="Lato"/>
          <w:sz w:val="22"/>
          <w:szCs w:val="22"/>
        </w:rPr>
        <w:t>e</w:t>
      </w:r>
      <w:r w:rsidRPr="004562DE">
        <w:rPr>
          <w:rFonts w:ascii="Lato" w:hAnsi="Lato"/>
          <w:sz w:val="22"/>
          <w:szCs w:val="22"/>
        </w:rPr>
        <w:t xml:space="preserve">l cheque a efecto de realizar </w:t>
      </w:r>
      <w:r w:rsidR="00831127" w:rsidRPr="004562DE">
        <w:rPr>
          <w:rFonts w:ascii="Lato" w:hAnsi="Lato"/>
          <w:sz w:val="22"/>
          <w:szCs w:val="22"/>
        </w:rPr>
        <w:t>e</w:t>
      </w:r>
      <w:r w:rsidRPr="004562DE">
        <w:rPr>
          <w:rFonts w:ascii="Lato" w:hAnsi="Lato"/>
          <w:sz w:val="22"/>
          <w:szCs w:val="22"/>
        </w:rPr>
        <w:t xml:space="preserve">l convenio y pago respectivo. En atención a lo anterior y </w:t>
      </w:r>
      <w:r w:rsidRPr="004562DE">
        <w:rPr>
          <w:rFonts w:ascii="Lato" w:hAnsi="Lato"/>
          <w:bCs/>
          <w:sz w:val="22"/>
          <w:szCs w:val="22"/>
        </w:rPr>
        <w:t xml:space="preserve">tomando en consideración el informe de la </w:t>
      </w:r>
      <w:proofErr w:type="gramStart"/>
      <w:r w:rsidRPr="004562DE">
        <w:rPr>
          <w:rFonts w:ascii="Lato" w:hAnsi="Lato"/>
          <w:bCs/>
          <w:sz w:val="22"/>
          <w:szCs w:val="22"/>
        </w:rPr>
        <w:t>Directora</w:t>
      </w:r>
      <w:proofErr w:type="gramEnd"/>
      <w:r w:rsidRPr="004562DE">
        <w:rPr>
          <w:rFonts w:ascii="Lato" w:hAnsi="Lato"/>
          <w:bCs/>
          <w:sz w:val="22"/>
          <w:szCs w:val="22"/>
        </w:rPr>
        <w:t xml:space="preserve"> Jurídica del Tribunal Superior de Justicia, con fundamento en lo que establecen los artículos 45 Bis, 45 </w:t>
      </w:r>
      <w:proofErr w:type="spellStart"/>
      <w:r w:rsidRPr="004562DE">
        <w:rPr>
          <w:rFonts w:ascii="Lato" w:hAnsi="Lato"/>
          <w:bCs/>
          <w:sz w:val="22"/>
          <w:szCs w:val="22"/>
        </w:rPr>
        <w:t>Quáter</w:t>
      </w:r>
      <w:proofErr w:type="spellEnd"/>
      <w:r w:rsidRPr="004562DE">
        <w:rPr>
          <w:rFonts w:ascii="Lato" w:hAnsi="Lato"/>
          <w:bCs/>
          <w:sz w:val="22"/>
          <w:szCs w:val="22"/>
        </w:rPr>
        <w:t>, 68 fracción I, 77, de la Ley Orgánica del Poder Judicial del Estado; y 9 fracción XVII del Reglamento del Consejo de la Judicatura el Estado, se determina:</w:t>
      </w:r>
    </w:p>
    <w:p w14:paraId="0956681A" w14:textId="65F9098A" w:rsidR="00E102A8" w:rsidRPr="004562DE" w:rsidRDefault="00E102A8" w:rsidP="00C15076">
      <w:pPr>
        <w:pStyle w:val="Prrafodelista"/>
        <w:numPr>
          <w:ilvl w:val="0"/>
          <w:numId w:val="89"/>
        </w:numPr>
        <w:tabs>
          <w:tab w:val="left" w:pos="5387"/>
          <w:tab w:val="left" w:pos="5954"/>
        </w:tabs>
        <w:spacing w:after="0" w:line="480" w:lineRule="auto"/>
        <w:jc w:val="both"/>
        <w:rPr>
          <w:rFonts w:ascii="Lato" w:hAnsi="Lato"/>
          <w:bCs/>
        </w:rPr>
      </w:pPr>
      <w:r w:rsidRPr="004562DE">
        <w:rPr>
          <w:rFonts w:ascii="Lato" w:hAnsi="Lato"/>
          <w:bCs/>
        </w:rPr>
        <w:t>Tomar conocimiento del oficio de cuenta.</w:t>
      </w:r>
    </w:p>
    <w:p w14:paraId="06B185E6" w14:textId="17ED0737" w:rsidR="00E102A8" w:rsidRPr="004562DE" w:rsidRDefault="00E102A8" w:rsidP="00C15076">
      <w:pPr>
        <w:pStyle w:val="Prrafodelista"/>
        <w:numPr>
          <w:ilvl w:val="0"/>
          <w:numId w:val="89"/>
        </w:numPr>
        <w:tabs>
          <w:tab w:val="left" w:pos="5387"/>
          <w:tab w:val="left" w:pos="5954"/>
        </w:tabs>
        <w:spacing w:after="0" w:line="480" w:lineRule="auto"/>
        <w:jc w:val="both"/>
        <w:rPr>
          <w:rFonts w:ascii="Lato" w:hAnsi="Lato" w:cstheme="minorHAnsi"/>
          <w:bCs/>
        </w:rPr>
      </w:pPr>
      <w:r w:rsidRPr="004562DE">
        <w:rPr>
          <w:rFonts w:ascii="Lato" w:hAnsi="Lato"/>
          <w:bCs/>
        </w:rPr>
        <w:t xml:space="preserve">Autorizar el pago a la persona ex servidora pública en </w:t>
      </w:r>
      <w:r w:rsidR="00831127" w:rsidRPr="004562DE">
        <w:rPr>
          <w:rFonts w:ascii="Lato" w:hAnsi="Lato"/>
          <w:bCs/>
        </w:rPr>
        <w:t>e</w:t>
      </w:r>
      <w:r w:rsidRPr="004562DE">
        <w:rPr>
          <w:rFonts w:ascii="Lato" w:hAnsi="Lato"/>
          <w:bCs/>
        </w:rPr>
        <w:t>l monto siguiente:</w:t>
      </w:r>
    </w:p>
    <w:tbl>
      <w:tblPr>
        <w:tblW w:w="4514" w:type="pct"/>
        <w:tblInd w:w="704" w:type="dxa"/>
        <w:tblLook w:val="04A0" w:firstRow="1" w:lastRow="0" w:firstColumn="1" w:lastColumn="0" w:noHBand="0" w:noVBand="1"/>
      </w:tblPr>
      <w:tblGrid>
        <w:gridCol w:w="3417"/>
        <w:gridCol w:w="3529"/>
      </w:tblGrid>
      <w:tr w:rsidR="004562DE" w:rsidRPr="004562DE" w14:paraId="18A8B401" w14:textId="77777777" w:rsidTr="00E102A8">
        <w:trPr>
          <w:trHeight w:val="493"/>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19EBCFAD"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PRESTACIONES DE LEY</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068ADF64" w14:textId="77777777" w:rsidR="00E102A8" w:rsidRPr="004562DE" w:rsidRDefault="00E102A8" w:rsidP="00C15076">
            <w:pPr>
              <w:spacing w:line="240" w:lineRule="auto"/>
              <w:ind w:firstLine="83"/>
              <w:jc w:val="center"/>
              <w:rPr>
                <w:rFonts w:ascii="Lato" w:hAnsi="Lato"/>
                <w:sz w:val="14"/>
                <w:szCs w:val="14"/>
                <w:lang w:val="pt-PT"/>
              </w:rPr>
            </w:pPr>
            <w:r w:rsidRPr="004562DE">
              <w:rPr>
                <w:rFonts w:ascii="Lato" w:hAnsi="Lato"/>
                <w:sz w:val="14"/>
                <w:szCs w:val="14"/>
                <w:lang w:val="pt-PT"/>
              </w:rPr>
              <w:t>ESTHER TEROVA COTE.</w:t>
            </w:r>
          </w:p>
        </w:tc>
      </w:tr>
      <w:tr w:rsidR="004562DE" w:rsidRPr="004562DE" w14:paraId="59B8ACDE" w14:textId="77777777" w:rsidTr="00E102A8">
        <w:trPr>
          <w:trHeight w:val="405"/>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1B0E5871"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ÚLTIMO PUESTO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1063A4DF"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JUEZA INTERINA SEXTO DE CONTROL Y DE JUICIO ORAL DEL DISTRITO JUDICIAL DE GURIDI Y ALCOCER.</w:t>
            </w:r>
          </w:p>
        </w:tc>
      </w:tr>
      <w:tr w:rsidR="004562DE" w:rsidRPr="004562DE" w14:paraId="6870449D" w14:textId="77777777" w:rsidTr="00E102A8">
        <w:trPr>
          <w:trHeight w:val="425"/>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1CCCA0C9" w14:textId="77777777" w:rsidR="00E102A8" w:rsidRPr="004562DE" w:rsidRDefault="00E102A8" w:rsidP="00C15076">
            <w:pPr>
              <w:spacing w:after="0"/>
              <w:jc w:val="center"/>
              <w:rPr>
                <w:rFonts w:ascii="Lato" w:hAnsi="Lato"/>
                <w:sz w:val="14"/>
                <w:szCs w:val="14"/>
              </w:rPr>
            </w:pPr>
            <w:r w:rsidRPr="004562DE">
              <w:rPr>
                <w:rFonts w:ascii="Lato" w:hAnsi="Lato"/>
                <w:sz w:val="14"/>
                <w:szCs w:val="14"/>
              </w:rPr>
              <w:t>FECHA DE INGRESO</w:t>
            </w:r>
          </w:p>
          <w:p w14:paraId="7140F437" w14:textId="77777777" w:rsidR="00E102A8" w:rsidRPr="004562DE" w:rsidRDefault="00E102A8" w:rsidP="00C15076">
            <w:pPr>
              <w:spacing w:after="0"/>
              <w:jc w:val="center"/>
              <w:rPr>
                <w:rFonts w:ascii="Lato" w:hAnsi="Lato"/>
                <w:sz w:val="14"/>
                <w:szCs w:val="14"/>
              </w:rPr>
            </w:pPr>
            <w:r w:rsidRPr="004562DE">
              <w:rPr>
                <w:rFonts w:ascii="Lato" w:hAnsi="Lato"/>
                <w:sz w:val="14"/>
                <w:szCs w:val="14"/>
              </w:rPr>
              <w:t>Y EGRESO.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63E5E0D5" w14:textId="77777777" w:rsidR="00E102A8" w:rsidRPr="004562DE" w:rsidRDefault="00E102A8" w:rsidP="00C15076">
            <w:pPr>
              <w:spacing w:after="0"/>
              <w:jc w:val="center"/>
              <w:rPr>
                <w:sz w:val="14"/>
                <w:szCs w:val="14"/>
              </w:rPr>
            </w:pPr>
            <w:r w:rsidRPr="004562DE">
              <w:rPr>
                <w:sz w:val="14"/>
                <w:szCs w:val="14"/>
              </w:rPr>
              <w:t>01/09/2005.</w:t>
            </w:r>
          </w:p>
          <w:p w14:paraId="04EF3927" w14:textId="77777777" w:rsidR="00E102A8" w:rsidRPr="004562DE" w:rsidRDefault="00E102A8" w:rsidP="00C15076">
            <w:pPr>
              <w:spacing w:after="0"/>
              <w:jc w:val="center"/>
              <w:rPr>
                <w:sz w:val="14"/>
                <w:szCs w:val="14"/>
              </w:rPr>
            </w:pPr>
            <w:r w:rsidRPr="004562DE">
              <w:rPr>
                <w:sz w:val="14"/>
                <w:szCs w:val="14"/>
              </w:rPr>
              <w:t>09/04/2025.</w:t>
            </w:r>
          </w:p>
        </w:tc>
      </w:tr>
      <w:tr w:rsidR="004562DE" w:rsidRPr="004562DE" w14:paraId="45AB0192" w14:textId="77777777" w:rsidTr="00E102A8">
        <w:trPr>
          <w:trHeight w:val="425"/>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360524C3" w14:textId="77777777" w:rsidR="00E102A8" w:rsidRPr="004562DE" w:rsidRDefault="00E102A8" w:rsidP="00C15076">
            <w:pPr>
              <w:spacing w:after="0"/>
              <w:jc w:val="center"/>
              <w:rPr>
                <w:rFonts w:ascii="Lato" w:hAnsi="Lato"/>
                <w:sz w:val="14"/>
                <w:szCs w:val="14"/>
              </w:rPr>
            </w:pPr>
            <w:r w:rsidRPr="004562DE">
              <w:rPr>
                <w:rFonts w:ascii="Lato" w:hAnsi="Lato"/>
                <w:sz w:val="14"/>
                <w:szCs w:val="14"/>
              </w:rPr>
              <w:lastRenderedPageBreak/>
              <w:t>TIEMPO LABORADO.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7E600BA0" w14:textId="77777777" w:rsidR="00E102A8" w:rsidRPr="004562DE" w:rsidRDefault="00E102A8" w:rsidP="00C15076">
            <w:pPr>
              <w:spacing w:after="0"/>
              <w:jc w:val="center"/>
              <w:rPr>
                <w:sz w:val="14"/>
                <w:szCs w:val="14"/>
              </w:rPr>
            </w:pPr>
            <w:r w:rsidRPr="004562DE">
              <w:rPr>
                <w:sz w:val="14"/>
                <w:szCs w:val="14"/>
              </w:rPr>
              <w:t>98 días.</w:t>
            </w:r>
          </w:p>
        </w:tc>
      </w:tr>
      <w:tr w:rsidR="004562DE" w:rsidRPr="004562DE" w14:paraId="0E9A9A70" w14:textId="77777777" w:rsidTr="00E102A8">
        <w:trPr>
          <w:trHeight w:val="425"/>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4C680F09"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SALARIO DIARIO.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4F15B3AC"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w:t>
            </w:r>
            <w:r w:rsidRPr="004562DE">
              <w:rPr>
                <w:rFonts w:ascii="Lato" w:hAnsi="Lato"/>
                <w:sz w:val="14"/>
                <w:szCs w:val="14"/>
                <w:lang w:val="pt-PT"/>
              </w:rPr>
              <w:t xml:space="preserve">      1,774.64</w:t>
            </w:r>
          </w:p>
        </w:tc>
      </w:tr>
      <w:tr w:rsidR="004562DE" w:rsidRPr="004562DE" w14:paraId="080E7559"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5C238311"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VACACIONES NO DISFRUTADAS</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59680ED9"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14,492.97</w:t>
            </w:r>
          </w:p>
        </w:tc>
      </w:tr>
      <w:tr w:rsidR="004562DE" w:rsidRPr="004562DE" w14:paraId="210EB4C9"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2DB89AFE"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PRIMA VACACIONAL</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1E1EDCF0"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8,695.78</w:t>
            </w:r>
          </w:p>
        </w:tc>
      </w:tr>
      <w:tr w:rsidR="004562DE" w:rsidRPr="004562DE" w14:paraId="351EEE6F"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4C3A5571"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AGUINALDO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74ECA265"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15,531.93</w:t>
            </w:r>
          </w:p>
        </w:tc>
      </w:tr>
      <w:tr w:rsidR="004562DE" w:rsidRPr="004562DE" w14:paraId="221E70DF"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7EADE7F8"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APOYO A VISITADURIAS MENSUAL</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70A91884"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-12,937.82</w:t>
            </w:r>
          </w:p>
        </w:tc>
      </w:tr>
      <w:tr w:rsidR="004562DE" w:rsidRPr="004562DE" w14:paraId="23537CE9"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tcPr>
          <w:p w14:paraId="04DCEAAA"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APOYO A FUNCIONES TRIMESTAL</w:t>
            </w:r>
          </w:p>
        </w:tc>
        <w:tc>
          <w:tcPr>
            <w:tcW w:w="2540" w:type="pct"/>
            <w:tcBorders>
              <w:top w:val="single" w:sz="4" w:space="0" w:color="auto"/>
              <w:left w:val="single" w:sz="4" w:space="0" w:color="auto"/>
              <w:bottom w:val="single" w:sz="4" w:space="0" w:color="auto"/>
              <w:right w:val="single" w:sz="4" w:space="0" w:color="auto"/>
            </w:tcBorders>
            <w:shd w:val="clear" w:color="auto" w:fill="auto"/>
          </w:tcPr>
          <w:p w14:paraId="2A233275"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1,702.67</w:t>
            </w:r>
          </w:p>
        </w:tc>
      </w:tr>
      <w:tr w:rsidR="004562DE" w:rsidRPr="004562DE" w14:paraId="71932F8C"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54EBB848"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ARCON Y PAVO</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7209807D"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408.33</w:t>
            </w:r>
          </w:p>
        </w:tc>
      </w:tr>
      <w:tr w:rsidR="004562DE" w:rsidRPr="004562DE" w14:paraId="5C9850AC"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3693FCAE"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xml:space="preserve">APOYO ANUAL </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66516B90" w14:textId="77777777" w:rsidR="00E102A8" w:rsidRPr="004562DE" w:rsidRDefault="00E102A8" w:rsidP="00C15076">
            <w:pPr>
              <w:spacing w:line="240" w:lineRule="auto"/>
              <w:jc w:val="center"/>
              <w:rPr>
                <w:rFonts w:ascii="Lato" w:hAnsi="Lato"/>
                <w:sz w:val="14"/>
                <w:szCs w:val="14"/>
                <w:lang w:val="pt-PT"/>
              </w:rPr>
            </w:pPr>
            <w:r w:rsidRPr="004562DE">
              <w:rPr>
                <w:rFonts w:ascii="Lato" w:hAnsi="Lato"/>
                <w:sz w:val="14"/>
                <w:szCs w:val="14"/>
                <w:lang w:val="pt-PT"/>
              </w:rPr>
              <w:t>$  20,339.36</w:t>
            </w:r>
          </w:p>
        </w:tc>
      </w:tr>
      <w:tr w:rsidR="004562DE" w:rsidRPr="004562DE" w14:paraId="2794EEE5"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tcPr>
          <w:p w14:paraId="5A5BBCC3"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APOYO ANUAL ESPECIAL</w:t>
            </w:r>
          </w:p>
        </w:tc>
        <w:tc>
          <w:tcPr>
            <w:tcW w:w="2540" w:type="pct"/>
            <w:tcBorders>
              <w:top w:val="single" w:sz="4" w:space="0" w:color="auto"/>
              <w:left w:val="single" w:sz="4" w:space="0" w:color="auto"/>
              <w:bottom w:val="single" w:sz="4" w:space="0" w:color="auto"/>
              <w:right w:val="single" w:sz="4" w:space="0" w:color="auto"/>
            </w:tcBorders>
            <w:shd w:val="clear" w:color="auto" w:fill="auto"/>
          </w:tcPr>
          <w:p w14:paraId="0C655C5C" w14:textId="77777777" w:rsidR="00E102A8" w:rsidRPr="004562DE" w:rsidRDefault="00E102A8" w:rsidP="00C15076">
            <w:pPr>
              <w:spacing w:line="240" w:lineRule="auto"/>
              <w:jc w:val="center"/>
              <w:rPr>
                <w:rFonts w:ascii="Lato" w:hAnsi="Lato"/>
                <w:sz w:val="14"/>
                <w:szCs w:val="14"/>
                <w:lang w:val="pt-PT"/>
              </w:rPr>
            </w:pPr>
            <w:r w:rsidRPr="004562DE">
              <w:rPr>
                <w:rFonts w:ascii="Lato" w:hAnsi="Lato"/>
                <w:sz w:val="14"/>
                <w:szCs w:val="14"/>
                <w:lang w:val="pt-PT"/>
              </w:rPr>
              <w:t>$  30,814.74</w:t>
            </w:r>
          </w:p>
        </w:tc>
      </w:tr>
      <w:tr w:rsidR="004562DE" w:rsidRPr="004562DE" w14:paraId="37748851" w14:textId="77777777" w:rsidTr="00E102A8">
        <w:trPr>
          <w:trHeight w:val="261"/>
        </w:trPr>
        <w:tc>
          <w:tcPr>
            <w:tcW w:w="2460" w:type="pct"/>
            <w:tcBorders>
              <w:top w:val="single" w:sz="4" w:space="0" w:color="auto"/>
              <w:left w:val="single" w:sz="4" w:space="0" w:color="auto"/>
              <w:bottom w:val="single" w:sz="4" w:space="0" w:color="auto"/>
              <w:right w:val="single" w:sz="4" w:space="0" w:color="auto"/>
            </w:tcBorders>
            <w:shd w:val="clear" w:color="auto" w:fill="auto"/>
          </w:tcPr>
          <w:p w14:paraId="179D86E2"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xml:space="preserve">PRIMA DE ANTIGÜEDAD </w:t>
            </w:r>
          </w:p>
        </w:tc>
        <w:tc>
          <w:tcPr>
            <w:tcW w:w="2540" w:type="pct"/>
            <w:tcBorders>
              <w:top w:val="single" w:sz="4" w:space="0" w:color="auto"/>
              <w:left w:val="single" w:sz="4" w:space="0" w:color="auto"/>
              <w:bottom w:val="single" w:sz="4" w:space="0" w:color="auto"/>
              <w:right w:val="single" w:sz="4" w:space="0" w:color="auto"/>
            </w:tcBorders>
            <w:shd w:val="clear" w:color="auto" w:fill="auto"/>
          </w:tcPr>
          <w:p w14:paraId="114C4EB7" w14:textId="77777777" w:rsidR="00E102A8" w:rsidRPr="004562DE" w:rsidRDefault="00E102A8" w:rsidP="00C15076">
            <w:pPr>
              <w:spacing w:line="240" w:lineRule="auto"/>
              <w:jc w:val="center"/>
              <w:rPr>
                <w:rFonts w:ascii="Lato" w:hAnsi="Lato"/>
                <w:sz w:val="14"/>
                <w:szCs w:val="14"/>
                <w:lang w:val="pt-PT"/>
              </w:rPr>
            </w:pPr>
            <w:r w:rsidRPr="004562DE">
              <w:rPr>
                <w:rFonts w:ascii="Lato" w:hAnsi="Lato"/>
                <w:sz w:val="14"/>
                <w:szCs w:val="14"/>
                <w:lang w:val="pt-PT"/>
              </w:rPr>
              <w:t>$ 128,671.78</w:t>
            </w:r>
          </w:p>
        </w:tc>
      </w:tr>
      <w:tr w:rsidR="004562DE" w:rsidRPr="004562DE" w14:paraId="4492B310" w14:textId="77777777" w:rsidTr="00E102A8">
        <w:trPr>
          <w:trHeight w:val="414"/>
        </w:trPr>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0C9E49FF"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TOTAL</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2F896273"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$207,719.74</w:t>
            </w:r>
          </w:p>
        </w:tc>
      </w:tr>
      <w:tr w:rsidR="004562DE" w:rsidRPr="004562DE" w14:paraId="052E8304" w14:textId="77777777" w:rsidTr="00E102A8">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4AEC4C1F"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I.S.R.</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66311CE6"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18,382.86</w:t>
            </w:r>
          </w:p>
        </w:tc>
      </w:tr>
      <w:tr w:rsidR="00E102A8" w:rsidRPr="004562DE" w14:paraId="4FA715C8" w14:textId="77777777" w:rsidTr="00E102A8">
        <w:tc>
          <w:tcPr>
            <w:tcW w:w="2460" w:type="pct"/>
            <w:tcBorders>
              <w:top w:val="single" w:sz="4" w:space="0" w:color="auto"/>
              <w:left w:val="single" w:sz="4" w:space="0" w:color="auto"/>
              <w:bottom w:val="single" w:sz="4" w:space="0" w:color="auto"/>
              <w:right w:val="single" w:sz="4" w:space="0" w:color="auto"/>
            </w:tcBorders>
            <w:shd w:val="clear" w:color="auto" w:fill="auto"/>
            <w:hideMark/>
          </w:tcPr>
          <w:p w14:paraId="6464F3A9"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NETO A PAGAR</w:t>
            </w:r>
          </w:p>
        </w:tc>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0FE497FA" w14:textId="77777777" w:rsidR="00E102A8" w:rsidRPr="004562DE" w:rsidRDefault="00E102A8" w:rsidP="00C15076">
            <w:pPr>
              <w:spacing w:line="240" w:lineRule="auto"/>
              <w:jc w:val="center"/>
              <w:rPr>
                <w:rFonts w:ascii="Lato" w:hAnsi="Lato"/>
                <w:sz w:val="14"/>
                <w:szCs w:val="14"/>
              </w:rPr>
            </w:pPr>
            <w:r w:rsidRPr="004562DE">
              <w:rPr>
                <w:rFonts w:ascii="Lato" w:hAnsi="Lato"/>
                <w:sz w:val="14"/>
                <w:szCs w:val="14"/>
              </w:rPr>
              <w:t>$ 189,336.89</w:t>
            </w:r>
          </w:p>
        </w:tc>
      </w:tr>
    </w:tbl>
    <w:p w14:paraId="1DF5582A" w14:textId="77777777" w:rsidR="00D069BB" w:rsidRPr="004562DE" w:rsidRDefault="00D069BB" w:rsidP="00C15076">
      <w:pPr>
        <w:pStyle w:val="Prrafodelista"/>
        <w:tabs>
          <w:tab w:val="left" w:pos="5954"/>
        </w:tabs>
        <w:spacing w:after="0" w:line="480" w:lineRule="auto"/>
        <w:jc w:val="both"/>
        <w:rPr>
          <w:rFonts w:ascii="Lato" w:hAnsi="Lato"/>
          <w:bCs/>
        </w:rPr>
      </w:pPr>
    </w:p>
    <w:p w14:paraId="28F81454" w14:textId="0516F0D7" w:rsidR="00E102A8" w:rsidRPr="004562DE" w:rsidRDefault="00E102A8" w:rsidP="00C15076">
      <w:pPr>
        <w:pStyle w:val="Prrafodelista"/>
        <w:numPr>
          <w:ilvl w:val="0"/>
          <w:numId w:val="89"/>
        </w:numPr>
        <w:tabs>
          <w:tab w:val="left" w:pos="5954"/>
        </w:tabs>
        <w:spacing w:after="0" w:line="480" w:lineRule="auto"/>
        <w:jc w:val="both"/>
        <w:rPr>
          <w:rFonts w:ascii="Lato" w:hAnsi="Lato"/>
          <w:bCs/>
        </w:rPr>
      </w:pPr>
      <w:r w:rsidRPr="004562DE">
        <w:rPr>
          <w:rFonts w:ascii="Lato" w:hAnsi="Lato"/>
          <w:bCs/>
        </w:rPr>
        <w:t xml:space="preserve">Autorizar a la </w:t>
      </w:r>
      <w:proofErr w:type="gramStart"/>
      <w:r w:rsidRPr="004562DE">
        <w:rPr>
          <w:rFonts w:ascii="Lato" w:hAnsi="Lato"/>
          <w:bCs/>
        </w:rPr>
        <w:t>Directora</w:t>
      </w:r>
      <w:proofErr w:type="gramEnd"/>
      <w:r w:rsidRPr="004562DE">
        <w:rPr>
          <w:rFonts w:ascii="Lato" w:hAnsi="Lato"/>
          <w:bCs/>
        </w:rPr>
        <w:t xml:space="preserve"> Jurídica del Tribunal Superior de Justicia del Estado, gestionar ante el área de Tesorería, </w:t>
      </w:r>
      <w:r w:rsidR="003F24DB" w:rsidRPr="004562DE">
        <w:rPr>
          <w:rFonts w:ascii="Lato" w:hAnsi="Lato"/>
          <w:bCs/>
        </w:rPr>
        <w:t>el</w:t>
      </w:r>
      <w:r w:rsidRPr="004562DE">
        <w:rPr>
          <w:rFonts w:ascii="Lato" w:hAnsi="Lato"/>
          <w:bCs/>
        </w:rPr>
        <w:t xml:space="preserve"> cheque</w:t>
      </w:r>
      <w:r w:rsidR="003F24DB" w:rsidRPr="004562DE">
        <w:rPr>
          <w:rFonts w:ascii="Lato" w:hAnsi="Lato"/>
          <w:bCs/>
        </w:rPr>
        <w:t xml:space="preserve"> </w:t>
      </w:r>
      <w:r w:rsidRPr="004562DE">
        <w:rPr>
          <w:rFonts w:ascii="Lato" w:hAnsi="Lato"/>
          <w:bCs/>
        </w:rPr>
        <w:t xml:space="preserve">correspondiente conforme al monto autorizado, a efecto de estar en condiciones de celebrar </w:t>
      </w:r>
      <w:r w:rsidR="003F24DB" w:rsidRPr="004562DE">
        <w:rPr>
          <w:rFonts w:ascii="Lato" w:hAnsi="Lato"/>
          <w:bCs/>
        </w:rPr>
        <w:t>e</w:t>
      </w:r>
      <w:r w:rsidRPr="004562DE">
        <w:rPr>
          <w:rFonts w:ascii="Lato" w:hAnsi="Lato"/>
          <w:bCs/>
        </w:rPr>
        <w:t xml:space="preserve">l convenio y pago respectivo, hecho lo anterior, remitirlo al Departamento de Recursos Humanos, para que obre en </w:t>
      </w:r>
      <w:r w:rsidR="003F24DB" w:rsidRPr="004562DE">
        <w:rPr>
          <w:rFonts w:ascii="Lato" w:hAnsi="Lato"/>
          <w:bCs/>
        </w:rPr>
        <w:t>e</w:t>
      </w:r>
      <w:r w:rsidRPr="004562DE">
        <w:rPr>
          <w:rFonts w:ascii="Lato" w:hAnsi="Lato"/>
          <w:bCs/>
        </w:rPr>
        <w:t xml:space="preserve">l expediente </w:t>
      </w:r>
      <w:r w:rsidR="003F24DB" w:rsidRPr="004562DE">
        <w:rPr>
          <w:rFonts w:ascii="Lato" w:hAnsi="Lato"/>
          <w:bCs/>
        </w:rPr>
        <w:t>p</w:t>
      </w:r>
      <w:r w:rsidRPr="004562DE">
        <w:rPr>
          <w:rFonts w:ascii="Lato" w:hAnsi="Lato"/>
          <w:bCs/>
        </w:rPr>
        <w:t>ersonal de l</w:t>
      </w:r>
      <w:r w:rsidR="003F24DB" w:rsidRPr="004562DE">
        <w:rPr>
          <w:rFonts w:ascii="Lato" w:hAnsi="Lato"/>
          <w:bCs/>
        </w:rPr>
        <w:t>a</w:t>
      </w:r>
      <w:r w:rsidRPr="004562DE">
        <w:rPr>
          <w:rFonts w:ascii="Lato" w:hAnsi="Lato"/>
          <w:bCs/>
        </w:rPr>
        <w:t xml:space="preserve"> ex servidor</w:t>
      </w:r>
      <w:r w:rsidR="003F24DB" w:rsidRPr="004562DE">
        <w:rPr>
          <w:rFonts w:ascii="Lato" w:hAnsi="Lato"/>
          <w:bCs/>
        </w:rPr>
        <w:t>a</w:t>
      </w:r>
      <w:r w:rsidRPr="004562DE">
        <w:rPr>
          <w:rFonts w:ascii="Lato" w:hAnsi="Lato"/>
          <w:bCs/>
        </w:rPr>
        <w:t xml:space="preserve"> públic</w:t>
      </w:r>
      <w:r w:rsidR="003F24DB" w:rsidRPr="004562DE">
        <w:rPr>
          <w:rFonts w:ascii="Lato" w:hAnsi="Lato"/>
          <w:bCs/>
        </w:rPr>
        <w:t>a</w:t>
      </w:r>
      <w:r w:rsidRPr="004562DE">
        <w:rPr>
          <w:rFonts w:ascii="Lato" w:hAnsi="Lato"/>
          <w:bCs/>
        </w:rPr>
        <w:t xml:space="preserve"> y surtan los efectos legales correspondientes. </w:t>
      </w:r>
    </w:p>
    <w:p w14:paraId="2888F3A7" w14:textId="7E958CC9" w:rsidR="00E102A8" w:rsidRPr="004562DE" w:rsidRDefault="00E102A8" w:rsidP="00C15076">
      <w:pPr>
        <w:tabs>
          <w:tab w:val="left" w:pos="5387"/>
        </w:tabs>
        <w:spacing w:after="0" w:line="480" w:lineRule="auto"/>
        <w:jc w:val="both"/>
        <w:rPr>
          <w:rFonts w:ascii="Lato" w:hAnsi="Lato"/>
          <w:b/>
          <w:u w:val="single"/>
        </w:rPr>
      </w:pPr>
      <w:r w:rsidRPr="004562DE">
        <w:rPr>
          <w:rFonts w:ascii="Lato" w:hAnsi="Lato"/>
          <w:bCs/>
        </w:rPr>
        <w:t xml:space="preserve">Comuníquese esta determinación a la </w:t>
      </w:r>
      <w:proofErr w:type="gramStart"/>
      <w:r w:rsidRPr="004562DE">
        <w:rPr>
          <w:rFonts w:ascii="Lato" w:hAnsi="Lato"/>
          <w:bCs/>
        </w:rPr>
        <w:t>Directora</w:t>
      </w:r>
      <w:proofErr w:type="gramEnd"/>
      <w:r w:rsidRPr="004562DE">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 persona exservidora pública, por conducto del </w:t>
      </w:r>
      <w:proofErr w:type="spellStart"/>
      <w:r w:rsidRPr="004562DE">
        <w:rPr>
          <w:rFonts w:ascii="Lato" w:hAnsi="Lato"/>
          <w:bCs/>
        </w:rPr>
        <w:t>Diligenciario</w:t>
      </w:r>
      <w:proofErr w:type="spellEnd"/>
      <w:r w:rsidRPr="004562DE">
        <w:rPr>
          <w:rFonts w:ascii="Lato" w:hAnsi="Lato"/>
          <w:bCs/>
        </w:rPr>
        <w:t xml:space="preserve"> adscrito al Consejo de la Judicatura, a través de algún medio de comunicación que obre en </w:t>
      </w:r>
      <w:r w:rsidR="003F24DB" w:rsidRPr="004562DE">
        <w:rPr>
          <w:rFonts w:ascii="Lato" w:hAnsi="Lato"/>
          <w:bCs/>
        </w:rPr>
        <w:t>su</w:t>
      </w:r>
      <w:r w:rsidRPr="004562DE">
        <w:rPr>
          <w:rFonts w:ascii="Lato" w:hAnsi="Lato"/>
          <w:bCs/>
        </w:rPr>
        <w:t xml:space="preserve"> expediente personal.</w:t>
      </w:r>
      <w:r w:rsidR="00D069BB" w:rsidRPr="004562DE">
        <w:rPr>
          <w:rFonts w:ascii="Lato" w:hAnsi="Lato"/>
          <w:bCs/>
        </w:rPr>
        <w:t xml:space="preserve"> </w:t>
      </w:r>
      <w:r w:rsidR="00D069BB" w:rsidRPr="004562DE">
        <w:rPr>
          <w:rFonts w:ascii="Lato" w:hAnsi="Lato"/>
          <w:b/>
          <w:u w:val="single"/>
        </w:rPr>
        <w:t>APROBADO POR UNANIMIDAD DE VOTOS.</w:t>
      </w:r>
    </w:p>
    <w:p w14:paraId="05B7F848" w14:textId="60458CCB" w:rsidR="00E102A8" w:rsidRPr="004562DE" w:rsidRDefault="00E102A8" w:rsidP="00C15076">
      <w:pPr>
        <w:tabs>
          <w:tab w:val="left" w:pos="5387"/>
        </w:tabs>
        <w:spacing w:after="0" w:line="480" w:lineRule="auto"/>
        <w:ind w:firstLine="851"/>
        <w:jc w:val="both"/>
        <w:rPr>
          <w:rFonts w:ascii="Lato" w:hAnsi="Lato"/>
          <w:b/>
          <w:bCs/>
        </w:rPr>
      </w:pPr>
      <w:r w:rsidRPr="004562DE">
        <w:rPr>
          <w:rFonts w:ascii="Lato" w:hAnsi="Lato"/>
          <w:b/>
          <w:bCs/>
        </w:rPr>
        <w:t>ACUERDO XXIV/49/2025.</w:t>
      </w:r>
      <w:r w:rsidR="00CA25CF" w:rsidRPr="004562DE">
        <w:rPr>
          <w:rFonts w:ascii="Lato" w:hAnsi="Lato"/>
          <w:b/>
          <w:bCs/>
        </w:rPr>
        <w:t>4</w:t>
      </w:r>
      <w:r w:rsidRPr="004562DE">
        <w:rPr>
          <w:rFonts w:ascii="Lato" w:hAnsi="Lato"/>
          <w:b/>
          <w:bCs/>
        </w:rPr>
        <w:t>.</w:t>
      </w:r>
      <w:r w:rsidR="00CA25CF" w:rsidRPr="004562DE">
        <w:rPr>
          <w:rFonts w:ascii="Lato" w:hAnsi="Lato"/>
          <w:b/>
          <w:bCs/>
        </w:rPr>
        <w:t xml:space="preserve"> Escrito recibido el trece de mayo de dos mil veinticinco, signado por la Licenciada Diana Lizzeth Trejo Aparicio, </w:t>
      </w:r>
      <w:proofErr w:type="gramStart"/>
      <w:r w:rsidR="00CA25CF" w:rsidRPr="004562DE">
        <w:rPr>
          <w:rFonts w:ascii="Lato" w:hAnsi="Lato"/>
          <w:b/>
          <w:bCs/>
        </w:rPr>
        <w:t>Jefe</w:t>
      </w:r>
      <w:proofErr w:type="gramEnd"/>
      <w:r w:rsidR="00CA25CF" w:rsidRPr="004562DE">
        <w:rPr>
          <w:rFonts w:ascii="Lato" w:hAnsi="Lato"/>
          <w:b/>
          <w:bCs/>
        </w:rPr>
        <w:t xml:space="preserve"> de Sección de Base, adscrita al Centro Regional de Justicia Alternativa con sede en Calpulalpan.</w:t>
      </w:r>
      <w:r w:rsidR="00D069BB" w:rsidRPr="004562DE">
        <w:rPr>
          <w:rFonts w:ascii="Lato" w:hAnsi="Lato"/>
          <w:b/>
          <w:bCs/>
        </w:rPr>
        <w:t xml:space="preserve"> - - - - - - - - - - - - - - - - - - - - - - - - - - - - - - - - - - - - - - - - - - - - - - - -</w:t>
      </w:r>
    </w:p>
    <w:p w14:paraId="6614428F" w14:textId="4C29A578" w:rsidR="00CA25CF" w:rsidRPr="004562DE" w:rsidRDefault="00CA25CF" w:rsidP="00C15076">
      <w:pPr>
        <w:tabs>
          <w:tab w:val="left" w:pos="5387"/>
        </w:tabs>
        <w:spacing w:after="0" w:line="480" w:lineRule="auto"/>
        <w:jc w:val="both"/>
        <w:rPr>
          <w:rFonts w:ascii="Lato" w:hAnsi="Lato"/>
        </w:rPr>
      </w:pPr>
      <w:r w:rsidRPr="004562DE">
        <w:rPr>
          <w:rFonts w:ascii="Lato" w:hAnsi="Lato"/>
        </w:rPr>
        <w:t xml:space="preserve">Dada cuenta con el oficio de referencia, mediante el cual, la Licenciada Diana Lizzeth Trejo Aparicio, </w:t>
      </w:r>
      <w:proofErr w:type="gramStart"/>
      <w:r w:rsidRPr="004562DE">
        <w:rPr>
          <w:rFonts w:ascii="Lato" w:hAnsi="Lato"/>
        </w:rPr>
        <w:t>Jefe</w:t>
      </w:r>
      <w:proofErr w:type="gramEnd"/>
      <w:r w:rsidRPr="004562DE">
        <w:rPr>
          <w:rFonts w:ascii="Lato" w:hAnsi="Lato"/>
        </w:rPr>
        <w:t xml:space="preserve"> de Sección de Base, adscrita al Centro Regional de </w:t>
      </w:r>
      <w:r w:rsidRPr="004562DE">
        <w:rPr>
          <w:rFonts w:ascii="Lato" w:hAnsi="Lato"/>
        </w:rPr>
        <w:lastRenderedPageBreak/>
        <w:t>Justicia Alternativa con sede en Calpulalpan, por las razones que expone, solicita se le autorice un nivel más.</w:t>
      </w:r>
      <w:r w:rsidR="00D069BB" w:rsidRPr="004562DE">
        <w:rPr>
          <w:rFonts w:ascii="Lato" w:hAnsi="Lato"/>
        </w:rPr>
        <w:t xml:space="preserve"> </w:t>
      </w:r>
      <w:r w:rsidRPr="004562DE">
        <w:rPr>
          <w:rFonts w:ascii="Lato" w:hAnsi="Lato"/>
        </w:rPr>
        <w:t xml:space="preserve">En atención a lo anterior y </w:t>
      </w:r>
      <w:r w:rsidR="002B332F" w:rsidRPr="004562DE">
        <w:rPr>
          <w:rFonts w:ascii="Lato" w:hAnsi="Lato"/>
        </w:rPr>
        <w:t xml:space="preserve">tomando en consideración que se trata </w:t>
      </w:r>
      <w:r w:rsidRPr="004562DE">
        <w:rPr>
          <w:rFonts w:ascii="Lato" w:hAnsi="Lato"/>
        </w:rPr>
        <w:t xml:space="preserve">de una servidora pública de Base, </w:t>
      </w:r>
      <w:r w:rsidR="002B332F" w:rsidRPr="004562DE">
        <w:rPr>
          <w:rFonts w:ascii="Lato" w:hAnsi="Lato"/>
        </w:rPr>
        <w:t xml:space="preserve">debe regirse por el Convenio Laboral vigente, por ello en observancia a </w:t>
      </w:r>
      <w:r w:rsidR="00557240" w:rsidRPr="004562DE">
        <w:rPr>
          <w:rFonts w:ascii="Lato" w:hAnsi="Lato"/>
        </w:rPr>
        <w:t>lo que establecen los artículos 48 y 7 Transitorio del Convenio Laboral Vigente</w:t>
      </w:r>
      <w:r w:rsidR="002B332F" w:rsidRPr="004562DE">
        <w:rPr>
          <w:rFonts w:ascii="Lato" w:hAnsi="Lato"/>
        </w:rPr>
        <w:t>, con fundamento en</w:t>
      </w:r>
      <w:r w:rsidR="00DF7B90" w:rsidRPr="004562DE">
        <w:rPr>
          <w:rFonts w:ascii="Lato" w:hAnsi="Lato"/>
        </w:rPr>
        <w:t xml:space="preserve"> </w:t>
      </w:r>
      <w:r w:rsidR="0027618A" w:rsidRPr="004562DE">
        <w:rPr>
          <w:rFonts w:ascii="Lato" w:hAnsi="Lato"/>
        </w:rPr>
        <w:t xml:space="preserve">el diverso </w:t>
      </w:r>
      <w:r w:rsidR="00DF7B90" w:rsidRPr="004562DE">
        <w:rPr>
          <w:rFonts w:ascii="Lato" w:hAnsi="Lato"/>
        </w:rPr>
        <w:t>numeral 6</w:t>
      </w:r>
      <w:r w:rsidR="002B332F" w:rsidRPr="004562DE">
        <w:rPr>
          <w:rFonts w:ascii="Lato" w:hAnsi="Lato"/>
        </w:rPr>
        <w:t>1 de la Ley Orgánica del Poder Judicial del Estado</w:t>
      </w:r>
      <w:r w:rsidR="0027618A" w:rsidRPr="004562DE">
        <w:rPr>
          <w:rFonts w:ascii="Lato" w:hAnsi="Lato"/>
        </w:rPr>
        <w:t xml:space="preserve">, </w:t>
      </w:r>
      <w:r w:rsidR="002B332F" w:rsidRPr="004562DE">
        <w:rPr>
          <w:rFonts w:ascii="Lato" w:hAnsi="Lato"/>
        </w:rPr>
        <w:t>se determina:</w:t>
      </w:r>
    </w:p>
    <w:p w14:paraId="3D516079" w14:textId="260DDA2E" w:rsidR="00CA25CF" w:rsidRPr="004562DE" w:rsidRDefault="002B332F" w:rsidP="00C15076">
      <w:pPr>
        <w:pStyle w:val="Prrafodelista"/>
        <w:numPr>
          <w:ilvl w:val="0"/>
          <w:numId w:val="91"/>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Tomar conocimiento del escrito de cuenta.</w:t>
      </w:r>
    </w:p>
    <w:p w14:paraId="313C47CD" w14:textId="77777777" w:rsidR="00DF7B90" w:rsidRPr="004562DE" w:rsidRDefault="00DF7B90" w:rsidP="00C15076">
      <w:pPr>
        <w:pStyle w:val="Prrafodelista"/>
        <w:numPr>
          <w:ilvl w:val="0"/>
          <w:numId w:val="91"/>
        </w:numPr>
        <w:tabs>
          <w:tab w:val="left" w:pos="5387"/>
        </w:tabs>
        <w:spacing w:after="0" w:line="480" w:lineRule="auto"/>
        <w:jc w:val="both"/>
        <w:rPr>
          <w:rFonts w:ascii="Lato" w:hAnsi="Lato" w:cstheme="minorHAnsi"/>
          <w:bdr w:val="none" w:sz="0" w:space="0" w:color="auto" w:frame="1"/>
        </w:rPr>
      </w:pPr>
      <w:r w:rsidRPr="004562DE">
        <w:rPr>
          <w:rFonts w:ascii="Lato" w:hAnsi="Lato" w:cstheme="minorHAnsi"/>
          <w:bdr w:val="none" w:sz="0" w:space="0" w:color="auto" w:frame="1"/>
        </w:rPr>
        <w:t>Por las razones expuestas, no se acuerda favorable su petición.</w:t>
      </w:r>
    </w:p>
    <w:p w14:paraId="1F00F228" w14:textId="597A3048" w:rsidR="002B332F" w:rsidRPr="004562DE" w:rsidRDefault="006C06BE"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 xml:space="preserve">Comuníquese esta determinación a la servidora pública peticionaria en el lugar de su adscripción, para su conocimiento y seguimiento. </w:t>
      </w:r>
      <w:r w:rsidR="00D069BB" w:rsidRPr="004562DE">
        <w:rPr>
          <w:rFonts w:ascii="Lato" w:hAnsi="Lato" w:cstheme="minorHAnsi"/>
          <w:b/>
          <w:bCs/>
          <w:u w:val="single"/>
          <w:bdr w:val="none" w:sz="0" w:space="0" w:color="auto" w:frame="1"/>
        </w:rPr>
        <w:t>APROBADO POR UNANIMIDAD DE VOTOS.</w:t>
      </w:r>
    </w:p>
    <w:p w14:paraId="741C96C4" w14:textId="1AFD3910" w:rsidR="0075754F" w:rsidRPr="004562DE" w:rsidRDefault="00D069BB" w:rsidP="00C15076">
      <w:pPr>
        <w:pStyle w:val="NormalWeb"/>
        <w:spacing w:line="480" w:lineRule="auto"/>
        <w:ind w:firstLine="851"/>
        <w:jc w:val="both"/>
        <w:rPr>
          <w:rFonts w:ascii="Lato" w:hAnsi="Lato"/>
          <w:sz w:val="22"/>
          <w:szCs w:val="22"/>
        </w:rPr>
      </w:pPr>
      <w:r w:rsidRPr="004562DE">
        <w:rPr>
          <w:rFonts w:ascii="Lato" w:hAnsi="Lato"/>
          <w:b/>
          <w:bCs/>
          <w:sz w:val="22"/>
          <w:szCs w:val="22"/>
        </w:rPr>
        <w:t xml:space="preserve"> </w:t>
      </w:r>
      <w:r w:rsidR="006C06BE" w:rsidRPr="004562DE">
        <w:rPr>
          <w:rFonts w:ascii="Lato" w:hAnsi="Lato"/>
          <w:b/>
          <w:bCs/>
          <w:sz w:val="22"/>
          <w:szCs w:val="22"/>
        </w:rPr>
        <w:t xml:space="preserve">ACUERDO XXIV/49/2025.5. Escrito recibido el seis de mayo de dos mil veinticinco, signado por el </w:t>
      </w:r>
      <w:proofErr w:type="gramStart"/>
      <w:r w:rsidR="006C06BE" w:rsidRPr="004562DE">
        <w:rPr>
          <w:rFonts w:ascii="Lato" w:hAnsi="Lato"/>
          <w:b/>
          <w:bCs/>
          <w:sz w:val="22"/>
          <w:szCs w:val="22"/>
        </w:rPr>
        <w:t>Secretario General</w:t>
      </w:r>
      <w:proofErr w:type="gramEnd"/>
      <w:r w:rsidR="006C06BE" w:rsidRPr="004562DE">
        <w:rPr>
          <w:rFonts w:ascii="Lato" w:hAnsi="Lato"/>
          <w:b/>
          <w:bCs/>
          <w:sz w:val="22"/>
          <w:szCs w:val="22"/>
        </w:rPr>
        <w:t xml:space="preserve"> Secci</w:t>
      </w:r>
      <w:r w:rsidR="0027618A" w:rsidRPr="004562DE">
        <w:rPr>
          <w:rFonts w:ascii="Lato" w:hAnsi="Lato"/>
          <w:b/>
          <w:bCs/>
          <w:sz w:val="22"/>
          <w:szCs w:val="22"/>
        </w:rPr>
        <w:t>onal</w:t>
      </w:r>
      <w:r w:rsidR="006C06BE" w:rsidRPr="004562DE">
        <w:rPr>
          <w:rFonts w:ascii="Lato" w:hAnsi="Lato"/>
          <w:b/>
          <w:bCs/>
          <w:sz w:val="22"/>
          <w:szCs w:val="22"/>
        </w:rPr>
        <w:t xml:space="preserve"> de Ciudad Judicial, del Sindicato “7 de Mayo”</w:t>
      </w:r>
      <w:r w:rsidR="001D6DFF" w:rsidRPr="004562DE">
        <w:rPr>
          <w:rFonts w:ascii="Lato" w:hAnsi="Lato"/>
          <w:b/>
          <w:bCs/>
          <w:sz w:val="22"/>
          <w:szCs w:val="22"/>
        </w:rPr>
        <w:t>.</w:t>
      </w:r>
      <w:r w:rsidRPr="004562DE">
        <w:rPr>
          <w:rFonts w:ascii="Lato" w:hAnsi="Lato"/>
          <w:b/>
          <w:bCs/>
          <w:sz w:val="22"/>
          <w:szCs w:val="22"/>
        </w:rPr>
        <w:t xml:space="preserve"> - - - - - - - -  - - - - - - - - - - - - - - - - - - - - - - - - - - - - -</w:t>
      </w:r>
      <w:r w:rsidR="006C06BE" w:rsidRPr="004562DE">
        <w:rPr>
          <w:rFonts w:ascii="Lato" w:hAnsi="Lato"/>
          <w:b/>
          <w:bCs/>
          <w:sz w:val="22"/>
          <w:szCs w:val="22"/>
        </w:rPr>
        <w:t xml:space="preserve"> </w:t>
      </w:r>
      <w:r w:rsidR="006C06BE" w:rsidRPr="004562DE">
        <w:rPr>
          <w:rFonts w:ascii="Lato" w:hAnsi="Lato"/>
          <w:sz w:val="22"/>
          <w:szCs w:val="22"/>
        </w:rPr>
        <w:t>Dada cuenta con el oficio de referencia, mediante el cual, el Secretario General Secci</w:t>
      </w:r>
      <w:r w:rsidR="0027618A" w:rsidRPr="004562DE">
        <w:rPr>
          <w:rFonts w:ascii="Lato" w:hAnsi="Lato"/>
          <w:sz w:val="22"/>
          <w:szCs w:val="22"/>
        </w:rPr>
        <w:t>onal</w:t>
      </w:r>
      <w:r w:rsidR="006C06BE" w:rsidRPr="004562DE">
        <w:rPr>
          <w:rFonts w:ascii="Lato" w:hAnsi="Lato"/>
          <w:sz w:val="22"/>
          <w:szCs w:val="22"/>
        </w:rPr>
        <w:t xml:space="preserve"> de Ciudad Judicial, del Sindicato “7 de Mayo”, en términos del artículo 8 de la Constitución Política de los Estados Unidos Mexicanos y a la Minuta adjunta al Convenio Laboral vigente, remite constancias de aportaciones expedidas por la Dirección General de </w:t>
      </w:r>
      <w:r w:rsidR="001D6DFF" w:rsidRPr="004562DE">
        <w:rPr>
          <w:rFonts w:ascii="Lato" w:hAnsi="Lato"/>
          <w:sz w:val="22"/>
          <w:szCs w:val="22"/>
        </w:rPr>
        <w:t>P</w:t>
      </w:r>
      <w:r w:rsidR="006C06BE" w:rsidRPr="004562DE">
        <w:rPr>
          <w:rFonts w:ascii="Lato" w:hAnsi="Lato"/>
          <w:sz w:val="22"/>
          <w:szCs w:val="22"/>
        </w:rPr>
        <w:t xml:space="preserve">ensiones Civiles del Estado, </w:t>
      </w:r>
      <w:r w:rsidR="00C82920" w:rsidRPr="004562DE">
        <w:rPr>
          <w:rFonts w:ascii="Lato" w:hAnsi="Lato"/>
          <w:sz w:val="22"/>
          <w:szCs w:val="22"/>
        </w:rPr>
        <w:t>de las personas servidoras públicas que relaciona en su escrito, a efecto de que se les otorgue el estímulo por antigüedad que les corresponda.</w:t>
      </w:r>
      <w:r w:rsidRPr="004562DE">
        <w:rPr>
          <w:rFonts w:ascii="Lato" w:hAnsi="Lato"/>
          <w:sz w:val="22"/>
          <w:szCs w:val="22"/>
        </w:rPr>
        <w:t xml:space="preserve"> </w:t>
      </w:r>
      <w:r w:rsidR="00C82920" w:rsidRPr="004562DE">
        <w:rPr>
          <w:rFonts w:ascii="Lato" w:hAnsi="Lato"/>
          <w:sz w:val="22"/>
          <w:szCs w:val="22"/>
        </w:rPr>
        <w:t xml:space="preserve">En atención a lo anterior y toda vez que dicha solicitud </w:t>
      </w:r>
      <w:r w:rsidR="00647A9B" w:rsidRPr="004562DE">
        <w:rPr>
          <w:rFonts w:ascii="Lato" w:hAnsi="Lato"/>
          <w:sz w:val="22"/>
          <w:szCs w:val="22"/>
        </w:rPr>
        <w:t xml:space="preserve">tiene </w:t>
      </w:r>
      <w:r w:rsidR="00C82920" w:rsidRPr="004562DE">
        <w:rPr>
          <w:rFonts w:ascii="Lato" w:hAnsi="Lato"/>
          <w:sz w:val="22"/>
          <w:szCs w:val="22"/>
        </w:rPr>
        <w:t xml:space="preserve">relación con el acuerdo XIII/31/2025.9. </w:t>
      </w:r>
      <w:r w:rsidR="00647A9B" w:rsidRPr="004562DE">
        <w:rPr>
          <w:rFonts w:ascii="Lato" w:hAnsi="Lato"/>
          <w:sz w:val="22"/>
          <w:szCs w:val="22"/>
        </w:rPr>
        <w:t xml:space="preserve">emitido por </w:t>
      </w:r>
      <w:r w:rsidR="00C82920" w:rsidRPr="004562DE">
        <w:rPr>
          <w:rFonts w:ascii="Lato" w:hAnsi="Lato"/>
          <w:sz w:val="22"/>
          <w:szCs w:val="22"/>
        </w:rPr>
        <w:t xml:space="preserve">este Cuerpo Colegiado, </w:t>
      </w:r>
      <w:r w:rsidR="00647A9B" w:rsidRPr="004562DE">
        <w:rPr>
          <w:rFonts w:ascii="Lato" w:hAnsi="Lato"/>
          <w:sz w:val="22"/>
          <w:szCs w:val="22"/>
        </w:rPr>
        <w:t>en el que se instruyó a</w:t>
      </w:r>
      <w:r w:rsidR="00C82920" w:rsidRPr="004562DE">
        <w:rPr>
          <w:rFonts w:ascii="Lato" w:hAnsi="Lato"/>
          <w:sz w:val="22"/>
          <w:szCs w:val="22"/>
        </w:rPr>
        <w:t>l Tesorero</w:t>
      </w:r>
      <w:r w:rsidR="00647A9B" w:rsidRPr="004562DE">
        <w:rPr>
          <w:rFonts w:ascii="Lato" w:hAnsi="Lato"/>
          <w:sz w:val="22"/>
          <w:szCs w:val="22"/>
        </w:rPr>
        <w:t xml:space="preserve">, </w:t>
      </w:r>
      <w:r w:rsidR="00C82920" w:rsidRPr="004562DE">
        <w:rPr>
          <w:rFonts w:ascii="Lato" w:hAnsi="Lato"/>
          <w:sz w:val="22"/>
          <w:szCs w:val="22"/>
        </w:rPr>
        <w:t>el pago de dicho estímulo</w:t>
      </w:r>
      <w:r w:rsidR="0075754F" w:rsidRPr="004562DE">
        <w:rPr>
          <w:rFonts w:ascii="Lato" w:hAnsi="Lato"/>
          <w:sz w:val="22"/>
          <w:szCs w:val="22"/>
        </w:rPr>
        <w:t>, conforme a la lista de servidores públicos de Base, que le remit</w:t>
      </w:r>
      <w:r w:rsidR="00647A9B" w:rsidRPr="004562DE">
        <w:rPr>
          <w:rFonts w:ascii="Lato" w:hAnsi="Lato"/>
          <w:sz w:val="22"/>
          <w:szCs w:val="22"/>
        </w:rPr>
        <w:t xml:space="preserve">iera </w:t>
      </w:r>
      <w:r w:rsidR="0075754F" w:rsidRPr="004562DE">
        <w:rPr>
          <w:rFonts w:ascii="Lato" w:hAnsi="Lato"/>
          <w:sz w:val="22"/>
          <w:szCs w:val="22"/>
        </w:rPr>
        <w:t>el Jefe del Departamento de Recursos Humanos previa revisión y validación de los expedientes personales de las y los servidores públicos</w:t>
      </w:r>
      <w:r w:rsidR="00647A9B" w:rsidRPr="004562DE">
        <w:rPr>
          <w:rFonts w:ascii="Lato" w:hAnsi="Lato"/>
          <w:sz w:val="22"/>
          <w:szCs w:val="22"/>
        </w:rPr>
        <w:t xml:space="preserve"> de base</w:t>
      </w:r>
      <w:r w:rsidR="0075754F" w:rsidRPr="004562DE">
        <w:rPr>
          <w:rFonts w:ascii="Lato" w:hAnsi="Lato"/>
          <w:sz w:val="22"/>
          <w:szCs w:val="22"/>
        </w:rPr>
        <w:t>,</w:t>
      </w:r>
      <w:r w:rsidR="00C82920" w:rsidRPr="004562DE">
        <w:rPr>
          <w:rFonts w:ascii="Lato" w:hAnsi="Lato"/>
          <w:sz w:val="22"/>
          <w:szCs w:val="22"/>
        </w:rPr>
        <w:t xml:space="preserve"> </w:t>
      </w:r>
      <w:r w:rsidR="0075754F" w:rsidRPr="004562DE">
        <w:rPr>
          <w:rFonts w:ascii="Lato" w:hAnsi="Lato"/>
          <w:sz w:val="22"/>
          <w:szCs w:val="22"/>
        </w:rPr>
        <w:t>pago que deber</w:t>
      </w:r>
      <w:r w:rsidR="00647A9B" w:rsidRPr="004562DE">
        <w:rPr>
          <w:rFonts w:ascii="Lato" w:hAnsi="Lato"/>
          <w:sz w:val="22"/>
          <w:szCs w:val="22"/>
        </w:rPr>
        <w:t>ía</w:t>
      </w:r>
      <w:r w:rsidR="0075754F" w:rsidRPr="004562DE">
        <w:rPr>
          <w:rFonts w:ascii="Lato" w:hAnsi="Lato"/>
          <w:sz w:val="22"/>
          <w:szCs w:val="22"/>
        </w:rPr>
        <w:t xml:space="preserve"> realiza</w:t>
      </w:r>
      <w:r w:rsidR="00647A9B" w:rsidRPr="004562DE">
        <w:rPr>
          <w:rFonts w:ascii="Lato" w:hAnsi="Lato"/>
          <w:sz w:val="22"/>
          <w:szCs w:val="22"/>
        </w:rPr>
        <w:t>rse</w:t>
      </w:r>
      <w:r w:rsidR="0075754F" w:rsidRPr="004562DE">
        <w:rPr>
          <w:rFonts w:ascii="Lato" w:hAnsi="Lato"/>
          <w:sz w:val="22"/>
          <w:szCs w:val="22"/>
        </w:rPr>
        <w:t xml:space="preserve"> en términos de la minuta adjunta al Convenio Laboral vigente, con corte al treinta de abril del año en curso</w:t>
      </w:r>
      <w:r w:rsidR="00647A9B" w:rsidRPr="004562DE">
        <w:rPr>
          <w:rFonts w:ascii="Lato" w:hAnsi="Lato"/>
          <w:sz w:val="22"/>
          <w:szCs w:val="22"/>
        </w:rPr>
        <w:t xml:space="preserve">; de igual forma, se precisa que mediante </w:t>
      </w:r>
      <w:r w:rsidR="0075754F" w:rsidRPr="004562DE">
        <w:rPr>
          <w:rFonts w:ascii="Lato" w:hAnsi="Lato"/>
          <w:sz w:val="22"/>
          <w:szCs w:val="22"/>
        </w:rPr>
        <w:t xml:space="preserve">acuerdo XII/53/2024.3. este Órgano Colegiado, </w:t>
      </w:r>
      <w:r w:rsidR="00647A9B" w:rsidRPr="004562DE">
        <w:rPr>
          <w:rFonts w:ascii="Lato" w:hAnsi="Lato"/>
          <w:sz w:val="22"/>
          <w:szCs w:val="22"/>
        </w:rPr>
        <w:t>determinó que</w:t>
      </w:r>
      <w:r w:rsidR="0075754F" w:rsidRPr="004562DE">
        <w:rPr>
          <w:rFonts w:ascii="Lato" w:hAnsi="Lato"/>
          <w:sz w:val="22"/>
          <w:szCs w:val="22"/>
        </w:rPr>
        <w:t xml:space="preserve"> los pagos por concepto de estímulos a personal de Base, se realizar</w:t>
      </w:r>
      <w:r w:rsidR="00647A9B" w:rsidRPr="004562DE">
        <w:rPr>
          <w:rFonts w:ascii="Lato" w:hAnsi="Lato"/>
          <w:sz w:val="22"/>
          <w:szCs w:val="22"/>
        </w:rPr>
        <w:t>ían</w:t>
      </w:r>
      <w:r w:rsidR="0075754F" w:rsidRPr="004562DE">
        <w:rPr>
          <w:rFonts w:ascii="Lato" w:hAnsi="Lato"/>
          <w:sz w:val="22"/>
          <w:szCs w:val="22"/>
        </w:rPr>
        <w:t xml:space="preserve"> en dos </w:t>
      </w:r>
      <w:r w:rsidR="0075754F" w:rsidRPr="004562DE">
        <w:rPr>
          <w:rFonts w:ascii="Lato" w:hAnsi="Lato"/>
          <w:sz w:val="22"/>
          <w:szCs w:val="22"/>
        </w:rPr>
        <w:lastRenderedPageBreak/>
        <w:t xml:space="preserve">periodos, </w:t>
      </w:r>
      <w:r w:rsidR="00647A9B" w:rsidRPr="004562DE">
        <w:rPr>
          <w:rFonts w:ascii="Lato" w:hAnsi="Lato"/>
          <w:sz w:val="22"/>
          <w:szCs w:val="22"/>
        </w:rPr>
        <w:t>m</w:t>
      </w:r>
      <w:r w:rsidR="0075754F" w:rsidRPr="004562DE">
        <w:rPr>
          <w:rFonts w:ascii="Lato" w:hAnsi="Lato"/>
          <w:sz w:val="22"/>
          <w:szCs w:val="22"/>
        </w:rPr>
        <w:t>ayo y noviembre de cada año; en consecuencia</w:t>
      </w:r>
      <w:r w:rsidR="00647A9B" w:rsidRPr="004562DE">
        <w:rPr>
          <w:rFonts w:ascii="Lato" w:hAnsi="Lato"/>
          <w:sz w:val="22"/>
          <w:szCs w:val="22"/>
        </w:rPr>
        <w:t>,</w:t>
      </w:r>
      <w:r w:rsidR="0075754F" w:rsidRPr="004562DE">
        <w:rPr>
          <w:rFonts w:ascii="Lato" w:hAnsi="Lato"/>
          <w:sz w:val="22"/>
          <w:szCs w:val="22"/>
        </w:rPr>
        <w:t xml:space="preserve"> con fundamento en lo que establecen </w:t>
      </w:r>
      <w:r w:rsidR="00647A9B" w:rsidRPr="004562DE">
        <w:rPr>
          <w:rFonts w:ascii="Lato" w:hAnsi="Lato"/>
          <w:sz w:val="22"/>
          <w:szCs w:val="22"/>
        </w:rPr>
        <w:t>el</w:t>
      </w:r>
      <w:r w:rsidR="0075754F" w:rsidRPr="004562DE">
        <w:rPr>
          <w:rFonts w:ascii="Lato" w:hAnsi="Lato"/>
          <w:sz w:val="22"/>
          <w:szCs w:val="22"/>
        </w:rPr>
        <w:t xml:space="preserve"> artículo 61 de la Ley Orgánica del Poder Judicial del Estado y</w:t>
      </w:r>
      <w:r w:rsidR="00BC6F9B" w:rsidRPr="004562DE">
        <w:rPr>
          <w:rFonts w:ascii="Lato" w:hAnsi="Lato"/>
          <w:sz w:val="22"/>
          <w:szCs w:val="22"/>
        </w:rPr>
        <w:t xml:space="preserve"> conforme</w:t>
      </w:r>
      <w:r w:rsidR="0075754F" w:rsidRPr="004562DE">
        <w:rPr>
          <w:rFonts w:ascii="Lato" w:hAnsi="Lato"/>
          <w:sz w:val="22"/>
          <w:szCs w:val="22"/>
        </w:rPr>
        <w:t xml:space="preserve"> a la Minuta adjunta al Convenio Laboral vigente, se determina:</w:t>
      </w:r>
    </w:p>
    <w:p w14:paraId="4925873F" w14:textId="38EA285A" w:rsidR="0075754F" w:rsidRPr="004562DE" w:rsidRDefault="0075754F" w:rsidP="00C15076">
      <w:pPr>
        <w:pStyle w:val="Prrafodelista"/>
        <w:numPr>
          <w:ilvl w:val="0"/>
          <w:numId w:val="92"/>
        </w:numPr>
        <w:tabs>
          <w:tab w:val="left" w:pos="5387"/>
        </w:tabs>
        <w:spacing w:after="0" w:line="480" w:lineRule="auto"/>
        <w:jc w:val="both"/>
        <w:rPr>
          <w:rFonts w:ascii="Lato" w:hAnsi="Lato"/>
        </w:rPr>
      </w:pPr>
      <w:r w:rsidRPr="004562DE">
        <w:rPr>
          <w:rFonts w:ascii="Lato" w:hAnsi="Lato"/>
        </w:rPr>
        <w:t xml:space="preserve">Tomar conocimiento del escrito y anexos de cuenta. </w:t>
      </w:r>
    </w:p>
    <w:p w14:paraId="439022AD" w14:textId="4EEA89D4" w:rsidR="0075754F" w:rsidRPr="004562DE" w:rsidRDefault="0075754F" w:rsidP="00C15076">
      <w:pPr>
        <w:pStyle w:val="Prrafodelista"/>
        <w:numPr>
          <w:ilvl w:val="0"/>
          <w:numId w:val="92"/>
        </w:numPr>
        <w:tabs>
          <w:tab w:val="left" w:pos="5387"/>
        </w:tabs>
        <w:spacing w:after="0" w:line="480" w:lineRule="auto"/>
        <w:jc w:val="both"/>
        <w:rPr>
          <w:rFonts w:ascii="Lato" w:hAnsi="Lato"/>
        </w:rPr>
      </w:pPr>
      <w:r w:rsidRPr="004562DE">
        <w:rPr>
          <w:rFonts w:ascii="Lato" w:hAnsi="Lato"/>
        </w:rPr>
        <w:t xml:space="preserve">Turnar </w:t>
      </w:r>
      <w:r w:rsidR="009221F4" w:rsidRPr="004562DE">
        <w:rPr>
          <w:rFonts w:ascii="Lato" w:hAnsi="Lato"/>
        </w:rPr>
        <w:t xml:space="preserve">la </w:t>
      </w:r>
      <w:r w:rsidRPr="004562DE">
        <w:rPr>
          <w:rFonts w:ascii="Lato" w:hAnsi="Lato"/>
        </w:rPr>
        <w:t xml:space="preserve">documentación al </w:t>
      </w:r>
      <w:proofErr w:type="gramStart"/>
      <w:r w:rsidRPr="004562DE">
        <w:rPr>
          <w:rFonts w:ascii="Lato" w:hAnsi="Lato"/>
        </w:rPr>
        <w:t>Jefe</w:t>
      </w:r>
      <w:proofErr w:type="gramEnd"/>
      <w:r w:rsidRPr="004562DE">
        <w:rPr>
          <w:rFonts w:ascii="Lato" w:hAnsi="Lato"/>
        </w:rPr>
        <w:t xml:space="preserve"> del Departamento de Recursos Humanos dependiente de la Secretaría Ejecutiva, para efectos de</w:t>
      </w:r>
      <w:r w:rsidR="009221F4" w:rsidRPr="004562DE">
        <w:rPr>
          <w:rFonts w:ascii="Lato" w:hAnsi="Lato"/>
        </w:rPr>
        <w:t xml:space="preserve"> </w:t>
      </w:r>
      <w:r w:rsidRPr="004562DE">
        <w:rPr>
          <w:rFonts w:ascii="Lato" w:hAnsi="Lato"/>
        </w:rPr>
        <w:t xml:space="preserve">revisión y validación de la solicitud </w:t>
      </w:r>
      <w:r w:rsidR="003F24DB" w:rsidRPr="004562DE">
        <w:rPr>
          <w:rFonts w:ascii="Lato" w:hAnsi="Lato"/>
        </w:rPr>
        <w:t xml:space="preserve">de </w:t>
      </w:r>
      <w:r w:rsidRPr="004562DE">
        <w:rPr>
          <w:rFonts w:ascii="Lato" w:hAnsi="Lato"/>
        </w:rPr>
        <w:t>pago de estímulos por antigüedad,</w:t>
      </w:r>
      <w:r w:rsidR="00D069BB" w:rsidRPr="004562DE">
        <w:rPr>
          <w:rFonts w:ascii="Lato" w:hAnsi="Lato"/>
        </w:rPr>
        <w:t xml:space="preserve"> tomando en consideración la fecha de </w:t>
      </w:r>
      <w:proofErr w:type="spellStart"/>
      <w:r w:rsidR="00D069BB" w:rsidRPr="004562DE">
        <w:rPr>
          <w:rFonts w:ascii="Lato" w:hAnsi="Lato"/>
        </w:rPr>
        <w:t>basificació</w:t>
      </w:r>
      <w:r w:rsidR="003F24DB" w:rsidRPr="004562DE">
        <w:rPr>
          <w:rFonts w:ascii="Lato" w:hAnsi="Lato"/>
        </w:rPr>
        <w:t>n</w:t>
      </w:r>
      <w:proofErr w:type="spellEnd"/>
      <w:r w:rsidR="00D069BB" w:rsidRPr="004562DE">
        <w:rPr>
          <w:rFonts w:ascii="Lato" w:hAnsi="Lato"/>
        </w:rPr>
        <w:t xml:space="preserve"> de las personas servidoras públicas, </w:t>
      </w:r>
      <w:r w:rsidR="009221F4" w:rsidRPr="004562DE">
        <w:rPr>
          <w:rFonts w:ascii="Lato" w:hAnsi="Lato"/>
        </w:rPr>
        <w:t xml:space="preserve">y hecho que sea, remitir la relación a la Tesorería de aquellos que reúnan los requisitos, </w:t>
      </w:r>
      <w:r w:rsidR="003F24DB" w:rsidRPr="004562DE">
        <w:rPr>
          <w:rFonts w:ascii="Lato" w:hAnsi="Lato"/>
        </w:rPr>
        <w:t>pago que deberá r</w:t>
      </w:r>
      <w:r w:rsidR="009221F4" w:rsidRPr="004562DE">
        <w:rPr>
          <w:rFonts w:ascii="Lato" w:hAnsi="Lato"/>
        </w:rPr>
        <w:t>ealizar</w:t>
      </w:r>
      <w:r w:rsidR="003F24DB" w:rsidRPr="004562DE">
        <w:rPr>
          <w:rFonts w:ascii="Lato" w:hAnsi="Lato"/>
        </w:rPr>
        <w:t>se</w:t>
      </w:r>
      <w:r w:rsidR="009221F4" w:rsidRPr="004562DE">
        <w:rPr>
          <w:rFonts w:ascii="Lato" w:hAnsi="Lato"/>
        </w:rPr>
        <w:t xml:space="preserve"> </w:t>
      </w:r>
      <w:r w:rsidR="003F24DB" w:rsidRPr="004562DE">
        <w:rPr>
          <w:rFonts w:ascii="Lato" w:hAnsi="Lato"/>
        </w:rPr>
        <w:t>hasta</w:t>
      </w:r>
      <w:r w:rsidR="00D069BB" w:rsidRPr="004562DE">
        <w:rPr>
          <w:rFonts w:ascii="Lato" w:hAnsi="Lato"/>
        </w:rPr>
        <w:t xml:space="preserve"> el </w:t>
      </w:r>
      <w:r w:rsidR="009221F4" w:rsidRPr="004562DE">
        <w:rPr>
          <w:rFonts w:ascii="Lato" w:hAnsi="Lato"/>
        </w:rPr>
        <w:t>mes de noviembre del año en curso</w:t>
      </w:r>
      <w:r w:rsidR="003F24DB" w:rsidRPr="004562DE">
        <w:rPr>
          <w:rFonts w:ascii="Lato" w:hAnsi="Lato"/>
        </w:rPr>
        <w:t>, en términos del acuerdo XII/53/2024.3</w:t>
      </w:r>
    </w:p>
    <w:p w14:paraId="1B35FEA0" w14:textId="1D4A64D3" w:rsidR="006C06BE" w:rsidRPr="004562DE" w:rsidRDefault="009221F4" w:rsidP="00C15076">
      <w:pPr>
        <w:tabs>
          <w:tab w:val="left" w:pos="5387"/>
        </w:tabs>
        <w:spacing w:after="0" w:line="480" w:lineRule="auto"/>
        <w:jc w:val="both"/>
        <w:rPr>
          <w:rFonts w:ascii="Lato" w:hAnsi="Lato"/>
        </w:rPr>
      </w:pPr>
      <w:r w:rsidRPr="004562DE">
        <w:rPr>
          <w:rFonts w:ascii="Lato" w:hAnsi="Lato" w:cstheme="minorHAnsi"/>
          <w:bdr w:val="none" w:sz="0" w:space="0" w:color="auto" w:frame="1"/>
        </w:rPr>
        <w:t>Comuníquese esta determinación</w:t>
      </w:r>
      <w:r w:rsidRPr="004562DE">
        <w:rPr>
          <w:rFonts w:ascii="Lato" w:hAnsi="Lato"/>
        </w:rPr>
        <w:t xml:space="preserve"> </w:t>
      </w:r>
      <w:r w:rsidRPr="004562DE">
        <w:rPr>
          <w:rFonts w:ascii="Lato" w:hAnsi="Lato" w:cstheme="minorHAnsi"/>
          <w:bdr w:val="none" w:sz="0" w:space="0" w:color="auto" w:frame="1"/>
        </w:rPr>
        <w:t xml:space="preserve">al Tesorero del Poder Judicial del Estado, al </w:t>
      </w:r>
      <w:proofErr w:type="gramStart"/>
      <w:r w:rsidRPr="004562DE">
        <w:rPr>
          <w:rFonts w:ascii="Lato" w:hAnsi="Lato" w:cstheme="minorHAnsi"/>
          <w:bdr w:val="none" w:sz="0" w:space="0" w:color="auto" w:frame="1"/>
        </w:rPr>
        <w:t>Jefe</w:t>
      </w:r>
      <w:proofErr w:type="gramEnd"/>
      <w:r w:rsidRPr="004562DE">
        <w:rPr>
          <w:rFonts w:ascii="Lato" w:hAnsi="Lato" w:cstheme="minorHAnsi"/>
          <w:bdr w:val="none" w:sz="0" w:space="0" w:color="auto" w:frame="1"/>
        </w:rPr>
        <w:t xml:space="preserve"> del Departamento de Recursos Humanos dependiente de la Secretaría Ejecutiva y para su conocimiento y efectos legales correspondientes, así como al Secretario General Secci</w:t>
      </w:r>
      <w:r w:rsidR="001D6DFF" w:rsidRPr="004562DE">
        <w:rPr>
          <w:rFonts w:ascii="Lato" w:hAnsi="Lato" w:cstheme="minorHAnsi"/>
          <w:bdr w:val="none" w:sz="0" w:space="0" w:color="auto" w:frame="1"/>
        </w:rPr>
        <w:t>onal</w:t>
      </w:r>
      <w:r w:rsidRPr="004562DE">
        <w:rPr>
          <w:rFonts w:ascii="Lato" w:hAnsi="Lato" w:cstheme="minorHAnsi"/>
          <w:bdr w:val="none" w:sz="0" w:space="0" w:color="auto" w:frame="1"/>
        </w:rPr>
        <w:t xml:space="preserve"> de Ciudad Judicial, </w:t>
      </w:r>
      <w:r w:rsidRPr="004562DE">
        <w:rPr>
          <w:rFonts w:ascii="Lato" w:hAnsi="Lato"/>
        </w:rPr>
        <w:t xml:space="preserve">del Sindicato “7 de Mayo”, para su debido conocimiento. </w:t>
      </w:r>
      <w:r w:rsidR="00D069BB" w:rsidRPr="004562DE">
        <w:rPr>
          <w:rFonts w:ascii="Lato" w:hAnsi="Lato"/>
          <w:b/>
          <w:bCs/>
          <w:u w:val="single"/>
        </w:rPr>
        <w:t>APROBADO POR UNANIMIDAD DE VOTOS.</w:t>
      </w:r>
    </w:p>
    <w:p w14:paraId="762ABE2C" w14:textId="4A0AC6DF" w:rsidR="00CF5F09" w:rsidRPr="004562DE" w:rsidRDefault="00CF5F09" w:rsidP="00C15076">
      <w:pPr>
        <w:tabs>
          <w:tab w:val="left" w:pos="5387"/>
        </w:tabs>
        <w:spacing w:after="0" w:line="480" w:lineRule="auto"/>
        <w:ind w:firstLine="851"/>
        <w:jc w:val="both"/>
        <w:rPr>
          <w:rFonts w:ascii="Lato" w:hAnsi="Lato"/>
          <w:b/>
          <w:bCs/>
        </w:rPr>
      </w:pPr>
      <w:r w:rsidRPr="004562DE">
        <w:rPr>
          <w:rFonts w:ascii="Lato" w:hAnsi="Lato"/>
          <w:b/>
          <w:bCs/>
        </w:rPr>
        <w:t>ACUERDO XXIV/49/2025.6. VENCIMIENTOS:</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7"/>
        <w:gridCol w:w="3762"/>
      </w:tblGrid>
      <w:tr w:rsidR="004562DE" w:rsidRPr="004562DE" w14:paraId="44CA3DAC" w14:textId="77777777" w:rsidTr="00D069BB">
        <w:trPr>
          <w:trHeight w:val="850"/>
        </w:trPr>
        <w:tc>
          <w:tcPr>
            <w:tcW w:w="2622" w:type="pct"/>
            <w:shd w:val="clear" w:color="auto" w:fill="auto"/>
            <w:noWrap/>
            <w:tcMar>
              <w:bottom w:w="142" w:type="dxa"/>
            </w:tcMar>
            <w:vAlign w:val="center"/>
          </w:tcPr>
          <w:p w14:paraId="3EF04C81" w14:textId="77777777" w:rsidR="00CF5F09" w:rsidRPr="004562DE" w:rsidRDefault="00CF5F09" w:rsidP="00C15076">
            <w:pPr>
              <w:spacing w:line="360" w:lineRule="auto"/>
              <w:jc w:val="center"/>
              <w:rPr>
                <w:rFonts w:ascii="Lato" w:hAnsi="Lato" w:cs="Calibri"/>
                <w:b/>
                <w:bCs/>
              </w:rPr>
            </w:pPr>
            <w:r w:rsidRPr="004562DE">
              <w:rPr>
                <w:rFonts w:ascii="Lato" w:hAnsi="Lato" w:cs="Calibri"/>
                <w:b/>
                <w:bCs/>
              </w:rPr>
              <w:t>SITUACIÓN ACTUAL</w:t>
            </w:r>
          </w:p>
        </w:tc>
        <w:tc>
          <w:tcPr>
            <w:tcW w:w="2378" w:type="pct"/>
            <w:shd w:val="clear" w:color="auto" w:fill="auto"/>
            <w:noWrap/>
            <w:tcMar>
              <w:bottom w:w="142" w:type="dxa"/>
            </w:tcMar>
            <w:vAlign w:val="center"/>
          </w:tcPr>
          <w:p w14:paraId="23B3D39F" w14:textId="77777777" w:rsidR="00CF5F09" w:rsidRPr="004562DE" w:rsidRDefault="00CF5F09" w:rsidP="00C15076">
            <w:pPr>
              <w:spacing w:line="324" w:lineRule="auto"/>
              <w:ind w:left="1080"/>
              <w:rPr>
                <w:rFonts w:ascii="Lato" w:hAnsi="Lato" w:cs="Calibri"/>
                <w:b/>
                <w:bCs/>
              </w:rPr>
            </w:pPr>
            <w:r w:rsidRPr="004562DE">
              <w:rPr>
                <w:rFonts w:ascii="Lato" w:hAnsi="Lato" w:cs="Calibri"/>
                <w:b/>
                <w:bCs/>
              </w:rPr>
              <w:t>DETERMINACIÓN</w:t>
            </w:r>
          </w:p>
        </w:tc>
      </w:tr>
      <w:tr w:rsidR="004562DE" w:rsidRPr="004562DE" w14:paraId="43988212"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334E0C" w14:textId="77777777" w:rsidR="00CF5F09" w:rsidRPr="004562DE" w:rsidRDefault="00CF5F09" w:rsidP="00C15076">
            <w:pPr>
              <w:spacing w:line="360" w:lineRule="auto"/>
              <w:rPr>
                <w:rFonts w:ascii="Lato" w:hAnsi="Lato"/>
                <w:b/>
                <w:bCs/>
                <w:sz w:val="20"/>
                <w:szCs w:val="20"/>
              </w:rPr>
            </w:pPr>
            <w:r w:rsidRPr="004562DE">
              <w:rPr>
                <w:rFonts w:ascii="Lato" w:hAnsi="Lato"/>
                <w:b/>
                <w:bCs/>
                <w:sz w:val="20"/>
                <w:szCs w:val="20"/>
              </w:rPr>
              <w:t>Lcdo. Miguel Ángel Vera Patiño</w:t>
            </w:r>
          </w:p>
          <w:p w14:paraId="1B45CD72" w14:textId="77777777" w:rsidR="00CF5F09" w:rsidRPr="004562DE" w:rsidRDefault="00CF5F09" w:rsidP="00C15076">
            <w:pPr>
              <w:spacing w:line="360" w:lineRule="auto"/>
              <w:jc w:val="both"/>
              <w:rPr>
                <w:rFonts w:ascii="Lato" w:hAnsi="Lato"/>
                <w:sz w:val="20"/>
                <w:szCs w:val="20"/>
              </w:rPr>
            </w:pPr>
            <w:r w:rsidRPr="004562DE">
              <w:rPr>
                <w:rFonts w:ascii="Lato" w:hAnsi="Lato"/>
                <w:sz w:val="20"/>
                <w:szCs w:val="20"/>
              </w:rPr>
              <w:t>Auxiliar Administrativo Interino (nivel 5), en funciones de Oficial de Partes, adscrito a la Primera Ponencia de la Sala Penal y Especializada en Administración de Justicia para Adolescentes.</w:t>
            </w:r>
          </w:p>
          <w:p w14:paraId="5FE752E6" w14:textId="77777777" w:rsidR="00CF5F09" w:rsidRPr="004562DE" w:rsidRDefault="00CF5F09" w:rsidP="00C15076">
            <w:pPr>
              <w:spacing w:line="360" w:lineRule="auto"/>
              <w:rPr>
                <w:rFonts w:ascii="Lato" w:hAnsi="Lato"/>
                <w:b/>
                <w:bCs/>
                <w:sz w:val="20"/>
                <w:szCs w:val="20"/>
              </w:rPr>
            </w:pPr>
            <w:r w:rsidRPr="004562DE">
              <w:rPr>
                <w:rFonts w:ascii="Lato" w:hAnsi="Lato"/>
                <w:b/>
                <w:bCs/>
                <w:sz w:val="20"/>
                <w:szCs w:val="20"/>
              </w:rPr>
              <w:t>Vence interinato: 01-jun-25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8641C25" w14:textId="42EB9ABA" w:rsidR="00CF5F09"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A petición de la Magistrada Titular de la Primera Ponencia de la Sala Penal y Especializada en Administración de Justicia para Adolescentes, y por necesidades del servicio, se amplía su interinato por tres meses; lo anterior en términos del artículo 35 fracción IV de la Ley Orgánica del Poder Judicial.</w:t>
            </w:r>
          </w:p>
        </w:tc>
      </w:tr>
      <w:tr w:rsidR="004562DE" w:rsidRPr="004562DE" w14:paraId="7CB758FE"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C2C315" w14:textId="77777777" w:rsidR="00CF5F09" w:rsidRPr="004562DE" w:rsidRDefault="00CF5F09" w:rsidP="00C15076">
            <w:pPr>
              <w:spacing w:line="360" w:lineRule="auto"/>
              <w:jc w:val="both"/>
              <w:rPr>
                <w:rFonts w:ascii="Lato" w:hAnsi="Lato"/>
                <w:b/>
                <w:bCs/>
                <w:sz w:val="20"/>
                <w:szCs w:val="20"/>
              </w:rPr>
            </w:pPr>
            <w:bookmarkStart w:id="24" w:name="_Hlk197947740"/>
            <w:r w:rsidRPr="004562DE">
              <w:rPr>
                <w:rFonts w:ascii="Lato" w:hAnsi="Lato"/>
                <w:b/>
                <w:bCs/>
                <w:sz w:val="20"/>
                <w:szCs w:val="20"/>
              </w:rPr>
              <w:t>Lcda. Paola Abigail Nava Lima</w:t>
            </w:r>
          </w:p>
          <w:p w14:paraId="66C2CE99" w14:textId="77777777" w:rsidR="00CF5F09" w:rsidRPr="004562DE" w:rsidRDefault="00CF5F09" w:rsidP="00C15076">
            <w:pPr>
              <w:spacing w:line="360" w:lineRule="auto"/>
              <w:jc w:val="both"/>
              <w:rPr>
                <w:rFonts w:ascii="Lato" w:hAnsi="Lato"/>
                <w:sz w:val="20"/>
                <w:szCs w:val="20"/>
              </w:rPr>
            </w:pPr>
            <w:proofErr w:type="spellStart"/>
            <w:r w:rsidRPr="004562DE">
              <w:rPr>
                <w:rFonts w:ascii="Lato" w:hAnsi="Lato"/>
                <w:sz w:val="20"/>
                <w:szCs w:val="20"/>
              </w:rPr>
              <w:t>Diligenciaria</w:t>
            </w:r>
            <w:proofErr w:type="spellEnd"/>
            <w:r w:rsidRPr="004562DE">
              <w:rPr>
                <w:rFonts w:ascii="Lato" w:hAnsi="Lato"/>
                <w:sz w:val="20"/>
                <w:szCs w:val="20"/>
              </w:rPr>
              <w:t xml:space="preserve"> Interina (nivel 7), adscrita a la Tercera Ponencia de la Sala Penal y Especializada en Administración de Justicia para Adolescentes.</w:t>
            </w:r>
          </w:p>
          <w:p w14:paraId="5A7CB8D8" w14:textId="77777777" w:rsidR="00CF5F09" w:rsidRPr="004562DE" w:rsidRDefault="00CF5F09" w:rsidP="00C15076">
            <w:pPr>
              <w:spacing w:line="360" w:lineRule="auto"/>
              <w:jc w:val="both"/>
              <w:rPr>
                <w:rFonts w:ascii="Lato" w:hAnsi="Lato"/>
                <w:b/>
                <w:bCs/>
                <w:sz w:val="20"/>
                <w:szCs w:val="20"/>
              </w:rPr>
            </w:pPr>
            <w:r w:rsidRPr="004562DE">
              <w:rPr>
                <w:rFonts w:ascii="Lato" w:hAnsi="Lato"/>
                <w:b/>
                <w:bCs/>
                <w:sz w:val="20"/>
                <w:szCs w:val="20"/>
              </w:rPr>
              <w:lastRenderedPageBreak/>
              <w:t>Vence interinato: 01-jun-25</w:t>
            </w:r>
          </w:p>
          <w:p w14:paraId="7DCC1A92" w14:textId="77777777" w:rsidR="00CF5F09" w:rsidRPr="004562DE" w:rsidRDefault="00CF5F09" w:rsidP="00C15076">
            <w:pPr>
              <w:spacing w:line="360" w:lineRule="auto"/>
              <w:jc w:val="both"/>
              <w:rPr>
                <w:rFonts w:ascii="Lato" w:hAnsi="Lato"/>
                <w:b/>
                <w:bCs/>
                <w:sz w:val="20"/>
                <w:szCs w:val="20"/>
              </w:rPr>
            </w:pPr>
            <w:r w:rsidRPr="004562DE">
              <w:rPr>
                <w:rFonts w:ascii="Lato" w:hAnsi="Lato"/>
                <w:sz w:val="20"/>
                <w:szCs w:val="20"/>
              </w:rPr>
              <w:t>Una vez concluido el término, regresará al nivel y cargo que ostentaba como Oficial de Partes Interina (nivel 5), en el área de su actual adscripción</w:t>
            </w:r>
            <w:r w:rsidRPr="004562DE">
              <w:rPr>
                <w:rFonts w:ascii="Lato" w:hAnsi="Lato"/>
                <w:b/>
                <w:bCs/>
                <w:sz w:val="20"/>
                <w:szCs w:val="20"/>
              </w:rPr>
              <w:t>.</w:t>
            </w:r>
            <w:bookmarkEnd w:id="24"/>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A2446A8" w14:textId="40864FC8" w:rsidR="00CF5F09"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lastRenderedPageBreak/>
              <w:t xml:space="preserve">A petición de la Magistrada Titular de la Tercera Ponencia de la Sala Penal y Especializada en Administración de Justicia para Adolescentes, y por necesidades del servicio, se amplía su interinato por tres meses; lo anterior en </w:t>
            </w:r>
            <w:r w:rsidRPr="004562DE">
              <w:rPr>
                <w:rFonts w:ascii="Lato" w:hAnsi="Lato" w:cs="Calibri"/>
                <w:sz w:val="20"/>
                <w:szCs w:val="20"/>
              </w:rPr>
              <w:lastRenderedPageBreak/>
              <w:t>términos del artículo 35 fracción IV de la Ley Orgánica del Poder Judicial.</w:t>
            </w:r>
          </w:p>
        </w:tc>
      </w:tr>
      <w:tr w:rsidR="004562DE" w:rsidRPr="004562DE" w14:paraId="0B1A8FAE"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0DE10CC" w14:textId="77777777" w:rsidR="00CF5F09" w:rsidRPr="004562DE" w:rsidRDefault="00CF5F09" w:rsidP="00C15076">
            <w:pPr>
              <w:spacing w:line="360" w:lineRule="auto"/>
              <w:jc w:val="both"/>
              <w:rPr>
                <w:rFonts w:ascii="Lato" w:hAnsi="Lato"/>
                <w:b/>
                <w:bCs/>
                <w:sz w:val="20"/>
                <w:szCs w:val="20"/>
              </w:rPr>
            </w:pPr>
            <w:bookmarkStart w:id="25" w:name="_Hlk197948932"/>
            <w:r w:rsidRPr="004562DE">
              <w:rPr>
                <w:rFonts w:ascii="Lato" w:hAnsi="Lato"/>
                <w:b/>
                <w:bCs/>
                <w:sz w:val="20"/>
                <w:szCs w:val="20"/>
              </w:rPr>
              <w:lastRenderedPageBreak/>
              <w:t xml:space="preserve">Lcda. Laura Muñoz </w:t>
            </w:r>
            <w:proofErr w:type="spellStart"/>
            <w:r w:rsidRPr="004562DE">
              <w:rPr>
                <w:rFonts w:ascii="Lato" w:hAnsi="Lato"/>
                <w:b/>
                <w:bCs/>
                <w:sz w:val="20"/>
                <w:szCs w:val="20"/>
              </w:rPr>
              <w:t>Muñoz</w:t>
            </w:r>
            <w:proofErr w:type="spellEnd"/>
          </w:p>
          <w:p w14:paraId="023713CA" w14:textId="77777777" w:rsidR="00CF5F09" w:rsidRPr="004562DE" w:rsidRDefault="00CF5F09" w:rsidP="00C15076">
            <w:pPr>
              <w:spacing w:line="360" w:lineRule="auto"/>
              <w:jc w:val="both"/>
              <w:rPr>
                <w:rFonts w:ascii="Lato" w:hAnsi="Lato"/>
                <w:sz w:val="20"/>
                <w:szCs w:val="20"/>
              </w:rPr>
            </w:pPr>
            <w:r w:rsidRPr="004562DE">
              <w:rPr>
                <w:rFonts w:ascii="Lato" w:hAnsi="Lato"/>
                <w:sz w:val="20"/>
                <w:szCs w:val="20"/>
              </w:rPr>
              <w:t>Administradora (nivel 14) de la Sala de Audiencias Orales de Segunda Instancia, adscrita a la Sala Penal y Especializada en Administración de Justicia para Adolescentes.</w:t>
            </w:r>
          </w:p>
          <w:p w14:paraId="15FEF045" w14:textId="77777777" w:rsidR="00CF5F09" w:rsidRPr="004562DE" w:rsidRDefault="00CF5F09" w:rsidP="00C15076">
            <w:pPr>
              <w:spacing w:line="360" w:lineRule="auto"/>
              <w:jc w:val="both"/>
              <w:rPr>
                <w:rFonts w:ascii="Lato" w:hAnsi="Lato"/>
                <w:b/>
                <w:bCs/>
                <w:sz w:val="20"/>
                <w:szCs w:val="20"/>
              </w:rPr>
            </w:pPr>
            <w:r w:rsidRPr="004562DE">
              <w:rPr>
                <w:rFonts w:ascii="Lato" w:hAnsi="Lato"/>
                <w:b/>
                <w:bCs/>
                <w:sz w:val="20"/>
                <w:szCs w:val="20"/>
              </w:rPr>
              <w:t>Vence designación temporal: 01-jun-25</w:t>
            </w:r>
          </w:p>
          <w:p w14:paraId="70545045" w14:textId="77777777" w:rsidR="00CF5F09" w:rsidRPr="004562DE" w:rsidRDefault="00CF5F09" w:rsidP="00C15076">
            <w:pPr>
              <w:spacing w:line="360" w:lineRule="auto"/>
              <w:jc w:val="both"/>
              <w:rPr>
                <w:rFonts w:ascii="Lato" w:hAnsi="Lato"/>
                <w:sz w:val="20"/>
                <w:szCs w:val="20"/>
              </w:rPr>
            </w:pPr>
            <w:r w:rsidRPr="004562DE">
              <w:rPr>
                <w:rFonts w:ascii="Lato" w:hAnsi="Lato"/>
                <w:sz w:val="20"/>
                <w:szCs w:val="20"/>
              </w:rPr>
              <w:t>Una vez concluido el término, regresará al nivel y cargo que ostentaba como Asistente de Audiencias (nivel 10), en el área de su anterior adscripción (Juez Segundo de Control de Guridi y Alcocer).</w:t>
            </w:r>
            <w:bookmarkEnd w:id="25"/>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D9869AA" w14:textId="5B4C2924" w:rsidR="00CF5F09"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 xml:space="preserve">A petición de la </w:t>
            </w:r>
            <w:proofErr w:type="gramStart"/>
            <w:r w:rsidRPr="004562DE">
              <w:rPr>
                <w:rFonts w:ascii="Lato" w:hAnsi="Lato" w:cs="Calibri"/>
                <w:sz w:val="20"/>
                <w:szCs w:val="20"/>
              </w:rPr>
              <w:t>Magistrada  Presidenta</w:t>
            </w:r>
            <w:proofErr w:type="gramEnd"/>
            <w:r w:rsidRPr="004562DE">
              <w:rPr>
                <w:rFonts w:ascii="Lato" w:hAnsi="Lato" w:cs="Calibri"/>
                <w:sz w:val="20"/>
                <w:szCs w:val="20"/>
              </w:rPr>
              <w:t xml:space="preserve"> de la Sala Penal y Especializada en Administración de Justicia para Adolescentes, y por necesidades del servicio, se amplía su interinato por tres meses; lo anterior en términos del artículo 35 fracción IV de la Ley Orgánica del Poder Judicial del Estado.</w:t>
            </w:r>
          </w:p>
        </w:tc>
      </w:tr>
      <w:tr w:rsidR="004562DE" w:rsidRPr="004562DE" w14:paraId="400C317D"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EF8A2B"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Lcda. Elizabeth Martínez Morales</w:t>
            </w:r>
          </w:p>
          <w:p w14:paraId="0094374B"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Oficial de Partes Interina (nivel 5), adscrita a la Tercera Ponencia de la Sala Penal y Especializada en Administración de Justicia para Adolescentes.</w:t>
            </w:r>
          </w:p>
          <w:p w14:paraId="5119D70B"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Vence interinato: 02-jun-25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5B9912" w14:textId="02CA5319" w:rsidR="00BC6F9B"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A petición de la Magistrada Titular de la Tercera Ponencia de la Sala Penal y Especializada en Administración de Justicia para Adolescentes, y por necesidades del servicio, se amplía su interinato por tres meses; lo anterior en términos del artículo 35 fracción IV de la Ley Orgánica del Poder Judicial.</w:t>
            </w:r>
          </w:p>
        </w:tc>
      </w:tr>
      <w:tr w:rsidR="004562DE" w:rsidRPr="004562DE" w14:paraId="3839E5D1"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ED35C1B" w14:textId="77777777" w:rsidR="00BC6F9B" w:rsidRPr="004562DE" w:rsidRDefault="00BC6F9B" w:rsidP="00C15076">
            <w:pPr>
              <w:spacing w:line="360" w:lineRule="auto"/>
              <w:jc w:val="both"/>
              <w:rPr>
                <w:rFonts w:ascii="Lato" w:hAnsi="Lato"/>
                <w:b/>
                <w:bCs/>
                <w:sz w:val="20"/>
                <w:szCs w:val="20"/>
              </w:rPr>
            </w:pPr>
            <w:bookmarkStart w:id="26" w:name="_Hlk197953967"/>
            <w:r w:rsidRPr="004562DE">
              <w:rPr>
                <w:rFonts w:ascii="Lato" w:hAnsi="Lato"/>
                <w:b/>
                <w:bCs/>
                <w:sz w:val="20"/>
                <w:szCs w:val="20"/>
              </w:rPr>
              <w:t>Lcda. María Lucila Montiel Conde</w:t>
            </w:r>
          </w:p>
          <w:p w14:paraId="7D814D86"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Oficial de Partes Interina (nivel 5), adscrita a la Oficialía de Partes Común de los Juzgados del Distrito Judicial del Cuauhtémoc dependiente de la Secretaría General de Acuerdos.</w:t>
            </w:r>
          </w:p>
          <w:p w14:paraId="64880616"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Vence interinato: 02-jun-25</w:t>
            </w:r>
          </w:p>
          <w:p w14:paraId="515E764C"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Una vez concluido el término, regresará al nivel y cargo que ostentaba como Auxiliar de Registro y Trámite Interina (nivel 4), en el área de su anterior adscripción (</w:t>
            </w:r>
            <w:proofErr w:type="spellStart"/>
            <w:r w:rsidRPr="004562DE">
              <w:rPr>
                <w:rFonts w:ascii="Lato" w:hAnsi="Lato"/>
                <w:sz w:val="20"/>
                <w:szCs w:val="20"/>
              </w:rPr>
              <w:t>Jgdo</w:t>
            </w:r>
            <w:proofErr w:type="spellEnd"/>
            <w:r w:rsidRPr="004562DE">
              <w:rPr>
                <w:rFonts w:ascii="Lato" w:hAnsi="Lato"/>
                <w:sz w:val="20"/>
                <w:szCs w:val="20"/>
              </w:rPr>
              <w:t>. 2° Familiar Cuauhtémoc).</w:t>
            </w:r>
            <w:bookmarkEnd w:id="26"/>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FED2890" w14:textId="4F230CE0" w:rsidR="00BC6F9B"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Por necesidades del servicio, se amplía su interinato hasta nuevas instrucciones.</w:t>
            </w:r>
          </w:p>
        </w:tc>
      </w:tr>
      <w:tr w:rsidR="004562DE" w:rsidRPr="004562DE" w14:paraId="0A368182"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0326409" w14:textId="77777777" w:rsidR="00BC6F9B" w:rsidRPr="004562DE" w:rsidRDefault="00BC6F9B" w:rsidP="00C15076">
            <w:pPr>
              <w:spacing w:line="360" w:lineRule="auto"/>
              <w:jc w:val="both"/>
              <w:rPr>
                <w:rFonts w:ascii="Lato" w:hAnsi="Lato"/>
                <w:b/>
                <w:bCs/>
                <w:sz w:val="20"/>
                <w:szCs w:val="20"/>
              </w:rPr>
            </w:pPr>
            <w:bookmarkStart w:id="27" w:name="_Hlk197954307"/>
            <w:r w:rsidRPr="004562DE">
              <w:rPr>
                <w:rFonts w:ascii="Lato" w:hAnsi="Lato"/>
                <w:b/>
                <w:bCs/>
                <w:sz w:val="20"/>
                <w:szCs w:val="20"/>
              </w:rPr>
              <w:lastRenderedPageBreak/>
              <w:t>C. Víctor Hugo Muñoz Romero</w:t>
            </w:r>
          </w:p>
          <w:p w14:paraId="48347055"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Auxiliar Técnico Interino (nivel 3), en funciones de Velador, adscrito a los Juzgados de lo Civil y de lo Familiar Distrito Judicial de Juárez.</w:t>
            </w:r>
          </w:p>
          <w:p w14:paraId="1EC63629"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Vence interinato: 02-jun-25</w:t>
            </w:r>
            <w:bookmarkEnd w:id="27"/>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188F19" w14:textId="775E2CBD" w:rsidR="00BC6F9B"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Por necesidades del servicio, se amplía su interinato hasta nuevas instrucciones.</w:t>
            </w:r>
          </w:p>
        </w:tc>
      </w:tr>
      <w:tr w:rsidR="004562DE" w:rsidRPr="004562DE" w14:paraId="177E7A7F"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132061"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Lcda. Angélica Sandoval Méndez</w:t>
            </w:r>
          </w:p>
          <w:p w14:paraId="40CE265E"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Taquimecanógrafa Interina (nivel 3), en apoyo a las Versiones Públicas, adscrita al Juzgado Familiar del Distrito Judicial de Ocampo.</w:t>
            </w:r>
          </w:p>
          <w:p w14:paraId="3FA2CB06"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Vence interinato: 02-jun-25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3538E14" w14:textId="2DEECFDD" w:rsidR="00BC6F9B"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Por necesidades del servicio, se amplía su interinato hasta nuevas instrucciones.</w:t>
            </w:r>
          </w:p>
        </w:tc>
      </w:tr>
      <w:tr w:rsidR="004562DE" w:rsidRPr="004562DE" w14:paraId="53125EC7" w14:textId="77777777" w:rsidTr="00D069BB">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A2E1CD2" w14:textId="77777777" w:rsidR="00BC6F9B" w:rsidRPr="004562DE" w:rsidRDefault="00BC6F9B" w:rsidP="00C15076">
            <w:pPr>
              <w:spacing w:line="360" w:lineRule="auto"/>
              <w:jc w:val="both"/>
              <w:rPr>
                <w:rFonts w:ascii="Lato" w:hAnsi="Lato"/>
                <w:b/>
                <w:bCs/>
                <w:sz w:val="20"/>
                <w:szCs w:val="20"/>
              </w:rPr>
            </w:pPr>
            <w:bookmarkStart w:id="28" w:name="_Hlk198018700"/>
            <w:r w:rsidRPr="004562DE">
              <w:rPr>
                <w:rFonts w:ascii="Lato" w:hAnsi="Lato"/>
                <w:b/>
                <w:bCs/>
                <w:sz w:val="20"/>
                <w:szCs w:val="20"/>
              </w:rPr>
              <w:t>Lcda. Gemma Cristina Pérez Barrios</w:t>
            </w:r>
          </w:p>
          <w:p w14:paraId="06149775" w14:textId="77777777" w:rsidR="00BC6F9B" w:rsidRPr="004562DE" w:rsidRDefault="00BC6F9B" w:rsidP="00C15076">
            <w:pPr>
              <w:spacing w:line="360" w:lineRule="auto"/>
              <w:jc w:val="both"/>
              <w:rPr>
                <w:rFonts w:ascii="Lato" w:hAnsi="Lato"/>
                <w:sz w:val="20"/>
                <w:szCs w:val="20"/>
              </w:rPr>
            </w:pPr>
            <w:r w:rsidRPr="004562DE">
              <w:rPr>
                <w:rFonts w:ascii="Lato" w:hAnsi="Lato"/>
                <w:sz w:val="20"/>
                <w:szCs w:val="20"/>
              </w:rPr>
              <w:t>Oficial de Partes Interina (nivel 5), adscrita a la Tercera Ponencia de la Sala Civil-Familiar del Tribunal Superior de Justicia del Estado de Tlaxcala.</w:t>
            </w:r>
          </w:p>
          <w:p w14:paraId="5F031DF2" w14:textId="77777777" w:rsidR="00BC6F9B" w:rsidRPr="004562DE" w:rsidRDefault="00BC6F9B" w:rsidP="00C15076">
            <w:pPr>
              <w:spacing w:line="360" w:lineRule="auto"/>
              <w:jc w:val="both"/>
              <w:rPr>
                <w:rFonts w:ascii="Lato" w:hAnsi="Lato"/>
                <w:b/>
                <w:bCs/>
                <w:sz w:val="20"/>
                <w:szCs w:val="20"/>
              </w:rPr>
            </w:pPr>
            <w:r w:rsidRPr="004562DE">
              <w:rPr>
                <w:rFonts w:ascii="Lato" w:hAnsi="Lato"/>
                <w:b/>
                <w:bCs/>
                <w:sz w:val="20"/>
                <w:szCs w:val="20"/>
              </w:rPr>
              <w:t>Vence readscripción temporal: 03-jun-25</w:t>
            </w:r>
            <w:bookmarkEnd w:id="28"/>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5A0C0D5" w14:textId="2D95EA22" w:rsidR="00BC6F9B" w:rsidRPr="004562DE" w:rsidRDefault="00BC6F9B" w:rsidP="00C15076">
            <w:pPr>
              <w:spacing w:line="360" w:lineRule="auto"/>
              <w:jc w:val="both"/>
              <w:rPr>
                <w:rFonts w:ascii="Lato" w:hAnsi="Lato" w:cs="Calibri"/>
                <w:sz w:val="20"/>
                <w:szCs w:val="20"/>
              </w:rPr>
            </w:pPr>
            <w:r w:rsidRPr="004562DE">
              <w:rPr>
                <w:rFonts w:ascii="Lato" w:hAnsi="Lato" w:cs="Calibri"/>
                <w:sz w:val="20"/>
                <w:szCs w:val="20"/>
              </w:rPr>
              <w:t>Por necesidades del servicio, y a petición del Magistrado Titular de la Tercera Ponencia de la Sala Civil-Familiar, se amplía su interinato hasta nuevas instrucciones</w:t>
            </w:r>
          </w:p>
        </w:tc>
      </w:tr>
    </w:tbl>
    <w:p w14:paraId="1444C3F4" w14:textId="77777777" w:rsidR="00CF5F09" w:rsidRPr="004562DE" w:rsidRDefault="00CF5F09" w:rsidP="00C15076">
      <w:pPr>
        <w:spacing w:line="360" w:lineRule="auto"/>
        <w:jc w:val="both"/>
        <w:rPr>
          <w:rFonts w:ascii="Lato" w:hAnsi="Lato"/>
          <w:sz w:val="20"/>
          <w:szCs w:val="20"/>
        </w:rPr>
      </w:pPr>
    </w:p>
    <w:p w14:paraId="7423F206" w14:textId="1DFA637C" w:rsidR="00CF5F09" w:rsidRPr="004562DE" w:rsidRDefault="00CF5F09" w:rsidP="00C15076">
      <w:pPr>
        <w:pStyle w:val="yiv3892954483gmail-xmsonormal"/>
        <w:shd w:val="clear" w:color="auto" w:fill="FFFFFF"/>
        <w:tabs>
          <w:tab w:val="left" w:pos="5954"/>
          <w:tab w:val="left" w:pos="7513"/>
        </w:tabs>
        <w:spacing w:before="0" w:beforeAutospacing="0" w:after="0" w:afterAutospacing="0" w:line="480" w:lineRule="auto"/>
        <w:jc w:val="both"/>
        <w:rPr>
          <w:rFonts w:ascii="Lato" w:hAnsi="Lato" w:cstheme="minorHAnsi"/>
          <w:b/>
          <w:bCs/>
          <w:sz w:val="22"/>
          <w:szCs w:val="22"/>
          <w:u w:val="single"/>
          <w:bdr w:val="none" w:sz="0" w:space="0" w:color="auto" w:frame="1"/>
        </w:rPr>
      </w:pPr>
      <w:r w:rsidRPr="004562DE">
        <w:rPr>
          <w:rFonts w:ascii="Lato" w:hAnsi="Lato" w:cstheme="minorHAnsi"/>
          <w:sz w:val="22"/>
          <w:szCs w:val="22"/>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4562DE">
        <w:rPr>
          <w:rFonts w:ascii="Lato" w:hAnsi="Lato" w:cstheme="minorHAnsi"/>
          <w:b/>
          <w:bCs/>
          <w:sz w:val="22"/>
          <w:szCs w:val="22"/>
          <w:bdr w:val="none" w:sz="0" w:space="0" w:color="auto" w:frame="1"/>
        </w:rPr>
        <w:t xml:space="preserve">. </w:t>
      </w:r>
      <w:r w:rsidR="00D069BB" w:rsidRPr="004562DE">
        <w:rPr>
          <w:rFonts w:ascii="Lato" w:hAnsi="Lato" w:cstheme="minorHAnsi"/>
          <w:b/>
          <w:bCs/>
          <w:sz w:val="22"/>
          <w:szCs w:val="22"/>
          <w:u w:val="single"/>
          <w:bdr w:val="none" w:sz="0" w:space="0" w:color="auto" w:frame="1"/>
        </w:rPr>
        <w:t>APROBA</w:t>
      </w:r>
      <w:r w:rsidR="009F511D" w:rsidRPr="004562DE">
        <w:rPr>
          <w:rFonts w:ascii="Lato" w:hAnsi="Lato" w:cstheme="minorHAnsi"/>
          <w:b/>
          <w:bCs/>
          <w:sz w:val="22"/>
          <w:szCs w:val="22"/>
          <w:u w:val="single"/>
          <w:bdr w:val="none" w:sz="0" w:space="0" w:color="auto" w:frame="1"/>
        </w:rPr>
        <w:t>DO</w:t>
      </w:r>
      <w:r w:rsidR="00D069BB" w:rsidRPr="004562DE">
        <w:rPr>
          <w:rFonts w:ascii="Lato" w:hAnsi="Lato" w:cstheme="minorHAnsi"/>
          <w:b/>
          <w:bCs/>
          <w:sz w:val="22"/>
          <w:szCs w:val="22"/>
          <w:u w:val="single"/>
          <w:bdr w:val="none" w:sz="0" w:space="0" w:color="auto" w:frame="1"/>
        </w:rPr>
        <w:t xml:space="preserve"> POR UNANIMDAD DE VOTOS.</w:t>
      </w:r>
    </w:p>
    <w:p w14:paraId="15458AE9" w14:textId="77777777" w:rsidR="00C604BE" w:rsidRPr="004562DE" w:rsidRDefault="00C604BE" w:rsidP="00C15076">
      <w:pPr>
        <w:pStyle w:val="yiv3892954483gmail-xmsonormal"/>
        <w:shd w:val="clear" w:color="auto" w:fill="FFFFFF"/>
        <w:tabs>
          <w:tab w:val="left" w:pos="5954"/>
          <w:tab w:val="left" w:pos="7513"/>
        </w:tabs>
        <w:spacing w:before="0" w:beforeAutospacing="0" w:after="0" w:afterAutospacing="0" w:line="480" w:lineRule="auto"/>
        <w:ind w:firstLine="851"/>
        <w:jc w:val="both"/>
        <w:rPr>
          <w:rFonts w:ascii="Lato" w:hAnsi="Lato"/>
          <w:b/>
          <w:bCs/>
          <w:sz w:val="22"/>
          <w:szCs w:val="22"/>
        </w:rPr>
      </w:pPr>
    </w:p>
    <w:p w14:paraId="46A65EE1" w14:textId="7F4F037B" w:rsidR="00CF5F09" w:rsidRPr="004562DE" w:rsidRDefault="00CF5F09" w:rsidP="00C15076">
      <w:pPr>
        <w:pStyle w:val="yiv3892954483gmail-xmsonormal"/>
        <w:shd w:val="clear" w:color="auto" w:fill="FFFFFF"/>
        <w:tabs>
          <w:tab w:val="left" w:pos="5954"/>
          <w:tab w:val="left" w:pos="7513"/>
        </w:tabs>
        <w:spacing w:before="0" w:beforeAutospacing="0" w:after="0" w:afterAutospacing="0" w:line="480" w:lineRule="auto"/>
        <w:ind w:firstLine="851"/>
        <w:jc w:val="both"/>
        <w:rPr>
          <w:rFonts w:ascii="Lato" w:hAnsi="Lato"/>
          <w:b/>
          <w:sz w:val="22"/>
          <w:szCs w:val="22"/>
        </w:rPr>
      </w:pPr>
      <w:r w:rsidRPr="004562DE">
        <w:rPr>
          <w:rFonts w:ascii="Lato" w:hAnsi="Lato"/>
          <w:b/>
          <w:bCs/>
          <w:sz w:val="22"/>
          <w:szCs w:val="22"/>
        </w:rPr>
        <w:t xml:space="preserve">ACUERDO XXIV/49/2025.7. </w:t>
      </w:r>
      <w:r w:rsidRPr="004562DE">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4562DE" w:rsidRPr="004562DE" w14:paraId="4D6D94AB" w14:textId="77777777">
        <w:tc>
          <w:tcPr>
            <w:tcW w:w="3847" w:type="dxa"/>
          </w:tcPr>
          <w:p w14:paraId="7792B46D" w14:textId="77777777" w:rsidR="00CF5F09" w:rsidRPr="004562DE" w:rsidRDefault="00CF5F09" w:rsidP="00C15076">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4562DE">
              <w:rPr>
                <w:rFonts w:ascii="Lato" w:hAnsi="Lato"/>
                <w:b/>
                <w:sz w:val="20"/>
                <w:szCs w:val="20"/>
              </w:rPr>
              <w:t>SITUACIÓN ACTUAL</w:t>
            </w:r>
          </w:p>
        </w:tc>
        <w:tc>
          <w:tcPr>
            <w:tcW w:w="3847" w:type="dxa"/>
          </w:tcPr>
          <w:p w14:paraId="5220BFDE" w14:textId="77777777" w:rsidR="00CF5F09" w:rsidRPr="004562DE" w:rsidRDefault="00CF5F09" w:rsidP="00C15076">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4562DE">
              <w:rPr>
                <w:rFonts w:ascii="Lato" w:hAnsi="Lato"/>
                <w:b/>
                <w:sz w:val="20"/>
                <w:szCs w:val="20"/>
              </w:rPr>
              <w:t>DETERMINACIÓN</w:t>
            </w:r>
          </w:p>
        </w:tc>
      </w:tr>
      <w:tr w:rsidR="004562DE" w:rsidRPr="004562DE" w14:paraId="27F992C3" w14:textId="77777777">
        <w:tc>
          <w:tcPr>
            <w:tcW w:w="3847" w:type="dxa"/>
          </w:tcPr>
          <w:p w14:paraId="12A6E713" w14:textId="77777777" w:rsidR="00337704" w:rsidRPr="004562DE" w:rsidRDefault="00337704" w:rsidP="00C15076">
            <w:pPr>
              <w:pStyle w:val="NormalWeb"/>
              <w:tabs>
                <w:tab w:val="left" w:pos="5387"/>
                <w:tab w:val="left" w:pos="5954"/>
                <w:tab w:val="left" w:pos="7513"/>
              </w:tabs>
              <w:spacing w:before="0" w:beforeAutospacing="0" w:after="0" w:afterAutospacing="0" w:line="360" w:lineRule="auto"/>
              <w:rPr>
                <w:rFonts w:ascii="Lato" w:hAnsi="Lato"/>
                <w:b/>
                <w:sz w:val="20"/>
                <w:szCs w:val="20"/>
              </w:rPr>
            </w:pPr>
            <w:r w:rsidRPr="004562DE">
              <w:rPr>
                <w:rFonts w:ascii="Lato" w:hAnsi="Lato"/>
                <w:b/>
                <w:sz w:val="20"/>
                <w:szCs w:val="20"/>
              </w:rPr>
              <w:lastRenderedPageBreak/>
              <w:t xml:space="preserve">Lcda. Ma. </w:t>
            </w:r>
            <w:proofErr w:type="spellStart"/>
            <w:r w:rsidRPr="004562DE">
              <w:rPr>
                <w:rFonts w:ascii="Lato" w:hAnsi="Lato"/>
                <w:b/>
                <w:sz w:val="20"/>
                <w:szCs w:val="20"/>
              </w:rPr>
              <w:t>Epifania</w:t>
            </w:r>
            <w:proofErr w:type="spellEnd"/>
            <w:r w:rsidR="00000EA3" w:rsidRPr="004562DE">
              <w:rPr>
                <w:rFonts w:ascii="Lato" w:hAnsi="Lato"/>
                <w:b/>
                <w:sz w:val="20"/>
                <w:szCs w:val="20"/>
              </w:rPr>
              <w:t xml:space="preserve"> Sánchez Carrasco</w:t>
            </w:r>
            <w:r w:rsidRPr="004562DE">
              <w:rPr>
                <w:rFonts w:ascii="Lato" w:hAnsi="Lato"/>
                <w:b/>
                <w:sz w:val="20"/>
                <w:szCs w:val="20"/>
              </w:rPr>
              <w:t xml:space="preserve"> </w:t>
            </w:r>
          </w:p>
          <w:p w14:paraId="6E503F9B" w14:textId="1D25E780" w:rsidR="00000EA3" w:rsidRPr="004562DE" w:rsidRDefault="00000EA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Asistente de Causa (nivel 8),</w:t>
            </w:r>
            <w:r w:rsidR="009F511D" w:rsidRPr="004562DE">
              <w:rPr>
                <w:rFonts w:ascii="Lato" w:hAnsi="Lato"/>
                <w:bCs/>
                <w:sz w:val="20"/>
                <w:szCs w:val="20"/>
              </w:rPr>
              <w:t xml:space="preserve"> </w:t>
            </w:r>
            <w:r w:rsidRPr="004562DE">
              <w:rPr>
                <w:rFonts w:ascii="Lato" w:hAnsi="Lato"/>
                <w:bCs/>
                <w:sz w:val="20"/>
                <w:szCs w:val="20"/>
              </w:rPr>
              <w:t>adscrita con la Jueza Tercero de Control y de Juicio Oral del Distrito Judicial de Sánchez Piedras y Especializado en Justicia para Adolescentes.</w:t>
            </w:r>
          </w:p>
          <w:p w14:paraId="0A08E92E" w14:textId="2FEA6C16" w:rsidR="00000EA3" w:rsidRPr="004562DE" w:rsidRDefault="00000EA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12E64BE0" w14:textId="59D389A2" w:rsidR="00337704"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Por necesidades del servicio, con su mismo nivel y cargo, se readscribe al Tribunal de Enjuiciamiento del Juzgado de Control y de Juicio Oral del Distrito Judicial de Sánchez Piedras y Especializado en Justicia para Adolescentes, en sustitución del Lcdo. Fernando Alberto Trujillo Hernández, con efectos a partir del veintiséis de mayo del año en curso, hasta nuevas instrucciones.</w:t>
            </w:r>
          </w:p>
        </w:tc>
      </w:tr>
      <w:tr w:rsidR="004562DE" w:rsidRPr="004562DE" w14:paraId="7D0881CE" w14:textId="77777777">
        <w:tc>
          <w:tcPr>
            <w:tcW w:w="3847" w:type="dxa"/>
          </w:tcPr>
          <w:p w14:paraId="31574D62" w14:textId="6CE81C69"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Lcdo. Fernando Alberto Trujillo Hernández</w:t>
            </w:r>
          </w:p>
          <w:p w14:paraId="1B851AC4" w14:textId="522EE840"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Asistente de Causa (nivel 8),</w:t>
            </w:r>
            <w:r w:rsidR="009F511D" w:rsidRPr="004562DE">
              <w:rPr>
                <w:rFonts w:ascii="Lato" w:hAnsi="Lato"/>
                <w:bCs/>
                <w:sz w:val="20"/>
                <w:szCs w:val="20"/>
              </w:rPr>
              <w:t xml:space="preserve"> </w:t>
            </w:r>
            <w:r w:rsidRPr="004562DE">
              <w:rPr>
                <w:rFonts w:ascii="Lato" w:hAnsi="Lato"/>
                <w:bCs/>
                <w:sz w:val="20"/>
                <w:szCs w:val="20"/>
              </w:rPr>
              <w:t>adscrito con el Juez Ramón Jiménez Casco, integrante del Tribunal de Enjuiciamiento del Juzgado de Control y de Juicio Oral del Distrito Judicial de Sánchez Piedras y Especializado en Justicia para Adolescentes.</w:t>
            </w:r>
          </w:p>
        </w:tc>
        <w:tc>
          <w:tcPr>
            <w:tcW w:w="3847" w:type="dxa"/>
          </w:tcPr>
          <w:p w14:paraId="5C607F82" w14:textId="05F34EA1"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 xml:space="preserve">Por necesidades del servicio, con su mismo nivel y cargo, se readscribe con la Jueza Tercero de Control y de Juicio Oral del Distrito Judicial de Sánchez Piedras y Especializado en Justicia para Adolescentes, en sustitución de la Lcda. </w:t>
            </w:r>
            <w:proofErr w:type="spellStart"/>
            <w:r w:rsidRPr="004562DE">
              <w:rPr>
                <w:rFonts w:ascii="Lato" w:hAnsi="Lato"/>
                <w:bCs/>
                <w:sz w:val="20"/>
                <w:szCs w:val="20"/>
              </w:rPr>
              <w:t>Epifania</w:t>
            </w:r>
            <w:proofErr w:type="spellEnd"/>
            <w:r w:rsidRPr="004562DE">
              <w:rPr>
                <w:rFonts w:ascii="Lato" w:hAnsi="Lato"/>
                <w:bCs/>
                <w:sz w:val="20"/>
                <w:szCs w:val="20"/>
              </w:rPr>
              <w:t xml:space="preserve"> Sánchez Carrasco, con efectos a partir del veintiséis de mayo del año en curso, hasta nuevas instrucciones.</w:t>
            </w:r>
          </w:p>
        </w:tc>
      </w:tr>
      <w:tr w:rsidR="004562DE" w:rsidRPr="004562DE" w14:paraId="12C65DE5" w14:textId="77777777">
        <w:tc>
          <w:tcPr>
            <w:tcW w:w="3847" w:type="dxa"/>
          </w:tcPr>
          <w:p w14:paraId="0C26492C" w14:textId="587082C2"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Lcdo. Julio Caporal Pérez</w:t>
            </w:r>
          </w:p>
          <w:p w14:paraId="69FEB2A3" w14:textId="61AC0EBC"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Auxiliar de Registro y Trámite Interino (nivel 4), en funciones de Oficial de Partes, adscrito al Juzgado Tercero de lo Civil del Distrito Judicial de Cuauhtémoc y de Extinción de Dominio del Estado de Tlaxcala.</w:t>
            </w:r>
          </w:p>
        </w:tc>
        <w:tc>
          <w:tcPr>
            <w:tcW w:w="3847" w:type="dxa"/>
          </w:tcPr>
          <w:p w14:paraId="6B18000A" w14:textId="035F503A"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Por necesidades del servicio y toda vez que cumple con los requisitos para ocupar la Titularidad, se designa como Oficial de Partes interino (nivel 5), en el mismo Juzgado de su adscripción, con efectos a partir del uno de junio del año en curso, hasta nuevas instrucciones.</w:t>
            </w:r>
          </w:p>
        </w:tc>
      </w:tr>
      <w:tr w:rsidR="004562DE" w:rsidRPr="004562DE" w14:paraId="766CD6C9" w14:textId="77777777">
        <w:tc>
          <w:tcPr>
            <w:tcW w:w="3847" w:type="dxa"/>
          </w:tcPr>
          <w:p w14:paraId="5F9AC7BA" w14:textId="5384F3D2"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 xml:space="preserve">Lcda. </w:t>
            </w:r>
            <w:proofErr w:type="spellStart"/>
            <w:r w:rsidRPr="004562DE">
              <w:rPr>
                <w:rFonts w:ascii="Lato" w:hAnsi="Lato"/>
                <w:b/>
                <w:sz w:val="20"/>
                <w:szCs w:val="20"/>
              </w:rPr>
              <w:t>Minelia</w:t>
            </w:r>
            <w:proofErr w:type="spellEnd"/>
            <w:r w:rsidRPr="004562DE">
              <w:rPr>
                <w:rFonts w:ascii="Lato" w:hAnsi="Lato"/>
                <w:b/>
                <w:sz w:val="20"/>
                <w:szCs w:val="20"/>
              </w:rPr>
              <w:t xml:space="preserve"> Flores </w:t>
            </w:r>
            <w:proofErr w:type="spellStart"/>
            <w:r w:rsidRPr="004562DE">
              <w:rPr>
                <w:rFonts w:ascii="Lato" w:hAnsi="Lato"/>
                <w:b/>
                <w:sz w:val="20"/>
                <w:szCs w:val="20"/>
              </w:rPr>
              <w:t>Flores</w:t>
            </w:r>
            <w:proofErr w:type="spellEnd"/>
          </w:p>
          <w:p w14:paraId="53D4960C" w14:textId="589AAF0E"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Auxiliar de Registro y Trámite Interino (nivel 4), en funciones de Oficial de Partes, adscrita al Juzgado Tercero de lo Familiar del Distrito Judicial de Cuauhtémoc.</w:t>
            </w:r>
          </w:p>
          <w:p w14:paraId="7A18361A"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34526934" w14:textId="3F3EA4AF"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Por necesidades del servicio y toda vez que cumple con los requisitos para ocupar la Titularidad, se designa como Oficial de Partes interina (nivel 5), en el mismo Juzgado de su adscripción, con efectos a partir del uno de junio del año en curso, hasta nuevas instrucciones.</w:t>
            </w:r>
          </w:p>
          <w:p w14:paraId="0DE07172"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r>
      <w:tr w:rsidR="004562DE" w:rsidRPr="004562DE" w14:paraId="3CA26876" w14:textId="77777777">
        <w:tc>
          <w:tcPr>
            <w:tcW w:w="3847" w:type="dxa"/>
          </w:tcPr>
          <w:p w14:paraId="1908726D" w14:textId="0CF3D9BC"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Lcdo. Gonzalo Meléndez Bautista</w:t>
            </w:r>
          </w:p>
          <w:p w14:paraId="1659D211" w14:textId="5B44C643"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Auxiliar de Registro y Trámite Interino (nivel 4), en apoyo a la Oficial de Partes, adscrito al Juzgado Cuarto de lo Civil del Distrito Judicial de Cuauhtémoc</w:t>
            </w:r>
            <w:r w:rsidRPr="004562DE">
              <w:rPr>
                <w:rFonts w:ascii="Lato" w:hAnsi="Lato"/>
                <w:b/>
                <w:sz w:val="20"/>
                <w:szCs w:val="20"/>
              </w:rPr>
              <w:t>.</w:t>
            </w:r>
          </w:p>
        </w:tc>
        <w:tc>
          <w:tcPr>
            <w:tcW w:w="3847" w:type="dxa"/>
          </w:tcPr>
          <w:p w14:paraId="752B980B" w14:textId="052426EA"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Por necesidades del servicio y toda vez que cumple con los requisitos para ocupar la Titularidad, se designa como Oficial de Partes interino (nivel 5), en el mismo Juzgado de su adscripción, con efectos a partir del uno de junio del año en curso, hasta nuevas instrucciones.</w:t>
            </w:r>
          </w:p>
          <w:p w14:paraId="0EDC8336" w14:textId="2474D223"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r>
      <w:tr w:rsidR="004562DE" w:rsidRPr="004562DE" w14:paraId="125B5588" w14:textId="77777777">
        <w:tc>
          <w:tcPr>
            <w:tcW w:w="3847" w:type="dxa"/>
          </w:tcPr>
          <w:p w14:paraId="0C9A8072"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lastRenderedPageBreak/>
              <w:t>José Juan Huerta González</w:t>
            </w:r>
          </w:p>
          <w:p w14:paraId="2478CC63" w14:textId="2573AD1D"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Analista interino (nivel 6) adscrito a Presidencia del Tribunal Superior de Justicia.</w:t>
            </w:r>
          </w:p>
        </w:tc>
        <w:tc>
          <w:tcPr>
            <w:tcW w:w="3847" w:type="dxa"/>
          </w:tcPr>
          <w:p w14:paraId="4945B5C6" w14:textId="30AE5C90"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Se da por concluido su interinato de manera anticipada, con efectos a partir del veintidós de mayo del año en curso.</w:t>
            </w:r>
          </w:p>
        </w:tc>
      </w:tr>
      <w:tr w:rsidR="004562DE" w:rsidRPr="004562DE" w14:paraId="47A6D8FD" w14:textId="77777777">
        <w:tc>
          <w:tcPr>
            <w:tcW w:w="3847" w:type="dxa"/>
          </w:tcPr>
          <w:p w14:paraId="1F8DA932" w14:textId="67CC3736"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 xml:space="preserve">Marco Antonio Rivera Camacho </w:t>
            </w:r>
          </w:p>
          <w:p w14:paraId="67D6342C"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50AE569C"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3CAC3EAD"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36ED4618" w14:textId="39417B7C"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Por necesidades del servicio, se designa Analista interino (nivel 6), adscrito a Presidencia del Tribunal Superior de Justicia, en sustitución de José Juan Huerta González, con efectos a partir del veintitrés de mayo del año en curso, por tres meses.</w:t>
            </w:r>
          </w:p>
        </w:tc>
      </w:tr>
      <w:tr w:rsidR="004562DE" w:rsidRPr="004562DE" w14:paraId="493E9FFA" w14:textId="77777777">
        <w:tc>
          <w:tcPr>
            <w:tcW w:w="3847" w:type="dxa"/>
          </w:tcPr>
          <w:p w14:paraId="7D15E56B" w14:textId="68529397" w:rsidR="00860803" w:rsidRPr="004562DE" w:rsidRDefault="003A580A"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Dulce Araceli Corona López</w:t>
            </w:r>
          </w:p>
          <w:p w14:paraId="029C367D" w14:textId="77777777" w:rsidR="00860803" w:rsidRPr="004562DE" w:rsidRDefault="00860803"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3DE304DE" w14:textId="739FB515" w:rsidR="00860803" w:rsidRPr="004562DE" w:rsidRDefault="0092558B" w:rsidP="003A580A">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Cs/>
                <w:sz w:val="20"/>
                <w:szCs w:val="20"/>
              </w:rPr>
              <w:t xml:space="preserve">Por necesidades del servicio, se designa </w:t>
            </w:r>
            <w:proofErr w:type="gramStart"/>
            <w:r w:rsidRPr="004562DE">
              <w:rPr>
                <w:rFonts w:ascii="Lato" w:hAnsi="Lato"/>
                <w:bCs/>
                <w:sz w:val="20"/>
                <w:szCs w:val="20"/>
              </w:rPr>
              <w:t>Jefe</w:t>
            </w:r>
            <w:proofErr w:type="gramEnd"/>
            <w:r w:rsidRPr="004562DE">
              <w:rPr>
                <w:rFonts w:ascii="Lato" w:hAnsi="Lato"/>
                <w:bCs/>
                <w:sz w:val="20"/>
                <w:szCs w:val="20"/>
              </w:rPr>
              <w:t xml:space="preserve"> de Sección interin</w:t>
            </w:r>
            <w:r w:rsidR="009F511D" w:rsidRPr="004562DE">
              <w:rPr>
                <w:rFonts w:ascii="Lato" w:hAnsi="Lato"/>
                <w:bCs/>
                <w:sz w:val="20"/>
                <w:szCs w:val="20"/>
              </w:rPr>
              <w:t>a</w:t>
            </w:r>
            <w:r w:rsidRPr="004562DE">
              <w:rPr>
                <w:rFonts w:ascii="Lato" w:hAnsi="Lato"/>
                <w:bCs/>
                <w:sz w:val="20"/>
                <w:szCs w:val="20"/>
              </w:rPr>
              <w:t xml:space="preserve"> (nivel 7), en sustitución de la Lcda. Steffany Alba Diaz, adscrit</w:t>
            </w:r>
            <w:r w:rsidR="009F511D" w:rsidRPr="004562DE">
              <w:rPr>
                <w:rFonts w:ascii="Lato" w:hAnsi="Lato"/>
                <w:bCs/>
                <w:sz w:val="20"/>
                <w:szCs w:val="20"/>
              </w:rPr>
              <w:t>a</w:t>
            </w:r>
            <w:r w:rsidRPr="004562DE">
              <w:rPr>
                <w:rFonts w:ascii="Lato" w:hAnsi="Lato"/>
                <w:bCs/>
                <w:sz w:val="20"/>
                <w:szCs w:val="20"/>
              </w:rPr>
              <w:t xml:space="preserve"> a la Comisión de Administración del Consejo de la Judicatura del Estado, con efectos a partir del </w:t>
            </w:r>
            <w:r w:rsidR="003A580A" w:rsidRPr="004562DE">
              <w:rPr>
                <w:rFonts w:ascii="Lato" w:hAnsi="Lato"/>
                <w:bCs/>
                <w:sz w:val="20"/>
                <w:szCs w:val="20"/>
              </w:rPr>
              <w:t xml:space="preserve">veintidós de mayo al </w:t>
            </w:r>
            <w:r w:rsidR="00B73A7C" w:rsidRPr="004562DE">
              <w:rPr>
                <w:rFonts w:ascii="Lato" w:hAnsi="Lato"/>
                <w:bCs/>
                <w:sz w:val="20"/>
                <w:szCs w:val="20"/>
              </w:rPr>
              <w:t>treinta de junio</w:t>
            </w:r>
            <w:r w:rsidRPr="004562DE">
              <w:rPr>
                <w:rFonts w:ascii="Lato" w:hAnsi="Lato"/>
                <w:bCs/>
                <w:sz w:val="20"/>
                <w:szCs w:val="20"/>
              </w:rPr>
              <w:t xml:space="preserve"> de dos mil veinticinco. Al término causará baja.</w:t>
            </w:r>
          </w:p>
        </w:tc>
      </w:tr>
      <w:tr w:rsidR="004562DE" w:rsidRPr="004562DE" w14:paraId="0E2BB535" w14:textId="77777777">
        <w:tc>
          <w:tcPr>
            <w:tcW w:w="3847" w:type="dxa"/>
          </w:tcPr>
          <w:p w14:paraId="71CA4A6A" w14:textId="3F3DD861" w:rsidR="00DB1C7B"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Lcda. Teresa Jiménez Vázquez</w:t>
            </w:r>
          </w:p>
          <w:p w14:paraId="79E70086" w14:textId="6EE2549F"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Secretaria de Acuerdos de Juzgado (nivel 10), adscrita al Juzgado Segundo de lo Familiar del Distrito Judicial de Cuauhtémoc.</w:t>
            </w:r>
          </w:p>
          <w:p w14:paraId="21BCED7E" w14:textId="77777777" w:rsidR="00DB1C7B" w:rsidRPr="004562DE" w:rsidRDefault="00DB1C7B"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4DBC69D3" w14:textId="77777777" w:rsidR="00DB1C7B" w:rsidRPr="004562DE" w:rsidRDefault="00DB1C7B"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5034A1B0" w14:textId="5436FD9C" w:rsidR="00DB1C7B"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 xml:space="preserve">Por necesidades del servicio, con su mismo nivel y cargo, se readscribe al Juzgado Primero de lo Familiar del Distrito Judicial de Cuauhtémoc, </w:t>
            </w:r>
            <w:r w:rsidR="009F511D" w:rsidRPr="004562DE">
              <w:rPr>
                <w:rFonts w:ascii="Lato" w:hAnsi="Lato"/>
                <w:bCs/>
                <w:sz w:val="20"/>
                <w:szCs w:val="20"/>
              </w:rPr>
              <w:t xml:space="preserve">para realizar las funciones que le encomiende el titular, </w:t>
            </w:r>
            <w:r w:rsidRPr="004562DE">
              <w:rPr>
                <w:rFonts w:ascii="Lato" w:hAnsi="Lato"/>
                <w:bCs/>
                <w:sz w:val="20"/>
                <w:szCs w:val="20"/>
              </w:rPr>
              <w:t xml:space="preserve">con efectos a partir del </w:t>
            </w:r>
            <w:r w:rsidR="003A580A" w:rsidRPr="004562DE">
              <w:rPr>
                <w:rFonts w:ascii="Lato" w:hAnsi="Lato"/>
                <w:bCs/>
                <w:sz w:val="20"/>
                <w:szCs w:val="20"/>
              </w:rPr>
              <w:t>veintiséis de mayo de dos mil veinticinco, hasta nuevas instrucciones.</w:t>
            </w:r>
          </w:p>
        </w:tc>
      </w:tr>
      <w:tr w:rsidR="004562DE" w:rsidRPr="004562DE" w14:paraId="2930300C" w14:textId="77777777">
        <w:tc>
          <w:tcPr>
            <w:tcW w:w="3847" w:type="dxa"/>
          </w:tcPr>
          <w:p w14:paraId="547BE947" w14:textId="1D758AE5" w:rsidR="009F28CA"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 xml:space="preserve">Lcda. Gloria Maldonado Rivera </w:t>
            </w:r>
          </w:p>
          <w:p w14:paraId="677D92DF" w14:textId="0A54B7DC"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Jueza Tercero de lo Familiar del Distrito Judicial de Cuauhtémoc.</w:t>
            </w:r>
          </w:p>
          <w:p w14:paraId="193B5C79" w14:textId="77777777" w:rsidR="009F28CA" w:rsidRPr="004562DE" w:rsidRDefault="009F28CA"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64184419" w14:textId="5CAC3318" w:rsidR="009F28CA" w:rsidRPr="004562DE" w:rsidRDefault="009F28CA"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11F96F51" w14:textId="42FB1995" w:rsidR="009F28CA"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 xml:space="preserve">Por necesidades del servicio, con su mismo nivel y cargo, se readscribe al Juzgado Primero Civil y Familiar del Distrito Judicial de Xicohténcatl, con efectos a partir del </w:t>
            </w:r>
            <w:r w:rsidR="003A580A" w:rsidRPr="004562DE">
              <w:rPr>
                <w:rFonts w:ascii="Lato" w:hAnsi="Lato"/>
                <w:bCs/>
                <w:sz w:val="20"/>
                <w:szCs w:val="20"/>
              </w:rPr>
              <w:t xml:space="preserve">veintiséis de mayo de dos mil veinticinco, </w:t>
            </w:r>
            <w:r w:rsidRPr="004562DE">
              <w:rPr>
                <w:rFonts w:ascii="Lato" w:hAnsi="Lato"/>
                <w:bCs/>
                <w:sz w:val="20"/>
                <w:szCs w:val="20"/>
              </w:rPr>
              <w:t>hasta nuevas instrucciones</w:t>
            </w:r>
            <w:r w:rsidR="009F511D" w:rsidRPr="004562DE">
              <w:rPr>
                <w:rFonts w:ascii="Lato" w:hAnsi="Lato"/>
                <w:bCs/>
                <w:sz w:val="20"/>
                <w:szCs w:val="20"/>
              </w:rPr>
              <w:t>, en sustitución del Juez Lázaro Castillo García.</w:t>
            </w:r>
          </w:p>
        </w:tc>
      </w:tr>
      <w:tr w:rsidR="004562DE" w:rsidRPr="004562DE" w14:paraId="0D2ECD05" w14:textId="77777777">
        <w:tc>
          <w:tcPr>
            <w:tcW w:w="3847" w:type="dxa"/>
          </w:tcPr>
          <w:p w14:paraId="5418A22F" w14:textId="77777777"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562DE">
              <w:rPr>
                <w:rFonts w:ascii="Lato" w:hAnsi="Lato"/>
                <w:b/>
                <w:sz w:val="20"/>
                <w:szCs w:val="20"/>
              </w:rPr>
              <w:t>Lcdo. Lázaro Castillo García</w:t>
            </w:r>
          </w:p>
          <w:p w14:paraId="0804307B" w14:textId="44CD7EF9"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Juez Primero Civil y Familiar del Distrito Judicial de Xicohténcatl</w:t>
            </w:r>
          </w:p>
          <w:p w14:paraId="4A7165A4" w14:textId="1349D583"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6DEFF1AF" w14:textId="5265088C"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562DE">
              <w:rPr>
                <w:rFonts w:ascii="Lato" w:hAnsi="Lato"/>
                <w:bCs/>
                <w:sz w:val="20"/>
                <w:szCs w:val="20"/>
              </w:rPr>
              <w:t>Por necesidades del servicio, con su mismo nivel y cargo, se readscribe al Juzgado Tercero de lo Familiar del Distrito Judicial de Cuauhtémoc, con efectos a partir del</w:t>
            </w:r>
            <w:r w:rsidR="003A580A" w:rsidRPr="004562DE">
              <w:rPr>
                <w:rFonts w:ascii="Lato" w:hAnsi="Lato"/>
                <w:bCs/>
                <w:sz w:val="20"/>
                <w:szCs w:val="20"/>
              </w:rPr>
              <w:t xml:space="preserve"> veintiséis de mayo de dos mil veinticinco, </w:t>
            </w:r>
            <w:r w:rsidRPr="004562DE">
              <w:rPr>
                <w:rFonts w:ascii="Lato" w:hAnsi="Lato"/>
                <w:bCs/>
                <w:sz w:val="20"/>
                <w:szCs w:val="20"/>
              </w:rPr>
              <w:t>hasta nuevas instrucciones</w:t>
            </w:r>
            <w:r w:rsidR="009F511D" w:rsidRPr="004562DE">
              <w:rPr>
                <w:rFonts w:ascii="Lato" w:hAnsi="Lato"/>
                <w:bCs/>
                <w:sz w:val="20"/>
                <w:szCs w:val="20"/>
              </w:rPr>
              <w:t>, en sustitución de la Jueza Gloria Maldonado Rivera.</w:t>
            </w:r>
          </w:p>
          <w:p w14:paraId="7B5529BA" w14:textId="2917BF83" w:rsidR="00B408A0" w:rsidRPr="004562DE" w:rsidRDefault="00B408A0"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r>
      <w:tr w:rsidR="004562DE" w:rsidRPr="004562DE" w14:paraId="46FF76FD" w14:textId="77777777">
        <w:tc>
          <w:tcPr>
            <w:tcW w:w="3847" w:type="dxa"/>
          </w:tcPr>
          <w:p w14:paraId="79AE9752" w14:textId="6C0A7E81" w:rsidR="00036921" w:rsidRPr="004562DE" w:rsidRDefault="00036921" w:rsidP="00C15076">
            <w:pPr>
              <w:spacing w:after="0" w:line="360" w:lineRule="auto"/>
              <w:jc w:val="both"/>
              <w:rPr>
                <w:rFonts w:ascii="Lato" w:hAnsi="Lato" w:cs="Calibri"/>
                <w:b/>
                <w:bCs/>
                <w:sz w:val="20"/>
                <w:szCs w:val="20"/>
              </w:rPr>
            </w:pPr>
            <w:r w:rsidRPr="004562DE">
              <w:rPr>
                <w:rFonts w:ascii="Lato" w:hAnsi="Lato" w:cs="Calibri"/>
                <w:b/>
                <w:bCs/>
                <w:sz w:val="20"/>
                <w:szCs w:val="20"/>
              </w:rPr>
              <w:lastRenderedPageBreak/>
              <w:t>Lcda. Edna Romero Camarena</w:t>
            </w:r>
          </w:p>
          <w:p w14:paraId="56C93744" w14:textId="249CEBCE" w:rsidR="00036921" w:rsidRPr="004562DE" w:rsidRDefault="00036921" w:rsidP="00C15076">
            <w:pPr>
              <w:spacing w:after="0" w:line="360" w:lineRule="auto"/>
              <w:jc w:val="both"/>
              <w:rPr>
                <w:rFonts w:ascii="Lato" w:eastAsia="Times New Roman" w:hAnsi="Lato" w:cs="Calibri"/>
                <w:sz w:val="20"/>
                <w:szCs w:val="20"/>
              </w:rPr>
            </w:pPr>
            <w:r w:rsidRPr="004562DE">
              <w:rPr>
                <w:rFonts w:ascii="Lato" w:hAnsi="Lato" w:cs="Calibri"/>
                <w:sz w:val="20"/>
                <w:szCs w:val="20"/>
              </w:rPr>
              <w:t>Auxiliar Administrativa interina (nivel 5), en funciones de Oficial de partes, adscrita al Juzgado del Sistema Tradicional Penal y Especializado en Administración de Justicia para Adolescentes.</w:t>
            </w:r>
          </w:p>
          <w:p w14:paraId="7C1B1D0E" w14:textId="77777777" w:rsidR="00770B67" w:rsidRPr="004562DE" w:rsidRDefault="00770B67" w:rsidP="00C15076">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c>
          <w:tcPr>
            <w:tcW w:w="3847" w:type="dxa"/>
          </w:tcPr>
          <w:p w14:paraId="3736A908" w14:textId="382AF5C1" w:rsidR="00770B67" w:rsidRPr="004562DE" w:rsidRDefault="00036921" w:rsidP="003A580A">
            <w:pPr>
              <w:spacing w:after="0" w:line="360" w:lineRule="auto"/>
              <w:jc w:val="both"/>
              <w:rPr>
                <w:rFonts w:ascii="Lato" w:hAnsi="Lato"/>
                <w:bCs/>
                <w:sz w:val="20"/>
                <w:szCs w:val="20"/>
              </w:rPr>
            </w:pPr>
            <w:r w:rsidRPr="004562DE">
              <w:rPr>
                <w:rFonts w:ascii="Lato" w:hAnsi="Lato"/>
                <w:bCs/>
                <w:sz w:val="20"/>
                <w:szCs w:val="20"/>
              </w:rPr>
              <w:t xml:space="preserve">Por necesidades del Servicio, se designa como </w:t>
            </w:r>
            <w:r w:rsidR="003A580A" w:rsidRPr="004562DE">
              <w:rPr>
                <w:rFonts w:ascii="Lato" w:hAnsi="Lato" w:cs="Calibri"/>
                <w:sz w:val="20"/>
                <w:szCs w:val="20"/>
              </w:rPr>
              <w:t xml:space="preserve">Auxiliar Administrativa interina (nivel 5), en funciones de </w:t>
            </w:r>
            <w:r w:rsidRPr="004562DE">
              <w:rPr>
                <w:rFonts w:ascii="Lato" w:hAnsi="Lato"/>
                <w:bCs/>
                <w:sz w:val="20"/>
                <w:szCs w:val="20"/>
              </w:rPr>
              <w:t>Asistente de Atención al Público</w:t>
            </w:r>
            <w:r w:rsidR="003A580A" w:rsidRPr="004562DE">
              <w:rPr>
                <w:rFonts w:ascii="Lato" w:hAnsi="Lato"/>
                <w:bCs/>
                <w:sz w:val="20"/>
                <w:szCs w:val="20"/>
              </w:rPr>
              <w:t>, adscrita</w:t>
            </w:r>
            <w:r w:rsidRPr="004562DE">
              <w:rPr>
                <w:rFonts w:ascii="Lato" w:hAnsi="Lato"/>
                <w:bCs/>
                <w:sz w:val="20"/>
                <w:szCs w:val="20"/>
              </w:rPr>
              <w:t xml:space="preserve"> al Juzgado de Control y de Juicio Oral del Distrito Judicial de </w:t>
            </w:r>
            <w:r w:rsidR="00C15076" w:rsidRPr="004562DE">
              <w:rPr>
                <w:rFonts w:ascii="Lato" w:hAnsi="Lato"/>
                <w:bCs/>
                <w:sz w:val="20"/>
                <w:szCs w:val="20"/>
              </w:rPr>
              <w:t>G</w:t>
            </w:r>
            <w:r w:rsidRPr="004562DE">
              <w:rPr>
                <w:rFonts w:ascii="Lato" w:hAnsi="Lato"/>
                <w:bCs/>
                <w:sz w:val="20"/>
                <w:szCs w:val="20"/>
              </w:rPr>
              <w:t xml:space="preserve">uridi y Alcocer, con efectos a partir del </w:t>
            </w:r>
            <w:r w:rsidR="003A580A" w:rsidRPr="004562DE">
              <w:rPr>
                <w:rFonts w:ascii="Lato" w:hAnsi="Lato"/>
                <w:bCs/>
                <w:sz w:val="20"/>
                <w:szCs w:val="20"/>
              </w:rPr>
              <w:t>vein</w:t>
            </w:r>
            <w:r w:rsidR="007254FB" w:rsidRPr="004562DE">
              <w:rPr>
                <w:rFonts w:ascii="Lato" w:hAnsi="Lato"/>
                <w:bCs/>
                <w:sz w:val="20"/>
                <w:szCs w:val="20"/>
              </w:rPr>
              <w:t>tisiete</w:t>
            </w:r>
            <w:r w:rsidR="003A580A" w:rsidRPr="004562DE">
              <w:rPr>
                <w:rFonts w:ascii="Lato" w:hAnsi="Lato"/>
                <w:bCs/>
                <w:sz w:val="20"/>
                <w:szCs w:val="20"/>
              </w:rPr>
              <w:t xml:space="preserve"> de mayo al quince de julio de dos mil veinticinco, </w:t>
            </w:r>
            <w:r w:rsidRPr="004562DE">
              <w:rPr>
                <w:rFonts w:ascii="Lato" w:hAnsi="Lato"/>
                <w:bCs/>
                <w:sz w:val="20"/>
                <w:szCs w:val="20"/>
              </w:rPr>
              <w:t xml:space="preserve">en sustitución de la Licenciada </w:t>
            </w:r>
            <w:r w:rsidRPr="004562DE">
              <w:rPr>
                <w:rFonts w:ascii="Lato" w:hAnsi="Lato" w:cs="Calibri"/>
                <w:bCs/>
                <w:sz w:val="20"/>
                <w:szCs w:val="20"/>
              </w:rPr>
              <w:t>Leydi Diana Méndez Roque</w:t>
            </w:r>
            <w:r w:rsidR="003A580A" w:rsidRPr="004562DE">
              <w:rPr>
                <w:rFonts w:ascii="Lato" w:hAnsi="Lato" w:cs="Calibri"/>
                <w:bCs/>
                <w:sz w:val="20"/>
                <w:szCs w:val="20"/>
              </w:rPr>
              <w:t>.</w:t>
            </w:r>
            <w:r w:rsidR="009F511D" w:rsidRPr="004562DE">
              <w:rPr>
                <w:rFonts w:ascii="Lato" w:hAnsi="Lato" w:cs="Calibri"/>
                <w:bCs/>
                <w:sz w:val="20"/>
                <w:szCs w:val="20"/>
              </w:rPr>
              <w:t xml:space="preserve"> Una vez concluido el término, causará baja.</w:t>
            </w:r>
          </w:p>
        </w:tc>
      </w:tr>
      <w:tr w:rsidR="00036921" w:rsidRPr="004562DE" w14:paraId="013DBBE2" w14:textId="77777777">
        <w:tc>
          <w:tcPr>
            <w:tcW w:w="3847" w:type="dxa"/>
          </w:tcPr>
          <w:p w14:paraId="095541ED" w14:textId="545D6853" w:rsidR="00036921" w:rsidRPr="004562DE" w:rsidRDefault="00036921" w:rsidP="00C15076">
            <w:pPr>
              <w:spacing w:after="0" w:line="360" w:lineRule="auto"/>
              <w:jc w:val="both"/>
              <w:rPr>
                <w:rFonts w:ascii="Lato" w:hAnsi="Lato" w:cs="Calibri"/>
                <w:b/>
                <w:bCs/>
                <w:sz w:val="20"/>
                <w:szCs w:val="20"/>
              </w:rPr>
            </w:pPr>
            <w:r w:rsidRPr="004562DE">
              <w:rPr>
                <w:rFonts w:ascii="Lato" w:hAnsi="Lato" w:cs="Calibri"/>
                <w:b/>
                <w:bCs/>
                <w:sz w:val="20"/>
                <w:szCs w:val="20"/>
              </w:rPr>
              <w:t>Lcda. Leydi Diana Méndez Roque</w:t>
            </w:r>
          </w:p>
          <w:p w14:paraId="55BBCA7C" w14:textId="566B2466" w:rsidR="00036921" w:rsidRPr="004562DE" w:rsidRDefault="00036921" w:rsidP="00C15076">
            <w:pPr>
              <w:spacing w:after="0" w:line="360" w:lineRule="auto"/>
              <w:jc w:val="both"/>
              <w:rPr>
                <w:rFonts w:ascii="Lato" w:hAnsi="Lato" w:cs="Calibri"/>
                <w:sz w:val="20"/>
                <w:szCs w:val="20"/>
              </w:rPr>
            </w:pPr>
            <w:r w:rsidRPr="004562DE">
              <w:rPr>
                <w:rFonts w:ascii="Lato" w:hAnsi="Lato" w:cs="Calibri"/>
                <w:sz w:val="20"/>
                <w:szCs w:val="20"/>
              </w:rPr>
              <w:t xml:space="preserve">Auxiliar Administrativa Interina </w:t>
            </w:r>
            <w:r w:rsidR="00C15076" w:rsidRPr="004562DE">
              <w:rPr>
                <w:rFonts w:ascii="Lato" w:hAnsi="Lato" w:cs="Calibri"/>
                <w:sz w:val="20"/>
                <w:szCs w:val="20"/>
              </w:rPr>
              <w:t xml:space="preserve">(nivel 5), en funciones de Asistente de Atención al Público, adscrita al </w:t>
            </w:r>
            <w:r w:rsidR="00C15076" w:rsidRPr="004562DE">
              <w:rPr>
                <w:rFonts w:ascii="Lato" w:hAnsi="Lato"/>
                <w:bCs/>
                <w:sz w:val="20"/>
                <w:szCs w:val="20"/>
              </w:rPr>
              <w:t>Juzgado de Control y de Juicio Oral del Distrito Judicial de Guridi y Alcocer.</w:t>
            </w:r>
          </w:p>
          <w:p w14:paraId="02454D32" w14:textId="77777777" w:rsidR="00036921" w:rsidRPr="004562DE" w:rsidRDefault="00036921" w:rsidP="00C15076">
            <w:pPr>
              <w:spacing w:after="0" w:line="240" w:lineRule="auto"/>
              <w:jc w:val="both"/>
              <w:rPr>
                <w:rFonts w:ascii="Lato" w:eastAsia="Times New Roman" w:hAnsi="Lato" w:cs="Calibri"/>
              </w:rPr>
            </w:pPr>
          </w:p>
          <w:p w14:paraId="1A324BE0" w14:textId="77777777" w:rsidR="00036921" w:rsidRPr="004562DE" w:rsidRDefault="00036921" w:rsidP="00C15076">
            <w:pPr>
              <w:spacing w:after="0" w:line="360" w:lineRule="auto"/>
              <w:jc w:val="both"/>
              <w:rPr>
                <w:rFonts w:ascii="Lato" w:hAnsi="Lato" w:cs="Calibri"/>
                <w:b/>
                <w:bCs/>
                <w:sz w:val="20"/>
                <w:szCs w:val="20"/>
              </w:rPr>
            </w:pPr>
          </w:p>
        </w:tc>
        <w:tc>
          <w:tcPr>
            <w:tcW w:w="3847" w:type="dxa"/>
          </w:tcPr>
          <w:p w14:paraId="4356952C" w14:textId="031C255A" w:rsidR="00C15076" w:rsidRPr="004562DE" w:rsidRDefault="00C15076" w:rsidP="00C15076">
            <w:pPr>
              <w:spacing w:after="0" w:line="360" w:lineRule="auto"/>
              <w:jc w:val="both"/>
              <w:rPr>
                <w:rFonts w:ascii="Lato" w:hAnsi="Lato" w:cs="Calibri"/>
                <w:sz w:val="20"/>
                <w:szCs w:val="20"/>
              </w:rPr>
            </w:pPr>
            <w:r w:rsidRPr="004562DE">
              <w:rPr>
                <w:rFonts w:ascii="Lato" w:hAnsi="Lato"/>
                <w:bCs/>
                <w:sz w:val="20"/>
                <w:szCs w:val="20"/>
              </w:rPr>
              <w:t xml:space="preserve">Por necesidades del Servicio, se designa como Oficial de Partes Interina (nivel 5), adscrita al </w:t>
            </w:r>
            <w:r w:rsidRPr="004562DE">
              <w:rPr>
                <w:rFonts w:ascii="Lato" w:hAnsi="Lato" w:cs="Calibri"/>
                <w:sz w:val="20"/>
                <w:szCs w:val="20"/>
              </w:rPr>
              <w:t xml:space="preserve">Juzgado del Sistema Tradicional Penal y Especializado en Administración de Justicia para </w:t>
            </w:r>
            <w:proofErr w:type="gramStart"/>
            <w:r w:rsidRPr="004562DE">
              <w:rPr>
                <w:rFonts w:ascii="Lato" w:hAnsi="Lato" w:cs="Calibri"/>
                <w:sz w:val="20"/>
                <w:szCs w:val="20"/>
              </w:rPr>
              <w:t xml:space="preserve">Adolescentes,  </w:t>
            </w:r>
            <w:r w:rsidRPr="004562DE">
              <w:rPr>
                <w:rFonts w:ascii="Lato" w:hAnsi="Lato"/>
                <w:bCs/>
                <w:sz w:val="20"/>
                <w:szCs w:val="20"/>
              </w:rPr>
              <w:t xml:space="preserve"> </w:t>
            </w:r>
            <w:proofErr w:type="gramEnd"/>
            <w:r w:rsidRPr="004562DE">
              <w:rPr>
                <w:rFonts w:ascii="Lato" w:hAnsi="Lato"/>
                <w:bCs/>
                <w:sz w:val="20"/>
                <w:szCs w:val="20"/>
              </w:rPr>
              <w:t xml:space="preserve">con efectos a partir del </w:t>
            </w:r>
            <w:r w:rsidR="00ED53F8" w:rsidRPr="004562DE">
              <w:rPr>
                <w:rFonts w:ascii="Lato" w:hAnsi="Lato"/>
                <w:bCs/>
                <w:sz w:val="20"/>
                <w:szCs w:val="20"/>
              </w:rPr>
              <w:t>veintis</w:t>
            </w:r>
            <w:r w:rsidR="007254FB" w:rsidRPr="004562DE">
              <w:rPr>
                <w:rFonts w:ascii="Lato" w:hAnsi="Lato"/>
                <w:bCs/>
                <w:sz w:val="20"/>
                <w:szCs w:val="20"/>
              </w:rPr>
              <w:t xml:space="preserve">iete </w:t>
            </w:r>
            <w:r w:rsidR="00ED53F8" w:rsidRPr="004562DE">
              <w:rPr>
                <w:rFonts w:ascii="Lato" w:hAnsi="Lato"/>
                <w:bCs/>
                <w:sz w:val="20"/>
                <w:szCs w:val="20"/>
              </w:rPr>
              <w:t>de mayo de dos mil veinticinco</w:t>
            </w:r>
            <w:r w:rsidRPr="004562DE">
              <w:rPr>
                <w:rFonts w:ascii="Lato" w:hAnsi="Lato"/>
                <w:bCs/>
                <w:sz w:val="20"/>
                <w:szCs w:val="20"/>
              </w:rPr>
              <w:t xml:space="preserve">,  hasta nuevas instrucciones, en sustitución de la </w:t>
            </w:r>
            <w:r w:rsidRPr="004562DE">
              <w:rPr>
                <w:rFonts w:ascii="Lato" w:hAnsi="Lato" w:cs="Calibri"/>
                <w:sz w:val="20"/>
                <w:szCs w:val="20"/>
              </w:rPr>
              <w:t>Licenciada Edna Romero Camarena</w:t>
            </w:r>
          </w:p>
          <w:p w14:paraId="169585E1" w14:textId="6BA5930C" w:rsidR="00036921" w:rsidRPr="004562DE" w:rsidRDefault="00036921" w:rsidP="00C15076">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p>
        </w:tc>
      </w:tr>
    </w:tbl>
    <w:p w14:paraId="5487F9A8" w14:textId="77777777" w:rsidR="00CF5F09" w:rsidRPr="004562DE" w:rsidRDefault="00CF5F09" w:rsidP="00C15076">
      <w:pPr>
        <w:tabs>
          <w:tab w:val="left" w:pos="5387"/>
        </w:tabs>
        <w:spacing w:after="0" w:line="480" w:lineRule="auto"/>
        <w:jc w:val="both"/>
        <w:rPr>
          <w:rFonts w:ascii="Lato" w:hAnsi="Lato" w:cstheme="minorHAnsi"/>
          <w:bdr w:val="none" w:sz="0" w:space="0" w:color="auto" w:frame="1"/>
        </w:rPr>
      </w:pPr>
    </w:p>
    <w:p w14:paraId="71ADE728" w14:textId="206AA29B" w:rsidR="00000EA3" w:rsidRPr="004562DE" w:rsidRDefault="00000EA3" w:rsidP="00C15076">
      <w:pPr>
        <w:tabs>
          <w:tab w:val="left" w:pos="5387"/>
        </w:tabs>
        <w:spacing w:after="0" w:line="480" w:lineRule="auto"/>
        <w:jc w:val="both"/>
        <w:rPr>
          <w:rFonts w:ascii="Lato" w:hAnsi="Lato" w:cstheme="minorHAnsi"/>
          <w:b/>
          <w:bCs/>
          <w:u w:val="single"/>
          <w:bdr w:val="none" w:sz="0" w:space="0" w:color="auto" w:frame="1"/>
        </w:rPr>
      </w:pPr>
      <w:r w:rsidRPr="004562DE">
        <w:rPr>
          <w:rFonts w:ascii="Lato" w:hAnsi="Lato" w:cstheme="minorHAnsi"/>
          <w:bdr w:val="none" w:sz="0" w:space="0" w:color="auto" w:frame="1"/>
        </w:rPr>
        <w:t xml:space="preserve">Con fundamento en lo que establecen los artículos  </w:t>
      </w:r>
      <w:r w:rsidR="00BD2614">
        <w:rPr>
          <w:rFonts w:ascii="Lato" w:hAnsi="Lato" w:cstheme="minorHAnsi"/>
          <w:bdr w:val="none" w:sz="0" w:space="0" w:color="auto" w:frame="1"/>
        </w:rPr>
        <w:t xml:space="preserve">35 fracción IV, </w:t>
      </w:r>
      <w:r w:rsidRPr="004562DE">
        <w:rPr>
          <w:rFonts w:ascii="Lato" w:hAnsi="Lato" w:cstheme="minorHAnsi"/>
          <w:bdr w:val="none" w:sz="0" w:space="0" w:color="auto" w:frame="1"/>
        </w:rPr>
        <w:t>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C15076" w:rsidRPr="004562DE">
        <w:rPr>
          <w:rFonts w:ascii="Lato" w:hAnsi="Lato" w:cstheme="minorHAnsi"/>
          <w:bdr w:val="none" w:sz="0" w:space="0" w:color="auto" w:frame="1"/>
        </w:rPr>
        <w:t xml:space="preserve"> </w:t>
      </w:r>
      <w:r w:rsidR="00C15076" w:rsidRPr="004562DE">
        <w:rPr>
          <w:rFonts w:ascii="Lato" w:hAnsi="Lato" w:cstheme="minorHAnsi"/>
          <w:b/>
          <w:bCs/>
          <w:u w:val="single"/>
          <w:bdr w:val="none" w:sz="0" w:space="0" w:color="auto" w:frame="1"/>
        </w:rPr>
        <w:t>APROBA</w:t>
      </w:r>
      <w:r w:rsidR="004562DE">
        <w:rPr>
          <w:rFonts w:ascii="Lato" w:hAnsi="Lato" w:cstheme="minorHAnsi"/>
          <w:b/>
          <w:bCs/>
          <w:u w:val="single"/>
          <w:bdr w:val="none" w:sz="0" w:space="0" w:color="auto" w:frame="1"/>
        </w:rPr>
        <w:t>DO</w:t>
      </w:r>
      <w:r w:rsidR="00C15076" w:rsidRPr="004562DE">
        <w:rPr>
          <w:rFonts w:ascii="Lato" w:hAnsi="Lato" w:cstheme="minorHAnsi"/>
          <w:b/>
          <w:bCs/>
          <w:u w:val="single"/>
          <w:bdr w:val="none" w:sz="0" w:space="0" w:color="auto" w:frame="1"/>
        </w:rPr>
        <w:t xml:space="preserve"> POR UNANIMIDAD DE VOTOS.</w:t>
      </w:r>
    </w:p>
    <w:p w14:paraId="41920BC2" w14:textId="60DBC640" w:rsidR="00C15076" w:rsidRPr="004562DE" w:rsidRDefault="00000EA3" w:rsidP="00BD2614">
      <w:pPr>
        <w:pStyle w:val="NormalWeb"/>
        <w:spacing w:before="0" w:beforeAutospacing="0" w:after="0" w:afterAutospacing="0" w:line="480" w:lineRule="auto"/>
        <w:jc w:val="both"/>
        <w:rPr>
          <w:rFonts w:ascii="Lato" w:hAnsi="Lato" w:cstheme="minorHAnsi"/>
          <w:b/>
          <w:bCs/>
          <w:bdr w:val="none" w:sz="0" w:space="0" w:color="auto" w:frame="1"/>
        </w:rPr>
      </w:pPr>
      <w:r w:rsidRPr="004562DE">
        <w:rPr>
          <w:rFonts w:ascii="Lato" w:hAnsi="Lato" w:cstheme="minorHAnsi"/>
          <w:b/>
          <w:bCs/>
          <w:bdr w:val="none" w:sz="0" w:space="0" w:color="auto" w:frame="1"/>
        </w:rPr>
        <w:t>ADENDUM</w:t>
      </w:r>
      <w:r w:rsidR="00C15076" w:rsidRPr="004562DE">
        <w:rPr>
          <w:rFonts w:ascii="Lato" w:hAnsi="Lato" w:cstheme="minorHAnsi"/>
          <w:b/>
          <w:bCs/>
          <w:bdr w:val="none" w:sz="0" w:space="0" w:color="auto" w:frame="1"/>
        </w:rPr>
        <w:t xml:space="preserve"> </w:t>
      </w:r>
    </w:p>
    <w:p w14:paraId="083761CE" w14:textId="70512A61" w:rsidR="00057183" w:rsidRPr="004562DE" w:rsidRDefault="00000EA3" w:rsidP="00BD2614">
      <w:pPr>
        <w:pStyle w:val="NormalWeb"/>
        <w:spacing w:before="0" w:beforeAutospacing="0" w:after="0" w:afterAutospacing="0" w:line="480" w:lineRule="auto"/>
        <w:ind w:firstLine="851"/>
        <w:jc w:val="both"/>
        <w:rPr>
          <w:rFonts w:ascii="Lato" w:hAnsi="Lato"/>
          <w:sz w:val="22"/>
          <w:szCs w:val="22"/>
        </w:rPr>
      </w:pPr>
      <w:bookmarkStart w:id="29" w:name="_Hlk198748685"/>
      <w:r w:rsidRPr="004562DE">
        <w:rPr>
          <w:rFonts w:ascii="Lato" w:hAnsi="Lato"/>
          <w:b/>
          <w:bCs/>
          <w:sz w:val="22"/>
          <w:szCs w:val="22"/>
        </w:rPr>
        <w:t>ACUERDO XXV/49/2025. Oficio número TES/234/2025, recibido el quince de mayo de dos mil veinticinco, signado por el Tesorero del Poder Judicial del Estado.</w:t>
      </w:r>
      <w:r w:rsidR="00C15076" w:rsidRPr="004562DE">
        <w:rPr>
          <w:rFonts w:ascii="Lato" w:hAnsi="Lato"/>
          <w:b/>
          <w:bCs/>
          <w:sz w:val="22"/>
          <w:szCs w:val="22"/>
        </w:rPr>
        <w:t xml:space="preserve"> - - - - - - - - - - - - - - - - - - - - - - - - - - - - - - -</w:t>
      </w:r>
      <w:r w:rsidR="009F511D" w:rsidRPr="004562DE">
        <w:rPr>
          <w:rFonts w:ascii="Lato" w:hAnsi="Lato"/>
          <w:b/>
          <w:bCs/>
          <w:sz w:val="22"/>
          <w:szCs w:val="22"/>
        </w:rPr>
        <w:t xml:space="preserve"> - - - - - - - - - - - </w:t>
      </w:r>
      <w:r w:rsidR="00C15076" w:rsidRPr="004562DE">
        <w:rPr>
          <w:rFonts w:ascii="Lato" w:hAnsi="Lato"/>
          <w:sz w:val="22"/>
          <w:szCs w:val="22"/>
        </w:rPr>
        <w:lastRenderedPageBreak/>
        <w:t>D</w:t>
      </w:r>
      <w:r w:rsidR="00D451C4" w:rsidRPr="004562DE">
        <w:rPr>
          <w:rFonts w:ascii="Lato" w:hAnsi="Lato"/>
          <w:sz w:val="22"/>
          <w:szCs w:val="22"/>
        </w:rPr>
        <w:t xml:space="preserve">ada cuenta con el oficio de referencia, mediante el cual, el Tesorero del Poder Judicial del Estado, </w:t>
      </w:r>
      <w:r w:rsidR="00057183" w:rsidRPr="004562DE">
        <w:rPr>
          <w:rFonts w:ascii="Lato" w:hAnsi="Lato"/>
          <w:sz w:val="22"/>
          <w:szCs w:val="22"/>
        </w:rPr>
        <w:t>hace del conocimiento a este Cuerpo Colegiado,  el estado que guarda el cheque número 0007370,  por la cantidad de $136,306.37 (ciento treinta y seis mil trescientos seis pesos 37/100 M.N.), expedido el quince de noviembre de dos mil veinticuatro a la persona moral EDILAR S.A. DE C.V., a través de Everardo López Hernández, en su carácter de endosatario en procuración</w:t>
      </w:r>
      <w:r w:rsidR="00C07D27" w:rsidRPr="004562DE">
        <w:rPr>
          <w:rFonts w:ascii="Lato" w:hAnsi="Lato"/>
          <w:sz w:val="22"/>
          <w:szCs w:val="22"/>
        </w:rPr>
        <w:t>,</w:t>
      </w:r>
      <w:r w:rsidR="00057183" w:rsidRPr="004562DE">
        <w:rPr>
          <w:rFonts w:ascii="Lato" w:hAnsi="Lato"/>
          <w:sz w:val="22"/>
          <w:szCs w:val="22"/>
        </w:rPr>
        <w:t xml:space="preserve"> en atención al oficio 2457 de la Jueza de lo Civil del Distrito Judicial de Zaragoza, precisando que dicho cheque no fue cobrado y no se descargó el monto del mismo de la cuenta del Fondo Auxiliar, por lo que solicita la autorización para la emisión de un nuevo cheque en los mismos términos</w:t>
      </w:r>
      <w:r w:rsidR="00C14DA4" w:rsidRPr="004562DE">
        <w:rPr>
          <w:rFonts w:ascii="Lato" w:hAnsi="Lato"/>
          <w:sz w:val="22"/>
          <w:szCs w:val="22"/>
        </w:rPr>
        <w:t>, anexando la documentación soporte</w:t>
      </w:r>
      <w:r w:rsidR="00057183" w:rsidRPr="004562DE">
        <w:rPr>
          <w:rFonts w:ascii="Lato" w:hAnsi="Lato"/>
          <w:sz w:val="22"/>
          <w:szCs w:val="22"/>
        </w:rPr>
        <w:t>.</w:t>
      </w:r>
      <w:r w:rsidR="00322EF6" w:rsidRPr="004562DE">
        <w:rPr>
          <w:rFonts w:ascii="Lato" w:hAnsi="Lato"/>
          <w:sz w:val="22"/>
          <w:szCs w:val="22"/>
        </w:rPr>
        <w:t xml:space="preserve"> </w:t>
      </w:r>
      <w:r w:rsidR="00057183" w:rsidRPr="004562DE">
        <w:rPr>
          <w:rFonts w:ascii="Lato" w:hAnsi="Lato"/>
          <w:sz w:val="22"/>
          <w:szCs w:val="22"/>
        </w:rPr>
        <w:t>Al respecto, tomando en consideración el informe del Tesorero del Poder Judicial del Estado, en el sentido de que el cheque de referencia, no fue cobrado</w:t>
      </w:r>
      <w:r w:rsidR="00C14DA4" w:rsidRPr="004562DE">
        <w:rPr>
          <w:rFonts w:ascii="Lato" w:hAnsi="Lato"/>
          <w:sz w:val="22"/>
          <w:szCs w:val="22"/>
        </w:rPr>
        <w:t xml:space="preserve"> y no </w:t>
      </w:r>
      <w:r w:rsidR="00057183" w:rsidRPr="004562DE">
        <w:rPr>
          <w:rFonts w:ascii="Lato" w:hAnsi="Lato"/>
          <w:sz w:val="22"/>
          <w:szCs w:val="22"/>
        </w:rPr>
        <w:t>se descargó el monto del mismo de la cuenta del Fondo Auxiliar</w:t>
      </w:r>
      <w:r w:rsidR="00C14DA4" w:rsidRPr="004562DE">
        <w:rPr>
          <w:rFonts w:ascii="Lato" w:hAnsi="Lato"/>
          <w:sz w:val="22"/>
          <w:szCs w:val="22"/>
        </w:rPr>
        <w:t xml:space="preserve"> del Poder Judicial del Estado, con fundamento en lo que establece el artículo 61 de la Ley Orgánica del Poder Judicial del Estado, se determina:</w:t>
      </w:r>
    </w:p>
    <w:p w14:paraId="28C708C5" w14:textId="06B81FF9" w:rsidR="00C14DA4" w:rsidRPr="004562DE" w:rsidRDefault="00C14DA4" w:rsidP="00C15076">
      <w:pPr>
        <w:pStyle w:val="Prrafodelista"/>
        <w:numPr>
          <w:ilvl w:val="0"/>
          <w:numId w:val="93"/>
        </w:numPr>
        <w:tabs>
          <w:tab w:val="left" w:pos="5387"/>
        </w:tabs>
        <w:spacing w:after="0" w:line="480" w:lineRule="auto"/>
        <w:jc w:val="both"/>
        <w:rPr>
          <w:rFonts w:ascii="Lato" w:hAnsi="Lato"/>
        </w:rPr>
      </w:pPr>
      <w:r w:rsidRPr="004562DE">
        <w:rPr>
          <w:rFonts w:ascii="Lato" w:hAnsi="Lato"/>
        </w:rPr>
        <w:t>Tomar conocimiento del oficio y anexos de cuenta.</w:t>
      </w:r>
    </w:p>
    <w:p w14:paraId="6D589035" w14:textId="3C0E7DCE" w:rsidR="00C14DA4" w:rsidRPr="004562DE" w:rsidRDefault="00C14DA4" w:rsidP="00C15076">
      <w:pPr>
        <w:pStyle w:val="Prrafodelista"/>
        <w:numPr>
          <w:ilvl w:val="0"/>
          <w:numId w:val="93"/>
        </w:numPr>
        <w:spacing w:after="0" w:line="480" w:lineRule="auto"/>
        <w:jc w:val="both"/>
        <w:rPr>
          <w:rFonts w:ascii="Lato" w:hAnsi="Lato" w:cstheme="minorHAnsi"/>
          <w:bdr w:val="none" w:sz="0" w:space="0" w:color="auto" w:frame="1"/>
        </w:rPr>
      </w:pPr>
      <w:r w:rsidRPr="004562DE">
        <w:rPr>
          <w:rFonts w:ascii="Lato" w:hAnsi="Lato"/>
        </w:rPr>
        <w:t>Autorizar por única ocasión la emisión de un nuevo cheque en reposición del número 7370, que fue devuelto, en términos del mismo.</w:t>
      </w:r>
    </w:p>
    <w:p w14:paraId="08E76801" w14:textId="095FCF5D" w:rsidR="00C14DA4" w:rsidRPr="004562DE" w:rsidRDefault="00C07D27" w:rsidP="00C15076">
      <w:pPr>
        <w:tabs>
          <w:tab w:val="left" w:pos="5387"/>
        </w:tabs>
        <w:spacing w:after="0" w:line="480" w:lineRule="auto"/>
        <w:jc w:val="both"/>
        <w:rPr>
          <w:rFonts w:ascii="Lato" w:hAnsi="Lato"/>
          <w:b/>
          <w:bCs/>
          <w:u w:val="single"/>
        </w:rPr>
      </w:pPr>
      <w:r w:rsidRPr="004562DE">
        <w:rPr>
          <w:rFonts w:ascii="Lato" w:hAnsi="Lato"/>
        </w:rPr>
        <w:t>C</w:t>
      </w:r>
      <w:r w:rsidR="00C14DA4" w:rsidRPr="004562DE">
        <w:rPr>
          <w:rFonts w:ascii="Lato" w:hAnsi="Lato"/>
        </w:rPr>
        <w:t xml:space="preserve">omuníquese esta determinación al Contralor y Tesorero del Poder Judicial del Estado, para su conocimiento y efectos legales correspondientes. </w:t>
      </w:r>
      <w:bookmarkEnd w:id="29"/>
      <w:r w:rsidR="00C15076" w:rsidRPr="004562DE">
        <w:rPr>
          <w:rFonts w:ascii="Lato" w:hAnsi="Lato"/>
          <w:b/>
          <w:bCs/>
          <w:u w:val="single"/>
        </w:rPr>
        <w:t>APROBADO POR UNANIMI</w:t>
      </w:r>
      <w:r w:rsidR="00F906DF">
        <w:rPr>
          <w:rFonts w:ascii="Lato" w:hAnsi="Lato"/>
          <w:b/>
          <w:bCs/>
          <w:u w:val="single"/>
        </w:rPr>
        <w:t>D</w:t>
      </w:r>
      <w:r w:rsidR="00C15076" w:rsidRPr="004562DE">
        <w:rPr>
          <w:rFonts w:ascii="Lato" w:hAnsi="Lato"/>
          <w:b/>
          <w:bCs/>
          <w:u w:val="single"/>
        </w:rPr>
        <w:t>AD DE VOTOS.</w:t>
      </w:r>
    </w:p>
    <w:p w14:paraId="625A1ADB" w14:textId="0554E4E5" w:rsidR="0054064E" w:rsidRPr="004562DE" w:rsidRDefault="0054064E" w:rsidP="00C15076">
      <w:pPr>
        <w:tabs>
          <w:tab w:val="left" w:pos="5387"/>
        </w:tabs>
        <w:spacing w:after="0" w:line="480" w:lineRule="auto"/>
        <w:ind w:firstLine="851"/>
        <w:jc w:val="both"/>
        <w:rPr>
          <w:rFonts w:ascii="Lato" w:hAnsi="Lato"/>
          <w:b/>
          <w:bCs/>
        </w:rPr>
      </w:pPr>
      <w:r w:rsidRPr="004562DE">
        <w:rPr>
          <w:rFonts w:ascii="Lato" w:hAnsi="Lato"/>
          <w:b/>
          <w:bCs/>
        </w:rPr>
        <w:t xml:space="preserve">ACUERDO XXVI/49/2025. Oficio número P.I. 126/2025, recibido el veinte de mayo de dos mil veinticinco, signado por la Oficial de Policía de Investigación de la </w:t>
      </w:r>
      <w:proofErr w:type="gramStart"/>
      <w:r w:rsidRPr="004562DE">
        <w:rPr>
          <w:rFonts w:ascii="Lato" w:hAnsi="Lato"/>
          <w:b/>
          <w:bCs/>
        </w:rPr>
        <w:t>Fiscalía General</w:t>
      </w:r>
      <w:proofErr w:type="gramEnd"/>
      <w:r w:rsidRPr="004562DE">
        <w:rPr>
          <w:rFonts w:ascii="Lato" w:hAnsi="Lato"/>
          <w:b/>
          <w:bCs/>
        </w:rPr>
        <w:t xml:space="preserve"> de Justicia del Estado de Tlaxcala. - - - - - - - </w:t>
      </w:r>
      <w:r w:rsidR="00C15076" w:rsidRPr="004562DE">
        <w:rPr>
          <w:rFonts w:ascii="Lato" w:hAnsi="Lato"/>
          <w:b/>
          <w:bCs/>
        </w:rPr>
        <w:t xml:space="preserve"> </w:t>
      </w:r>
      <w:r w:rsidRPr="004562DE">
        <w:rPr>
          <w:rFonts w:ascii="Lato" w:hAnsi="Lato"/>
          <w:b/>
          <w:bCs/>
        </w:rPr>
        <w:t xml:space="preserve"> </w:t>
      </w:r>
    </w:p>
    <w:p w14:paraId="6B4CA6F1" w14:textId="6D552F39" w:rsidR="0054064E" w:rsidRPr="004562DE" w:rsidRDefault="0054064E" w:rsidP="00C15076">
      <w:pPr>
        <w:tabs>
          <w:tab w:val="left" w:pos="5387"/>
        </w:tabs>
        <w:spacing w:after="0" w:line="480" w:lineRule="auto"/>
        <w:jc w:val="both"/>
        <w:rPr>
          <w:rFonts w:ascii="Lato" w:hAnsi="Lato"/>
        </w:rPr>
      </w:pPr>
      <w:r w:rsidRPr="004562DE">
        <w:rPr>
          <w:rFonts w:ascii="Lato" w:hAnsi="Lato"/>
        </w:rPr>
        <w:t xml:space="preserve">Dada cuenta con el oficio de referencia, mediante el cual, la Oficial de Policía de Investigación de la Fiscalía General de Justicia del Estado de Tlaxcala, solicita se le indique fecha y hora, para presentarse en compañía del Perito en Materia de Informática Forense, a fin de que se les proporcione la información a que hace referencia, para estar en condiciones de dar seguimiento a la carpeta de investigación que ahí se cita; asimismo solicita se le proporcione los nombres de </w:t>
      </w:r>
      <w:r w:rsidRPr="004562DE">
        <w:rPr>
          <w:rFonts w:ascii="Lato" w:hAnsi="Lato"/>
        </w:rPr>
        <w:lastRenderedPageBreak/>
        <w:t xml:space="preserve">los elementos que estuvieron de guardia los días miércoles catorce y jueves quince de abril del en curso, de la empresa </w:t>
      </w:r>
      <w:r w:rsidRPr="004562DE">
        <w:rPr>
          <w:rFonts w:ascii="Lato" w:hAnsi="Lato" w:cstheme="minorHAnsi"/>
          <w:bdr w:val="none" w:sz="0" w:space="0" w:color="auto" w:frame="1"/>
        </w:rPr>
        <w:t>Seguridad Privada GUNS 8A., información que tiene carácter de urgente y confidencial la cual deberá remitirse en un término de veinticuatro horas.</w:t>
      </w:r>
      <w:r w:rsidR="00C15076" w:rsidRPr="004562DE">
        <w:rPr>
          <w:rFonts w:ascii="Lato" w:hAnsi="Lato" w:cstheme="minorHAnsi"/>
          <w:bdr w:val="none" w:sz="0" w:space="0" w:color="auto" w:frame="1"/>
        </w:rPr>
        <w:t xml:space="preserve"> </w:t>
      </w:r>
      <w:r w:rsidRPr="004562DE">
        <w:rPr>
          <w:rFonts w:ascii="Lato" w:hAnsi="Lato" w:cstheme="minorHAnsi"/>
          <w:bdr w:val="none" w:sz="0" w:space="0" w:color="auto" w:frame="1"/>
        </w:rPr>
        <w:t xml:space="preserve">En atención a lo anterior, y a fin de que se verifique y  proporcione la información que les será de utilidad para dar continuidad a la carpeta de investigación que se precisa en el oficio de cuenta, con fundamento en lo que establecen los artículos </w:t>
      </w:r>
      <w:r w:rsidRPr="004562DE">
        <w:rPr>
          <w:rFonts w:ascii="Lato" w:hAnsi="Lato"/>
        </w:rPr>
        <w:t>1, 3, fracción II y XVII, 4, 16, 17, 18 y 19 de la Ley General de Protección de Datos Personales de Posesión de Sujetos Obligados; 1, 3 Soporte Electrónico, 4, 7, 9 y  23 de la Ley de Protección de Datos Personales de Posesión de Sujetos Obligados del Estado; y 61 de la Ley Orgánica del Poder Judicial del Estado, se determina:</w:t>
      </w:r>
    </w:p>
    <w:p w14:paraId="732BBDF7" w14:textId="77777777" w:rsidR="0054064E" w:rsidRPr="004562DE" w:rsidRDefault="0054064E" w:rsidP="00C15076">
      <w:pPr>
        <w:pStyle w:val="Prrafodelista"/>
        <w:numPr>
          <w:ilvl w:val="0"/>
          <w:numId w:val="95"/>
        </w:numPr>
        <w:tabs>
          <w:tab w:val="left" w:pos="5387"/>
        </w:tabs>
        <w:spacing w:after="0" w:line="480" w:lineRule="auto"/>
        <w:jc w:val="both"/>
        <w:rPr>
          <w:rFonts w:ascii="Lato" w:hAnsi="Lato"/>
        </w:rPr>
      </w:pPr>
      <w:r w:rsidRPr="004562DE">
        <w:rPr>
          <w:rFonts w:ascii="Lato" w:hAnsi="Lato"/>
        </w:rPr>
        <w:t>Tomar conocimiento del contenido íntegro del oficio de cuenta.</w:t>
      </w:r>
    </w:p>
    <w:p w14:paraId="21CB344D" w14:textId="77777777" w:rsidR="0054064E" w:rsidRPr="004562DE" w:rsidRDefault="0054064E" w:rsidP="00C15076">
      <w:pPr>
        <w:pStyle w:val="Prrafodelista"/>
        <w:numPr>
          <w:ilvl w:val="0"/>
          <w:numId w:val="95"/>
        </w:numPr>
        <w:tabs>
          <w:tab w:val="left" w:pos="5387"/>
        </w:tabs>
        <w:spacing w:after="0" w:line="480" w:lineRule="auto"/>
        <w:jc w:val="both"/>
        <w:rPr>
          <w:rFonts w:ascii="Lato" w:hAnsi="Lato" w:cstheme="minorHAnsi"/>
          <w:bdr w:val="none" w:sz="0" w:space="0" w:color="auto" w:frame="1"/>
        </w:rPr>
      </w:pPr>
      <w:r w:rsidRPr="004562DE">
        <w:rPr>
          <w:rFonts w:ascii="Lato" w:hAnsi="Lato"/>
        </w:rPr>
        <w:t>Señalar las diez horas del día lunes veintiséis de mayo de dos mil veinticinco, para que se presente la Oficial de Policía de Investigación de la Fiscalía General de Justicia del Estado de Tlaxcala, en compañía del Perito en Materia de Informática Forense, debidamente identificadas,  con el Director de Tecnologías de la Información y Comunicación del Poder Judicial del Estado, en su carácter de Administrador y resguardante de la configuración del sistema de video vigilancia, en sus oficinas ubicadas en el edificio sede de “Ciudad Judicial”, 2do, Piso, a quien se le instruye, les proporcione la información solicitada, la cual tiene el carácter de confidencial y se transferirá en términos de la Ley General de Protección de Datos Personales en Posesión de Sujetos Obligados y  Ley de Transparencia y Acceso a la Información Pública del Estado de Tlaxcala, debiendo levantar acta para constancia.</w:t>
      </w:r>
    </w:p>
    <w:p w14:paraId="672BFBF6" w14:textId="77777777" w:rsidR="0054064E" w:rsidRPr="004562DE" w:rsidRDefault="0054064E" w:rsidP="00C15076">
      <w:pPr>
        <w:pStyle w:val="Prrafodelista"/>
        <w:numPr>
          <w:ilvl w:val="0"/>
          <w:numId w:val="95"/>
        </w:numPr>
        <w:tabs>
          <w:tab w:val="left" w:pos="5387"/>
        </w:tabs>
        <w:spacing w:after="0" w:line="480" w:lineRule="auto"/>
        <w:jc w:val="both"/>
        <w:rPr>
          <w:rFonts w:ascii="Lato" w:hAnsi="Lato" w:cstheme="minorHAnsi"/>
          <w:bdr w:val="none" w:sz="0" w:space="0" w:color="auto" w:frame="1"/>
        </w:rPr>
      </w:pPr>
      <w:r w:rsidRPr="004562DE">
        <w:rPr>
          <w:rFonts w:ascii="Lato" w:hAnsi="Lato"/>
        </w:rPr>
        <w:t xml:space="preserve">Solicitar al Representante Operativo de la Empresa </w:t>
      </w:r>
      <w:r w:rsidRPr="004562DE">
        <w:rPr>
          <w:rFonts w:ascii="Lato" w:hAnsi="Lato" w:cstheme="minorHAnsi"/>
          <w:bdr w:val="none" w:sz="0" w:space="0" w:color="auto" w:frame="1"/>
        </w:rPr>
        <w:t xml:space="preserve">Seguridad Privada GUNS 8A., </w:t>
      </w:r>
      <w:r w:rsidRPr="004562DE">
        <w:rPr>
          <w:rFonts w:ascii="Lato" w:hAnsi="Lato"/>
        </w:rPr>
        <w:t xml:space="preserve">informe en el término perentorio de tres horas, a partir de la recepción del oficio, a la Secretaria Ejecutiva, los nombres de los elementos de seguridad a su cargo, que estuvieron de guardia los días miércoles catorce y jueves quince de abril del año en curso, hecho que </w:t>
      </w:r>
      <w:r w:rsidRPr="004562DE">
        <w:rPr>
          <w:rFonts w:ascii="Lato" w:hAnsi="Lato"/>
        </w:rPr>
        <w:lastRenderedPageBreak/>
        <w:t>sea, se informe a la Oficial de Policía de Investigación de la Fiscalía General de Justicia del Estado de Tlaxcala, en el domicilio señalado para tal efecto.</w:t>
      </w:r>
    </w:p>
    <w:p w14:paraId="51F0CFF8" w14:textId="63DD3BB1" w:rsidR="0054064E" w:rsidRPr="004562DE" w:rsidRDefault="0054064E" w:rsidP="00C15076">
      <w:pPr>
        <w:tabs>
          <w:tab w:val="left" w:pos="5387"/>
        </w:tabs>
        <w:spacing w:after="0" w:line="480" w:lineRule="auto"/>
        <w:jc w:val="both"/>
        <w:rPr>
          <w:rFonts w:ascii="Lato" w:hAnsi="Lato"/>
          <w:b/>
          <w:bCs/>
          <w:u w:val="single"/>
        </w:rPr>
      </w:pPr>
      <w:r w:rsidRPr="004562DE">
        <w:rPr>
          <w:rFonts w:ascii="Lato" w:hAnsi="Lato" w:cstheme="minorHAnsi"/>
          <w:bdr w:val="none" w:sz="0" w:space="0" w:color="auto" w:frame="1"/>
        </w:rPr>
        <w:t xml:space="preserve">Comuníquese lo anterior, al </w:t>
      </w:r>
      <w:r w:rsidRPr="004562DE">
        <w:rPr>
          <w:rFonts w:ascii="Lato" w:hAnsi="Lato"/>
        </w:rPr>
        <w:t xml:space="preserve">Representante Operativo de la empresa </w:t>
      </w:r>
      <w:r w:rsidRPr="004562DE">
        <w:rPr>
          <w:rFonts w:ascii="Lato" w:hAnsi="Lato" w:cstheme="minorHAnsi"/>
          <w:bdr w:val="none" w:sz="0" w:space="0" w:color="auto" w:frame="1"/>
        </w:rPr>
        <w:t xml:space="preserve">Seguridad Privada GUNS 8A., para su conocimiento y cumplimiento, al </w:t>
      </w:r>
      <w:proofErr w:type="gramStart"/>
      <w:r w:rsidRPr="004562DE">
        <w:rPr>
          <w:rFonts w:ascii="Lato" w:hAnsi="Lato" w:cstheme="minorHAnsi"/>
          <w:bdr w:val="none" w:sz="0" w:space="0" w:color="auto" w:frame="1"/>
        </w:rPr>
        <w:t>Director</w:t>
      </w:r>
      <w:proofErr w:type="gramEnd"/>
      <w:r w:rsidRPr="004562DE">
        <w:rPr>
          <w:rFonts w:ascii="Lato" w:hAnsi="Lato" w:cstheme="minorHAnsi"/>
          <w:bdr w:val="none" w:sz="0" w:space="0" w:color="auto" w:frame="1"/>
        </w:rPr>
        <w:t xml:space="preserve"> de Tecnologías de la Información y Comunicación del Poder Judicial del Estado, a la </w:t>
      </w:r>
      <w:r w:rsidRPr="004562DE">
        <w:rPr>
          <w:rFonts w:ascii="Lato" w:hAnsi="Lato"/>
        </w:rPr>
        <w:t xml:space="preserve">Oficial de Policía de Investigación de la Fiscalía General de Justicia del Estado de Tlaxcala, en el domicilio oficial, para su conocimiento y efectos legales correspondientes, a través de la </w:t>
      </w:r>
      <w:proofErr w:type="spellStart"/>
      <w:r w:rsidRPr="004562DE">
        <w:rPr>
          <w:rFonts w:ascii="Lato" w:hAnsi="Lato"/>
        </w:rPr>
        <w:t>dilligenciaria</w:t>
      </w:r>
      <w:proofErr w:type="spellEnd"/>
      <w:r w:rsidRPr="004562DE">
        <w:rPr>
          <w:rFonts w:ascii="Lato" w:hAnsi="Lato"/>
        </w:rPr>
        <w:t xml:space="preserve"> adscrita a este Cuerpo Colegiado. </w:t>
      </w:r>
      <w:r w:rsidR="00C15076" w:rsidRPr="004562DE">
        <w:rPr>
          <w:rFonts w:ascii="Lato" w:hAnsi="Lato"/>
          <w:b/>
          <w:bCs/>
          <w:u w:val="single"/>
        </w:rPr>
        <w:t>APROBADO POR UNANIMIDAD DE VOTOS.</w:t>
      </w:r>
    </w:p>
    <w:p w14:paraId="60A493AC" w14:textId="44A67EE4" w:rsidR="00C07D27" w:rsidRPr="004562DE" w:rsidRDefault="00C15076" w:rsidP="00C15076">
      <w:pPr>
        <w:pStyle w:val="NormalWeb"/>
        <w:spacing w:before="0" w:beforeAutospacing="0" w:after="0" w:afterAutospacing="0" w:line="480" w:lineRule="auto"/>
        <w:ind w:firstLine="851"/>
        <w:jc w:val="both"/>
        <w:rPr>
          <w:rFonts w:ascii="Lato" w:hAnsi="Lato" w:cstheme="minorHAnsi"/>
          <w:sz w:val="22"/>
          <w:szCs w:val="22"/>
        </w:rPr>
      </w:pPr>
      <w:bookmarkStart w:id="30" w:name="_Hlk198748896"/>
      <w:r w:rsidRPr="004562DE">
        <w:rPr>
          <w:rFonts w:ascii="Lato" w:hAnsi="Lato"/>
          <w:b/>
          <w:bCs/>
          <w:sz w:val="22"/>
          <w:szCs w:val="22"/>
        </w:rPr>
        <w:t xml:space="preserve"> </w:t>
      </w:r>
      <w:r w:rsidR="00C07D27" w:rsidRPr="004562DE">
        <w:rPr>
          <w:rFonts w:ascii="Lato" w:hAnsi="Lato"/>
          <w:b/>
          <w:bCs/>
          <w:sz w:val="22"/>
          <w:szCs w:val="22"/>
        </w:rPr>
        <w:t xml:space="preserve">ACUERDO XXVII/49/2025 Oficio </w:t>
      </w:r>
      <w:r w:rsidR="00C07D27" w:rsidRPr="004562DE">
        <w:rPr>
          <w:rFonts w:ascii="Lato" w:hAnsi="Lato" w:cstheme="minorHAnsi"/>
          <w:b/>
          <w:bCs/>
          <w:sz w:val="22"/>
          <w:szCs w:val="22"/>
          <w:bdr w:val="none" w:sz="0" w:space="0" w:color="auto" w:frame="1"/>
        </w:rPr>
        <w:t xml:space="preserve">número CJET/CVV/081/2025, recibido el veinte de mayo de dos mil veinticinco, signado por el </w:t>
      </w:r>
      <w:proofErr w:type="gramStart"/>
      <w:r w:rsidR="00C07D27" w:rsidRPr="004562DE">
        <w:rPr>
          <w:rFonts w:ascii="Lato" w:hAnsi="Lato" w:cstheme="minorHAnsi"/>
          <w:b/>
          <w:bCs/>
          <w:sz w:val="22"/>
          <w:szCs w:val="22"/>
          <w:bdr w:val="none" w:sz="0" w:space="0" w:color="auto" w:frame="1"/>
        </w:rPr>
        <w:t>Presidente</w:t>
      </w:r>
      <w:proofErr w:type="gramEnd"/>
      <w:r w:rsidR="00C07D27" w:rsidRPr="004562DE">
        <w:rPr>
          <w:rFonts w:ascii="Lato" w:hAnsi="Lato" w:cstheme="minorHAnsi"/>
          <w:b/>
          <w:bCs/>
          <w:sz w:val="22"/>
          <w:szCs w:val="22"/>
          <w:bdr w:val="none" w:sz="0" w:space="0" w:color="auto" w:frame="1"/>
        </w:rPr>
        <w:t xml:space="preserve"> de la Comisión de Vigilancia y Visitaduría. </w:t>
      </w:r>
      <w:r w:rsidRPr="004562DE">
        <w:rPr>
          <w:rFonts w:ascii="Lato" w:hAnsi="Lato" w:cstheme="minorHAnsi"/>
          <w:b/>
          <w:bCs/>
          <w:sz w:val="22"/>
          <w:szCs w:val="22"/>
          <w:bdr w:val="none" w:sz="0" w:space="0" w:color="auto" w:frame="1"/>
        </w:rPr>
        <w:t>- - -</w:t>
      </w:r>
      <w:r w:rsidR="009F511D" w:rsidRPr="004562DE">
        <w:rPr>
          <w:rFonts w:ascii="Lato" w:hAnsi="Lato" w:cstheme="minorHAnsi"/>
          <w:b/>
          <w:bCs/>
          <w:sz w:val="22"/>
          <w:szCs w:val="22"/>
          <w:bdr w:val="none" w:sz="0" w:space="0" w:color="auto" w:frame="1"/>
        </w:rPr>
        <w:t xml:space="preserve"> - - - - - - - - - - - - - - - - - - - - - - - - -</w:t>
      </w:r>
      <w:r w:rsidR="00C07D27" w:rsidRPr="004562DE">
        <w:rPr>
          <w:rFonts w:ascii="Lato" w:hAnsi="Lato"/>
          <w:sz w:val="22"/>
          <w:szCs w:val="22"/>
        </w:rPr>
        <w:t xml:space="preserve">Dada cuenta con el oficio de referencia, mediante el cual, el </w:t>
      </w:r>
      <w:r w:rsidR="00C07D27" w:rsidRPr="004562DE">
        <w:rPr>
          <w:rFonts w:ascii="Lato" w:hAnsi="Lato" w:cstheme="minorHAnsi"/>
          <w:bCs/>
          <w:sz w:val="22"/>
          <w:szCs w:val="22"/>
          <w:bdr w:val="none" w:sz="0" w:space="0" w:color="auto" w:frame="1"/>
        </w:rPr>
        <w:t>Presidente de la Comisión de Vigilancia y Visitaduría, integrante de este Cuerpo Colegiado</w:t>
      </w:r>
      <w:r w:rsidR="00C07D27" w:rsidRPr="004562DE">
        <w:rPr>
          <w:rFonts w:ascii="Lato" w:hAnsi="Lato" w:cstheme="minorHAnsi"/>
          <w:sz w:val="22"/>
          <w:szCs w:val="22"/>
        </w:rPr>
        <w:t>, remite un ejemplar del acta CVV/SO/05/2025, correspondiente a la sesión ordinaria privada de dicha Comisión celebrada el trece de mayo de dos mil veinticinco, en la que acordó la calendarización para la celebración de la Primera Visita Extraordinaria Programada</w:t>
      </w:r>
      <w:r w:rsidR="0081084C" w:rsidRPr="004562DE">
        <w:rPr>
          <w:rFonts w:ascii="Lato" w:hAnsi="Lato" w:cstheme="minorHAnsi"/>
          <w:sz w:val="22"/>
          <w:szCs w:val="22"/>
        </w:rPr>
        <w:t>,</w:t>
      </w:r>
      <w:r w:rsidR="00C07D27" w:rsidRPr="004562DE">
        <w:rPr>
          <w:rFonts w:ascii="Lato" w:hAnsi="Lato" w:cstheme="minorHAnsi"/>
          <w:sz w:val="22"/>
          <w:szCs w:val="22"/>
        </w:rPr>
        <w:t xml:space="preserve"> en el mes de junio de dos mil veinticinco por las Consejeras y Consejeros visitadores.</w:t>
      </w:r>
      <w:r w:rsidRPr="004562DE">
        <w:rPr>
          <w:rFonts w:ascii="Lato" w:hAnsi="Lato" w:cstheme="minorHAnsi"/>
          <w:sz w:val="22"/>
          <w:szCs w:val="22"/>
        </w:rPr>
        <w:t xml:space="preserve"> </w:t>
      </w:r>
      <w:r w:rsidR="00C07D27" w:rsidRPr="004562DE">
        <w:rPr>
          <w:rFonts w:ascii="Lato" w:hAnsi="Lato" w:cstheme="minorHAnsi"/>
          <w:sz w:val="22"/>
          <w:szCs w:val="22"/>
        </w:rPr>
        <w:t>Al respecto, y toda vez que la calendarización de referencia, en términos de lo que establecen los artículos 40, 42, 50, 53 y 73 fracción IV, del Reglamento del Consejo de la Judicatura del Estado, ha sido acordada en sus términos por la Comisión de Vigilancia y Visitaduría de este Órgano Colegiado, con fundamento en lo que establecen los diversos artículos 61 y 68, fracción XIV de la Ley Orgánica del Poder Judicial del Estado, se determina:</w:t>
      </w:r>
    </w:p>
    <w:p w14:paraId="24C21988" w14:textId="7DEA9638" w:rsidR="00C07D27" w:rsidRPr="004562DE" w:rsidRDefault="00C07D27" w:rsidP="00C15076">
      <w:pPr>
        <w:pStyle w:val="Prrafodelista"/>
        <w:numPr>
          <w:ilvl w:val="0"/>
          <w:numId w:val="96"/>
        </w:numPr>
        <w:tabs>
          <w:tab w:val="left" w:pos="5387"/>
          <w:tab w:val="left" w:pos="5954"/>
        </w:tabs>
        <w:spacing w:after="0" w:line="480" w:lineRule="auto"/>
        <w:jc w:val="both"/>
        <w:rPr>
          <w:rFonts w:ascii="Lato" w:hAnsi="Lato" w:cstheme="minorHAnsi"/>
          <w:b/>
          <w:bCs/>
        </w:rPr>
      </w:pPr>
      <w:r w:rsidRPr="004562DE">
        <w:rPr>
          <w:rFonts w:ascii="Lato" w:hAnsi="Lato" w:cstheme="minorHAnsi"/>
        </w:rPr>
        <w:t>Tomar conocimiento de la calendarización para la celebración de la Primera Visita Extraordinaria Programada</w:t>
      </w:r>
      <w:r w:rsidR="00861848" w:rsidRPr="004562DE">
        <w:rPr>
          <w:rFonts w:ascii="Lato" w:hAnsi="Lato" w:cstheme="minorHAnsi"/>
        </w:rPr>
        <w:t xml:space="preserve">, a realizarse </w:t>
      </w:r>
      <w:r w:rsidRPr="004562DE">
        <w:rPr>
          <w:rFonts w:ascii="Lato" w:hAnsi="Lato" w:cstheme="minorHAnsi"/>
        </w:rPr>
        <w:t>en el mes de junio de dos mil veinticinco</w:t>
      </w:r>
      <w:r w:rsidR="00861848" w:rsidRPr="004562DE">
        <w:rPr>
          <w:rFonts w:ascii="Lato" w:hAnsi="Lato" w:cstheme="minorHAnsi"/>
        </w:rPr>
        <w:t>,</w:t>
      </w:r>
      <w:r w:rsidRPr="004562DE">
        <w:rPr>
          <w:rFonts w:ascii="Lato" w:hAnsi="Lato" w:cstheme="minorHAnsi"/>
        </w:rPr>
        <w:t xml:space="preserve"> por las </w:t>
      </w:r>
      <w:proofErr w:type="gramStart"/>
      <w:r w:rsidRPr="004562DE">
        <w:rPr>
          <w:rFonts w:ascii="Lato" w:hAnsi="Lato" w:cstheme="minorHAnsi"/>
        </w:rPr>
        <w:t>Consejeras</w:t>
      </w:r>
      <w:proofErr w:type="gramEnd"/>
      <w:r w:rsidRPr="004562DE">
        <w:rPr>
          <w:rFonts w:ascii="Lato" w:hAnsi="Lato" w:cstheme="minorHAnsi"/>
        </w:rPr>
        <w:t xml:space="preserve"> y Consejeros visitadores.</w:t>
      </w:r>
    </w:p>
    <w:p w14:paraId="455A4D66" w14:textId="15C13137" w:rsidR="00C07D27" w:rsidRPr="004562DE" w:rsidRDefault="00C07D27" w:rsidP="00C15076">
      <w:pPr>
        <w:pStyle w:val="Prrafodelista"/>
        <w:numPr>
          <w:ilvl w:val="0"/>
          <w:numId w:val="96"/>
        </w:numPr>
        <w:tabs>
          <w:tab w:val="left" w:pos="5387"/>
          <w:tab w:val="left" w:pos="5954"/>
        </w:tabs>
        <w:spacing w:after="0" w:line="480" w:lineRule="auto"/>
        <w:jc w:val="both"/>
        <w:rPr>
          <w:rFonts w:ascii="Lato" w:hAnsi="Lato" w:cstheme="minorHAnsi"/>
          <w:b/>
          <w:bCs/>
        </w:rPr>
      </w:pPr>
      <w:r w:rsidRPr="004562DE">
        <w:rPr>
          <w:rFonts w:ascii="Lato" w:hAnsi="Lato" w:cstheme="minorHAnsi"/>
        </w:rPr>
        <w:t>Proceder a su publicación y difusión en la página electrónica oficial del Poder Judicial del Estado.</w:t>
      </w:r>
    </w:p>
    <w:p w14:paraId="34581779" w14:textId="11ED6BE4" w:rsidR="00C07D27" w:rsidRPr="004562DE" w:rsidRDefault="00C07D27" w:rsidP="00C15076">
      <w:pPr>
        <w:spacing w:after="0" w:line="480" w:lineRule="auto"/>
        <w:jc w:val="both"/>
        <w:rPr>
          <w:rFonts w:ascii="Lato" w:hAnsi="Lato" w:cstheme="minorHAnsi"/>
          <w:b/>
          <w:bCs/>
          <w:u w:val="single"/>
          <w:bdr w:val="none" w:sz="0" w:space="0" w:color="auto" w:frame="1"/>
        </w:rPr>
      </w:pPr>
      <w:r w:rsidRPr="004562DE">
        <w:rPr>
          <w:rFonts w:ascii="Lato" w:hAnsi="Lato" w:cstheme="minorHAnsi"/>
        </w:rPr>
        <w:lastRenderedPageBreak/>
        <w:t xml:space="preserve">Comuníquese esta determinación al </w:t>
      </w:r>
      <w:proofErr w:type="gramStart"/>
      <w:r w:rsidRPr="004562DE">
        <w:rPr>
          <w:rFonts w:ascii="Lato" w:hAnsi="Lato" w:cstheme="minorHAnsi"/>
        </w:rPr>
        <w:t>Director</w:t>
      </w:r>
      <w:proofErr w:type="gramEnd"/>
      <w:r w:rsidRPr="004562DE">
        <w:rPr>
          <w:rFonts w:ascii="Lato" w:hAnsi="Lato" w:cstheme="minorHAnsi"/>
        </w:rPr>
        <w:t xml:space="preserve"> de Tecnologías de la Información y Comunicación del Poder Judicial, y en vía de reiteración al Consejero Presidente</w:t>
      </w:r>
      <w:r w:rsidRPr="004562DE">
        <w:rPr>
          <w:rFonts w:ascii="Lato" w:hAnsi="Lato" w:cstheme="minorHAnsi"/>
          <w:bdr w:val="none" w:sz="0" w:space="0" w:color="auto" w:frame="1"/>
        </w:rPr>
        <w:t xml:space="preserve"> de la Comisión de Vigilancia y Visitaduría, integrante de este Cuerpo Colegiado, para los efectos legales a que haya lugar.</w:t>
      </w:r>
      <w:bookmarkEnd w:id="30"/>
      <w:r w:rsidR="00C15076" w:rsidRPr="004562DE">
        <w:rPr>
          <w:rFonts w:ascii="Lato" w:hAnsi="Lato" w:cstheme="minorHAnsi"/>
          <w:bdr w:val="none" w:sz="0" w:space="0" w:color="auto" w:frame="1"/>
        </w:rPr>
        <w:t xml:space="preserve"> </w:t>
      </w:r>
      <w:r w:rsidR="00C15076" w:rsidRPr="004562DE">
        <w:rPr>
          <w:rFonts w:ascii="Lato" w:hAnsi="Lato" w:cstheme="minorHAnsi"/>
          <w:b/>
          <w:bCs/>
          <w:u w:val="single"/>
          <w:bdr w:val="none" w:sz="0" w:space="0" w:color="auto" w:frame="1"/>
        </w:rPr>
        <w:t>APROBADO POR UNANIMIDAD DE VOTOS.</w:t>
      </w:r>
    </w:p>
    <w:p w14:paraId="2FDF7176" w14:textId="1CCF3BAE" w:rsidR="004A646F" w:rsidRPr="004562DE" w:rsidRDefault="0033544A" w:rsidP="00D51418">
      <w:pPr>
        <w:pStyle w:val="NormalWeb"/>
        <w:spacing w:before="0" w:beforeAutospacing="0" w:after="0" w:afterAutospacing="0" w:line="480" w:lineRule="auto"/>
        <w:ind w:firstLine="851"/>
        <w:jc w:val="both"/>
        <w:rPr>
          <w:rFonts w:ascii="Lato" w:hAnsi="Lato" w:cstheme="minorHAnsi"/>
          <w:sz w:val="22"/>
          <w:szCs w:val="22"/>
        </w:rPr>
      </w:pPr>
      <w:bookmarkStart w:id="31" w:name="_Hlk198749043"/>
      <w:r w:rsidRPr="004562DE">
        <w:rPr>
          <w:rFonts w:ascii="Lato" w:hAnsi="Lato"/>
          <w:b/>
          <w:bCs/>
          <w:sz w:val="22"/>
          <w:szCs w:val="22"/>
        </w:rPr>
        <w:t xml:space="preserve">ACUERDO XXVIII/49/2025. Oficio número CJET/CACF/440/2025, recibido el veintiuno de mayo de dos mil veinticinco, signado por la Licenciada Alejandra </w:t>
      </w:r>
      <w:proofErr w:type="spellStart"/>
      <w:r w:rsidRPr="004562DE">
        <w:rPr>
          <w:rFonts w:ascii="Lato" w:hAnsi="Lato"/>
          <w:b/>
          <w:bCs/>
          <w:sz w:val="22"/>
          <w:szCs w:val="22"/>
        </w:rPr>
        <w:t>C</w:t>
      </w:r>
      <w:r w:rsidR="009F511D" w:rsidRPr="004562DE">
        <w:rPr>
          <w:rFonts w:ascii="Lato" w:hAnsi="Lato"/>
          <w:b/>
          <w:bCs/>
          <w:sz w:val="22"/>
          <w:szCs w:val="22"/>
        </w:rPr>
        <w:t>ó</w:t>
      </w:r>
      <w:r w:rsidRPr="004562DE">
        <w:rPr>
          <w:rFonts w:ascii="Lato" w:hAnsi="Lato"/>
          <w:b/>
          <w:bCs/>
          <w:sz w:val="22"/>
          <w:szCs w:val="22"/>
        </w:rPr>
        <w:t>setl</w:t>
      </w:r>
      <w:proofErr w:type="spellEnd"/>
      <w:r w:rsidRPr="004562DE">
        <w:rPr>
          <w:rFonts w:ascii="Lato" w:hAnsi="Lato"/>
          <w:b/>
          <w:bCs/>
          <w:sz w:val="22"/>
          <w:szCs w:val="22"/>
        </w:rPr>
        <w:t xml:space="preserve"> Flores, </w:t>
      </w:r>
      <w:proofErr w:type="gramStart"/>
      <w:r w:rsidRPr="004562DE">
        <w:rPr>
          <w:rFonts w:ascii="Lato" w:hAnsi="Lato"/>
          <w:b/>
          <w:bCs/>
          <w:sz w:val="22"/>
          <w:szCs w:val="22"/>
        </w:rPr>
        <w:t>Consejera</w:t>
      </w:r>
      <w:proofErr w:type="gramEnd"/>
      <w:r w:rsidRPr="004562DE">
        <w:rPr>
          <w:rFonts w:ascii="Lato" w:hAnsi="Lato"/>
          <w:b/>
          <w:bCs/>
          <w:sz w:val="22"/>
          <w:szCs w:val="22"/>
        </w:rPr>
        <w:t xml:space="preserve"> integrante de este cuerpo Colegiado.</w:t>
      </w:r>
      <w:r w:rsidR="00C15076" w:rsidRPr="004562DE">
        <w:rPr>
          <w:rFonts w:ascii="Lato" w:hAnsi="Lato"/>
          <w:b/>
          <w:bCs/>
          <w:sz w:val="22"/>
          <w:szCs w:val="22"/>
        </w:rPr>
        <w:t xml:space="preserve"> - - - - - </w:t>
      </w:r>
      <w:r w:rsidRPr="004562DE">
        <w:rPr>
          <w:rFonts w:ascii="Lato" w:hAnsi="Lato"/>
          <w:sz w:val="22"/>
          <w:szCs w:val="22"/>
        </w:rPr>
        <w:t>Dada cuenta con el oficio de referencia, mediante el cual, la</w:t>
      </w:r>
      <w:r w:rsidRPr="004562DE">
        <w:rPr>
          <w:rFonts w:ascii="Lato" w:hAnsi="Lato"/>
          <w:b/>
          <w:bCs/>
          <w:sz w:val="22"/>
          <w:szCs w:val="22"/>
        </w:rPr>
        <w:t xml:space="preserve"> </w:t>
      </w:r>
      <w:r w:rsidRPr="004562DE">
        <w:rPr>
          <w:rFonts w:ascii="Lato" w:hAnsi="Lato"/>
          <w:sz w:val="22"/>
          <w:szCs w:val="22"/>
        </w:rPr>
        <w:t xml:space="preserve">Licenciada Alejandra </w:t>
      </w:r>
      <w:proofErr w:type="spellStart"/>
      <w:r w:rsidRPr="004562DE">
        <w:rPr>
          <w:rFonts w:ascii="Lato" w:hAnsi="Lato"/>
          <w:sz w:val="22"/>
          <w:szCs w:val="22"/>
        </w:rPr>
        <w:t>C</w:t>
      </w:r>
      <w:r w:rsidR="009F511D" w:rsidRPr="004562DE">
        <w:rPr>
          <w:rFonts w:ascii="Lato" w:hAnsi="Lato"/>
          <w:sz w:val="22"/>
          <w:szCs w:val="22"/>
        </w:rPr>
        <w:t>ó</w:t>
      </w:r>
      <w:r w:rsidRPr="004562DE">
        <w:rPr>
          <w:rFonts w:ascii="Lato" w:hAnsi="Lato"/>
          <w:sz w:val="22"/>
          <w:szCs w:val="22"/>
        </w:rPr>
        <w:t>setl</w:t>
      </w:r>
      <w:proofErr w:type="spellEnd"/>
      <w:r w:rsidRPr="004562DE">
        <w:rPr>
          <w:rFonts w:ascii="Lato" w:hAnsi="Lato"/>
          <w:sz w:val="22"/>
          <w:szCs w:val="22"/>
        </w:rPr>
        <w:t xml:space="preserve"> Flores, </w:t>
      </w:r>
      <w:proofErr w:type="gramStart"/>
      <w:r w:rsidRPr="004562DE">
        <w:rPr>
          <w:rFonts w:ascii="Lato" w:hAnsi="Lato"/>
          <w:sz w:val="22"/>
          <w:szCs w:val="22"/>
        </w:rPr>
        <w:t>Consejera</w:t>
      </w:r>
      <w:proofErr w:type="gramEnd"/>
      <w:r w:rsidRPr="004562DE">
        <w:rPr>
          <w:rFonts w:ascii="Lato" w:hAnsi="Lato"/>
          <w:sz w:val="22"/>
          <w:szCs w:val="22"/>
        </w:rPr>
        <w:t xml:space="preserve"> integrante de este cuerpo Colegiado, remite acta administrativa respecto de los hechos ocurridos en las instalaciones del Juzgado Civil del Distrito Judicial de Ocampo, para la determinación correspondiente.</w:t>
      </w:r>
      <w:r w:rsidR="00C15076" w:rsidRPr="004562DE">
        <w:rPr>
          <w:rFonts w:ascii="Lato" w:hAnsi="Lato"/>
          <w:sz w:val="22"/>
          <w:szCs w:val="22"/>
        </w:rPr>
        <w:t xml:space="preserve"> </w:t>
      </w:r>
      <w:r w:rsidRPr="004562DE">
        <w:rPr>
          <w:rFonts w:ascii="Lato" w:hAnsi="Lato"/>
          <w:sz w:val="22"/>
          <w:szCs w:val="22"/>
        </w:rPr>
        <w:t xml:space="preserve">En atención a lo anterior, </w:t>
      </w:r>
      <w:r w:rsidR="004A646F" w:rsidRPr="004562DE">
        <w:rPr>
          <w:rFonts w:ascii="Lato" w:hAnsi="Lato" w:cstheme="minorHAnsi"/>
          <w:bCs/>
          <w:sz w:val="22"/>
          <w:szCs w:val="22"/>
          <w:bdr w:val="none" w:sz="0" w:space="0" w:color="auto" w:frame="1"/>
        </w:rPr>
        <w:t xml:space="preserve">a fin de deslindar responsabilidades administrativas, derivado de lo asentado en el acta de cuenta, con </w:t>
      </w:r>
      <w:r w:rsidR="004A646F" w:rsidRPr="004562DE">
        <w:rPr>
          <w:rFonts w:ascii="Lato" w:hAnsi="Lato"/>
          <w:bCs/>
          <w:sz w:val="22"/>
          <w:szCs w:val="22"/>
        </w:rPr>
        <w:t xml:space="preserve">fundamento en lo que establecen los artículos </w:t>
      </w:r>
      <w:r w:rsidR="004A646F" w:rsidRPr="004562DE">
        <w:rPr>
          <w:rFonts w:ascii="Lato" w:hAnsi="Lato"/>
          <w:sz w:val="22"/>
          <w:szCs w:val="22"/>
        </w:rPr>
        <w:t>3 fracción II, 90 y 91 de la Ley General de Responsabilidades Administrativas</w:t>
      </w:r>
      <w:r w:rsidR="004A646F" w:rsidRPr="004562DE">
        <w:rPr>
          <w:rFonts w:ascii="Lato" w:hAnsi="Lato" w:cstheme="minorHAnsi"/>
          <w:sz w:val="22"/>
          <w:szCs w:val="22"/>
        </w:rPr>
        <w:t>; 61, 66 y 68 fracción XXVI, de la Ley Orgánica del Poder Judicial del Estado, se determina:</w:t>
      </w:r>
    </w:p>
    <w:p w14:paraId="55F378F7" w14:textId="77777777" w:rsidR="004A646F" w:rsidRPr="004562DE" w:rsidRDefault="004A646F" w:rsidP="00D51418">
      <w:pPr>
        <w:pStyle w:val="Prrafodelista"/>
        <w:numPr>
          <w:ilvl w:val="0"/>
          <w:numId w:val="45"/>
        </w:numPr>
        <w:spacing w:after="0" w:line="480" w:lineRule="auto"/>
        <w:jc w:val="both"/>
        <w:rPr>
          <w:rFonts w:ascii="Lato" w:hAnsi="Lato"/>
          <w:bCs/>
        </w:rPr>
      </w:pPr>
      <w:r w:rsidRPr="004562DE">
        <w:rPr>
          <w:rFonts w:ascii="Lato" w:hAnsi="Lato"/>
          <w:bCs/>
        </w:rPr>
        <w:t>Tomar debido conocimiento del oficio de cuenta.</w:t>
      </w:r>
    </w:p>
    <w:p w14:paraId="52D57155" w14:textId="77777777" w:rsidR="00322EF6" w:rsidRPr="004562DE" w:rsidRDefault="004A646F" w:rsidP="00D51418">
      <w:pPr>
        <w:pStyle w:val="Prrafodelista"/>
        <w:numPr>
          <w:ilvl w:val="0"/>
          <w:numId w:val="45"/>
        </w:numPr>
        <w:tabs>
          <w:tab w:val="left" w:pos="5387"/>
        </w:tabs>
        <w:spacing w:after="0" w:line="480" w:lineRule="auto"/>
        <w:jc w:val="both"/>
        <w:rPr>
          <w:rFonts w:ascii="Lato" w:hAnsi="Lato"/>
          <w:bCs/>
        </w:rPr>
      </w:pPr>
      <w:r w:rsidRPr="004562DE">
        <w:rPr>
          <w:rFonts w:ascii="Lato" w:hAnsi="Lato"/>
          <w:bCs/>
        </w:rPr>
        <w:t>Turnar la documentación al Contralor del Poder Judicial del Estado, para efectos de su competencia.</w:t>
      </w:r>
    </w:p>
    <w:p w14:paraId="2DE13519" w14:textId="17460B2E" w:rsidR="00322EF6" w:rsidRPr="004562DE" w:rsidRDefault="00322EF6" w:rsidP="00D51418">
      <w:pPr>
        <w:pStyle w:val="Prrafodelista"/>
        <w:numPr>
          <w:ilvl w:val="0"/>
          <w:numId w:val="45"/>
        </w:numPr>
        <w:tabs>
          <w:tab w:val="left" w:pos="5387"/>
        </w:tabs>
        <w:spacing w:after="0" w:line="480" w:lineRule="auto"/>
        <w:jc w:val="both"/>
        <w:rPr>
          <w:rFonts w:ascii="Lato" w:hAnsi="Lato"/>
          <w:bCs/>
        </w:rPr>
      </w:pPr>
      <w:r w:rsidRPr="004562DE">
        <w:rPr>
          <w:rFonts w:ascii="Lato" w:hAnsi="Lato"/>
          <w:bCs/>
        </w:rPr>
        <w:t xml:space="preserve">Facultar e instruir a la </w:t>
      </w:r>
      <w:proofErr w:type="gramStart"/>
      <w:r w:rsidRPr="004562DE">
        <w:rPr>
          <w:rFonts w:ascii="Lato" w:hAnsi="Lato"/>
          <w:bCs/>
        </w:rPr>
        <w:t>Directora</w:t>
      </w:r>
      <w:proofErr w:type="gramEnd"/>
      <w:r w:rsidRPr="004562DE">
        <w:rPr>
          <w:rFonts w:ascii="Lato" w:hAnsi="Lato"/>
          <w:bCs/>
        </w:rPr>
        <w:t xml:space="preserve"> Jurídica del Tribunal Superior de Justicia del Estado, realizar la investigación y el procedimiento que establece el artículo 35 de la Ley Laboral de los Servidores Públicos del Estado de Tlaxcala y sus Municipios, anexando copia certificada del acta de cuenta.</w:t>
      </w:r>
    </w:p>
    <w:p w14:paraId="75FFA6A7" w14:textId="2B2C5892" w:rsidR="004A646F" w:rsidRPr="004562DE" w:rsidRDefault="004A646F" w:rsidP="00D51418">
      <w:pPr>
        <w:spacing w:after="0" w:line="480" w:lineRule="auto"/>
        <w:jc w:val="both"/>
        <w:rPr>
          <w:rFonts w:ascii="Lato" w:hAnsi="Lato"/>
          <w:b/>
          <w:u w:val="single"/>
        </w:rPr>
      </w:pPr>
      <w:r w:rsidRPr="004562DE">
        <w:rPr>
          <w:rFonts w:ascii="Lato" w:hAnsi="Lato"/>
          <w:bCs/>
        </w:rPr>
        <w:t>Comuníquese esta determinación al Contralor del Poder Judicial del Estado, para los efectos legales correspondientes, así como al Juez Civil del Distrito Judicial de Ocampo, para su debido conocimiento y efectos a que haya lugar</w:t>
      </w:r>
      <w:r w:rsidR="00EB4D89" w:rsidRPr="004562DE">
        <w:rPr>
          <w:rFonts w:ascii="Lato" w:hAnsi="Lato"/>
          <w:bCs/>
        </w:rPr>
        <w:t xml:space="preserve">, en vía de reiteración a la </w:t>
      </w:r>
      <w:proofErr w:type="gramStart"/>
      <w:r w:rsidR="00EB4D89" w:rsidRPr="004562DE">
        <w:rPr>
          <w:rFonts w:ascii="Lato" w:hAnsi="Lato"/>
          <w:bCs/>
        </w:rPr>
        <w:t>Consejera</w:t>
      </w:r>
      <w:proofErr w:type="gramEnd"/>
      <w:r w:rsidR="00EB4D89" w:rsidRPr="004562DE">
        <w:rPr>
          <w:rFonts w:ascii="Lato" w:hAnsi="Lato"/>
          <w:bCs/>
        </w:rPr>
        <w:t xml:space="preserve"> Alejandra </w:t>
      </w:r>
      <w:proofErr w:type="spellStart"/>
      <w:r w:rsidR="00EB4D89" w:rsidRPr="004562DE">
        <w:rPr>
          <w:rFonts w:ascii="Lato" w:hAnsi="Lato"/>
          <w:bCs/>
        </w:rPr>
        <w:t>Cósetl</w:t>
      </w:r>
      <w:proofErr w:type="spellEnd"/>
      <w:r w:rsidR="00EB4D89" w:rsidRPr="004562DE">
        <w:rPr>
          <w:rFonts w:ascii="Lato" w:hAnsi="Lato"/>
          <w:bCs/>
        </w:rPr>
        <w:t xml:space="preserve"> Flores. </w:t>
      </w:r>
      <w:bookmarkEnd w:id="31"/>
      <w:r w:rsidR="00C15076" w:rsidRPr="004562DE">
        <w:rPr>
          <w:rFonts w:ascii="Lato" w:hAnsi="Lato"/>
          <w:b/>
          <w:u w:val="single"/>
        </w:rPr>
        <w:t>APROBADO POR UNANIMIDAD DE VOTOS.</w:t>
      </w:r>
    </w:p>
    <w:p w14:paraId="25D45E24" w14:textId="77777777" w:rsidR="00C15076" w:rsidRPr="004562DE" w:rsidRDefault="00C15076" w:rsidP="00C15076">
      <w:pPr>
        <w:pStyle w:val="NormalWeb"/>
        <w:tabs>
          <w:tab w:val="left" w:pos="284"/>
        </w:tabs>
        <w:spacing w:before="0" w:beforeAutospacing="0" w:after="0" w:afterAutospacing="0" w:line="480" w:lineRule="auto"/>
        <w:jc w:val="both"/>
        <w:rPr>
          <w:rFonts w:ascii="Lato" w:hAnsi="Lato" w:cstheme="minorHAnsi"/>
          <w:bCs/>
          <w:sz w:val="22"/>
          <w:szCs w:val="22"/>
        </w:rPr>
      </w:pPr>
    </w:p>
    <w:p w14:paraId="727E8887" w14:textId="237B8F0B" w:rsidR="00C07D27" w:rsidRPr="004562DE" w:rsidRDefault="00C07D27" w:rsidP="00C15076">
      <w:pPr>
        <w:pStyle w:val="NormalWeb"/>
        <w:tabs>
          <w:tab w:val="left" w:pos="284"/>
        </w:tabs>
        <w:spacing w:before="0" w:beforeAutospacing="0" w:after="0" w:afterAutospacing="0" w:line="480" w:lineRule="auto"/>
        <w:jc w:val="both"/>
        <w:rPr>
          <w:rFonts w:ascii="Lato" w:hAnsi="Lato" w:cstheme="minorHAnsi"/>
          <w:sz w:val="22"/>
          <w:szCs w:val="22"/>
        </w:rPr>
      </w:pPr>
      <w:r w:rsidRPr="004562DE">
        <w:rPr>
          <w:rFonts w:ascii="Lato" w:hAnsi="Lato" w:cstheme="minorHAnsi"/>
          <w:bCs/>
          <w:sz w:val="22"/>
          <w:szCs w:val="22"/>
        </w:rPr>
        <w:lastRenderedPageBreak/>
        <w:t>A</w:t>
      </w:r>
      <w:r w:rsidR="00C15076" w:rsidRPr="004562DE">
        <w:rPr>
          <w:rFonts w:ascii="Lato" w:hAnsi="Lato" w:cstheme="minorHAnsi"/>
          <w:bCs/>
          <w:sz w:val="22"/>
          <w:szCs w:val="22"/>
        </w:rPr>
        <w:t>l</w:t>
      </w:r>
      <w:r w:rsidRPr="004562DE">
        <w:rPr>
          <w:rFonts w:ascii="Lato" w:hAnsi="Lato" w:cstheme="minorHAnsi"/>
          <w:bCs/>
          <w:sz w:val="22"/>
          <w:szCs w:val="22"/>
        </w:rPr>
        <w:t xml:space="preserve"> no haber otro asunto</w:t>
      </w:r>
      <w:r w:rsidRPr="004562DE">
        <w:rPr>
          <w:rFonts w:ascii="Lato" w:hAnsi="Lato" w:cstheme="minorHAnsi"/>
          <w:sz w:val="22"/>
          <w:szCs w:val="22"/>
        </w:rPr>
        <w:t xml:space="preserve"> que tratar y siendo las </w:t>
      </w:r>
      <w:r w:rsidR="00EB4D89" w:rsidRPr="004562DE">
        <w:rPr>
          <w:rFonts w:ascii="Lato" w:hAnsi="Lato" w:cstheme="minorHAnsi"/>
          <w:sz w:val="22"/>
          <w:szCs w:val="22"/>
        </w:rPr>
        <w:t xml:space="preserve">doce horas con treinta y dos minutos </w:t>
      </w:r>
      <w:r w:rsidRPr="004562DE">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4562DE">
        <w:rPr>
          <w:rFonts w:ascii="Lato" w:hAnsi="Lato" w:cstheme="minorHAnsi"/>
          <w:sz w:val="22"/>
          <w:szCs w:val="22"/>
        </w:rPr>
        <w:t>Midory</w:t>
      </w:r>
      <w:proofErr w:type="spellEnd"/>
      <w:r w:rsidRPr="004562DE">
        <w:rPr>
          <w:rFonts w:ascii="Lato" w:hAnsi="Lato" w:cstheme="minorHAnsi"/>
          <w:sz w:val="22"/>
          <w:szCs w:val="22"/>
        </w:rPr>
        <w:t xml:space="preserve"> Castro Bañuelos, </w:t>
      </w:r>
      <w:proofErr w:type="gramStart"/>
      <w:r w:rsidRPr="004562DE">
        <w:rPr>
          <w:rFonts w:ascii="Lato" w:hAnsi="Lato" w:cstheme="minorHAnsi"/>
          <w:sz w:val="22"/>
          <w:szCs w:val="22"/>
        </w:rPr>
        <w:t>Secretaria Ejecutiva</w:t>
      </w:r>
      <w:proofErr w:type="gramEnd"/>
      <w:r w:rsidRPr="004562DE">
        <w:rPr>
          <w:rFonts w:ascii="Lato" w:hAnsi="Lato" w:cstheme="minorHAnsi"/>
          <w:sz w:val="22"/>
          <w:szCs w:val="22"/>
        </w:rPr>
        <w:t xml:space="preserve"> del Consejo de la Judicatura, quien da fe. </w:t>
      </w:r>
    </w:p>
    <w:p w14:paraId="7B48887E" w14:textId="77777777" w:rsidR="00C07D27" w:rsidRPr="004562DE" w:rsidRDefault="00C07D27" w:rsidP="00C15076">
      <w:pPr>
        <w:spacing w:after="0" w:line="240" w:lineRule="auto"/>
        <w:jc w:val="both"/>
        <w:rPr>
          <w:rFonts w:ascii="Lato" w:hAnsi="Lato"/>
          <w:b/>
        </w:rPr>
      </w:pPr>
    </w:p>
    <w:p w14:paraId="28A947E1" w14:textId="77777777" w:rsidR="00C07D27" w:rsidRPr="004562DE" w:rsidRDefault="00C07D27" w:rsidP="00C15076">
      <w:pPr>
        <w:spacing w:after="0" w:line="240" w:lineRule="auto"/>
        <w:jc w:val="both"/>
        <w:rPr>
          <w:rFonts w:ascii="Lato" w:hAnsi="Lato"/>
          <w:b/>
        </w:rPr>
      </w:pPr>
    </w:p>
    <w:p w14:paraId="475FD850" w14:textId="77777777" w:rsidR="00C07D27" w:rsidRPr="004562DE" w:rsidRDefault="00C07D27" w:rsidP="00C15076">
      <w:pPr>
        <w:spacing w:after="0" w:line="240" w:lineRule="auto"/>
        <w:jc w:val="both"/>
        <w:rPr>
          <w:rFonts w:ascii="Lato" w:hAnsi="Lato"/>
          <w:b/>
          <w:bCs/>
        </w:rPr>
      </w:pPr>
    </w:p>
    <w:p w14:paraId="7B0D9602" w14:textId="77777777" w:rsidR="00C604BE" w:rsidRPr="004562DE" w:rsidRDefault="00C604BE" w:rsidP="00C15076">
      <w:pPr>
        <w:spacing w:after="0" w:line="240" w:lineRule="auto"/>
        <w:jc w:val="both"/>
        <w:rPr>
          <w:rFonts w:ascii="Lato" w:hAnsi="Lato"/>
          <w:b/>
          <w:bCs/>
        </w:rPr>
      </w:pPr>
    </w:p>
    <w:p w14:paraId="78AA3323" w14:textId="77777777" w:rsidR="00C604BE" w:rsidRPr="004562DE" w:rsidRDefault="00C604BE" w:rsidP="00C15076">
      <w:pPr>
        <w:spacing w:after="0" w:line="240" w:lineRule="auto"/>
        <w:jc w:val="both"/>
        <w:rPr>
          <w:rFonts w:ascii="Lato" w:hAnsi="Lato"/>
          <w:b/>
          <w:bCs/>
        </w:rPr>
      </w:pPr>
    </w:p>
    <w:p w14:paraId="4884911F" w14:textId="77777777" w:rsidR="00C07D27" w:rsidRPr="004562DE" w:rsidRDefault="00C07D27" w:rsidP="00C15076">
      <w:pPr>
        <w:spacing w:after="0" w:line="240" w:lineRule="auto"/>
        <w:jc w:val="both"/>
        <w:rPr>
          <w:rFonts w:ascii="Lato" w:hAnsi="Lato"/>
          <w:b/>
          <w:bCs/>
        </w:rPr>
      </w:pPr>
    </w:p>
    <w:p w14:paraId="20C01CD1" w14:textId="77777777" w:rsidR="00C07D27" w:rsidRPr="004562DE" w:rsidRDefault="00C07D27" w:rsidP="00C15076">
      <w:pPr>
        <w:framePr w:hSpace="141" w:wrap="around" w:vAnchor="text" w:hAnchor="margin" w:y="130"/>
        <w:tabs>
          <w:tab w:val="left" w:pos="5387"/>
          <w:tab w:val="left" w:pos="5954"/>
        </w:tabs>
        <w:spacing w:after="0" w:line="240" w:lineRule="auto"/>
        <w:jc w:val="center"/>
        <w:rPr>
          <w:rFonts w:ascii="Lato" w:hAnsi="Lato" w:cstheme="minorHAnsi"/>
        </w:rPr>
      </w:pPr>
      <w:r w:rsidRPr="004562DE">
        <w:rPr>
          <w:rFonts w:ascii="Lato" w:hAnsi="Lato" w:cstheme="minorHAnsi"/>
        </w:rPr>
        <w:t>Magistrada Anel Bañuelos Meneses</w:t>
      </w:r>
    </w:p>
    <w:p w14:paraId="051E4D81" w14:textId="77777777" w:rsidR="00C07D27" w:rsidRPr="004562DE" w:rsidRDefault="00C07D27" w:rsidP="00C15076">
      <w:pPr>
        <w:framePr w:hSpace="141" w:wrap="around" w:vAnchor="text" w:hAnchor="margin" w:y="130"/>
        <w:tabs>
          <w:tab w:val="left" w:pos="5387"/>
          <w:tab w:val="left" w:pos="5954"/>
        </w:tabs>
        <w:spacing w:after="0" w:line="240" w:lineRule="auto"/>
        <w:jc w:val="center"/>
        <w:rPr>
          <w:rFonts w:ascii="Lato" w:hAnsi="Lato" w:cstheme="minorHAnsi"/>
        </w:rPr>
      </w:pPr>
      <w:r w:rsidRPr="004562DE">
        <w:rPr>
          <w:rFonts w:ascii="Lato" w:hAnsi="Lato" w:cstheme="minorHAnsi"/>
        </w:rPr>
        <w:t>Presidenta del Tribunal Superior de Justicia</w:t>
      </w:r>
    </w:p>
    <w:p w14:paraId="768FFD97" w14:textId="029B2C1F" w:rsidR="00C07D27" w:rsidRPr="004562DE" w:rsidRDefault="00C07D27" w:rsidP="00C15076">
      <w:pPr>
        <w:pStyle w:val="NormalWeb"/>
        <w:tabs>
          <w:tab w:val="left" w:pos="5387"/>
        </w:tabs>
        <w:spacing w:before="0" w:beforeAutospacing="0" w:line="480" w:lineRule="auto"/>
        <w:jc w:val="center"/>
        <w:rPr>
          <w:rFonts w:ascii="Lato" w:hAnsi="Lato" w:cstheme="minorHAnsi"/>
          <w:sz w:val="22"/>
          <w:szCs w:val="22"/>
        </w:rPr>
      </w:pPr>
      <w:r w:rsidRPr="004562DE">
        <w:rPr>
          <w:rFonts w:ascii="Lato" w:hAnsi="Lato" w:cstheme="minorHAnsi"/>
          <w:sz w:val="22"/>
          <w:szCs w:val="22"/>
        </w:rPr>
        <w:t>y del Consejo de la Judicatura del Estado de Tlaxcala</w:t>
      </w:r>
    </w:p>
    <w:p w14:paraId="3DD2053A" w14:textId="77777777" w:rsidR="00C07D27" w:rsidRPr="004562DE" w:rsidRDefault="00C07D27" w:rsidP="00C15076">
      <w:pPr>
        <w:pStyle w:val="NormalWeb"/>
        <w:tabs>
          <w:tab w:val="left" w:pos="5387"/>
        </w:tabs>
        <w:spacing w:before="0" w:beforeAutospacing="0" w:line="480" w:lineRule="auto"/>
        <w:jc w:val="center"/>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3969"/>
        <w:gridCol w:w="190"/>
        <w:gridCol w:w="288"/>
        <w:gridCol w:w="83"/>
        <w:gridCol w:w="3829"/>
        <w:gridCol w:w="108"/>
      </w:tblGrid>
      <w:tr w:rsidR="004562DE" w:rsidRPr="004562DE" w14:paraId="036F1D5B" w14:textId="77777777">
        <w:trPr>
          <w:gridAfter w:val="1"/>
          <w:wAfter w:w="108" w:type="dxa"/>
          <w:trHeight w:val="317"/>
        </w:trPr>
        <w:tc>
          <w:tcPr>
            <w:tcW w:w="3969" w:type="dxa"/>
          </w:tcPr>
          <w:p w14:paraId="3D1F5205" w14:textId="77777777" w:rsidR="00C07D27" w:rsidRPr="004562DE" w:rsidRDefault="00C07D27" w:rsidP="00C15076">
            <w:pPr>
              <w:tabs>
                <w:tab w:val="left" w:pos="142"/>
                <w:tab w:val="left" w:pos="5387"/>
                <w:tab w:val="left" w:pos="5954"/>
              </w:tabs>
              <w:spacing w:after="0" w:line="240" w:lineRule="auto"/>
              <w:jc w:val="center"/>
              <w:rPr>
                <w:rFonts w:ascii="Lato" w:hAnsi="Lato"/>
                <w:b/>
                <w:bCs/>
              </w:rPr>
            </w:pPr>
          </w:p>
          <w:p w14:paraId="759A5C62"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 xml:space="preserve">Mtro. Germán Mendoza </w:t>
            </w:r>
            <w:proofErr w:type="spellStart"/>
            <w:r w:rsidRPr="004562DE">
              <w:rPr>
                <w:rFonts w:ascii="Lato" w:hAnsi="Lato" w:cstheme="minorHAnsi"/>
              </w:rPr>
              <w:t>Papalotzi</w:t>
            </w:r>
            <w:proofErr w:type="spellEnd"/>
            <w:r w:rsidRPr="004562DE">
              <w:rPr>
                <w:rFonts w:ascii="Lato" w:hAnsi="Lato" w:cstheme="minorHAnsi"/>
              </w:rPr>
              <w:t xml:space="preserve"> </w:t>
            </w:r>
          </w:p>
          <w:p w14:paraId="3DD72240"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Integrante del Consejo de la Judicatura del Estado de Tlaxcala</w:t>
            </w:r>
          </w:p>
        </w:tc>
        <w:tc>
          <w:tcPr>
            <w:tcW w:w="561" w:type="dxa"/>
            <w:gridSpan w:val="3"/>
          </w:tcPr>
          <w:p w14:paraId="0149B477"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039CEA16"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35CD11F4"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17369950"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24A45A38"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5025ED1C"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p w14:paraId="5A06320C"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tc>
        <w:tc>
          <w:tcPr>
            <w:tcW w:w="3829" w:type="dxa"/>
          </w:tcPr>
          <w:p w14:paraId="3ABADF42" w14:textId="77777777" w:rsidR="00C07D27" w:rsidRPr="004562DE" w:rsidRDefault="00C07D27" w:rsidP="00C15076">
            <w:pPr>
              <w:tabs>
                <w:tab w:val="left" w:pos="5387"/>
                <w:tab w:val="left" w:pos="5954"/>
              </w:tabs>
              <w:spacing w:after="0" w:line="240" w:lineRule="auto"/>
              <w:ind w:left="-111"/>
              <w:jc w:val="center"/>
              <w:rPr>
                <w:rFonts w:ascii="Lato" w:hAnsi="Lato" w:cstheme="minorHAnsi"/>
              </w:rPr>
            </w:pPr>
          </w:p>
          <w:p w14:paraId="2E13CC35" w14:textId="77777777" w:rsidR="00C07D27" w:rsidRPr="004562DE" w:rsidRDefault="00C07D27" w:rsidP="00C15076">
            <w:pPr>
              <w:tabs>
                <w:tab w:val="left" w:pos="5387"/>
                <w:tab w:val="left" w:pos="5954"/>
              </w:tabs>
              <w:spacing w:after="0" w:line="240" w:lineRule="auto"/>
              <w:ind w:left="-111"/>
              <w:jc w:val="center"/>
              <w:rPr>
                <w:rFonts w:ascii="Lato" w:hAnsi="Lato" w:cstheme="minorHAnsi"/>
              </w:rPr>
            </w:pPr>
            <w:r w:rsidRPr="004562DE">
              <w:rPr>
                <w:rFonts w:ascii="Lato" w:hAnsi="Lato" w:cstheme="minorHAnsi"/>
              </w:rPr>
              <w:t>Lcda. Violeta Fernández Vázquez</w:t>
            </w:r>
          </w:p>
          <w:p w14:paraId="488DCFF1" w14:textId="77777777" w:rsidR="00C07D27" w:rsidRPr="004562DE" w:rsidRDefault="00C07D27" w:rsidP="00C15076">
            <w:pPr>
              <w:tabs>
                <w:tab w:val="left" w:pos="5387"/>
                <w:tab w:val="left" w:pos="5954"/>
              </w:tabs>
              <w:spacing w:after="0" w:line="240" w:lineRule="auto"/>
              <w:ind w:left="-111"/>
              <w:jc w:val="center"/>
              <w:rPr>
                <w:rFonts w:ascii="Lato" w:hAnsi="Lato" w:cstheme="minorHAnsi"/>
              </w:rPr>
            </w:pPr>
            <w:r w:rsidRPr="004562DE">
              <w:rPr>
                <w:rFonts w:ascii="Lato" w:hAnsi="Lato" w:cstheme="minorHAnsi"/>
              </w:rPr>
              <w:t>Integrante del Consejo de la Judicatura del Estado de Tlaxcala</w:t>
            </w:r>
          </w:p>
        </w:tc>
      </w:tr>
      <w:tr w:rsidR="004562DE" w:rsidRPr="004562DE" w14:paraId="217BFAFE" w14:textId="77777777">
        <w:trPr>
          <w:trHeight w:val="317"/>
        </w:trPr>
        <w:tc>
          <w:tcPr>
            <w:tcW w:w="4159" w:type="dxa"/>
            <w:gridSpan w:val="2"/>
          </w:tcPr>
          <w:p w14:paraId="58C5E680"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 xml:space="preserve">Lcda. Alejandra </w:t>
            </w:r>
            <w:proofErr w:type="spellStart"/>
            <w:r w:rsidRPr="004562DE">
              <w:rPr>
                <w:rFonts w:ascii="Lato" w:hAnsi="Lato" w:cstheme="minorHAnsi"/>
              </w:rPr>
              <w:t>Cósetl</w:t>
            </w:r>
            <w:proofErr w:type="spellEnd"/>
            <w:r w:rsidRPr="004562DE">
              <w:rPr>
                <w:rFonts w:ascii="Lato" w:hAnsi="Lato" w:cstheme="minorHAnsi"/>
              </w:rPr>
              <w:t xml:space="preserve"> Flores</w:t>
            </w:r>
          </w:p>
          <w:p w14:paraId="3B28B06A"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Integrante del Consejo de la Judicatura del Estado de Tlaxcala</w:t>
            </w:r>
          </w:p>
        </w:tc>
        <w:tc>
          <w:tcPr>
            <w:tcW w:w="288" w:type="dxa"/>
          </w:tcPr>
          <w:p w14:paraId="2304AC46" w14:textId="77777777" w:rsidR="00C07D27" w:rsidRPr="004562DE" w:rsidRDefault="00C07D27" w:rsidP="00C15076">
            <w:pPr>
              <w:tabs>
                <w:tab w:val="left" w:pos="142"/>
                <w:tab w:val="left" w:pos="5387"/>
                <w:tab w:val="left" w:pos="5954"/>
              </w:tabs>
              <w:spacing w:after="0" w:line="240" w:lineRule="auto"/>
              <w:jc w:val="both"/>
              <w:rPr>
                <w:rFonts w:ascii="Lato" w:hAnsi="Lato" w:cstheme="minorHAnsi"/>
              </w:rPr>
            </w:pPr>
          </w:p>
        </w:tc>
        <w:tc>
          <w:tcPr>
            <w:tcW w:w="4020" w:type="dxa"/>
            <w:gridSpan w:val="3"/>
          </w:tcPr>
          <w:p w14:paraId="0551C423" w14:textId="77777777" w:rsidR="00C07D27" w:rsidRPr="004562DE" w:rsidRDefault="00C07D27" w:rsidP="00C15076">
            <w:pPr>
              <w:tabs>
                <w:tab w:val="left" w:pos="-107"/>
                <w:tab w:val="left" w:pos="5387"/>
                <w:tab w:val="left" w:pos="5954"/>
              </w:tabs>
              <w:spacing w:after="0" w:line="240" w:lineRule="auto"/>
              <w:ind w:left="-107"/>
              <w:jc w:val="center"/>
              <w:rPr>
                <w:rFonts w:ascii="Lato" w:hAnsi="Lato" w:cstheme="minorHAnsi"/>
              </w:rPr>
            </w:pPr>
            <w:r w:rsidRPr="004562DE">
              <w:rPr>
                <w:rFonts w:ascii="Lato" w:hAnsi="Lato" w:cstheme="minorHAnsi"/>
              </w:rPr>
              <w:t>Lcdo. Miguel Sánchez Ramírez</w:t>
            </w:r>
          </w:p>
          <w:p w14:paraId="2CDE29DD"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Integrante del Consejo de la Judicatura del Estado de Tlaxcala</w:t>
            </w:r>
          </w:p>
          <w:p w14:paraId="61F8D122"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p>
        </w:tc>
      </w:tr>
    </w:tbl>
    <w:p w14:paraId="2C589C7F" w14:textId="77777777" w:rsidR="00C07D27" w:rsidRPr="004562DE" w:rsidRDefault="00C07D27" w:rsidP="00C15076">
      <w:pPr>
        <w:tabs>
          <w:tab w:val="left" w:pos="5387"/>
        </w:tabs>
        <w:spacing w:after="0" w:line="240" w:lineRule="auto"/>
        <w:jc w:val="both"/>
        <w:rPr>
          <w:rFonts w:ascii="Lato" w:hAnsi="Lato"/>
        </w:rPr>
      </w:pPr>
    </w:p>
    <w:p w14:paraId="177BC3A3" w14:textId="77777777" w:rsidR="00C604BE" w:rsidRPr="004562DE" w:rsidRDefault="00C604BE" w:rsidP="00C15076">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4562DE" w:rsidRPr="004562DE" w14:paraId="06763099" w14:textId="77777777">
        <w:trPr>
          <w:trHeight w:val="317"/>
        </w:trPr>
        <w:tc>
          <w:tcPr>
            <w:tcW w:w="8467" w:type="dxa"/>
          </w:tcPr>
          <w:p w14:paraId="5D91841F"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b/>
                <w:bCs/>
              </w:rPr>
            </w:pPr>
          </w:p>
          <w:p w14:paraId="32866EAE"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b/>
                <w:bCs/>
              </w:rPr>
            </w:pPr>
            <w:r w:rsidRPr="004562DE">
              <w:rPr>
                <w:rFonts w:ascii="Lato" w:hAnsi="Lato" w:cstheme="minorHAnsi"/>
                <w:b/>
                <w:bCs/>
              </w:rPr>
              <w:t>DOY FE</w:t>
            </w:r>
          </w:p>
          <w:p w14:paraId="6A50E5BF"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p>
          <w:p w14:paraId="3C8AB6BD"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p>
          <w:p w14:paraId="30914F25"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 xml:space="preserve">Lcda. </w:t>
            </w:r>
            <w:proofErr w:type="spellStart"/>
            <w:r w:rsidRPr="004562DE">
              <w:rPr>
                <w:rFonts w:ascii="Lato" w:hAnsi="Lato" w:cstheme="minorHAnsi"/>
              </w:rPr>
              <w:t>Midory</w:t>
            </w:r>
            <w:proofErr w:type="spellEnd"/>
            <w:r w:rsidRPr="004562DE">
              <w:rPr>
                <w:rFonts w:ascii="Lato" w:hAnsi="Lato" w:cstheme="minorHAnsi"/>
              </w:rPr>
              <w:t xml:space="preserve"> Castro Bañuelos </w:t>
            </w:r>
          </w:p>
          <w:p w14:paraId="51961A27" w14:textId="77777777" w:rsidR="00C07D27" w:rsidRPr="004562DE" w:rsidRDefault="00C07D27" w:rsidP="00C15076">
            <w:pPr>
              <w:tabs>
                <w:tab w:val="left" w:pos="142"/>
                <w:tab w:val="left" w:pos="5387"/>
                <w:tab w:val="left" w:pos="5954"/>
              </w:tabs>
              <w:spacing w:after="0" w:line="240" w:lineRule="auto"/>
              <w:jc w:val="center"/>
              <w:rPr>
                <w:rFonts w:ascii="Lato" w:hAnsi="Lato" w:cstheme="minorHAnsi"/>
              </w:rPr>
            </w:pPr>
            <w:r w:rsidRPr="004562DE">
              <w:rPr>
                <w:rFonts w:ascii="Lato" w:hAnsi="Lato" w:cstheme="minorHAnsi"/>
              </w:rPr>
              <w:t>Secretaria Ejecutiva del Consejo de la Judicatura del Estado de Tlaxcala.</w:t>
            </w:r>
          </w:p>
        </w:tc>
      </w:tr>
    </w:tbl>
    <w:p w14:paraId="7F331CAB" w14:textId="77777777" w:rsidR="00C07D27" w:rsidRPr="004562DE" w:rsidRDefault="00C07D27" w:rsidP="00C15076">
      <w:pPr>
        <w:spacing w:after="0" w:line="480" w:lineRule="auto"/>
        <w:jc w:val="both"/>
        <w:rPr>
          <w:rFonts w:ascii="Lato" w:hAnsi="Lato"/>
        </w:rPr>
      </w:pPr>
    </w:p>
    <w:p w14:paraId="66DFCA13" w14:textId="77777777" w:rsidR="00C07D27" w:rsidRPr="004562DE" w:rsidRDefault="00C07D27" w:rsidP="00C15076">
      <w:pPr>
        <w:tabs>
          <w:tab w:val="left" w:pos="5387"/>
        </w:tabs>
        <w:spacing w:after="0" w:line="480" w:lineRule="auto"/>
        <w:jc w:val="both"/>
        <w:rPr>
          <w:rFonts w:ascii="Lato" w:hAnsi="Lato" w:cstheme="minorHAnsi"/>
          <w:bdr w:val="none" w:sz="0" w:space="0" w:color="auto" w:frame="1"/>
        </w:rPr>
      </w:pPr>
    </w:p>
    <w:p w14:paraId="325821C8" w14:textId="77777777" w:rsidR="00C07D27" w:rsidRPr="004562DE" w:rsidRDefault="00C07D27" w:rsidP="00C15076"/>
    <w:p w14:paraId="63A8C2B8" w14:textId="207F0776" w:rsidR="007D4F81" w:rsidRPr="004562DE" w:rsidRDefault="007D4F81" w:rsidP="00C15076">
      <w:pPr>
        <w:tabs>
          <w:tab w:val="left" w:pos="5387"/>
        </w:tabs>
        <w:spacing w:after="0" w:line="480" w:lineRule="auto"/>
        <w:jc w:val="both"/>
        <w:rPr>
          <w:rFonts w:ascii="Lato" w:hAnsi="Lato"/>
        </w:rPr>
      </w:pPr>
    </w:p>
    <w:p w14:paraId="24D1E9C0" w14:textId="77777777" w:rsidR="00C14DA4" w:rsidRPr="004562DE" w:rsidRDefault="00C14DA4" w:rsidP="00C15076">
      <w:pPr>
        <w:tabs>
          <w:tab w:val="left" w:pos="5387"/>
        </w:tabs>
        <w:spacing w:after="0" w:line="480" w:lineRule="auto"/>
        <w:jc w:val="both"/>
        <w:rPr>
          <w:rFonts w:ascii="Lato" w:hAnsi="Lato" w:cstheme="minorHAnsi"/>
          <w:bdr w:val="none" w:sz="0" w:space="0" w:color="auto" w:frame="1"/>
        </w:rPr>
      </w:pPr>
    </w:p>
    <w:sectPr w:rsidR="00C14DA4" w:rsidRPr="004562DE" w:rsidSect="00D32F09">
      <w:headerReference w:type="default" r:id="rId10"/>
      <w:footerReference w:type="default" r:id="rId11"/>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F6D75" w14:textId="77777777" w:rsidR="00116699" w:rsidRDefault="00116699">
      <w:pPr>
        <w:spacing w:after="0" w:line="240" w:lineRule="auto"/>
      </w:pPr>
      <w:r>
        <w:separator/>
      </w:r>
    </w:p>
  </w:endnote>
  <w:endnote w:type="continuationSeparator" w:id="0">
    <w:p w14:paraId="22FBE4E4" w14:textId="77777777" w:rsidR="00116699" w:rsidRDefault="0011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FCC71" w14:textId="77777777" w:rsidR="00116699" w:rsidRDefault="00116699">
      <w:pPr>
        <w:spacing w:after="0" w:line="240" w:lineRule="auto"/>
      </w:pPr>
      <w:r>
        <w:separator/>
      </w:r>
    </w:p>
  </w:footnote>
  <w:footnote w:type="continuationSeparator" w:id="0">
    <w:p w14:paraId="4F6AEA6C" w14:textId="77777777" w:rsidR="00116699" w:rsidRDefault="00116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EDBDD76"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32" w:name="_Hlk93306781"/>
        <w:bookmarkStart w:id="33" w:name="_Hlk93306782"/>
        <w:r w:rsidRPr="00066347">
          <w:rPr>
            <w:rFonts w:asciiTheme="minorHAnsi" w:hAnsiTheme="minorHAnsi" w:cstheme="minorHAnsi"/>
            <w:b/>
            <w:bCs/>
          </w:rPr>
          <w:t xml:space="preserve">ACTA NÚMERO: </w:t>
        </w:r>
        <w:r w:rsidR="009E3F21">
          <w:rPr>
            <w:rFonts w:asciiTheme="minorHAnsi" w:hAnsiTheme="minorHAnsi" w:cstheme="minorHAnsi"/>
            <w:b/>
            <w:bCs/>
          </w:rPr>
          <w:t>4</w:t>
        </w:r>
        <w:r w:rsidR="00605E5F">
          <w:rPr>
            <w:rFonts w:asciiTheme="minorHAnsi" w:hAnsiTheme="minorHAnsi" w:cstheme="minorHAnsi"/>
            <w:b/>
            <w:bCs/>
          </w:rPr>
          <w:t>9</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818906073" name="Imagen 181890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818906073" name="Imagen 181890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2"/>
        <w:bookmarkEnd w:id="33"/>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33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41483"/>
    <w:multiLevelType w:val="hybridMultilevel"/>
    <w:tmpl w:val="ABCE7F8E"/>
    <w:lvl w:ilvl="0" w:tplc="31F4B50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47407A4"/>
    <w:multiLevelType w:val="hybridMultilevel"/>
    <w:tmpl w:val="DED08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FA268F"/>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40521F"/>
    <w:multiLevelType w:val="multilevel"/>
    <w:tmpl w:val="30268B5E"/>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b w:val="0"/>
        <w:bCs/>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7"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C51F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0E1A201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D8750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494BF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4B80066"/>
    <w:multiLevelType w:val="hybridMultilevel"/>
    <w:tmpl w:val="C3F4FFFA"/>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814695B"/>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18D71692"/>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85038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1DD521A0"/>
    <w:multiLevelType w:val="hybridMultilevel"/>
    <w:tmpl w:val="96466D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26346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BD37A6"/>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FD82CF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4E63B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2C6057"/>
    <w:multiLevelType w:val="hybridMultilevel"/>
    <w:tmpl w:val="E16471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3D0002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0733C2"/>
    <w:multiLevelType w:val="hybridMultilevel"/>
    <w:tmpl w:val="900A56E6"/>
    <w:lvl w:ilvl="0" w:tplc="299A66F8">
      <w:start w:val="1"/>
      <w:numFmt w:val="decimal"/>
      <w:lvlText w:val="%1."/>
      <w:lvlJc w:val="left"/>
      <w:pPr>
        <w:ind w:left="720" w:hanging="360"/>
      </w:pPr>
      <w:rPr>
        <w:rFonts w:cstheme="minorBidi" w:hint="default"/>
        <w:b w:val="0"/>
        <w:bC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AB628CA"/>
    <w:multiLevelType w:val="hybridMultilevel"/>
    <w:tmpl w:val="2598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D63A5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3DD42EB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F4B618D"/>
    <w:multiLevelType w:val="hybridMultilevel"/>
    <w:tmpl w:val="567C47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683FA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6"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15:restartNumberingAfterBreak="0">
    <w:nsid w:val="4791571F"/>
    <w:multiLevelType w:val="multilevel"/>
    <w:tmpl w:val="4628C796"/>
    <w:lvl w:ilvl="0">
      <w:start w:val="1"/>
      <w:numFmt w:val="decimal"/>
      <w:lvlText w:val="%1."/>
      <w:lvlJc w:val="left"/>
      <w:pPr>
        <w:tabs>
          <w:tab w:val="num" w:pos="644"/>
        </w:tabs>
        <w:ind w:left="644" w:hanging="360"/>
      </w:pPr>
      <w:rPr>
        <w:rFonts w:ascii="Lato" w:eastAsia="Times New Roman" w:hAnsi="Lato" w:cs="Calibr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1210"/>
        </w:tabs>
        <w:ind w:left="1210" w:hanging="360"/>
      </w:pPr>
      <w:rPr>
        <w:rFonts w:cs="Times New Roman"/>
      </w:rPr>
    </w:lvl>
    <w:lvl w:ilvl="6">
      <w:start w:val="1"/>
      <w:numFmt w:val="bullet"/>
      <w:lvlText w:val=""/>
      <w:lvlJc w:val="left"/>
      <w:pPr>
        <w:ind w:left="1353" w:hanging="360"/>
      </w:pPr>
      <w:rPr>
        <w:rFonts w:ascii="Symbol" w:hAnsi="Symbol"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8110585"/>
    <w:multiLevelType w:val="multilevel"/>
    <w:tmpl w:val="8D28ACB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rPr>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F053637"/>
    <w:multiLevelType w:val="hybridMultilevel"/>
    <w:tmpl w:val="C19E7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FD323D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3B7D3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D529C6"/>
    <w:multiLevelType w:val="hybridMultilevel"/>
    <w:tmpl w:val="9A32DC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7" w15:restartNumberingAfterBreak="0">
    <w:nsid w:val="51F45296"/>
    <w:multiLevelType w:val="hybridMultilevel"/>
    <w:tmpl w:val="A5041C6E"/>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5C35C0C"/>
    <w:multiLevelType w:val="hybridMultilevel"/>
    <w:tmpl w:val="70E8DFAE"/>
    <w:lvl w:ilvl="0" w:tplc="CEBC9D3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9986FB4"/>
    <w:multiLevelType w:val="hybridMultilevel"/>
    <w:tmpl w:val="EC5AE8BA"/>
    <w:lvl w:ilvl="0" w:tplc="B414F454">
      <w:start w:val="1"/>
      <w:numFmt w:val="decimal"/>
      <w:lvlText w:val="%1."/>
      <w:lvlJc w:val="left"/>
      <w:pPr>
        <w:ind w:left="1080" w:hanging="36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4"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C3687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DCB0043"/>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23020EC"/>
    <w:multiLevelType w:val="hybridMultilevel"/>
    <w:tmpl w:val="DD767D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41F4E2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2" w15:restartNumberingAfterBreak="0">
    <w:nsid w:val="6A80119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1C4C9F"/>
    <w:multiLevelType w:val="hybridMultilevel"/>
    <w:tmpl w:val="873EF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C1F35B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CA12A9B"/>
    <w:multiLevelType w:val="hybridMultilevel"/>
    <w:tmpl w:val="46C694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DF643B4"/>
    <w:multiLevelType w:val="hybridMultilevel"/>
    <w:tmpl w:val="403E0760"/>
    <w:lvl w:ilvl="0" w:tplc="4F7239B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1495DC3"/>
    <w:multiLevelType w:val="hybridMultilevel"/>
    <w:tmpl w:val="AC163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16575E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3" w15:restartNumberingAfterBreak="0">
    <w:nsid w:val="74A64C5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69D33BA"/>
    <w:multiLevelType w:val="hybridMultilevel"/>
    <w:tmpl w:val="E80CA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AFE3D05"/>
    <w:multiLevelType w:val="hybridMultilevel"/>
    <w:tmpl w:val="58A2D6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CB74BC4"/>
    <w:multiLevelType w:val="hybridMultilevel"/>
    <w:tmpl w:val="B6FA07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39"/>
  </w:num>
  <w:num w:numId="2" w16cid:durableId="1719864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3"/>
  </w:num>
  <w:num w:numId="4" w16cid:durableId="894009052">
    <w:abstractNumId w:val="5"/>
  </w:num>
  <w:num w:numId="5" w16cid:durableId="711003999">
    <w:abstractNumId w:val="19"/>
  </w:num>
  <w:num w:numId="6" w16cid:durableId="1342586187">
    <w:abstractNumId w:val="72"/>
  </w:num>
  <w:num w:numId="7" w16cid:durableId="552545073">
    <w:abstractNumId w:val="49"/>
  </w:num>
  <w:num w:numId="8" w16cid:durableId="1125582504">
    <w:abstractNumId w:val="69"/>
  </w:num>
  <w:num w:numId="9" w16cid:durableId="2033535532">
    <w:abstractNumId w:val="75"/>
  </w:num>
  <w:num w:numId="10" w16cid:durableId="539434611">
    <w:abstractNumId w:val="63"/>
  </w:num>
  <w:num w:numId="11" w16cid:durableId="940066454">
    <w:abstractNumId w:val="32"/>
  </w:num>
  <w:num w:numId="12" w16cid:durableId="44186265">
    <w:abstractNumId w:val="8"/>
  </w:num>
  <w:num w:numId="13" w16cid:durableId="1993486393">
    <w:abstractNumId w:val="29"/>
  </w:num>
  <w:num w:numId="14" w16cid:durableId="1637636217">
    <w:abstractNumId w:val="76"/>
  </w:num>
  <w:num w:numId="15" w16cid:durableId="1930387205">
    <w:abstractNumId w:val="51"/>
  </w:num>
  <w:num w:numId="16" w16cid:durableId="1994872274">
    <w:abstractNumId w:val="47"/>
  </w:num>
  <w:num w:numId="17" w16cid:durableId="950282019">
    <w:abstractNumId w:val="61"/>
  </w:num>
  <w:num w:numId="18" w16cid:durableId="1703240276">
    <w:abstractNumId w:val="92"/>
  </w:num>
  <w:num w:numId="19" w16cid:durableId="4211457">
    <w:abstractNumId w:val="55"/>
  </w:num>
  <w:num w:numId="20" w16cid:durableId="803740560">
    <w:abstractNumId w:val="88"/>
  </w:num>
  <w:num w:numId="21" w16cid:durableId="1331324021">
    <w:abstractNumId w:val="95"/>
  </w:num>
  <w:num w:numId="22" w16cid:durableId="1032733189">
    <w:abstractNumId w:val="35"/>
  </w:num>
  <w:num w:numId="23" w16cid:durableId="515927401">
    <w:abstractNumId w:val="12"/>
  </w:num>
  <w:num w:numId="24" w16cid:durableId="142503258">
    <w:abstractNumId w:val="81"/>
  </w:num>
  <w:num w:numId="25" w16cid:durableId="120612950">
    <w:abstractNumId w:val="10"/>
  </w:num>
  <w:num w:numId="26" w16cid:durableId="1155489127">
    <w:abstractNumId w:val="58"/>
  </w:num>
  <w:num w:numId="27" w16cid:durableId="1093355439">
    <w:abstractNumId w:val="91"/>
  </w:num>
  <w:num w:numId="28" w16cid:durableId="1229268774">
    <w:abstractNumId w:val="23"/>
  </w:num>
  <w:num w:numId="29" w16cid:durableId="1546676967">
    <w:abstractNumId w:val="56"/>
  </w:num>
  <w:num w:numId="30" w16cid:durableId="2026401603">
    <w:abstractNumId w:val="54"/>
  </w:num>
  <w:num w:numId="31" w16cid:durableId="1563637607">
    <w:abstractNumId w:val="11"/>
  </w:num>
  <w:num w:numId="32" w16cid:durableId="158815434">
    <w:abstractNumId w:val="43"/>
  </w:num>
  <w:num w:numId="33" w16cid:durableId="8357202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4"/>
  </w:num>
  <w:num w:numId="35" w16cid:durableId="269821115">
    <w:abstractNumId w:val="20"/>
  </w:num>
  <w:num w:numId="36" w16cid:durableId="2009863600">
    <w:abstractNumId w:val="96"/>
  </w:num>
  <w:num w:numId="37" w16cid:durableId="1545950160">
    <w:abstractNumId w:val="34"/>
  </w:num>
  <w:num w:numId="38" w16cid:durableId="619068831">
    <w:abstractNumId w:val="70"/>
  </w:num>
  <w:num w:numId="39" w16cid:durableId="1756974151">
    <w:abstractNumId w:val="52"/>
  </w:num>
  <w:num w:numId="40" w16cid:durableId="864749224">
    <w:abstractNumId w:val="74"/>
  </w:num>
  <w:num w:numId="41" w16cid:durableId="1682243780">
    <w:abstractNumId w:val="45"/>
  </w:num>
  <w:num w:numId="42" w16cid:durableId="1426994792">
    <w:abstractNumId w:val="36"/>
  </w:num>
  <w:num w:numId="43" w16cid:durableId="2074426278">
    <w:abstractNumId w:val="68"/>
  </w:num>
  <w:num w:numId="44" w16cid:durableId="606352516">
    <w:abstractNumId w:val="1"/>
  </w:num>
  <w:num w:numId="45" w16cid:durableId="1392652302">
    <w:abstractNumId w:val="7"/>
  </w:num>
  <w:num w:numId="46" w16cid:durableId="1378503084">
    <w:abstractNumId w:val="89"/>
  </w:num>
  <w:num w:numId="47" w16cid:durableId="1279021632">
    <w:abstractNumId w:val="0"/>
  </w:num>
  <w:num w:numId="48" w16cid:durableId="64962840">
    <w:abstractNumId w:val="25"/>
  </w:num>
  <w:num w:numId="49" w16cid:durableId="1183325334">
    <w:abstractNumId w:val="17"/>
  </w:num>
  <w:num w:numId="50" w16cid:durableId="2022773258">
    <w:abstractNumId w:val="21"/>
  </w:num>
  <w:num w:numId="51" w16cid:durableId="1811899093">
    <w:abstractNumId w:val="50"/>
  </w:num>
  <w:num w:numId="52" w16cid:durableId="1903637876">
    <w:abstractNumId w:val="66"/>
  </w:num>
  <w:num w:numId="53" w16cid:durableId="2029671743">
    <w:abstractNumId w:val="44"/>
  </w:num>
  <w:num w:numId="54" w16cid:durableId="1453816413">
    <w:abstractNumId w:val="37"/>
  </w:num>
  <w:num w:numId="55" w16cid:durableId="196896936">
    <w:abstractNumId w:val="90"/>
  </w:num>
  <w:num w:numId="56" w16cid:durableId="1374453500">
    <w:abstractNumId w:val="60"/>
  </w:num>
  <w:num w:numId="57" w16cid:durableId="149059236">
    <w:abstractNumId w:val="93"/>
  </w:num>
  <w:num w:numId="58" w16cid:durableId="48725118">
    <w:abstractNumId w:val="28"/>
  </w:num>
  <w:num w:numId="59" w16cid:durableId="1671639158">
    <w:abstractNumId w:val="18"/>
  </w:num>
  <w:num w:numId="60" w16cid:durableId="118647252">
    <w:abstractNumId w:val="24"/>
  </w:num>
  <w:num w:numId="61" w16cid:durableId="1269240450">
    <w:abstractNumId w:val="80"/>
  </w:num>
  <w:num w:numId="62" w16cid:durableId="1149639592">
    <w:abstractNumId w:val="78"/>
  </w:num>
  <w:num w:numId="63" w16cid:durableId="520364462">
    <w:abstractNumId w:val="15"/>
  </w:num>
  <w:num w:numId="64" w16cid:durableId="1028334053">
    <w:abstractNumId w:val="84"/>
  </w:num>
  <w:num w:numId="65" w16cid:durableId="1349255840">
    <w:abstractNumId w:val="62"/>
  </w:num>
  <w:num w:numId="66" w16cid:durableId="1913848026">
    <w:abstractNumId w:val="65"/>
  </w:num>
  <w:num w:numId="67" w16cid:durableId="1859465877">
    <w:abstractNumId w:val="4"/>
  </w:num>
  <w:num w:numId="68" w16cid:durableId="21570600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40597046">
    <w:abstractNumId w:val="77"/>
  </w:num>
  <w:num w:numId="70" w16cid:durableId="2063602608">
    <w:abstractNumId w:val="73"/>
  </w:num>
  <w:num w:numId="71" w16cid:durableId="1038043671">
    <w:abstractNumId w:val="48"/>
  </w:num>
  <w:num w:numId="72" w16cid:durableId="392043911">
    <w:abstractNumId w:val="41"/>
  </w:num>
  <w:num w:numId="73" w16cid:durableId="1691832218">
    <w:abstractNumId w:val="2"/>
  </w:num>
  <w:num w:numId="74" w16cid:durableId="2095128140">
    <w:abstractNumId w:val="26"/>
  </w:num>
  <w:num w:numId="75" w16cid:durableId="2013482233">
    <w:abstractNumId w:val="30"/>
  </w:num>
  <w:num w:numId="76" w16cid:durableId="982848547">
    <w:abstractNumId w:val="38"/>
  </w:num>
  <w:num w:numId="77" w16cid:durableId="1644457115">
    <w:abstractNumId w:val="59"/>
  </w:num>
  <w:num w:numId="78" w16cid:durableId="1971521013">
    <w:abstractNumId w:val="46"/>
  </w:num>
  <w:num w:numId="79" w16cid:durableId="1750228150">
    <w:abstractNumId w:val="79"/>
  </w:num>
  <w:num w:numId="80" w16cid:durableId="557478792">
    <w:abstractNumId w:val="94"/>
  </w:num>
  <w:num w:numId="81" w16cid:durableId="815148875">
    <w:abstractNumId w:val="53"/>
  </w:num>
  <w:num w:numId="82" w16cid:durableId="220018069">
    <w:abstractNumId w:val="71"/>
  </w:num>
  <w:num w:numId="83" w16cid:durableId="937518175">
    <w:abstractNumId w:val="82"/>
  </w:num>
  <w:num w:numId="84" w16cid:durableId="1113133862">
    <w:abstractNumId w:val="6"/>
  </w:num>
  <w:num w:numId="85" w16cid:durableId="1886216256">
    <w:abstractNumId w:val="42"/>
  </w:num>
  <w:num w:numId="86" w16cid:durableId="1790855665">
    <w:abstractNumId w:val="64"/>
  </w:num>
  <w:num w:numId="87" w16cid:durableId="1732196777">
    <w:abstractNumId w:val="22"/>
  </w:num>
  <w:num w:numId="88" w16cid:durableId="467359812">
    <w:abstractNumId w:val="27"/>
  </w:num>
  <w:num w:numId="89" w16cid:durableId="848759076">
    <w:abstractNumId w:val="16"/>
  </w:num>
  <w:num w:numId="90" w16cid:durableId="464390422">
    <w:abstractNumId w:val="31"/>
  </w:num>
  <w:num w:numId="91" w16cid:durableId="2077169199">
    <w:abstractNumId w:val="97"/>
  </w:num>
  <w:num w:numId="92" w16cid:durableId="57746816">
    <w:abstractNumId w:val="98"/>
  </w:num>
  <w:num w:numId="93" w16cid:durableId="658314263">
    <w:abstractNumId w:val="3"/>
  </w:num>
  <w:num w:numId="94" w16cid:durableId="261569929">
    <w:abstractNumId w:val="9"/>
  </w:num>
  <w:num w:numId="95" w16cid:durableId="851259492">
    <w:abstractNumId w:val="85"/>
  </w:num>
  <w:num w:numId="96" w16cid:durableId="837382005">
    <w:abstractNumId w:val="67"/>
  </w:num>
  <w:num w:numId="97" w16cid:durableId="1335911830">
    <w:abstractNumId w:val="40"/>
  </w:num>
  <w:num w:numId="98" w16cid:durableId="1096948252">
    <w:abstractNumId w:val="86"/>
  </w:num>
  <w:num w:numId="99" w16cid:durableId="767189813">
    <w:abstractNumId w:val="57"/>
  </w:num>
  <w:num w:numId="100" w16cid:durableId="321393400">
    <w:abstractNumId w:val="8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EA3"/>
    <w:rsid w:val="00000F41"/>
    <w:rsid w:val="000012D8"/>
    <w:rsid w:val="00001E39"/>
    <w:rsid w:val="00002ED0"/>
    <w:rsid w:val="00003B4D"/>
    <w:rsid w:val="0000415B"/>
    <w:rsid w:val="00004957"/>
    <w:rsid w:val="00007B76"/>
    <w:rsid w:val="00010CB8"/>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2D6"/>
    <w:rsid w:val="00036921"/>
    <w:rsid w:val="0003734C"/>
    <w:rsid w:val="0004042C"/>
    <w:rsid w:val="00040682"/>
    <w:rsid w:val="000406AD"/>
    <w:rsid w:val="0004193C"/>
    <w:rsid w:val="00042184"/>
    <w:rsid w:val="0004314C"/>
    <w:rsid w:val="000443EB"/>
    <w:rsid w:val="00044ABD"/>
    <w:rsid w:val="000465B1"/>
    <w:rsid w:val="00050311"/>
    <w:rsid w:val="000530CB"/>
    <w:rsid w:val="00053158"/>
    <w:rsid w:val="00054921"/>
    <w:rsid w:val="00054A44"/>
    <w:rsid w:val="0005626A"/>
    <w:rsid w:val="00057183"/>
    <w:rsid w:val="00057BE4"/>
    <w:rsid w:val="000609D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177A"/>
    <w:rsid w:val="00092485"/>
    <w:rsid w:val="00092590"/>
    <w:rsid w:val="000934DD"/>
    <w:rsid w:val="00094260"/>
    <w:rsid w:val="000956EC"/>
    <w:rsid w:val="000956ED"/>
    <w:rsid w:val="00095BAB"/>
    <w:rsid w:val="00096CD4"/>
    <w:rsid w:val="000A6149"/>
    <w:rsid w:val="000A7DA7"/>
    <w:rsid w:val="000B28FF"/>
    <w:rsid w:val="000B4505"/>
    <w:rsid w:val="000B6739"/>
    <w:rsid w:val="000B7410"/>
    <w:rsid w:val="000C0869"/>
    <w:rsid w:val="000C1E39"/>
    <w:rsid w:val="000C288A"/>
    <w:rsid w:val="000C3AF8"/>
    <w:rsid w:val="000C4583"/>
    <w:rsid w:val="000C5072"/>
    <w:rsid w:val="000C5FB7"/>
    <w:rsid w:val="000C6BF5"/>
    <w:rsid w:val="000C79E9"/>
    <w:rsid w:val="000D4323"/>
    <w:rsid w:val="000D685B"/>
    <w:rsid w:val="000E0118"/>
    <w:rsid w:val="000E367D"/>
    <w:rsid w:val="000E3DAA"/>
    <w:rsid w:val="000E69B4"/>
    <w:rsid w:val="000E6A64"/>
    <w:rsid w:val="000E7908"/>
    <w:rsid w:val="000F0BBF"/>
    <w:rsid w:val="000F153F"/>
    <w:rsid w:val="000F1BEE"/>
    <w:rsid w:val="000F253B"/>
    <w:rsid w:val="000F2820"/>
    <w:rsid w:val="000F2DC0"/>
    <w:rsid w:val="000F2F75"/>
    <w:rsid w:val="00100F16"/>
    <w:rsid w:val="00102B8A"/>
    <w:rsid w:val="00103912"/>
    <w:rsid w:val="00104857"/>
    <w:rsid w:val="00105103"/>
    <w:rsid w:val="001073E1"/>
    <w:rsid w:val="001078AF"/>
    <w:rsid w:val="00110AF9"/>
    <w:rsid w:val="00110CB6"/>
    <w:rsid w:val="001131D7"/>
    <w:rsid w:val="00115DCA"/>
    <w:rsid w:val="00116699"/>
    <w:rsid w:val="001204FD"/>
    <w:rsid w:val="001215B5"/>
    <w:rsid w:val="00123294"/>
    <w:rsid w:val="00124497"/>
    <w:rsid w:val="00125A68"/>
    <w:rsid w:val="00126B3B"/>
    <w:rsid w:val="00126F68"/>
    <w:rsid w:val="00127055"/>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61187"/>
    <w:rsid w:val="00161C50"/>
    <w:rsid w:val="001622CC"/>
    <w:rsid w:val="00162309"/>
    <w:rsid w:val="001629B9"/>
    <w:rsid w:val="00162FF6"/>
    <w:rsid w:val="00166EBD"/>
    <w:rsid w:val="001674E6"/>
    <w:rsid w:val="00170569"/>
    <w:rsid w:val="00170F58"/>
    <w:rsid w:val="00171065"/>
    <w:rsid w:val="00172388"/>
    <w:rsid w:val="001731A4"/>
    <w:rsid w:val="00174363"/>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5B73"/>
    <w:rsid w:val="00197C91"/>
    <w:rsid w:val="001A1080"/>
    <w:rsid w:val="001A1406"/>
    <w:rsid w:val="001A1D8D"/>
    <w:rsid w:val="001A26BF"/>
    <w:rsid w:val="001A31C9"/>
    <w:rsid w:val="001A42A0"/>
    <w:rsid w:val="001A50C2"/>
    <w:rsid w:val="001A56EF"/>
    <w:rsid w:val="001A5E8C"/>
    <w:rsid w:val="001A7253"/>
    <w:rsid w:val="001A76A3"/>
    <w:rsid w:val="001A7FF4"/>
    <w:rsid w:val="001B0E48"/>
    <w:rsid w:val="001B2F60"/>
    <w:rsid w:val="001B3133"/>
    <w:rsid w:val="001B5501"/>
    <w:rsid w:val="001B562D"/>
    <w:rsid w:val="001C0D1C"/>
    <w:rsid w:val="001C1490"/>
    <w:rsid w:val="001C1AC1"/>
    <w:rsid w:val="001C1D61"/>
    <w:rsid w:val="001C3647"/>
    <w:rsid w:val="001C4614"/>
    <w:rsid w:val="001C4B57"/>
    <w:rsid w:val="001C5910"/>
    <w:rsid w:val="001C6842"/>
    <w:rsid w:val="001C74E1"/>
    <w:rsid w:val="001C74EC"/>
    <w:rsid w:val="001C7775"/>
    <w:rsid w:val="001D0456"/>
    <w:rsid w:val="001D1A77"/>
    <w:rsid w:val="001D2605"/>
    <w:rsid w:val="001D4755"/>
    <w:rsid w:val="001D5B65"/>
    <w:rsid w:val="001D6A09"/>
    <w:rsid w:val="001D6DFF"/>
    <w:rsid w:val="001D728C"/>
    <w:rsid w:val="001E042B"/>
    <w:rsid w:val="001E0683"/>
    <w:rsid w:val="001E2B57"/>
    <w:rsid w:val="001E2CC4"/>
    <w:rsid w:val="001E3CB1"/>
    <w:rsid w:val="001E40AF"/>
    <w:rsid w:val="001E4323"/>
    <w:rsid w:val="001E4EE6"/>
    <w:rsid w:val="001E74C7"/>
    <w:rsid w:val="001E775A"/>
    <w:rsid w:val="001E7E50"/>
    <w:rsid w:val="001F0339"/>
    <w:rsid w:val="001F0F54"/>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6F8"/>
    <w:rsid w:val="00207A26"/>
    <w:rsid w:val="00210F50"/>
    <w:rsid w:val="00212091"/>
    <w:rsid w:val="00214BF1"/>
    <w:rsid w:val="002160AC"/>
    <w:rsid w:val="00216DE9"/>
    <w:rsid w:val="00217074"/>
    <w:rsid w:val="00217841"/>
    <w:rsid w:val="00220414"/>
    <w:rsid w:val="00220783"/>
    <w:rsid w:val="00221403"/>
    <w:rsid w:val="002215B6"/>
    <w:rsid w:val="002223BF"/>
    <w:rsid w:val="00225F9A"/>
    <w:rsid w:val="00225FBA"/>
    <w:rsid w:val="002269F6"/>
    <w:rsid w:val="00227147"/>
    <w:rsid w:val="00227C62"/>
    <w:rsid w:val="00227FA0"/>
    <w:rsid w:val="00230DC6"/>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942"/>
    <w:rsid w:val="00257619"/>
    <w:rsid w:val="00261027"/>
    <w:rsid w:val="00261293"/>
    <w:rsid w:val="002613E6"/>
    <w:rsid w:val="00262A97"/>
    <w:rsid w:val="0026353E"/>
    <w:rsid w:val="00264F3B"/>
    <w:rsid w:val="00265A0C"/>
    <w:rsid w:val="00265D02"/>
    <w:rsid w:val="0026650B"/>
    <w:rsid w:val="00267BD6"/>
    <w:rsid w:val="00271A29"/>
    <w:rsid w:val="00272B29"/>
    <w:rsid w:val="0027618A"/>
    <w:rsid w:val="00280A0D"/>
    <w:rsid w:val="00280D38"/>
    <w:rsid w:val="0028134B"/>
    <w:rsid w:val="00283BB9"/>
    <w:rsid w:val="00283BE1"/>
    <w:rsid w:val="0028661B"/>
    <w:rsid w:val="00286DBF"/>
    <w:rsid w:val="00287876"/>
    <w:rsid w:val="002902F7"/>
    <w:rsid w:val="00290C10"/>
    <w:rsid w:val="002929A0"/>
    <w:rsid w:val="00292B59"/>
    <w:rsid w:val="0029316A"/>
    <w:rsid w:val="00294FD2"/>
    <w:rsid w:val="00295652"/>
    <w:rsid w:val="002964DC"/>
    <w:rsid w:val="00297626"/>
    <w:rsid w:val="002A2D19"/>
    <w:rsid w:val="002A33A0"/>
    <w:rsid w:val="002A3D96"/>
    <w:rsid w:val="002A444A"/>
    <w:rsid w:val="002A453E"/>
    <w:rsid w:val="002A5F3D"/>
    <w:rsid w:val="002A6FCC"/>
    <w:rsid w:val="002A76D9"/>
    <w:rsid w:val="002B17AF"/>
    <w:rsid w:val="002B19C4"/>
    <w:rsid w:val="002B2B3C"/>
    <w:rsid w:val="002B2B7E"/>
    <w:rsid w:val="002B332F"/>
    <w:rsid w:val="002B4F3A"/>
    <w:rsid w:val="002B71FF"/>
    <w:rsid w:val="002B746C"/>
    <w:rsid w:val="002C065E"/>
    <w:rsid w:val="002C0805"/>
    <w:rsid w:val="002C1E16"/>
    <w:rsid w:val="002C2B96"/>
    <w:rsid w:val="002C3984"/>
    <w:rsid w:val="002C3990"/>
    <w:rsid w:val="002C3F45"/>
    <w:rsid w:val="002C4EE8"/>
    <w:rsid w:val="002C6634"/>
    <w:rsid w:val="002C747F"/>
    <w:rsid w:val="002C7E3D"/>
    <w:rsid w:val="002C7E69"/>
    <w:rsid w:val="002D0978"/>
    <w:rsid w:val="002D25C4"/>
    <w:rsid w:val="002D279B"/>
    <w:rsid w:val="002D2CC2"/>
    <w:rsid w:val="002D4427"/>
    <w:rsid w:val="002D63CD"/>
    <w:rsid w:val="002D6476"/>
    <w:rsid w:val="002D6AC9"/>
    <w:rsid w:val="002D7215"/>
    <w:rsid w:val="002E0977"/>
    <w:rsid w:val="002E0E38"/>
    <w:rsid w:val="002E1A05"/>
    <w:rsid w:val="002E2039"/>
    <w:rsid w:val="002E24FE"/>
    <w:rsid w:val="002E5274"/>
    <w:rsid w:val="002E546A"/>
    <w:rsid w:val="002E5470"/>
    <w:rsid w:val="002E5695"/>
    <w:rsid w:val="002E6BFE"/>
    <w:rsid w:val="002F01A4"/>
    <w:rsid w:val="002F0319"/>
    <w:rsid w:val="002F09EB"/>
    <w:rsid w:val="002F523C"/>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2EF6"/>
    <w:rsid w:val="00323982"/>
    <w:rsid w:val="003248E9"/>
    <w:rsid w:val="00324D55"/>
    <w:rsid w:val="003259ED"/>
    <w:rsid w:val="00325BCC"/>
    <w:rsid w:val="00325D9B"/>
    <w:rsid w:val="00326896"/>
    <w:rsid w:val="00330EF8"/>
    <w:rsid w:val="00331080"/>
    <w:rsid w:val="00332E1E"/>
    <w:rsid w:val="00334160"/>
    <w:rsid w:val="003349A1"/>
    <w:rsid w:val="00335037"/>
    <w:rsid w:val="0033544A"/>
    <w:rsid w:val="00336915"/>
    <w:rsid w:val="00337624"/>
    <w:rsid w:val="00337704"/>
    <w:rsid w:val="00340927"/>
    <w:rsid w:val="00341614"/>
    <w:rsid w:val="003426A0"/>
    <w:rsid w:val="003426B8"/>
    <w:rsid w:val="003430A7"/>
    <w:rsid w:val="003434C7"/>
    <w:rsid w:val="0034429C"/>
    <w:rsid w:val="00344851"/>
    <w:rsid w:val="00345678"/>
    <w:rsid w:val="0034618F"/>
    <w:rsid w:val="00346921"/>
    <w:rsid w:val="00347A8E"/>
    <w:rsid w:val="003501D6"/>
    <w:rsid w:val="003512F2"/>
    <w:rsid w:val="0035291E"/>
    <w:rsid w:val="003548C2"/>
    <w:rsid w:val="00354993"/>
    <w:rsid w:val="0035572D"/>
    <w:rsid w:val="0036280F"/>
    <w:rsid w:val="003651DC"/>
    <w:rsid w:val="00365AF5"/>
    <w:rsid w:val="0037011B"/>
    <w:rsid w:val="00370E2A"/>
    <w:rsid w:val="00371FDC"/>
    <w:rsid w:val="003747BC"/>
    <w:rsid w:val="00375ADA"/>
    <w:rsid w:val="0037666B"/>
    <w:rsid w:val="00376691"/>
    <w:rsid w:val="003767D9"/>
    <w:rsid w:val="003828BB"/>
    <w:rsid w:val="003836B9"/>
    <w:rsid w:val="00383757"/>
    <w:rsid w:val="00384021"/>
    <w:rsid w:val="00384453"/>
    <w:rsid w:val="00385B85"/>
    <w:rsid w:val="00386F43"/>
    <w:rsid w:val="00391196"/>
    <w:rsid w:val="00391E29"/>
    <w:rsid w:val="00392616"/>
    <w:rsid w:val="00392C03"/>
    <w:rsid w:val="00396235"/>
    <w:rsid w:val="003973FA"/>
    <w:rsid w:val="003979AD"/>
    <w:rsid w:val="003A15BA"/>
    <w:rsid w:val="003A27EC"/>
    <w:rsid w:val="003A3CDA"/>
    <w:rsid w:val="003A4AB9"/>
    <w:rsid w:val="003A5650"/>
    <w:rsid w:val="003A580A"/>
    <w:rsid w:val="003A5EA7"/>
    <w:rsid w:val="003A6C19"/>
    <w:rsid w:val="003A7449"/>
    <w:rsid w:val="003A7D39"/>
    <w:rsid w:val="003A7EEA"/>
    <w:rsid w:val="003B06A3"/>
    <w:rsid w:val="003B286A"/>
    <w:rsid w:val="003B4A10"/>
    <w:rsid w:val="003B5D8C"/>
    <w:rsid w:val="003B6154"/>
    <w:rsid w:val="003B6B28"/>
    <w:rsid w:val="003C1B21"/>
    <w:rsid w:val="003C22B8"/>
    <w:rsid w:val="003C2330"/>
    <w:rsid w:val="003C2466"/>
    <w:rsid w:val="003C2D95"/>
    <w:rsid w:val="003C2ECF"/>
    <w:rsid w:val="003C3CC3"/>
    <w:rsid w:val="003C75A4"/>
    <w:rsid w:val="003D134A"/>
    <w:rsid w:val="003D217E"/>
    <w:rsid w:val="003D25F0"/>
    <w:rsid w:val="003D2D0B"/>
    <w:rsid w:val="003D3714"/>
    <w:rsid w:val="003D377C"/>
    <w:rsid w:val="003D4CD1"/>
    <w:rsid w:val="003D75D2"/>
    <w:rsid w:val="003E0288"/>
    <w:rsid w:val="003E0953"/>
    <w:rsid w:val="003E0B73"/>
    <w:rsid w:val="003E1713"/>
    <w:rsid w:val="003E19A1"/>
    <w:rsid w:val="003E224A"/>
    <w:rsid w:val="003E3305"/>
    <w:rsid w:val="003E339E"/>
    <w:rsid w:val="003E374C"/>
    <w:rsid w:val="003E3DE2"/>
    <w:rsid w:val="003E4F61"/>
    <w:rsid w:val="003E52D2"/>
    <w:rsid w:val="003E5DBF"/>
    <w:rsid w:val="003F24DB"/>
    <w:rsid w:val="003F2574"/>
    <w:rsid w:val="003F2BEC"/>
    <w:rsid w:val="003F5DE6"/>
    <w:rsid w:val="003F69D7"/>
    <w:rsid w:val="004011E4"/>
    <w:rsid w:val="0040145C"/>
    <w:rsid w:val="004025A7"/>
    <w:rsid w:val="00403093"/>
    <w:rsid w:val="00405263"/>
    <w:rsid w:val="00405577"/>
    <w:rsid w:val="0040567B"/>
    <w:rsid w:val="00412CDA"/>
    <w:rsid w:val="00413739"/>
    <w:rsid w:val="00413F17"/>
    <w:rsid w:val="00416C66"/>
    <w:rsid w:val="00422459"/>
    <w:rsid w:val="0042257B"/>
    <w:rsid w:val="00423526"/>
    <w:rsid w:val="00425832"/>
    <w:rsid w:val="004301E8"/>
    <w:rsid w:val="00430347"/>
    <w:rsid w:val="00430DF1"/>
    <w:rsid w:val="00432632"/>
    <w:rsid w:val="00432F43"/>
    <w:rsid w:val="00433CF1"/>
    <w:rsid w:val="004353E6"/>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626E"/>
    <w:rsid w:val="004562DE"/>
    <w:rsid w:val="00456B50"/>
    <w:rsid w:val="004570D1"/>
    <w:rsid w:val="00457A80"/>
    <w:rsid w:val="00460478"/>
    <w:rsid w:val="00460EE4"/>
    <w:rsid w:val="00461169"/>
    <w:rsid w:val="004615D3"/>
    <w:rsid w:val="00462011"/>
    <w:rsid w:val="004635CE"/>
    <w:rsid w:val="00465DDE"/>
    <w:rsid w:val="004670A3"/>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69DD"/>
    <w:rsid w:val="00486A99"/>
    <w:rsid w:val="00492A09"/>
    <w:rsid w:val="00493ADA"/>
    <w:rsid w:val="00493E6F"/>
    <w:rsid w:val="00495035"/>
    <w:rsid w:val="004951C6"/>
    <w:rsid w:val="004A131C"/>
    <w:rsid w:val="004A5020"/>
    <w:rsid w:val="004A646F"/>
    <w:rsid w:val="004A7E77"/>
    <w:rsid w:val="004B37AA"/>
    <w:rsid w:val="004B58B4"/>
    <w:rsid w:val="004B64FE"/>
    <w:rsid w:val="004B6DE2"/>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579D"/>
    <w:rsid w:val="004D6548"/>
    <w:rsid w:val="004E1E02"/>
    <w:rsid w:val="004E375D"/>
    <w:rsid w:val="004E398C"/>
    <w:rsid w:val="004E594A"/>
    <w:rsid w:val="004E5AD0"/>
    <w:rsid w:val="004E6A72"/>
    <w:rsid w:val="004F0901"/>
    <w:rsid w:val="004F4780"/>
    <w:rsid w:val="004F51C4"/>
    <w:rsid w:val="004F5929"/>
    <w:rsid w:val="004F5C35"/>
    <w:rsid w:val="004F5D15"/>
    <w:rsid w:val="00500533"/>
    <w:rsid w:val="00500603"/>
    <w:rsid w:val="00500A70"/>
    <w:rsid w:val="00501C76"/>
    <w:rsid w:val="00501CB9"/>
    <w:rsid w:val="005035C6"/>
    <w:rsid w:val="00504F67"/>
    <w:rsid w:val="00505548"/>
    <w:rsid w:val="00505F79"/>
    <w:rsid w:val="00506883"/>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064E"/>
    <w:rsid w:val="005414CC"/>
    <w:rsid w:val="00542607"/>
    <w:rsid w:val="005431B7"/>
    <w:rsid w:val="00543A32"/>
    <w:rsid w:val="005461AC"/>
    <w:rsid w:val="005515DD"/>
    <w:rsid w:val="00552B5F"/>
    <w:rsid w:val="005535D0"/>
    <w:rsid w:val="00557240"/>
    <w:rsid w:val="0056162B"/>
    <w:rsid w:val="0056650B"/>
    <w:rsid w:val="00571086"/>
    <w:rsid w:val="00574AED"/>
    <w:rsid w:val="00575724"/>
    <w:rsid w:val="00576A1B"/>
    <w:rsid w:val="00577324"/>
    <w:rsid w:val="00577E83"/>
    <w:rsid w:val="005804B1"/>
    <w:rsid w:val="00581CC9"/>
    <w:rsid w:val="00592014"/>
    <w:rsid w:val="005939BB"/>
    <w:rsid w:val="00593C2E"/>
    <w:rsid w:val="005943AF"/>
    <w:rsid w:val="0059440C"/>
    <w:rsid w:val="005954EB"/>
    <w:rsid w:val="00595672"/>
    <w:rsid w:val="00597042"/>
    <w:rsid w:val="00597543"/>
    <w:rsid w:val="005A04C4"/>
    <w:rsid w:val="005A080B"/>
    <w:rsid w:val="005A1448"/>
    <w:rsid w:val="005A259B"/>
    <w:rsid w:val="005A3A72"/>
    <w:rsid w:val="005A65C0"/>
    <w:rsid w:val="005A6A44"/>
    <w:rsid w:val="005A6CE0"/>
    <w:rsid w:val="005B1638"/>
    <w:rsid w:val="005B2781"/>
    <w:rsid w:val="005B3341"/>
    <w:rsid w:val="005B3FA7"/>
    <w:rsid w:val="005B48C7"/>
    <w:rsid w:val="005B77D4"/>
    <w:rsid w:val="005B7CF1"/>
    <w:rsid w:val="005B7EC9"/>
    <w:rsid w:val="005C0B17"/>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5F7374"/>
    <w:rsid w:val="00602857"/>
    <w:rsid w:val="00603F67"/>
    <w:rsid w:val="00604CC6"/>
    <w:rsid w:val="00605D64"/>
    <w:rsid w:val="00605E5F"/>
    <w:rsid w:val="00607721"/>
    <w:rsid w:val="00607D0D"/>
    <w:rsid w:val="00613863"/>
    <w:rsid w:val="00613DE5"/>
    <w:rsid w:val="00614741"/>
    <w:rsid w:val="00614A2A"/>
    <w:rsid w:val="006150A4"/>
    <w:rsid w:val="00616BC9"/>
    <w:rsid w:val="00617833"/>
    <w:rsid w:val="00620534"/>
    <w:rsid w:val="00620EF0"/>
    <w:rsid w:val="006223D2"/>
    <w:rsid w:val="0062264A"/>
    <w:rsid w:val="00623A5D"/>
    <w:rsid w:val="00623C63"/>
    <w:rsid w:val="00626573"/>
    <w:rsid w:val="00627F78"/>
    <w:rsid w:val="006311D5"/>
    <w:rsid w:val="00631E3F"/>
    <w:rsid w:val="006322B8"/>
    <w:rsid w:val="0063319E"/>
    <w:rsid w:val="0063336F"/>
    <w:rsid w:val="00633F08"/>
    <w:rsid w:val="00635C48"/>
    <w:rsid w:val="006375F7"/>
    <w:rsid w:val="00641734"/>
    <w:rsid w:val="00641E8B"/>
    <w:rsid w:val="00643363"/>
    <w:rsid w:val="00643D28"/>
    <w:rsid w:val="00645584"/>
    <w:rsid w:val="0064741F"/>
    <w:rsid w:val="00647A9B"/>
    <w:rsid w:val="00651551"/>
    <w:rsid w:val="00651A2D"/>
    <w:rsid w:val="006528EE"/>
    <w:rsid w:val="0065326F"/>
    <w:rsid w:val="006550CC"/>
    <w:rsid w:val="0065777F"/>
    <w:rsid w:val="00657E6A"/>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05D"/>
    <w:rsid w:val="006A0B8F"/>
    <w:rsid w:val="006A0DA4"/>
    <w:rsid w:val="006A223A"/>
    <w:rsid w:val="006A35DB"/>
    <w:rsid w:val="006A3F00"/>
    <w:rsid w:val="006A4345"/>
    <w:rsid w:val="006A5D87"/>
    <w:rsid w:val="006A5DA4"/>
    <w:rsid w:val="006A6B97"/>
    <w:rsid w:val="006B1085"/>
    <w:rsid w:val="006B1C26"/>
    <w:rsid w:val="006B1EE2"/>
    <w:rsid w:val="006B221E"/>
    <w:rsid w:val="006B3DF7"/>
    <w:rsid w:val="006B5619"/>
    <w:rsid w:val="006B5BDD"/>
    <w:rsid w:val="006B6626"/>
    <w:rsid w:val="006B6CDB"/>
    <w:rsid w:val="006B71B1"/>
    <w:rsid w:val="006C06BE"/>
    <w:rsid w:val="006C3A99"/>
    <w:rsid w:val="006C499C"/>
    <w:rsid w:val="006C4D04"/>
    <w:rsid w:val="006C6008"/>
    <w:rsid w:val="006C7884"/>
    <w:rsid w:val="006C7E2E"/>
    <w:rsid w:val="006D0589"/>
    <w:rsid w:val="006D060F"/>
    <w:rsid w:val="006D39ED"/>
    <w:rsid w:val="006D402F"/>
    <w:rsid w:val="006D5616"/>
    <w:rsid w:val="006D63F9"/>
    <w:rsid w:val="006D7D1E"/>
    <w:rsid w:val="006E312D"/>
    <w:rsid w:val="006E547B"/>
    <w:rsid w:val="006E6E1C"/>
    <w:rsid w:val="006E782D"/>
    <w:rsid w:val="006E7DB5"/>
    <w:rsid w:val="006F0633"/>
    <w:rsid w:val="006F06EA"/>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5AAA"/>
    <w:rsid w:val="00707EF8"/>
    <w:rsid w:val="0071130C"/>
    <w:rsid w:val="0071637B"/>
    <w:rsid w:val="00720289"/>
    <w:rsid w:val="00720372"/>
    <w:rsid w:val="007211C9"/>
    <w:rsid w:val="00721899"/>
    <w:rsid w:val="007218ED"/>
    <w:rsid w:val="00722032"/>
    <w:rsid w:val="00723A1C"/>
    <w:rsid w:val="00723BB8"/>
    <w:rsid w:val="00723C28"/>
    <w:rsid w:val="0072484A"/>
    <w:rsid w:val="00724E38"/>
    <w:rsid w:val="007254FB"/>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5754F"/>
    <w:rsid w:val="00762037"/>
    <w:rsid w:val="00763F70"/>
    <w:rsid w:val="00764A38"/>
    <w:rsid w:val="00765B21"/>
    <w:rsid w:val="00765ED5"/>
    <w:rsid w:val="0076658F"/>
    <w:rsid w:val="00767604"/>
    <w:rsid w:val="0076780C"/>
    <w:rsid w:val="00770B67"/>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861"/>
    <w:rsid w:val="00791AE1"/>
    <w:rsid w:val="00794048"/>
    <w:rsid w:val="007950E0"/>
    <w:rsid w:val="0079579F"/>
    <w:rsid w:val="007965CA"/>
    <w:rsid w:val="00797BB6"/>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4F81"/>
    <w:rsid w:val="007D5918"/>
    <w:rsid w:val="007E568B"/>
    <w:rsid w:val="007F0349"/>
    <w:rsid w:val="007F15D3"/>
    <w:rsid w:val="007F1E9B"/>
    <w:rsid w:val="007F38A2"/>
    <w:rsid w:val="007F59B9"/>
    <w:rsid w:val="007F6BDC"/>
    <w:rsid w:val="007F7097"/>
    <w:rsid w:val="00800D03"/>
    <w:rsid w:val="00803709"/>
    <w:rsid w:val="00804E5D"/>
    <w:rsid w:val="0080554A"/>
    <w:rsid w:val="00806229"/>
    <w:rsid w:val="0080648C"/>
    <w:rsid w:val="00806AE8"/>
    <w:rsid w:val="0081084C"/>
    <w:rsid w:val="00810EB1"/>
    <w:rsid w:val="00811252"/>
    <w:rsid w:val="00812021"/>
    <w:rsid w:val="0081383E"/>
    <w:rsid w:val="00814462"/>
    <w:rsid w:val="00815713"/>
    <w:rsid w:val="008167E9"/>
    <w:rsid w:val="00816A75"/>
    <w:rsid w:val="00817688"/>
    <w:rsid w:val="00820151"/>
    <w:rsid w:val="00820DE4"/>
    <w:rsid w:val="00821F9D"/>
    <w:rsid w:val="00822959"/>
    <w:rsid w:val="00822BED"/>
    <w:rsid w:val="00824888"/>
    <w:rsid w:val="00824B5E"/>
    <w:rsid w:val="00825C28"/>
    <w:rsid w:val="00827BD2"/>
    <w:rsid w:val="00827C78"/>
    <w:rsid w:val="0083017B"/>
    <w:rsid w:val="008304D7"/>
    <w:rsid w:val="00830790"/>
    <w:rsid w:val="00831127"/>
    <w:rsid w:val="0083128C"/>
    <w:rsid w:val="00832AF2"/>
    <w:rsid w:val="00832E74"/>
    <w:rsid w:val="0083344B"/>
    <w:rsid w:val="00834339"/>
    <w:rsid w:val="0083458F"/>
    <w:rsid w:val="00835706"/>
    <w:rsid w:val="00837237"/>
    <w:rsid w:val="008375E8"/>
    <w:rsid w:val="00840322"/>
    <w:rsid w:val="008403B6"/>
    <w:rsid w:val="0084048F"/>
    <w:rsid w:val="008405B4"/>
    <w:rsid w:val="00840F18"/>
    <w:rsid w:val="00841821"/>
    <w:rsid w:val="008437BB"/>
    <w:rsid w:val="00847BB1"/>
    <w:rsid w:val="008501AA"/>
    <w:rsid w:val="0085202B"/>
    <w:rsid w:val="00852DA3"/>
    <w:rsid w:val="00853BFD"/>
    <w:rsid w:val="00854FB6"/>
    <w:rsid w:val="00855AFB"/>
    <w:rsid w:val="00857BDB"/>
    <w:rsid w:val="00860803"/>
    <w:rsid w:val="00860F25"/>
    <w:rsid w:val="00861848"/>
    <w:rsid w:val="00862FFB"/>
    <w:rsid w:val="00863544"/>
    <w:rsid w:val="00863A1A"/>
    <w:rsid w:val="00863F09"/>
    <w:rsid w:val="00864286"/>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2C84"/>
    <w:rsid w:val="008B4432"/>
    <w:rsid w:val="008B5903"/>
    <w:rsid w:val="008B63E6"/>
    <w:rsid w:val="008B6D60"/>
    <w:rsid w:val="008B7A49"/>
    <w:rsid w:val="008C0626"/>
    <w:rsid w:val="008C0AC5"/>
    <w:rsid w:val="008C15F6"/>
    <w:rsid w:val="008C1C52"/>
    <w:rsid w:val="008C2663"/>
    <w:rsid w:val="008C2F66"/>
    <w:rsid w:val="008C31DF"/>
    <w:rsid w:val="008C3E1B"/>
    <w:rsid w:val="008C469F"/>
    <w:rsid w:val="008C630F"/>
    <w:rsid w:val="008C770B"/>
    <w:rsid w:val="008D07BE"/>
    <w:rsid w:val="008D170D"/>
    <w:rsid w:val="008D2FEC"/>
    <w:rsid w:val="008D5F10"/>
    <w:rsid w:val="008D5F41"/>
    <w:rsid w:val="008D7804"/>
    <w:rsid w:val="008D7FA1"/>
    <w:rsid w:val="008E11B7"/>
    <w:rsid w:val="008E34FD"/>
    <w:rsid w:val="008E3594"/>
    <w:rsid w:val="008E507B"/>
    <w:rsid w:val="008E5BB5"/>
    <w:rsid w:val="008E79AE"/>
    <w:rsid w:val="008E7B72"/>
    <w:rsid w:val="008F4BAD"/>
    <w:rsid w:val="008F5066"/>
    <w:rsid w:val="008F69F2"/>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1F4"/>
    <w:rsid w:val="0092227E"/>
    <w:rsid w:val="0092558B"/>
    <w:rsid w:val="00925EA5"/>
    <w:rsid w:val="009317AB"/>
    <w:rsid w:val="00931D31"/>
    <w:rsid w:val="009322CC"/>
    <w:rsid w:val="009337A5"/>
    <w:rsid w:val="00933F77"/>
    <w:rsid w:val="0093475F"/>
    <w:rsid w:val="00936C14"/>
    <w:rsid w:val="00937961"/>
    <w:rsid w:val="00937CB6"/>
    <w:rsid w:val="0094196C"/>
    <w:rsid w:val="00943BF1"/>
    <w:rsid w:val="0094416D"/>
    <w:rsid w:val="009443C7"/>
    <w:rsid w:val="009464A4"/>
    <w:rsid w:val="00952338"/>
    <w:rsid w:val="00952525"/>
    <w:rsid w:val="00952AB7"/>
    <w:rsid w:val="00952F60"/>
    <w:rsid w:val="00953B43"/>
    <w:rsid w:val="00955FFC"/>
    <w:rsid w:val="009569C1"/>
    <w:rsid w:val="00956E43"/>
    <w:rsid w:val="00957704"/>
    <w:rsid w:val="00961EE0"/>
    <w:rsid w:val="00962232"/>
    <w:rsid w:val="009644DC"/>
    <w:rsid w:val="0096532A"/>
    <w:rsid w:val="009666A1"/>
    <w:rsid w:val="00966D96"/>
    <w:rsid w:val="00967007"/>
    <w:rsid w:val="00967C29"/>
    <w:rsid w:val="00967E7B"/>
    <w:rsid w:val="00971B84"/>
    <w:rsid w:val="00974F99"/>
    <w:rsid w:val="009759B7"/>
    <w:rsid w:val="00975B7A"/>
    <w:rsid w:val="00981DF9"/>
    <w:rsid w:val="0098229C"/>
    <w:rsid w:val="00982950"/>
    <w:rsid w:val="009834F8"/>
    <w:rsid w:val="00985BF5"/>
    <w:rsid w:val="009866D6"/>
    <w:rsid w:val="00995B13"/>
    <w:rsid w:val="00995D15"/>
    <w:rsid w:val="009A0945"/>
    <w:rsid w:val="009A1FF6"/>
    <w:rsid w:val="009A39C0"/>
    <w:rsid w:val="009A3EEB"/>
    <w:rsid w:val="009A46DC"/>
    <w:rsid w:val="009A4D2B"/>
    <w:rsid w:val="009A63A3"/>
    <w:rsid w:val="009A66EF"/>
    <w:rsid w:val="009A69FA"/>
    <w:rsid w:val="009A71A4"/>
    <w:rsid w:val="009A7320"/>
    <w:rsid w:val="009B02CD"/>
    <w:rsid w:val="009B0935"/>
    <w:rsid w:val="009B2177"/>
    <w:rsid w:val="009B27F9"/>
    <w:rsid w:val="009B38CA"/>
    <w:rsid w:val="009B4C91"/>
    <w:rsid w:val="009B4E66"/>
    <w:rsid w:val="009B5DE2"/>
    <w:rsid w:val="009B6D7E"/>
    <w:rsid w:val="009C3B43"/>
    <w:rsid w:val="009C4F00"/>
    <w:rsid w:val="009C4F40"/>
    <w:rsid w:val="009C568C"/>
    <w:rsid w:val="009D0043"/>
    <w:rsid w:val="009D04E7"/>
    <w:rsid w:val="009D0943"/>
    <w:rsid w:val="009D0DA6"/>
    <w:rsid w:val="009D1B1C"/>
    <w:rsid w:val="009D22B5"/>
    <w:rsid w:val="009D34AD"/>
    <w:rsid w:val="009D3F9D"/>
    <w:rsid w:val="009D5C21"/>
    <w:rsid w:val="009D7195"/>
    <w:rsid w:val="009E0CCA"/>
    <w:rsid w:val="009E0D0C"/>
    <w:rsid w:val="009E1875"/>
    <w:rsid w:val="009E1E2D"/>
    <w:rsid w:val="009E2B53"/>
    <w:rsid w:val="009E3C76"/>
    <w:rsid w:val="009E3F21"/>
    <w:rsid w:val="009E41D8"/>
    <w:rsid w:val="009E58BF"/>
    <w:rsid w:val="009E5C47"/>
    <w:rsid w:val="009E5DF9"/>
    <w:rsid w:val="009E62D1"/>
    <w:rsid w:val="009E730E"/>
    <w:rsid w:val="009E74DE"/>
    <w:rsid w:val="009F0675"/>
    <w:rsid w:val="009F0AE2"/>
    <w:rsid w:val="009F2331"/>
    <w:rsid w:val="009F28CA"/>
    <w:rsid w:val="009F511D"/>
    <w:rsid w:val="009F57D5"/>
    <w:rsid w:val="009F6447"/>
    <w:rsid w:val="009F68D7"/>
    <w:rsid w:val="00A01EE9"/>
    <w:rsid w:val="00A01F8F"/>
    <w:rsid w:val="00A025A4"/>
    <w:rsid w:val="00A079D9"/>
    <w:rsid w:val="00A104D5"/>
    <w:rsid w:val="00A10C51"/>
    <w:rsid w:val="00A120D8"/>
    <w:rsid w:val="00A12295"/>
    <w:rsid w:val="00A12C28"/>
    <w:rsid w:val="00A138C6"/>
    <w:rsid w:val="00A143C8"/>
    <w:rsid w:val="00A1465B"/>
    <w:rsid w:val="00A16552"/>
    <w:rsid w:val="00A23F19"/>
    <w:rsid w:val="00A2470D"/>
    <w:rsid w:val="00A24AAA"/>
    <w:rsid w:val="00A27D68"/>
    <w:rsid w:val="00A30C38"/>
    <w:rsid w:val="00A31A36"/>
    <w:rsid w:val="00A32117"/>
    <w:rsid w:val="00A32208"/>
    <w:rsid w:val="00A32B8F"/>
    <w:rsid w:val="00A332CB"/>
    <w:rsid w:val="00A36065"/>
    <w:rsid w:val="00A361D5"/>
    <w:rsid w:val="00A36D7E"/>
    <w:rsid w:val="00A37265"/>
    <w:rsid w:val="00A3735B"/>
    <w:rsid w:val="00A37EB3"/>
    <w:rsid w:val="00A400AA"/>
    <w:rsid w:val="00A41B14"/>
    <w:rsid w:val="00A42B6B"/>
    <w:rsid w:val="00A432DC"/>
    <w:rsid w:val="00A447DF"/>
    <w:rsid w:val="00A44F51"/>
    <w:rsid w:val="00A45709"/>
    <w:rsid w:val="00A45931"/>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3F83"/>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100C"/>
    <w:rsid w:val="00A92BEA"/>
    <w:rsid w:val="00A94EF0"/>
    <w:rsid w:val="00A9550E"/>
    <w:rsid w:val="00A96A8A"/>
    <w:rsid w:val="00A976AC"/>
    <w:rsid w:val="00AA01EA"/>
    <w:rsid w:val="00AA2796"/>
    <w:rsid w:val="00AA387F"/>
    <w:rsid w:val="00AA696C"/>
    <w:rsid w:val="00AB030E"/>
    <w:rsid w:val="00AB0AD0"/>
    <w:rsid w:val="00AB4390"/>
    <w:rsid w:val="00AB5E6E"/>
    <w:rsid w:val="00AB5EAC"/>
    <w:rsid w:val="00AB68E9"/>
    <w:rsid w:val="00AB6A0F"/>
    <w:rsid w:val="00AB6B1C"/>
    <w:rsid w:val="00AB6B82"/>
    <w:rsid w:val="00AC081B"/>
    <w:rsid w:val="00AC1CD1"/>
    <w:rsid w:val="00AC2233"/>
    <w:rsid w:val="00AC26A0"/>
    <w:rsid w:val="00AC2B51"/>
    <w:rsid w:val="00AC2CB4"/>
    <w:rsid w:val="00AC3F5E"/>
    <w:rsid w:val="00AC587D"/>
    <w:rsid w:val="00AC60C6"/>
    <w:rsid w:val="00AC7CE7"/>
    <w:rsid w:val="00AC7E5B"/>
    <w:rsid w:val="00AD1E19"/>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05A4"/>
    <w:rsid w:val="00B03010"/>
    <w:rsid w:val="00B03533"/>
    <w:rsid w:val="00B0429D"/>
    <w:rsid w:val="00B0434F"/>
    <w:rsid w:val="00B05171"/>
    <w:rsid w:val="00B0536F"/>
    <w:rsid w:val="00B05512"/>
    <w:rsid w:val="00B05D60"/>
    <w:rsid w:val="00B07164"/>
    <w:rsid w:val="00B07527"/>
    <w:rsid w:val="00B1012E"/>
    <w:rsid w:val="00B101BB"/>
    <w:rsid w:val="00B10353"/>
    <w:rsid w:val="00B107AB"/>
    <w:rsid w:val="00B10E46"/>
    <w:rsid w:val="00B154D4"/>
    <w:rsid w:val="00B158CE"/>
    <w:rsid w:val="00B15E79"/>
    <w:rsid w:val="00B160C2"/>
    <w:rsid w:val="00B160F8"/>
    <w:rsid w:val="00B16B45"/>
    <w:rsid w:val="00B17596"/>
    <w:rsid w:val="00B17813"/>
    <w:rsid w:val="00B17DB1"/>
    <w:rsid w:val="00B17F54"/>
    <w:rsid w:val="00B21B09"/>
    <w:rsid w:val="00B21E1C"/>
    <w:rsid w:val="00B25126"/>
    <w:rsid w:val="00B252E3"/>
    <w:rsid w:val="00B25E52"/>
    <w:rsid w:val="00B2626D"/>
    <w:rsid w:val="00B2679B"/>
    <w:rsid w:val="00B26A8E"/>
    <w:rsid w:val="00B26F0E"/>
    <w:rsid w:val="00B26F11"/>
    <w:rsid w:val="00B3175C"/>
    <w:rsid w:val="00B3192B"/>
    <w:rsid w:val="00B319B7"/>
    <w:rsid w:val="00B32CC5"/>
    <w:rsid w:val="00B3415C"/>
    <w:rsid w:val="00B344DE"/>
    <w:rsid w:val="00B348D3"/>
    <w:rsid w:val="00B3714F"/>
    <w:rsid w:val="00B4057D"/>
    <w:rsid w:val="00B408A0"/>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1E93"/>
    <w:rsid w:val="00B62485"/>
    <w:rsid w:val="00B6358E"/>
    <w:rsid w:val="00B63AB4"/>
    <w:rsid w:val="00B64AEE"/>
    <w:rsid w:val="00B651DB"/>
    <w:rsid w:val="00B66036"/>
    <w:rsid w:val="00B70894"/>
    <w:rsid w:val="00B7386D"/>
    <w:rsid w:val="00B73A7C"/>
    <w:rsid w:val="00B741F7"/>
    <w:rsid w:val="00B74D96"/>
    <w:rsid w:val="00B74EC4"/>
    <w:rsid w:val="00B76412"/>
    <w:rsid w:val="00B7698C"/>
    <w:rsid w:val="00B81E55"/>
    <w:rsid w:val="00B8389B"/>
    <w:rsid w:val="00B8457C"/>
    <w:rsid w:val="00B85162"/>
    <w:rsid w:val="00B90E21"/>
    <w:rsid w:val="00B9158B"/>
    <w:rsid w:val="00B91613"/>
    <w:rsid w:val="00B92868"/>
    <w:rsid w:val="00B92E51"/>
    <w:rsid w:val="00B92ED7"/>
    <w:rsid w:val="00B94EEF"/>
    <w:rsid w:val="00B951D0"/>
    <w:rsid w:val="00B95799"/>
    <w:rsid w:val="00B95E0D"/>
    <w:rsid w:val="00B97F07"/>
    <w:rsid w:val="00B97FBA"/>
    <w:rsid w:val="00BA272C"/>
    <w:rsid w:val="00BA283B"/>
    <w:rsid w:val="00BA3C20"/>
    <w:rsid w:val="00BA54B7"/>
    <w:rsid w:val="00BA5F40"/>
    <w:rsid w:val="00BA7C3F"/>
    <w:rsid w:val="00BB0762"/>
    <w:rsid w:val="00BB17F0"/>
    <w:rsid w:val="00BB264F"/>
    <w:rsid w:val="00BB4B96"/>
    <w:rsid w:val="00BB5AC2"/>
    <w:rsid w:val="00BB68A3"/>
    <w:rsid w:val="00BC03CF"/>
    <w:rsid w:val="00BC0D8C"/>
    <w:rsid w:val="00BC431E"/>
    <w:rsid w:val="00BC6E64"/>
    <w:rsid w:val="00BC6F9B"/>
    <w:rsid w:val="00BC73FF"/>
    <w:rsid w:val="00BD1D8D"/>
    <w:rsid w:val="00BD2614"/>
    <w:rsid w:val="00BD2F13"/>
    <w:rsid w:val="00BD5BE4"/>
    <w:rsid w:val="00BD6C2A"/>
    <w:rsid w:val="00BD6E66"/>
    <w:rsid w:val="00BD6E88"/>
    <w:rsid w:val="00BD744E"/>
    <w:rsid w:val="00BD7EE3"/>
    <w:rsid w:val="00BE1F71"/>
    <w:rsid w:val="00BE2687"/>
    <w:rsid w:val="00BE405E"/>
    <w:rsid w:val="00BE47F6"/>
    <w:rsid w:val="00BE5912"/>
    <w:rsid w:val="00BE67A9"/>
    <w:rsid w:val="00BE69F1"/>
    <w:rsid w:val="00BF0CDC"/>
    <w:rsid w:val="00BF318B"/>
    <w:rsid w:val="00BF3A53"/>
    <w:rsid w:val="00BF6077"/>
    <w:rsid w:val="00BF6B8F"/>
    <w:rsid w:val="00BF7138"/>
    <w:rsid w:val="00BF7EF2"/>
    <w:rsid w:val="00C01617"/>
    <w:rsid w:val="00C03F81"/>
    <w:rsid w:val="00C069DD"/>
    <w:rsid w:val="00C070FF"/>
    <w:rsid w:val="00C07B22"/>
    <w:rsid w:val="00C07D27"/>
    <w:rsid w:val="00C07FCF"/>
    <w:rsid w:val="00C10078"/>
    <w:rsid w:val="00C13FB3"/>
    <w:rsid w:val="00C14DA4"/>
    <w:rsid w:val="00C15076"/>
    <w:rsid w:val="00C15762"/>
    <w:rsid w:val="00C165DD"/>
    <w:rsid w:val="00C17412"/>
    <w:rsid w:val="00C21140"/>
    <w:rsid w:val="00C2229C"/>
    <w:rsid w:val="00C22DB9"/>
    <w:rsid w:val="00C23945"/>
    <w:rsid w:val="00C24C3B"/>
    <w:rsid w:val="00C26CA2"/>
    <w:rsid w:val="00C27232"/>
    <w:rsid w:val="00C30E57"/>
    <w:rsid w:val="00C3135B"/>
    <w:rsid w:val="00C313A3"/>
    <w:rsid w:val="00C31508"/>
    <w:rsid w:val="00C32954"/>
    <w:rsid w:val="00C33CDE"/>
    <w:rsid w:val="00C416B0"/>
    <w:rsid w:val="00C4207B"/>
    <w:rsid w:val="00C42754"/>
    <w:rsid w:val="00C43135"/>
    <w:rsid w:val="00C43389"/>
    <w:rsid w:val="00C4363D"/>
    <w:rsid w:val="00C43BFB"/>
    <w:rsid w:val="00C44051"/>
    <w:rsid w:val="00C505D1"/>
    <w:rsid w:val="00C50E75"/>
    <w:rsid w:val="00C517C8"/>
    <w:rsid w:val="00C52759"/>
    <w:rsid w:val="00C52F15"/>
    <w:rsid w:val="00C53278"/>
    <w:rsid w:val="00C533F8"/>
    <w:rsid w:val="00C53F64"/>
    <w:rsid w:val="00C568A4"/>
    <w:rsid w:val="00C604BE"/>
    <w:rsid w:val="00C614DC"/>
    <w:rsid w:val="00C6172D"/>
    <w:rsid w:val="00C62AC3"/>
    <w:rsid w:val="00C64A8E"/>
    <w:rsid w:val="00C65B35"/>
    <w:rsid w:val="00C65C8A"/>
    <w:rsid w:val="00C65F7F"/>
    <w:rsid w:val="00C660C3"/>
    <w:rsid w:val="00C66B33"/>
    <w:rsid w:val="00C67453"/>
    <w:rsid w:val="00C72ADE"/>
    <w:rsid w:val="00C72DA7"/>
    <w:rsid w:val="00C73F48"/>
    <w:rsid w:val="00C743D2"/>
    <w:rsid w:val="00C74D6D"/>
    <w:rsid w:val="00C75083"/>
    <w:rsid w:val="00C76BBA"/>
    <w:rsid w:val="00C8019F"/>
    <w:rsid w:val="00C813C9"/>
    <w:rsid w:val="00C82920"/>
    <w:rsid w:val="00C841F1"/>
    <w:rsid w:val="00C849B6"/>
    <w:rsid w:val="00C85831"/>
    <w:rsid w:val="00C87645"/>
    <w:rsid w:val="00C90B4F"/>
    <w:rsid w:val="00C9131D"/>
    <w:rsid w:val="00C92575"/>
    <w:rsid w:val="00C9275A"/>
    <w:rsid w:val="00C9420E"/>
    <w:rsid w:val="00C94671"/>
    <w:rsid w:val="00C965FD"/>
    <w:rsid w:val="00CA14B2"/>
    <w:rsid w:val="00CA2517"/>
    <w:rsid w:val="00CA25CF"/>
    <w:rsid w:val="00CA2AAE"/>
    <w:rsid w:val="00CA504E"/>
    <w:rsid w:val="00CB01ED"/>
    <w:rsid w:val="00CB0DC0"/>
    <w:rsid w:val="00CB1A80"/>
    <w:rsid w:val="00CB2D2A"/>
    <w:rsid w:val="00CB2DA0"/>
    <w:rsid w:val="00CB4F13"/>
    <w:rsid w:val="00CC1062"/>
    <w:rsid w:val="00CC115F"/>
    <w:rsid w:val="00CC3399"/>
    <w:rsid w:val="00CC3C6D"/>
    <w:rsid w:val="00CC3D53"/>
    <w:rsid w:val="00CC4EF9"/>
    <w:rsid w:val="00CC7FAE"/>
    <w:rsid w:val="00CD26AD"/>
    <w:rsid w:val="00CD2D33"/>
    <w:rsid w:val="00CD3D7E"/>
    <w:rsid w:val="00CD4EB6"/>
    <w:rsid w:val="00CD6A92"/>
    <w:rsid w:val="00CD713B"/>
    <w:rsid w:val="00CE02E3"/>
    <w:rsid w:val="00CE15F2"/>
    <w:rsid w:val="00CE16DC"/>
    <w:rsid w:val="00CE17EA"/>
    <w:rsid w:val="00CE1C12"/>
    <w:rsid w:val="00CE64D3"/>
    <w:rsid w:val="00CF3E03"/>
    <w:rsid w:val="00CF4484"/>
    <w:rsid w:val="00CF5B29"/>
    <w:rsid w:val="00CF5F09"/>
    <w:rsid w:val="00D00354"/>
    <w:rsid w:val="00D00F35"/>
    <w:rsid w:val="00D01B2E"/>
    <w:rsid w:val="00D02148"/>
    <w:rsid w:val="00D02CE7"/>
    <w:rsid w:val="00D03732"/>
    <w:rsid w:val="00D069BB"/>
    <w:rsid w:val="00D0786D"/>
    <w:rsid w:val="00D07F92"/>
    <w:rsid w:val="00D11BAB"/>
    <w:rsid w:val="00D14C2B"/>
    <w:rsid w:val="00D16928"/>
    <w:rsid w:val="00D20776"/>
    <w:rsid w:val="00D21B94"/>
    <w:rsid w:val="00D22774"/>
    <w:rsid w:val="00D22E2F"/>
    <w:rsid w:val="00D2461E"/>
    <w:rsid w:val="00D24A0B"/>
    <w:rsid w:val="00D25364"/>
    <w:rsid w:val="00D279C4"/>
    <w:rsid w:val="00D27AFD"/>
    <w:rsid w:val="00D305DE"/>
    <w:rsid w:val="00D31A0B"/>
    <w:rsid w:val="00D31D12"/>
    <w:rsid w:val="00D32F09"/>
    <w:rsid w:val="00D337E5"/>
    <w:rsid w:val="00D34652"/>
    <w:rsid w:val="00D35236"/>
    <w:rsid w:val="00D4062B"/>
    <w:rsid w:val="00D41658"/>
    <w:rsid w:val="00D43B74"/>
    <w:rsid w:val="00D43E41"/>
    <w:rsid w:val="00D451C4"/>
    <w:rsid w:val="00D4624D"/>
    <w:rsid w:val="00D47CF1"/>
    <w:rsid w:val="00D504E1"/>
    <w:rsid w:val="00D51418"/>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03B"/>
    <w:rsid w:val="00D917BB"/>
    <w:rsid w:val="00D925E8"/>
    <w:rsid w:val="00D9374E"/>
    <w:rsid w:val="00D945EC"/>
    <w:rsid w:val="00D94DB7"/>
    <w:rsid w:val="00D95521"/>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09CF"/>
    <w:rsid w:val="00DB1C7B"/>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29F"/>
    <w:rsid w:val="00DD548D"/>
    <w:rsid w:val="00DE13EB"/>
    <w:rsid w:val="00DE2633"/>
    <w:rsid w:val="00DE30C1"/>
    <w:rsid w:val="00DE3A81"/>
    <w:rsid w:val="00DE48E7"/>
    <w:rsid w:val="00DE69D3"/>
    <w:rsid w:val="00DE6C7A"/>
    <w:rsid w:val="00DE7F48"/>
    <w:rsid w:val="00DF0567"/>
    <w:rsid w:val="00DF0D8C"/>
    <w:rsid w:val="00DF18FF"/>
    <w:rsid w:val="00DF35EC"/>
    <w:rsid w:val="00DF4140"/>
    <w:rsid w:val="00DF4CDA"/>
    <w:rsid w:val="00DF4D04"/>
    <w:rsid w:val="00DF7B90"/>
    <w:rsid w:val="00E050BC"/>
    <w:rsid w:val="00E05BAB"/>
    <w:rsid w:val="00E06B4E"/>
    <w:rsid w:val="00E07358"/>
    <w:rsid w:val="00E102A8"/>
    <w:rsid w:val="00E12F06"/>
    <w:rsid w:val="00E13373"/>
    <w:rsid w:val="00E146CA"/>
    <w:rsid w:val="00E14737"/>
    <w:rsid w:val="00E15DAE"/>
    <w:rsid w:val="00E15EC7"/>
    <w:rsid w:val="00E1726C"/>
    <w:rsid w:val="00E179D7"/>
    <w:rsid w:val="00E17D9A"/>
    <w:rsid w:val="00E21512"/>
    <w:rsid w:val="00E21979"/>
    <w:rsid w:val="00E23E54"/>
    <w:rsid w:val="00E24211"/>
    <w:rsid w:val="00E24E89"/>
    <w:rsid w:val="00E255B6"/>
    <w:rsid w:val="00E27965"/>
    <w:rsid w:val="00E27A20"/>
    <w:rsid w:val="00E3073F"/>
    <w:rsid w:val="00E30AAC"/>
    <w:rsid w:val="00E31C00"/>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1FFD"/>
    <w:rsid w:val="00E538C0"/>
    <w:rsid w:val="00E5396D"/>
    <w:rsid w:val="00E55A9E"/>
    <w:rsid w:val="00E57C6B"/>
    <w:rsid w:val="00E57EC8"/>
    <w:rsid w:val="00E659FB"/>
    <w:rsid w:val="00E66304"/>
    <w:rsid w:val="00E663CD"/>
    <w:rsid w:val="00E67C68"/>
    <w:rsid w:val="00E711A8"/>
    <w:rsid w:val="00E716C0"/>
    <w:rsid w:val="00E75C2A"/>
    <w:rsid w:val="00E77203"/>
    <w:rsid w:val="00E8001E"/>
    <w:rsid w:val="00E80624"/>
    <w:rsid w:val="00E81C38"/>
    <w:rsid w:val="00E81C7E"/>
    <w:rsid w:val="00E86B16"/>
    <w:rsid w:val="00E86FAB"/>
    <w:rsid w:val="00E87F89"/>
    <w:rsid w:val="00E90DD9"/>
    <w:rsid w:val="00E91635"/>
    <w:rsid w:val="00E92249"/>
    <w:rsid w:val="00E93437"/>
    <w:rsid w:val="00E93CE0"/>
    <w:rsid w:val="00E94637"/>
    <w:rsid w:val="00EB3536"/>
    <w:rsid w:val="00EB3716"/>
    <w:rsid w:val="00EB4D89"/>
    <w:rsid w:val="00EB58B7"/>
    <w:rsid w:val="00EB5F3B"/>
    <w:rsid w:val="00EB651A"/>
    <w:rsid w:val="00EB77DC"/>
    <w:rsid w:val="00EC0DF3"/>
    <w:rsid w:val="00EC1A49"/>
    <w:rsid w:val="00EC27C7"/>
    <w:rsid w:val="00EC2E9F"/>
    <w:rsid w:val="00EC404D"/>
    <w:rsid w:val="00EC4214"/>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3F8"/>
    <w:rsid w:val="00ED5ED0"/>
    <w:rsid w:val="00ED63AC"/>
    <w:rsid w:val="00EE0437"/>
    <w:rsid w:val="00EE1410"/>
    <w:rsid w:val="00EE33E4"/>
    <w:rsid w:val="00EE65DD"/>
    <w:rsid w:val="00EE75C9"/>
    <w:rsid w:val="00EF220E"/>
    <w:rsid w:val="00EF25D4"/>
    <w:rsid w:val="00EF36C1"/>
    <w:rsid w:val="00EF43D5"/>
    <w:rsid w:val="00EF4517"/>
    <w:rsid w:val="00EF54FA"/>
    <w:rsid w:val="00EF57C8"/>
    <w:rsid w:val="00EF5812"/>
    <w:rsid w:val="00EF591D"/>
    <w:rsid w:val="00EF60B2"/>
    <w:rsid w:val="00EF6431"/>
    <w:rsid w:val="00F0290B"/>
    <w:rsid w:val="00F031F5"/>
    <w:rsid w:val="00F03376"/>
    <w:rsid w:val="00F03BDE"/>
    <w:rsid w:val="00F04597"/>
    <w:rsid w:val="00F05C7D"/>
    <w:rsid w:val="00F06982"/>
    <w:rsid w:val="00F06FE4"/>
    <w:rsid w:val="00F10094"/>
    <w:rsid w:val="00F10AFF"/>
    <w:rsid w:val="00F10BEF"/>
    <w:rsid w:val="00F11D6F"/>
    <w:rsid w:val="00F13722"/>
    <w:rsid w:val="00F14E65"/>
    <w:rsid w:val="00F163C8"/>
    <w:rsid w:val="00F1682D"/>
    <w:rsid w:val="00F2269F"/>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359C6"/>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47D2"/>
    <w:rsid w:val="00F65255"/>
    <w:rsid w:val="00F67755"/>
    <w:rsid w:val="00F716E5"/>
    <w:rsid w:val="00F72A84"/>
    <w:rsid w:val="00F72C0A"/>
    <w:rsid w:val="00F72F94"/>
    <w:rsid w:val="00F74532"/>
    <w:rsid w:val="00F76DDE"/>
    <w:rsid w:val="00F84016"/>
    <w:rsid w:val="00F84DBE"/>
    <w:rsid w:val="00F85582"/>
    <w:rsid w:val="00F868EC"/>
    <w:rsid w:val="00F906DF"/>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6961"/>
    <w:rsid w:val="00FB76C6"/>
    <w:rsid w:val="00FC0D1F"/>
    <w:rsid w:val="00FC23FD"/>
    <w:rsid w:val="00FC2CB2"/>
    <w:rsid w:val="00FC3076"/>
    <w:rsid w:val="00FC31B1"/>
    <w:rsid w:val="00FC31EF"/>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1EEEF894-35FE-4C52-B433-F1A2F531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styleId="Hipervnculo">
    <w:name w:val="Hyperlink"/>
    <w:basedOn w:val="Fuentedeprrafopredeter"/>
    <w:uiPriority w:val="99"/>
    <w:unhideWhenUsed/>
    <w:rsid w:val="00C30E57"/>
    <w:rPr>
      <w:color w:val="0563C1" w:themeColor="hyperlink"/>
      <w:u w:val="single"/>
    </w:rPr>
  </w:style>
  <w:style w:type="paragraph" w:customStyle="1" w:styleId="yiv3892954483gmail-xmsonormal">
    <w:name w:val="yiv3892954483gmail-xmsonormal"/>
    <w:basedOn w:val="Normal"/>
    <w:rsid w:val="00D9103B"/>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CF5F09"/>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CF5F09"/>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CF5F09"/>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CF5F09"/>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CF5F09"/>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CF5F09"/>
    <w:rPr>
      <w:rFonts w:ascii="Lato" w:eastAsia="Times New Roman" w:hAnsi="Lato" w:cs="Times New Roman"/>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33739323">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83284365">
      <w:bodyDiv w:val="1"/>
      <w:marLeft w:val="0"/>
      <w:marRight w:val="0"/>
      <w:marTop w:val="0"/>
      <w:marBottom w:val="0"/>
      <w:divBdr>
        <w:top w:val="none" w:sz="0" w:space="0" w:color="auto"/>
        <w:left w:val="none" w:sz="0" w:space="0" w:color="auto"/>
        <w:bottom w:val="none" w:sz="0" w:space="0" w:color="auto"/>
        <w:right w:val="none" w:sz="0" w:space="0" w:color="auto"/>
      </w:divBdr>
    </w:div>
    <w:div w:id="709452269">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005427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14630803">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6393493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jtlaxcala.gob.mx/transparencia/ipa66/ipa66f2_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docivil.zar@tsjtlaxcala.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42</Pages>
  <Words>14087</Words>
  <Characters>77483</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22</cp:revision>
  <cp:lastPrinted>2025-06-06T17:36:00Z</cp:lastPrinted>
  <dcterms:created xsi:type="dcterms:W3CDTF">2025-05-19T16:35:00Z</dcterms:created>
  <dcterms:modified xsi:type="dcterms:W3CDTF">2025-06-06T18:23:00Z</dcterms:modified>
</cp:coreProperties>
</file>