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20043C65" w:rsidR="00170F58" w:rsidRDefault="00E47DC8" w:rsidP="00824249">
      <w:pPr>
        <w:spacing w:line="480" w:lineRule="auto"/>
        <w:ind w:right="49"/>
        <w:jc w:val="both"/>
        <w:rPr>
          <w:rFonts w:ascii="Lato" w:hAnsi="Lato" w:cstheme="minorHAnsi"/>
          <w:b/>
          <w:bCs/>
        </w:rPr>
      </w:pPr>
      <w:bookmarkStart w:id="0" w:name="_Hlk93306768"/>
      <w:bookmarkStart w:id="1" w:name="_Hlk31799003"/>
      <w:bookmarkStart w:id="2" w:name="_Hlk89781194"/>
      <w:r w:rsidRPr="00012F90">
        <w:rPr>
          <w:rFonts w:ascii="Lato" w:hAnsi="Lato"/>
          <w:b/>
        </w:rPr>
        <w:t>ACTA DE SESIÓN EXTRAORDINARIA PRIVADA DEL CONSEJO DE LA JUDICATURA DEL ESTADO DE TLAXCALA, CELEBRADA A</w:t>
      </w:r>
      <w:r w:rsidR="00170F58" w:rsidRPr="00012F90">
        <w:rPr>
          <w:rFonts w:ascii="Lato" w:hAnsi="Lato" w:cstheme="minorHAnsi"/>
          <w:b/>
        </w:rPr>
        <w:t xml:space="preserve"> LAS </w:t>
      </w:r>
      <w:r w:rsidR="00A97D12" w:rsidRPr="00012F90">
        <w:rPr>
          <w:rFonts w:ascii="Lato" w:hAnsi="Lato" w:cstheme="minorHAnsi"/>
          <w:b/>
        </w:rPr>
        <w:t>ONCE</w:t>
      </w:r>
      <w:r w:rsidR="001430F4" w:rsidRPr="00012F90">
        <w:rPr>
          <w:rFonts w:ascii="Lato" w:hAnsi="Lato" w:cstheme="minorHAnsi"/>
          <w:b/>
        </w:rPr>
        <w:t xml:space="preserve"> </w:t>
      </w:r>
      <w:r w:rsidR="00170F58" w:rsidRPr="00012F90">
        <w:rPr>
          <w:rFonts w:ascii="Lato" w:hAnsi="Lato" w:cstheme="minorHAnsi"/>
          <w:b/>
        </w:rPr>
        <w:t>HORAS</w:t>
      </w:r>
      <w:r w:rsidR="00E55A9E" w:rsidRPr="00012F90">
        <w:rPr>
          <w:rFonts w:ascii="Lato" w:hAnsi="Lato" w:cstheme="minorHAnsi"/>
          <w:b/>
        </w:rPr>
        <w:t xml:space="preserve"> DEL</w:t>
      </w:r>
      <w:r w:rsidR="008167E9" w:rsidRPr="00012F90">
        <w:rPr>
          <w:rFonts w:ascii="Lato" w:hAnsi="Lato" w:cstheme="minorHAnsi"/>
          <w:b/>
        </w:rPr>
        <w:t xml:space="preserve"> </w:t>
      </w:r>
      <w:r w:rsidR="00A97D12" w:rsidRPr="00012F90">
        <w:rPr>
          <w:rFonts w:ascii="Lato" w:hAnsi="Lato" w:cstheme="minorHAnsi"/>
          <w:b/>
        </w:rPr>
        <w:t>VENTISÉIS</w:t>
      </w:r>
      <w:r w:rsidR="00BD7EE3" w:rsidRPr="00012F90">
        <w:rPr>
          <w:rFonts w:ascii="Lato" w:hAnsi="Lato" w:cstheme="minorHAnsi"/>
          <w:b/>
        </w:rPr>
        <w:t xml:space="preserve"> </w:t>
      </w:r>
      <w:r w:rsidR="001073E1" w:rsidRPr="00012F90">
        <w:rPr>
          <w:rFonts w:ascii="Lato" w:hAnsi="Lato" w:cstheme="minorHAnsi"/>
          <w:b/>
        </w:rPr>
        <w:t>DE</w:t>
      </w:r>
      <w:r w:rsidR="00384453" w:rsidRPr="00012F90">
        <w:rPr>
          <w:rFonts w:ascii="Lato" w:hAnsi="Lato" w:cstheme="minorHAnsi"/>
          <w:b/>
        </w:rPr>
        <w:t xml:space="preserve"> </w:t>
      </w:r>
      <w:r w:rsidR="00A97D12" w:rsidRPr="00012F90">
        <w:rPr>
          <w:rFonts w:ascii="Lato" w:hAnsi="Lato" w:cstheme="minorHAnsi"/>
          <w:b/>
        </w:rPr>
        <w:t>AGOSTO</w:t>
      </w:r>
      <w:r w:rsidR="00BD7EE3" w:rsidRPr="00012F90">
        <w:rPr>
          <w:rFonts w:ascii="Lato" w:hAnsi="Lato" w:cstheme="minorHAnsi"/>
          <w:b/>
        </w:rPr>
        <w:t xml:space="preserve"> </w:t>
      </w:r>
      <w:r w:rsidR="008167E9" w:rsidRPr="00012F90">
        <w:rPr>
          <w:rFonts w:ascii="Lato" w:hAnsi="Lato" w:cstheme="minorHAnsi"/>
          <w:b/>
        </w:rPr>
        <w:t>D</w:t>
      </w:r>
      <w:r w:rsidR="00E55A9E" w:rsidRPr="00012F90">
        <w:rPr>
          <w:rFonts w:ascii="Lato" w:hAnsi="Lato" w:cstheme="minorHAnsi"/>
          <w:b/>
        </w:rPr>
        <w:t>E DOS MIL VEINTI</w:t>
      </w:r>
      <w:r w:rsidR="009644DC" w:rsidRPr="00012F90">
        <w:rPr>
          <w:rFonts w:ascii="Lato" w:hAnsi="Lato" w:cstheme="minorHAnsi"/>
          <w:b/>
        </w:rPr>
        <w:t>C</w:t>
      </w:r>
      <w:r w:rsidR="007834D1" w:rsidRPr="00012F90">
        <w:rPr>
          <w:rFonts w:ascii="Lato" w:hAnsi="Lato" w:cstheme="minorHAnsi"/>
          <w:b/>
        </w:rPr>
        <w:t>INCO</w:t>
      </w:r>
      <w:r w:rsidR="00170F58" w:rsidRPr="00012F90">
        <w:rPr>
          <w:rFonts w:ascii="Lato" w:hAnsi="Lato" w:cstheme="minorHAnsi"/>
          <w:b/>
        </w:rPr>
        <w:t xml:space="preserve">, </w:t>
      </w:r>
      <w:bookmarkStart w:id="3" w:name="_Hlk54605153"/>
      <w:bookmarkEnd w:id="0"/>
      <w:r w:rsidR="00170F58" w:rsidRPr="00012F90">
        <w:rPr>
          <w:rFonts w:ascii="Lato" w:hAnsi="Lato" w:cstheme="minorHAnsi"/>
          <w:b/>
        </w:rPr>
        <w:t xml:space="preserve">EN LA PRESIDENCIA DEL TRIBUNAL SUPERIOR DE JUSTICIA DEL ESTADO, CON SEDE EN CIUDAD JUDICIAL, SANTA </w:t>
      </w:r>
      <w:r w:rsidR="00170F58" w:rsidRPr="001851C6">
        <w:rPr>
          <w:rFonts w:ascii="Lato" w:hAnsi="Lato" w:cstheme="minorHAnsi"/>
          <w:b/>
        </w:rPr>
        <w:t>ANITA HUILOAC, APIZACO,</w:t>
      </w:r>
      <w:r w:rsidR="002A33A0" w:rsidRPr="001851C6">
        <w:rPr>
          <w:rFonts w:ascii="Lato" w:hAnsi="Lato" w:cstheme="minorHAnsi"/>
          <w:b/>
        </w:rPr>
        <w:t xml:space="preserve"> TLAXCALA,</w:t>
      </w:r>
      <w:r w:rsidR="00170F58" w:rsidRPr="001851C6">
        <w:rPr>
          <w:rFonts w:ascii="Lato" w:hAnsi="Lato" w:cstheme="minorHAnsi"/>
          <w:b/>
        </w:rPr>
        <w:t xml:space="preserve"> </w:t>
      </w:r>
      <w:bookmarkEnd w:id="1"/>
      <w:bookmarkEnd w:id="2"/>
      <w:bookmarkEnd w:id="3"/>
      <w:r>
        <w:rPr>
          <w:rFonts w:ascii="Lato" w:hAnsi="Lato" w:cs="Calibri"/>
          <w:b/>
        </w:rPr>
        <w:t xml:space="preserve">BAJO EL SIGUIENTE: </w:t>
      </w:r>
    </w:p>
    <w:p w14:paraId="3549112B" w14:textId="77777777" w:rsidR="00E47DC8" w:rsidRDefault="00E47DC8" w:rsidP="00824249">
      <w:pPr>
        <w:tabs>
          <w:tab w:val="left" w:pos="5387"/>
        </w:tabs>
        <w:ind w:left="426" w:right="49" w:hanging="284"/>
        <w:jc w:val="center"/>
        <w:rPr>
          <w:rFonts w:ascii="Lato" w:hAnsi="Lato" w:cstheme="minorHAnsi"/>
          <w:b/>
          <w:bCs/>
          <w:color w:val="000000" w:themeColor="text1"/>
          <w:sz w:val="20"/>
          <w:szCs w:val="20"/>
          <w:bdr w:val="none" w:sz="0" w:space="0" w:color="auto" w:frame="1"/>
        </w:rPr>
      </w:pPr>
      <w:bookmarkStart w:id="4" w:name="_Hlk111196253"/>
      <w:bookmarkStart w:id="5" w:name="_Hlk117506759"/>
      <w:r w:rsidRPr="00EB552F">
        <w:rPr>
          <w:rFonts w:ascii="Lato" w:hAnsi="Lato" w:cstheme="minorHAnsi"/>
          <w:b/>
          <w:bCs/>
          <w:color w:val="000000" w:themeColor="text1"/>
          <w:sz w:val="20"/>
          <w:szCs w:val="20"/>
          <w:bdr w:val="none" w:sz="0" w:space="0" w:color="auto" w:frame="1"/>
        </w:rPr>
        <w:t>ORDEN DEL DÍA</w:t>
      </w:r>
    </w:p>
    <w:p w14:paraId="4F245F5C" w14:textId="77777777" w:rsidR="00E47DC8" w:rsidRDefault="00E47DC8" w:rsidP="00824249">
      <w:pPr>
        <w:tabs>
          <w:tab w:val="left" w:pos="5387"/>
        </w:tabs>
        <w:spacing w:after="0" w:line="240" w:lineRule="auto"/>
        <w:ind w:left="426" w:right="49" w:hanging="284"/>
        <w:jc w:val="center"/>
        <w:rPr>
          <w:rFonts w:ascii="Lato" w:hAnsi="Lato" w:cstheme="minorHAnsi"/>
          <w:b/>
          <w:bCs/>
          <w:color w:val="000000" w:themeColor="text1"/>
          <w:sz w:val="20"/>
          <w:szCs w:val="20"/>
          <w:bdr w:val="none" w:sz="0" w:space="0" w:color="auto" w:frame="1"/>
        </w:rPr>
      </w:pPr>
    </w:p>
    <w:p w14:paraId="416B23DD" w14:textId="4BDFE7D0" w:rsidR="00E47DC8" w:rsidRPr="00A97D12"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r w:rsidRPr="00A97D12">
        <w:rPr>
          <w:rFonts w:ascii="Lato" w:hAnsi="Lato" w:cstheme="minorHAnsi"/>
          <w:bCs/>
          <w:bdr w:val="none" w:sz="0" w:space="0" w:color="auto" w:frame="1"/>
        </w:rPr>
        <w:t>Verificación del quórum.</w:t>
      </w:r>
      <w:r w:rsidR="008A5D92">
        <w:rPr>
          <w:rFonts w:ascii="Lato" w:hAnsi="Lato" w:cstheme="minorHAnsi"/>
          <w:bCs/>
          <w:bdr w:val="none" w:sz="0" w:space="0" w:color="auto" w:frame="1"/>
        </w:rPr>
        <w:t xml:space="preserve"> - - - - - - - - - - - - - - - - - - - - - - - - - - - - - - </w:t>
      </w:r>
    </w:p>
    <w:p w14:paraId="464BAE26" w14:textId="2D69C983" w:rsidR="00E47DC8" w:rsidRPr="00A97D12"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bookmarkStart w:id="6" w:name="_Hlk206413779"/>
      <w:r w:rsidRPr="00A97D12">
        <w:rPr>
          <w:rFonts w:ascii="Lato" w:hAnsi="Lato" w:cstheme="minorHAnsi"/>
          <w:bCs/>
          <w:bdr w:val="none" w:sz="0" w:space="0" w:color="auto" w:frame="1"/>
        </w:rPr>
        <w:t>Aprobación de las actas número 78/2025 y 79/2025</w:t>
      </w:r>
      <w:r w:rsidR="008A5D92">
        <w:rPr>
          <w:rFonts w:ascii="Lato" w:hAnsi="Lato" w:cstheme="minorHAnsi"/>
          <w:bCs/>
          <w:bdr w:val="none" w:sz="0" w:space="0" w:color="auto" w:frame="1"/>
        </w:rPr>
        <w:t>. - - - - - - - - - -</w:t>
      </w:r>
    </w:p>
    <w:bookmarkEnd w:id="6"/>
    <w:p w14:paraId="6064D1FA" w14:textId="5023FA9C" w:rsidR="00E47DC8" w:rsidRPr="00A97D12"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r w:rsidRPr="00A97D12">
        <w:rPr>
          <w:rFonts w:ascii="Lato" w:hAnsi="Lato" w:cstheme="minorHAnsi"/>
          <w:bCs/>
          <w:bdr w:val="none" w:sz="0" w:space="0" w:color="auto" w:frame="1"/>
        </w:rPr>
        <w:t xml:space="preserve">Análisis, discusión y determinación del </w:t>
      </w:r>
      <w:bookmarkStart w:id="7" w:name="_Hlk206413957"/>
      <w:r w:rsidRPr="00A97D12">
        <w:rPr>
          <w:rFonts w:ascii="Lato" w:hAnsi="Lato" w:cstheme="minorHAnsi"/>
          <w:bCs/>
          <w:bdr w:val="none" w:sz="0" w:space="0" w:color="auto" w:frame="1"/>
        </w:rPr>
        <w:t xml:space="preserve">oficio número PTSJ/1096/2025, recibido el veintiuno de agosto de dos mil veinticinco, signado por la Magistrada </w:t>
      </w:r>
      <w:proofErr w:type="gramStart"/>
      <w:r w:rsidRPr="00A97D12">
        <w:rPr>
          <w:rFonts w:ascii="Lato" w:hAnsi="Lato" w:cstheme="minorHAnsi"/>
          <w:bCs/>
          <w:bdr w:val="none" w:sz="0" w:space="0" w:color="auto" w:frame="1"/>
        </w:rPr>
        <w:t>Presidenta</w:t>
      </w:r>
      <w:proofErr w:type="gramEnd"/>
      <w:r w:rsidRPr="00A97D12">
        <w:rPr>
          <w:rFonts w:ascii="Lato" w:hAnsi="Lato" w:cstheme="minorHAnsi"/>
          <w:bCs/>
          <w:bdr w:val="none" w:sz="0" w:space="0" w:color="auto" w:frame="1"/>
        </w:rPr>
        <w:t xml:space="preserve"> del Tribunal Superior de Justicia y del Consejo de la Judicatura del Estado de Tlaxcala.</w:t>
      </w:r>
      <w:r w:rsidR="008A5D92">
        <w:rPr>
          <w:rFonts w:ascii="Lato" w:hAnsi="Lato" w:cstheme="minorHAnsi"/>
          <w:bCs/>
          <w:bdr w:val="none" w:sz="0" w:space="0" w:color="auto" w:frame="1"/>
        </w:rPr>
        <w:t xml:space="preserve"> - - - - - - - - - - - - - - - - - - - - - - - - - - - - - - - - - - - - - - - - -</w:t>
      </w:r>
    </w:p>
    <w:bookmarkEnd w:id="7"/>
    <w:p w14:paraId="16D84C6C" w14:textId="77777777" w:rsidR="00E47DC8" w:rsidRPr="00A97D12"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r w:rsidRPr="00A97D12">
        <w:rPr>
          <w:rFonts w:ascii="Lato" w:hAnsi="Lato" w:cstheme="minorHAnsi"/>
          <w:bCs/>
          <w:bdr w:val="none" w:sz="0" w:space="0" w:color="auto" w:frame="1"/>
        </w:rPr>
        <w:t xml:space="preserve">Análisis, discusión y determinación del oficio número SP/PTSJ/675/2025, recibido el veintiuno de agosto de dos mil veinticinco, signado por la Encargada de la Secretaría Particular de la Presidencia del Tribunal Superior de Justicia del Estado de Tlaxcala. </w:t>
      </w:r>
    </w:p>
    <w:p w14:paraId="02F89498" w14:textId="77777777" w:rsidR="00E47DC8" w:rsidRPr="00A97D12"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r w:rsidRPr="00A97D12">
        <w:rPr>
          <w:rFonts w:ascii="Lato" w:hAnsi="Lato" w:cstheme="minorHAnsi"/>
          <w:bCs/>
          <w:bdr w:val="none" w:sz="0" w:space="0" w:color="auto" w:frame="1"/>
        </w:rPr>
        <w:t xml:space="preserve">Análisis, discusión y determinación del oficio número SP/PTSJ/683/2025, recibido el veinticinco de agosto de dos mil veinticinco, signado por la Encargada de la Secretaría Particular de la Presidencia del Tribunal Superior de Justicia del Estado de Tlaxcala. </w:t>
      </w:r>
    </w:p>
    <w:p w14:paraId="15693807" w14:textId="58591787" w:rsidR="00E47DC8" w:rsidRPr="00A97D12"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r w:rsidRPr="00A97D12">
        <w:rPr>
          <w:rFonts w:ascii="Lato" w:hAnsi="Lato" w:cstheme="minorHAnsi"/>
          <w:bCs/>
          <w:bdr w:val="none" w:sz="0" w:space="0" w:color="auto" w:frame="1"/>
        </w:rPr>
        <w:t xml:space="preserve">Análisis, discusión y determinación del oficio número CJET/AR/076/2025, recibido el veintidós de agosto de dos mil veinticinco, signado por el </w:t>
      </w:r>
      <w:proofErr w:type="gramStart"/>
      <w:r w:rsidRPr="00A97D12">
        <w:rPr>
          <w:rFonts w:ascii="Lato" w:hAnsi="Lato" w:cstheme="minorHAnsi"/>
          <w:bCs/>
          <w:bdr w:val="none" w:sz="0" w:space="0" w:color="auto" w:frame="1"/>
        </w:rPr>
        <w:t>Consejero Presidente</w:t>
      </w:r>
      <w:proofErr w:type="gramEnd"/>
      <w:r w:rsidRPr="00A97D12">
        <w:rPr>
          <w:rFonts w:ascii="Lato" w:hAnsi="Lato" w:cstheme="minorHAnsi"/>
          <w:bCs/>
          <w:bdr w:val="none" w:sz="0" w:space="0" w:color="auto" w:frame="1"/>
        </w:rPr>
        <w:t xml:space="preserve"> de la Comisión de Disciplina, actuando como autoridad resolutora.</w:t>
      </w:r>
      <w:r w:rsidR="008A5D92">
        <w:rPr>
          <w:rFonts w:ascii="Lato" w:hAnsi="Lato" w:cstheme="minorHAnsi"/>
          <w:bCs/>
          <w:bdr w:val="none" w:sz="0" w:space="0" w:color="auto" w:frame="1"/>
        </w:rPr>
        <w:t xml:space="preserve"> - - - - - - - - - - - - - -</w:t>
      </w:r>
    </w:p>
    <w:p w14:paraId="00972FDA" w14:textId="6E0813C5" w:rsidR="00E47DC8" w:rsidRPr="00A97D12"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r w:rsidRPr="00A97D12">
        <w:rPr>
          <w:rFonts w:ascii="Lato" w:hAnsi="Lato" w:cstheme="minorHAnsi"/>
          <w:bCs/>
          <w:bdr w:val="none" w:sz="0" w:space="0" w:color="auto" w:frame="1"/>
        </w:rPr>
        <w:t>Análisis, discusión y determinación del oficio número TES/0383/2025, recibido el veintiuno de agosto de dos mil veinticinco, signado por el Tesorero del Tribunal Superior de Justicia del Estado.</w:t>
      </w:r>
      <w:r w:rsidR="008A5D92">
        <w:rPr>
          <w:rFonts w:ascii="Lato" w:hAnsi="Lato" w:cstheme="minorHAnsi"/>
          <w:bCs/>
          <w:bdr w:val="none" w:sz="0" w:space="0" w:color="auto" w:frame="1"/>
        </w:rPr>
        <w:t xml:space="preserve"> - - - - - - - - - - - - - - - - - - - - - - - - - - - - - - - - - - - - - - - </w:t>
      </w:r>
    </w:p>
    <w:p w14:paraId="4313775E" w14:textId="7011F7CF" w:rsidR="00E47DC8" w:rsidRPr="00A97D12"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r w:rsidRPr="00A97D12">
        <w:rPr>
          <w:rFonts w:ascii="Lato" w:hAnsi="Lato" w:cstheme="minorHAnsi"/>
          <w:bCs/>
          <w:bdr w:val="none" w:sz="0" w:space="0" w:color="auto" w:frame="1"/>
        </w:rPr>
        <w:lastRenderedPageBreak/>
        <w:t xml:space="preserve">Análisis, discusión y determinación de los oficios número 267/C/2025, 269/C/2025 y 270/C/2025 recibidos el veintiuno y veinticinco de agosto de dos mil veinticinco, signados por el Contralor del Poder Judicial del Estado. </w:t>
      </w:r>
      <w:r w:rsidR="008A5D92">
        <w:rPr>
          <w:rFonts w:ascii="Lato" w:hAnsi="Lato" w:cstheme="minorHAnsi"/>
          <w:bCs/>
          <w:bdr w:val="none" w:sz="0" w:space="0" w:color="auto" w:frame="1"/>
        </w:rPr>
        <w:t xml:space="preserve">- - - - - - - - - - - - - - - - - - - - </w:t>
      </w:r>
    </w:p>
    <w:p w14:paraId="5CD71B54" w14:textId="4DBD2088" w:rsidR="00E47DC8" w:rsidRPr="00A97D12"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r w:rsidRPr="00A97D12">
        <w:rPr>
          <w:rFonts w:ascii="Lato" w:hAnsi="Lato" w:cstheme="minorHAnsi"/>
          <w:bCs/>
          <w:bdr w:val="none" w:sz="0" w:space="0" w:color="auto" w:frame="1"/>
        </w:rPr>
        <w:t xml:space="preserve">Análisis, discusión y determinación de los oficios número 573/AIC/2025, 583/AIC/2025, 584/AIC/2025, 589/AIC/2025, 594/AIC/2025, 604/AIC/2025, 605/AIC/2025, 620/AIC/2025, 621/AIC/2025, 624/AIC/2025 y 634/AIC/2025, recibidos el ocho, once, quince, veinte y veintidós de agosto de dos mil veinticinco, signados por el Contralor del Poder Judicial del Estado. </w:t>
      </w:r>
      <w:r w:rsidR="008A5D92">
        <w:rPr>
          <w:rFonts w:ascii="Lato" w:hAnsi="Lato" w:cstheme="minorHAnsi"/>
          <w:bCs/>
          <w:bdr w:val="none" w:sz="0" w:space="0" w:color="auto" w:frame="1"/>
        </w:rPr>
        <w:t>- - - - - - - -</w:t>
      </w:r>
    </w:p>
    <w:p w14:paraId="43404413" w14:textId="6C21787F" w:rsidR="00E47DC8" w:rsidRPr="00A97D12"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r w:rsidRPr="00A97D12">
        <w:rPr>
          <w:rFonts w:ascii="Lato" w:hAnsi="Lato" w:cstheme="minorHAnsi"/>
          <w:bCs/>
          <w:bdr w:val="none" w:sz="0" w:space="0" w:color="auto" w:frame="1"/>
        </w:rPr>
        <w:t>Análisis, discusión y determinación del oficio número TEC/2078/2025, recibido el veintiuno de agosto de dos mil veinticinco, signado por el Juez Interino integrante del Tribunal de Enjuiciamiento Colegiado, con Competencia en Todo el Estado de Tlaxcala.</w:t>
      </w:r>
      <w:r w:rsidR="008A5D92">
        <w:rPr>
          <w:rFonts w:ascii="Lato" w:hAnsi="Lato" w:cstheme="minorHAnsi"/>
          <w:bCs/>
          <w:bdr w:val="none" w:sz="0" w:space="0" w:color="auto" w:frame="1"/>
        </w:rPr>
        <w:t xml:space="preserve"> - - - - - - - - - - - - - - - - - - - - - - - - - - - - - - - - - - - - - - - - </w:t>
      </w:r>
    </w:p>
    <w:p w14:paraId="13806F96" w14:textId="26204C05" w:rsidR="00E47DC8" w:rsidRPr="00A97D12"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r w:rsidRPr="00A97D12">
        <w:rPr>
          <w:rFonts w:ascii="Lato" w:hAnsi="Lato" w:cstheme="minorHAnsi"/>
          <w:bCs/>
          <w:bdr w:val="none" w:sz="0" w:space="0" w:color="auto" w:frame="1"/>
        </w:rPr>
        <w:t xml:space="preserve">Análisis, discusión y determinación del escrito recibido el catorce de agosto de dos mil veinticinco, signado por el Juez Primero de lo Laboral del Poder Judicial del Estado. </w:t>
      </w:r>
      <w:r w:rsidR="008A5D92">
        <w:rPr>
          <w:rFonts w:ascii="Lato" w:hAnsi="Lato" w:cstheme="minorHAnsi"/>
          <w:bCs/>
          <w:bdr w:val="none" w:sz="0" w:space="0" w:color="auto" w:frame="1"/>
        </w:rPr>
        <w:t xml:space="preserve">- - - - - - - - - - - - - - - - - - - -- </w:t>
      </w:r>
    </w:p>
    <w:p w14:paraId="4145896F" w14:textId="32650AB3" w:rsidR="00E47DC8" w:rsidRPr="00A97D12"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r w:rsidRPr="00A97D12">
        <w:rPr>
          <w:rFonts w:ascii="Lato" w:hAnsi="Lato" w:cstheme="minorHAnsi"/>
          <w:bCs/>
          <w:bdr w:val="none" w:sz="0" w:space="0" w:color="auto" w:frame="1"/>
        </w:rPr>
        <w:t xml:space="preserve">Análisis, discusión y determinación del oficio número 419/UIPCPAPJE/2025, recibido el veintiuno de agosto de dos mil veinticinco, signado por el </w:t>
      </w:r>
      <w:proofErr w:type="gramStart"/>
      <w:r w:rsidRPr="00A97D12">
        <w:rPr>
          <w:rFonts w:ascii="Lato" w:hAnsi="Lato" w:cstheme="minorHAnsi"/>
          <w:bCs/>
          <w:bdr w:val="none" w:sz="0" w:space="0" w:color="auto" w:frame="1"/>
        </w:rPr>
        <w:t>Jefe</w:t>
      </w:r>
      <w:proofErr w:type="gramEnd"/>
      <w:r w:rsidRPr="00A97D12">
        <w:rPr>
          <w:rFonts w:ascii="Lato" w:hAnsi="Lato" w:cstheme="minorHAnsi"/>
          <w:bCs/>
          <w:bdr w:val="none" w:sz="0" w:space="0" w:color="auto" w:frame="1"/>
        </w:rPr>
        <w:t xml:space="preserve"> de la Unidad Interna de Protección Civil y Primeros Auxilios.</w:t>
      </w:r>
      <w:r w:rsidR="008A5D92">
        <w:rPr>
          <w:rFonts w:ascii="Lato" w:hAnsi="Lato" w:cstheme="minorHAnsi"/>
          <w:bCs/>
          <w:bdr w:val="none" w:sz="0" w:space="0" w:color="auto" w:frame="1"/>
        </w:rPr>
        <w:t xml:space="preserve"> - - - - - - - - - - - - - - - - - - - - - - - - - - - - - -</w:t>
      </w:r>
    </w:p>
    <w:p w14:paraId="23B64D27" w14:textId="5973616C" w:rsidR="00E47DC8" w:rsidRPr="006033DB" w:rsidRDefault="00E47DC8" w:rsidP="00824249">
      <w:pPr>
        <w:pStyle w:val="Prrafodelista"/>
        <w:numPr>
          <w:ilvl w:val="0"/>
          <w:numId w:val="37"/>
        </w:numPr>
        <w:spacing w:after="0" w:line="480" w:lineRule="auto"/>
        <w:ind w:left="1146" w:right="49"/>
        <w:jc w:val="both"/>
        <w:rPr>
          <w:rFonts w:ascii="Lato" w:hAnsi="Lato" w:cstheme="minorHAnsi"/>
          <w:bCs/>
          <w:bdr w:val="none" w:sz="0" w:space="0" w:color="auto" w:frame="1"/>
        </w:rPr>
      </w:pPr>
      <w:r w:rsidRPr="00A97D12">
        <w:rPr>
          <w:rFonts w:ascii="Lato" w:hAnsi="Lato" w:cstheme="minorHAnsi"/>
          <w:bCs/>
          <w:bdr w:val="none" w:sz="0" w:space="0" w:color="auto" w:frame="1"/>
        </w:rPr>
        <w:t xml:space="preserve">Análisis y discusión que conlleve a la determinación de asuntos diversos de personal del Poder Judicial del Estado. </w:t>
      </w:r>
      <w:bookmarkEnd w:id="4"/>
      <w:bookmarkEnd w:id="5"/>
      <w:r w:rsidRPr="006033DB">
        <w:rPr>
          <w:rFonts w:ascii="Lato" w:hAnsi="Lato"/>
          <w:b/>
          <w:bCs/>
          <w:color w:val="000000"/>
        </w:rPr>
        <w:t xml:space="preserve"> </w:t>
      </w:r>
      <w:r w:rsidR="008A5D92">
        <w:rPr>
          <w:rFonts w:ascii="Lato" w:hAnsi="Lato"/>
          <w:b/>
          <w:bCs/>
          <w:color w:val="000000"/>
        </w:rPr>
        <w:t>- - - - - - - - - - - -</w:t>
      </w:r>
    </w:p>
    <w:p w14:paraId="0EBE4637" w14:textId="77777777" w:rsidR="008A5D92" w:rsidRDefault="008A5D92" w:rsidP="00824249">
      <w:pPr>
        <w:spacing w:line="480" w:lineRule="auto"/>
        <w:ind w:right="49"/>
        <w:jc w:val="both"/>
        <w:rPr>
          <w:rFonts w:ascii="Lato" w:hAnsi="Lato" w:cstheme="minorHAnsi"/>
        </w:rPr>
      </w:pPr>
      <w:bookmarkStart w:id="8" w:name="_Hlk94531303"/>
    </w:p>
    <w:p w14:paraId="6483562D" w14:textId="3A6D50B7" w:rsidR="00DD223C" w:rsidRPr="001851C6" w:rsidRDefault="00DD223C" w:rsidP="00824249">
      <w:pPr>
        <w:spacing w:line="480" w:lineRule="auto"/>
        <w:ind w:right="49"/>
        <w:jc w:val="both"/>
        <w:rPr>
          <w:rFonts w:ascii="Lato" w:hAnsi="Lato" w:cstheme="minorHAnsi"/>
        </w:rPr>
      </w:pPr>
      <w:r w:rsidRPr="001851C6">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DD223C" w:rsidRPr="001851C6" w14:paraId="2DA255D8" w14:textId="77777777" w:rsidTr="00111396">
        <w:tc>
          <w:tcPr>
            <w:tcW w:w="6096" w:type="dxa"/>
            <w:hideMark/>
          </w:tcPr>
          <w:p w14:paraId="1D8DF4D6" w14:textId="77777777" w:rsidR="00DD223C" w:rsidRPr="001851C6" w:rsidRDefault="00DD223C" w:rsidP="00824249">
            <w:pPr>
              <w:tabs>
                <w:tab w:val="left" w:pos="5387"/>
              </w:tabs>
              <w:spacing w:line="480" w:lineRule="auto"/>
              <w:ind w:right="49"/>
              <w:jc w:val="both"/>
              <w:rPr>
                <w:rFonts w:ascii="Lato" w:hAnsi="Lato" w:cs="Calibri"/>
                <w:b/>
              </w:rPr>
            </w:pPr>
            <w:r w:rsidRPr="001851C6">
              <w:rPr>
                <w:rFonts w:ascii="Lato" w:hAnsi="Lato" w:cs="Calibri"/>
                <w:b/>
              </w:rPr>
              <w:t xml:space="preserve">Magistrada Anel Bañuelos Meneses, </w:t>
            </w:r>
            <w:proofErr w:type="gramStart"/>
            <w:r w:rsidRPr="001851C6">
              <w:rPr>
                <w:rFonts w:ascii="Lato" w:hAnsi="Lato" w:cs="Calibri"/>
                <w:b/>
              </w:rPr>
              <w:t>Presidenta</w:t>
            </w:r>
            <w:proofErr w:type="gramEnd"/>
            <w:r w:rsidRPr="001851C6">
              <w:rPr>
                <w:rFonts w:ascii="Lato" w:hAnsi="Lato" w:cs="Calibri"/>
                <w:b/>
              </w:rPr>
              <w:t xml:space="preserve"> del Consejo de la Judicatura del Estado de Tlaxcala.  - - - -  - - - - - - - - - - </w:t>
            </w:r>
          </w:p>
        </w:tc>
        <w:tc>
          <w:tcPr>
            <w:tcW w:w="1842" w:type="dxa"/>
            <w:hideMark/>
          </w:tcPr>
          <w:p w14:paraId="69F66C36" w14:textId="2B9B84DE" w:rsidR="00DD223C" w:rsidRPr="001851C6" w:rsidRDefault="00DD223C" w:rsidP="00824249">
            <w:pPr>
              <w:tabs>
                <w:tab w:val="left" w:pos="5387"/>
              </w:tabs>
              <w:spacing w:after="0" w:line="480" w:lineRule="auto"/>
              <w:ind w:right="49"/>
              <w:jc w:val="both"/>
              <w:rPr>
                <w:rFonts w:ascii="Lato" w:hAnsi="Lato" w:cs="Calibri"/>
                <w:b/>
              </w:rPr>
            </w:pPr>
            <w:r w:rsidRPr="001851C6">
              <w:rPr>
                <w:rFonts w:ascii="Lato" w:hAnsi="Lato" w:cs="Calibri"/>
                <w:b/>
              </w:rPr>
              <w:t xml:space="preserve">- - - - - - - - - - - - Presente - - - - </w:t>
            </w:r>
            <w:r w:rsidR="00326896" w:rsidRPr="001851C6">
              <w:rPr>
                <w:rFonts w:ascii="Lato" w:hAnsi="Lato" w:cs="Calibri"/>
                <w:b/>
              </w:rPr>
              <w:t>-</w:t>
            </w:r>
          </w:p>
        </w:tc>
      </w:tr>
      <w:tr w:rsidR="00DD223C" w:rsidRPr="001851C6" w14:paraId="52F7642D" w14:textId="77777777" w:rsidTr="00111396">
        <w:tc>
          <w:tcPr>
            <w:tcW w:w="6096" w:type="dxa"/>
            <w:hideMark/>
          </w:tcPr>
          <w:p w14:paraId="47C40D78" w14:textId="6DD32F1C" w:rsidR="00DD223C" w:rsidRPr="001851C6" w:rsidRDefault="00DD223C" w:rsidP="00824249">
            <w:pPr>
              <w:tabs>
                <w:tab w:val="left" w:pos="5387"/>
              </w:tabs>
              <w:spacing w:line="480" w:lineRule="auto"/>
              <w:ind w:right="49"/>
              <w:jc w:val="both"/>
              <w:rPr>
                <w:rFonts w:ascii="Lato" w:hAnsi="Lato" w:cs="Calibri"/>
                <w:b/>
              </w:rPr>
            </w:pPr>
            <w:r w:rsidRPr="001851C6">
              <w:rPr>
                <w:rFonts w:ascii="Lato" w:hAnsi="Lato" w:cs="Calibri"/>
                <w:b/>
              </w:rPr>
              <w:lastRenderedPageBreak/>
              <w:t xml:space="preserve">Maestro Germán Mendoza </w:t>
            </w:r>
            <w:proofErr w:type="spellStart"/>
            <w:r w:rsidRPr="001851C6">
              <w:rPr>
                <w:rFonts w:ascii="Lato" w:hAnsi="Lato" w:cs="Calibri"/>
                <w:b/>
              </w:rPr>
              <w:t>Papalotzi</w:t>
            </w:r>
            <w:proofErr w:type="spellEnd"/>
            <w:r w:rsidRPr="001851C6">
              <w:rPr>
                <w:rFonts w:ascii="Lato" w:hAnsi="Lato" w:cs="Calibri"/>
                <w:b/>
              </w:rPr>
              <w:t xml:space="preserve">, integrante del Consejo de la Judicatura del Estado de Tlaxcala.  - - - - - - - - - - - - - - </w:t>
            </w:r>
          </w:p>
        </w:tc>
        <w:tc>
          <w:tcPr>
            <w:tcW w:w="1842" w:type="dxa"/>
            <w:hideMark/>
          </w:tcPr>
          <w:p w14:paraId="474591CE" w14:textId="77777777" w:rsidR="00DD223C" w:rsidRPr="001851C6" w:rsidRDefault="00DD223C" w:rsidP="00824249">
            <w:pPr>
              <w:tabs>
                <w:tab w:val="left" w:pos="5387"/>
              </w:tabs>
              <w:spacing w:after="0" w:line="480" w:lineRule="auto"/>
              <w:ind w:left="36" w:right="49"/>
              <w:jc w:val="both"/>
              <w:rPr>
                <w:rFonts w:ascii="Lato" w:hAnsi="Lato" w:cs="Calibri"/>
                <w:b/>
              </w:rPr>
            </w:pPr>
            <w:r w:rsidRPr="001851C6">
              <w:rPr>
                <w:rFonts w:ascii="Lato" w:hAnsi="Lato" w:cs="Calibri"/>
                <w:b/>
              </w:rPr>
              <w:t xml:space="preserve">- - - - - - - - - - - -Presente - - - - - </w:t>
            </w:r>
          </w:p>
        </w:tc>
      </w:tr>
      <w:tr w:rsidR="00DD223C" w:rsidRPr="001851C6" w14:paraId="25C8F86E" w14:textId="77777777" w:rsidTr="00111396">
        <w:tc>
          <w:tcPr>
            <w:tcW w:w="6096" w:type="dxa"/>
            <w:hideMark/>
          </w:tcPr>
          <w:p w14:paraId="77CAF21A" w14:textId="3188D9CC" w:rsidR="00DD223C" w:rsidRPr="001851C6" w:rsidRDefault="00DD223C" w:rsidP="00824249">
            <w:pPr>
              <w:tabs>
                <w:tab w:val="left" w:pos="5387"/>
              </w:tabs>
              <w:spacing w:line="480" w:lineRule="auto"/>
              <w:ind w:right="49"/>
              <w:jc w:val="both"/>
              <w:rPr>
                <w:rFonts w:ascii="Lato" w:hAnsi="Lato" w:cs="Calibri"/>
                <w:b/>
              </w:rPr>
            </w:pPr>
            <w:r w:rsidRPr="001851C6">
              <w:rPr>
                <w:rFonts w:ascii="Lato" w:hAnsi="Lato" w:cs="Calibri"/>
                <w:b/>
              </w:rPr>
              <w:t xml:space="preserve">Licenciada Violeta Fernández Vázquez, integrante del Consejo de la Judicatura del Estado de Tlaxcala.  - - - - - - - - </w:t>
            </w:r>
          </w:p>
        </w:tc>
        <w:tc>
          <w:tcPr>
            <w:tcW w:w="1842" w:type="dxa"/>
            <w:hideMark/>
          </w:tcPr>
          <w:p w14:paraId="3FB6D4E5" w14:textId="77777777" w:rsidR="00DD223C" w:rsidRPr="001851C6" w:rsidRDefault="00DD223C" w:rsidP="00824249">
            <w:pPr>
              <w:tabs>
                <w:tab w:val="left" w:pos="5387"/>
              </w:tabs>
              <w:spacing w:after="0" w:line="480" w:lineRule="auto"/>
              <w:ind w:left="36" w:right="49"/>
              <w:jc w:val="both"/>
              <w:rPr>
                <w:rFonts w:ascii="Lato" w:hAnsi="Lato" w:cs="Calibri"/>
                <w:b/>
              </w:rPr>
            </w:pPr>
            <w:r w:rsidRPr="001851C6">
              <w:rPr>
                <w:rFonts w:ascii="Lato" w:hAnsi="Lato" w:cs="Calibri"/>
                <w:b/>
              </w:rPr>
              <w:t xml:space="preserve">- - - - - - - - - - - - </w:t>
            </w:r>
          </w:p>
          <w:p w14:paraId="64121BFF" w14:textId="77777777" w:rsidR="00DD223C" w:rsidRPr="001851C6" w:rsidRDefault="00DD223C" w:rsidP="00824249">
            <w:pPr>
              <w:tabs>
                <w:tab w:val="left" w:pos="5387"/>
              </w:tabs>
              <w:spacing w:line="480" w:lineRule="auto"/>
              <w:ind w:left="36" w:right="49"/>
              <w:jc w:val="both"/>
              <w:rPr>
                <w:rFonts w:ascii="Lato" w:hAnsi="Lato" w:cs="Calibri"/>
                <w:b/>
              </w:rPr>
            </w:pPr>
            <w:r w:rsidRPr="001851C6">
              <w:rPr>
                <w:rFonts w:ascii="Lato" w:hAnsi="Lato" w:cs="Calibri"/>
                <w:b/>
              </w:rPr>
              <w:t xml:space="preserve">Presente - - - - - </w:t>
            </w:r>
          </w:p>
        </w:tc>
      </w:tr>
      <w:tr w:rsidR="00DD223C" w:rsidRPr="001851C6" w14:paraId="06B4FD2E" w14:textId="77777777" w:rsidTr="00111396">
        <w:tc>
          <w:tcPr>
            <w:tcW w:w="6096" w:type="dxa"/>
          </w:tcPr>
          <w:p w14:paraId="29EF51EE" w14:textId="4DA5C0D8" w:rsidR="00DD223C" w:rsidRPr="001851C6" w:rsidRDefault="00DD223C" w:rsidP="00824249">
            <w:pPr>
              <w:tabs>
                <w:tab w:val="left" w:pos="5387"/>
              </w:tabs>
              <w:spacing w:line="480" w:lineRule="auto"/>
              <w:ind w:right="49"/>
              <w:jc w:val="both"/>
              <w:rPr>
                <w:rFonts w:ascii="Lato" w:hAnsi="Lato" w:cs="Calibri"/>
                <w:b/>
              </w:rPr>
            </w:pPr>
            <w:r w:rsidRPr="001851C6">
              <w:rPr>
                <w:rFonts w:ascii="Lato" w:hAnsi="Lato" w:cs="Calibri"/>
                <w:b/>
              </w:rPr>
              <w:t xml:space="preserve">Licenciada Alejandra </w:t>
            </w:r>
            <w:proofErr w:type="spellStart"/>
            <w:r w:rsidRPr="001851C6">
              <w:rPr>
                <w:rFonts w:ascii="Lato" w:hAnsi="Lato" w:cs="Calibri"/>
                <w:b/>
              </w:rPr>
              <w:t>Cósetl</w:t>
            </w:r>
            <w:proofErr w:type="spellEnd"/>
            <w:r w:rsidRPr="001851C6">
              <w:rPr>
                <w:rFonts w:ascii="Lato" w:hAnsi="Lato" w:cs="Calibri"/>
                <w:b/>
              </w:rPr>
              <w:t xml:space="preserve"> Flores, integrante del Consejo de la Judicatura del Estado de Tlaxcala. - - - - - - - - - - - - - - -</w:t>
            </w:r>
          </w:p>
        </w:tc>
        <w:tc>
          <w:tcPr>
            <w:tcW w:w="1842" w:type="dxa"/>
          </w:tcPr>
          <w:p w14:paraId="5D26D341" w14:textId="77777777" w:rsidR="00DD223C" w:rsidRPr="001851C6" w:rsidRDefault="00DD223C" w:rsidP="00824249">
            <w:pPr>
              <w:tabs>
                <w:tab w:val="left" w:pos="5387"/>
              </w:tabs>
              <w:spacing w:after="0" w:line="480" w:lineRule="auto"/>
              <w:ind w:left="36" w:right="49"/>
              <w:jc w:val="both"/>
              <w:rPr>
                <w:rFonts w:ascii="Lato" w:hAnsi="Lato" w:cs="Calibri"/>
                <w:b/>
              </w:rPr>
            </w:pPr>
            <w:r w:rsidRPr="001851C6">
              <w:rPr>
                <w:rFonts w:ascii="Lato" w:hAnsi="Lato" w:cs="Calibri"/>
                <w:b/>
              </w:rPr>
              <w:t xml:space="preserve">- - - - - - - - - - - - </w:t>
            </w:r>
          </w:p>
          <w:p w14:paraId="35833C81" w14:textId="1DBB496D" w:rsidR="00DD223C" w:rsidRPr="001851C6" w:rsidRDefault="00DD223C" w:rsidP="00824249">
            <w:pPr>
              <w:tabs>
                <w:tab w:val="left" w:pos="5387"/>
              </w:tabs>
              <w:spacing w:after="0" w:line="480" w:lineRule="auto"/>
              <w:ind w:left="36" w:right="49"/>
              <w:jc w:val="both"/>
              <w:rPr>
                <w:rFonts w:ascii="Lato" w:hAnsi="Lato" w:cs="Calibri"/>
                <w:b/>
              </w:rPr>
            </w:pPr>
            <w:r w:rsidRPr="001851C6">
              <w:rPr>
                <w:rFonts w:ascii="Lato" w:hAnsi="Lato" w:cs="Calibri"/>
                <w:b/>
              </w:rPr>
              <w:t xml:space="preserve">Presente- - - - -  </w:t>
            </w:r>
          </w:p>
        </w:tc>
      </w:tr>
      <w:tr w:rsidR="00DD223C" w:rsidRPr="001851C6" w14:paraId="562F2AE7" w14:textId="77777777" w:rsidTr="00111396">
        <w:tc>
          <w:tcPr>
            <w:tcW w:w="6096" w:type="dxa"/>
          </w:tcPr>
          <w:p w14:paraId="686178CB" w14:textId="77777777" w:rsidR="00DD223C" w:rsidRPr="001851C6" w:rsidRDefault="00DD223C" w:rsidP="00824249">
            <w:pPr>
              <w:tabs>
                <w:tab w:val="left" w:pos="5387"/>
              </w:tabs>
              <w:spacing w:after="120" w:line="480" w:lineRule="auto"/>
              <w:ind w:right="49"/>
              <w:jc w:val="both"/>
              <w:rPr>
                <w:rFonts w:ascii="Lato" w:hAnsi="Lato" w:cs="Calibri"/>
                <w:b/>
              </w:rPr>
            </w:pPr>
            <w:r w:rsidRPr="001851C6">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1851C6" w:rsidRDefault="00DD223C" w:rsidP="00824249">
            <w:pPr>
              <w:tabs>
                <w:tab w:val="left" w:pos="5387"/>
              </w:tabs>
              <w:spacing w:after="0" w:line="480" w:lineRule="auto"/>
              <w:ind w:left="36" w:right="49"/>
              <w:jc w:val="both"/>
              <w:rPr>
                <w:rFonts w:ascii="Lato" w:hAnsi="Lato" w:cs="Calibri"/>
                <w:b/>
              </w:rPr>
            </w:pPr>
            <w:r w:rsidRPr="001851C6">
              <w:rPr>
                <w:rFonts w:ascii="Lato" w:hAnsi="Lato" w:cs="Calibri"/>
                <w:b/>
              </w:rPr>
              <w:t xml:space="preserve">- - - - - - - - - - - - </w:t>
            </w:r>
          </w:p>
          <w:p w14:paraId="5AC517CE" w14:textId="77777777" w:rsidR="00DD223C" w:rsidRPr="001851C6" w:rsidRDefault="00DD223C" w:rsidP="00824249">
            <w:pPr>
              <w:tabs>
                <w:tab w:val="left" w:pos="5387"/>
              </w:tabs>
              <w:spacing w:after="0" w:line="480" w:lineRule="auto"/>
              <w:ind w:left="36" w:right="49"/>
              <w:jc w:val="both"/>
              <w:rPr>
                <w:rFonts w:ascii="Lato" w:hAnsi="Lato" w:cs="Calibri"/>
                <w:b/>
              </w:rPr>
            </w:pPr>
            <w:proofErr w:type="gramStart"/>
            <w:r w:rsidRPr="001851C6">
              <w:rPr>
                <w:rFonts w:ascii="Lato" w:hAnsi="Lato" w:cs="Calibri"/>
                <w:b/>
              </w:rPr>
              <w:t>Presente  -</w:t>
            </w:r>
            <w:proofErr w:type="gramEnd"/>
            <w:r w:rsidRPr="001851C6">
              <w:rPr>
                <w:rFonts w:ascii="Lato" w:hAnsi="Lato" w:cs="Calibri"/>
                <w:b/>
              </w:rPr>
              <w:t xml:space="preserve"> - - --</w:t>
            </w:r>
          </w:p>
        </w:tc>
      </w:tr>
    </w:tbl>
    <w:p w14:paraId="61FC8D21" w14:textId="77777777" w:rsidR="00E47DC8" w:rsidRDefault="00E47DC8" w:rsidP="00824249">
      <w:pPr>
        <w:spacing w:after="0" w:line="480" w:lineRule="auto"/>
        <w:ind w:right="49"/>
        <w:jc w:val="both"/>
        <w:rPr>
          <w:rFonts w:ascii="Lato" w:hAnsi="Lato" w:cstheme="minorHAnsi"/>
          <w:b/>
        </w:rPr>
      </w:pPr>
    </w:p>
    <w:p w14:paraId="7892C652" w14:textId="40CE7907" w:rsidR="00DD223C" w:rsidRPr="005800B1" w:rsidRDefault="00DD223C" w:rsidP="00824249">
      <w:pPr>
        <w:spacing w:after="0" w:line="480" w:lineRule="auto"/>
        <w:ind w:right="49"/>
        <w:jc w:val="both"/>
        <w:rPr>
          <w:rFonts w:ascii="Lato" w:hAnsi="Lato" w:cstheme="minorHAnsi"/>
        </w:rPr>
      </w:pPr>
      <w:r w:rsidRPr="001851C6">
        <w:rPr>
          <w:rFonts w:ascii="Lato" w:hAnsi="Lato" w:cstheme="minorHAnsi"/>
          <w:b/>
        </w:rPr>
        <w:t xml:space="preserve">En uso de la palabra, la </w:t>
      </w:r>
      <w:proofErr w:type="gramStart"/>
      <w:r w:rsidRPr="001851C6">
        <w:rPr>
          <w:rFonts w:ascii="Lato" w:hAnsi="Lato" w:cstheme="minorHAnsi"/>
          <w:b/>
        </w:rPr>
        <w:t>Secretaria Ejecutiva</w:t>
      </w:r>
      <w:proofErr w:type="gramEnd"/>
      <w:r w:rsidRPr="001851C6">
        <w:rPr>
          <w:rFonts w:ascii="Lato" w:hAnsi="Lato" w:cstheme="minorHAnsi"/>
          <w:b/>
        </w:rPr>
        <w:t xml:space="preserve"> dijo</w:t>
      </w:r>
      <w:r w:rsidRPr="001851C6">
        <w:rPr>
          <w:rFonts w:ascii="Lato" w:hAnsi="Lato" w:cstheme="minorHAnsi"/>
        </w:rPr>
        <w:t xml:space="preserve">: informo Magistrada Presidenta que existe quórum legal para sesionar el día de hoy por encontrarse presentes </w:t>
      </w:r>
      <w:r w:rsidR="005A22E9">
        <w:rPr>
          <w:rFonts w:ascii="Lato" w:hAnsi="Lato" w:cstheme="minorHAnsi"/>
        </w:rPr>
        <w:t xml:space="preserve">los </w:t>
      </w:r>
      <w:r w:rsidRPr="005800B1">
        <w:rPr>
          <w:rFonts w:ascii="Lato" w:hAnsi="Lato" w:cstheme="minorHAnsi"/>
        </w:rPr>
        <w:t xml:space="preserve">cinco integrantes de este Consejo; lo anterior, en términos del artículo 67, segundo párrafo, de la Ley Orgánica del Poder Judicial del Estado. </w:t>
      </w:r>
    </w:p>
    <w:p w14:paraId="0CA8FDFC" w14:textId="0F401234" w:rsidR="00CA6F73" w:rsidRPr="00FD5299" w:rsidRDefault="00B21E1C" w:rsidP="00824249">
      <w:pPr>
        <w:spacing w:after="0" w:line="480" w:lineRule="auto"/>
        <w:ind w:right="49"/>
        <w:jc w:val="both"/>
        <w:rPr>
          <w:rFonts w:ascii="Lato" w:hAnsi="Lato" w:cstheme="minorHAnsi"/>
          <w:b/>
          <w:bCs/>
          <w:u w:val="single"/>
        </w:rPr>
      </w:pPr>
      <w:r w:rsidRPr="005800B1">
        <w:rPr>
          <w:rFonts w:ascii="Lato" w:hAnsi="Lato" w:cstheme="minorHAnsi"/>
          <w:b/>
        </w:rPr>
        <w:t xml:space="preserve">En uso de la palabra, la Magistrada Presidenta dijo: </w:t>
      </w:r>
      <w:bookmarkStart w:id="9" w:name="_Hlk195535284"/>
      <w:r w:rsidR="005800B1" w:rsidRPr="005800B1">
        <w:rPr>
          <w:rFonts w:ascii="Lato" w:hAnsi="Lato" w:cstheme="minorHAnsi"/>
        </w:rPr>
        <w:t xml:space="preserve">en razón de existir quórum legal, declaro abierta la presente sesión para que todos los acuerdos que se dicten, tengan la validez que en derecho les corresponde, asimismo se faculta a la Secretaria Ejecutiva girar los oficios respectivos para comunicar los acuerdos que se emitan, </w:t>
      </w:r>
      <w:r w:rsidR="005800B1" w:rsidRPr="005800B1">
        <w:rPr>
          <w:rFonts w:ascii="Lato" w:hAnsi="Lato" w:cstheme="minorHAnsi"/>
          <w:bCs/>
        </w:rPr>
        <w:t>para continuar, s</w:t>
      </w:r>
      <w:r w:rsidR="005800B1" w:rsidRPr="005800B1">
        <w:rPr>
          <w:rFonts w:ascii="Lato" w:hAnsi="Lato" w:cstheme="minorHAnsi"/>
        </w:rPr>
        <w:t xml:space="preserve">ometo a consideración el orden del día de la convocatoria que les fue entregada, así como </w:t>
      </w:r>
      <w:proofErr w:type="spellStart"/>
      <w:r w:rsidR="005800B1" w:rsidRPr="005800B1">
        <w:rPr>
          <w:rFonts w:ascii="Lato" w:hAnsi="Lato" w:cstheme="minorHAnsi"/>
        </w:rPr>
        <w:t>adendar</w:t>
      </w:r>
      <w:proofErr w:type="spellEnd"/>
      <w:r w:rsidR="005800B1" w:rsidRPr="005800B1">
        <w:rPr>
          <w:rFonts w:ascii="Lato" w:hAnsi="Lato" w:cstheme="minorHAnsi"/>
        </w:rPr>
        <w:t xml:space="preserve"> los oficios siguientes: CJET/CGMP/96/2025, signado por el Consejero Germán Mendoza </w:t>
      </w:r>
      <w:proofErr w:type="spellStart"/>
      <w:r w:rsidR="005800B1" w:rsidRPr="005800B1">
        <w:rPr>
          <w:rFonts w:ascii="Lato" w:hAnsi="Lato" w:cstheme="minorHAnsi"/>
        </w:rPr>
        <w:t>Papalotzi</w:t>
      </w:r>
      <w:proofErr w:type="spellEnd"/>
      <w:r w:rsidR="005800B1" w:rsidRPr="005800B1">
        <w:rPr>
          <w:rFonts w:ascii="Lato" w:hAnsi="Lato" w:cstheme="minorHAnsi"/>
        </w:rPr>
        <w:t xml:space="preserve">, CJET/C/39/2025, signado por la Consejera Violeta Fernández Vázquez, CJET/CACF/709/2025, signado por la Consejera Alejandra </w:t>
      </w:r>
      <w:proofErr w:type="spellStart"/>
      <w:r w:rsidR="005800B1" w:rsidRPr="005800B1">
        <w:rPr>
          <w:rFonts w:ascii="Lato" w:hAnsi="Lato" w:cstheme="minorHAnsi"/>
        </w:rPr>
        <w:t>C</w:t>
      </w:r>
      <w:r w:rsidR="005A22E9">
        <w:rPr>
          <w:rFonts w:ascii="Lato" w:hAnsi="Lato" w:cstheme="minorHAnsi"/>
        </w:rPr>
        <w:t>óse</w:t>
      </w:r>
      <w:r w:rsidR="005800B1" w:rsidRPr="005800B1">
        <w:rPr>
          <w:rFonts w:ascii="Lato" w:hAnsi="Lato" w:cstheme="minorHAnsi"/>
        </w:rPr>
        <w:t>tl</w:t>
      </w:r>
      <w:proofErr w:type="spellEnd"/>
      <w:r w:rsidR="005800B1" w:rsidRPr="005800B1">
        <w:rPr>
          <w:rFonts w:ascii="Lato" w:hAnsi="Lato" w:cstheme="minorHAnsi"/>
        </w:rPr>
        <w:t xml:space="preserve"> Flores</w:t>
      </w:r>
      <w:r w:rsidR="007364EB">
        <w:rPr>
          <w:rFonts w:ascii="Lato" w:hAnsi="Lato" w:cstheme="minorHAnsi"/>
        </w:rPr>
        <w:t xml:space="preserve">, oficio TES/387/2025, signado por el Tesorero del Poder Judicial del Estado, </w:t>
      </w:r>
      <w:r w:rsidR="005800B1" w:rsidRPr="005800B1">
        <w:rPr>
          <w:rFonts w:ascii="Lato" w:hAnsi="Lato" w:cstheme="minorHAnsi"/>
        </w:rPr>
        <w:t xml:space="preserve"> 273/C/2025, signado por el Contralor del Poder Judicial del Estado, JURTSJ/469/2025, signado por la Directora Jurídica del Tribunal Superior de Justicia del Estado, CJET/CCJ/12/2025 y CJET/CCJ/13/2025, signados por la Consejera Alejandra </w:t>
      </w:r>
      <w:proofErr w:type="spellStart"/>
      <w:r w:rsidR="005800B1" w:rsidRPr="005800B1">
        <w:rPr>
          <w:rFonts w:ascii="Lato" w:hAnsi="Lato" w:cstheme="minorHAnsi"/>
        </w:rPr>
        <w:t>Cósetl</w:t>
      </w:r>
      <w:proofErr w:type="spellEnd"/>
      <w:r w:rsidR="005800B1" w:rsidRPr="005800B1">
        <w:rPr>
          <w:rFonts w:ascii="Lato" w:hAnsi="Lato" w:cstheme="minorHAnsi"/>
        </w:rPr>
        <w:t xml:space="preserve"> Flores, DRHYM/588/2025</w:t>
      </w:r>
      <w:r w:rsidR="00CA6F73">
        <w:rPr>
          <w:rFonts w:ascii="Lato" w:hAnsi="Lato" w:cstheme="minorHAnsi"/>
        </w:rPr>
        <w:t xml:space="preserve"> y</w:t>
      </w:r>
      <w:r w:rsidR="005800B1" w:rsidRPr="005800B1">
        <w:rPr>
          <w:rFonts w:ascii="Lato" w:hAnsi="Lato" w:cstheme="minorHAnsi"/>
        </w:rPr>
        <w:t xml:space="preserve"> DRHYM/592/2025, signados por la Directora de Recursos Humanos y Materiales dependiente de la Secretaría Ejecutiva</w:t>
      </w:r>
      <w:r w:rsidR="00B82312">
        <w:rPr>
          <w:rFonts w:ascii="Lato" w:hAnsi="Lato" w:cstheme="minorHAnsi"/>
        </w:rPr>
        <w:t xml:space="preserve">, </w:t>
      </w:r>
      <w:r w:rsidR="00CA6F73">
        <w:rPr>
          <w:rFonts w:ascii="Lato" w:hAnsi="Lato" w:cstheme="minorHAnsi"/>
        </w:rPr>
        <w:t>275/DPEN/2025, signado por el Directo</w:t>
      </w:r>
      <w:r w:rsidR="00C90D43">
        <w:rPr>
          <w:rFonts w:ascii="Lato" w:hAnsi="Lato" w:cstheme="minorHAnsi"/>
        </w:rPr>
        <w:t>r</w:t>
      </w:r>
      <w:r w:rsidR="00CA6F73">
        <w:rPr>
          <w:rFonts w:ascii="Lato" w:hAnsi="Lato" w:cstheme="minorHAnsi"/>
        </w:rPr>
        <w:t xml:space="preserve"> de Planeación </w:t>
      </w:r>
      <w:r w:rsidR="00CA6F73">
        <w:rPr>
          <w:rFonts w:ascii="Lato" w:hAnsi="Lato" w:cstheme="minorHAnsi"/>
        </w:rPr>
        <w:lastRenderedPageBreak/>
        <w:t>Estadística y Normatividad del Consejo de la Judicatura del Estado</w:t>
      </w:r>
      <w:r w:rsidR="00B82312">
        <w:rPr>
          <w:rFonts w:ascii="Lato" w:hAnsi="Lato" w:cstheme="minorHAnsi"/>
        </w:rPr>
        <w:t xml:space="preserve"> y CJET/CACF/713/2025, signado por la Consejera Alejandra </w:t>
      </w:r>
      <w:proofErr w:type="spellStart"/>
      <w:r w:rsidR="00B82312">
        <w:rPr>
          <w:rFonts w:ascii="Lato" w:hAnsi="Lato" w:cstheme="minorHAnsi"/>
        </w:rPr>
        <w:t>Cósetl</w:t>
      </w:r>
      <w:proofErr w:type="spellEnd"/>
      <w:r w:rsidR="00B82312">
        <w:rPr>
          <w:rFonts w:ascii="Lato" w:hAnsi="Lato" w:cstheme="minorHAnsi"/>
        </w:rPr>
        <w:t xml:space="preserve"> Flores</w:t>
      </w:r>
      <w:r w:rsidR="00E47DC8">
        <w:rPr>
          <w:rFonts w:ascii="Lato" w:hAnsi="Lato" w:cstheme="minorHAnsi"/>
        </w:rPr>
        <w:t xml:space="preserve">, </w:t>
      </w:r>
      <w:r w:rsidR="00FD5299">
        <w:rPr>
          <w:rFonts w:ascii="Lato" w:hAnsi="Lato" w:cstheme="minorHAnsi"/>
        </w:rPr>
        <w:t xml:space="preserve">y </w:t>
      </w:r>
      <w:r w:rsidR="00FD5299" w:rsidRPr="00E7622A">
        <w:rPr>
          <w:rFonts w:ascii="Lato" w:hAnsi="Lato"/>
          <w:color w:val="000000" w:themeColor="text1"/>
        </w:rPr>
        <w:t>CJET/CA/127/2025,</w:t>
      </w:r>
      <w:r w:rsidR="00FD5299">
        <w:rPr>
          <w:rFonts w:ascii="Lato" w:hAnsi="Lato"/>
          <w:b/>
          <w:bCs/>
          <w:color w:val="000000" w:themeColor="text1"/>
        </w:rPr>
        <w:t xml:space="preserve"> s</w:t>
      </w:r>
      <w:r w:rsidR="00E47DC8" w:rsidRPr="00FD5299">
        <w:rPr>
          <w:rFonts w:ascii="Lato" w:hAnsi="Lato" w:cstheme="minorHAnsi"/>
          <w:color w:val="000000" w:themeColor="text1"/>
        </w:rPr>
        <w:t>ignados por la Consejera Violeta Fernández Vázquez.</w:t>
      </w:r>
      <w:r w:rsidR="00E47DC8">
        <w:rPr>
          <w:rFonts w:ascii="Lato" w:hAnsi="Lato" w:cstheme="minorHAnsi"/>
          <w:color w:val="FF0000"/>
        </w:rPr>
        <w:t xml:space="preserve"> </w:t>
      </w:r>
      <w:r w:rsidR="00E47DC8" w:rsidRPr="00FD5299">
        <w:rPr>
          <w:rFonts w:ascii="Lato" w:hAnsi="Lato" w:cstheme="minorHAnsi"/>
          <w:b/>
          <w:bCs/>
          <w:u w:val="single"/>
        </w:rPr>
        <w:t>APROBADO POR UNANIMIDAD DE VOTOS.</w:t>
      </w:r>
    </w:p>
    <w:bookmarkEnd w:id="8"/>
    <w:bookmarkEnd w:id="9"/>
    <w:p w14:paraId="04C18C6B" w14:textId="64113766" w:rsidR="00A97D12" w:rsidRPr="00E47DC8" w:rsidRDefault="00EC040A" w:rsidP="00824249">
      <w:pPr>
        <w:spacing w:after="0" w:line="480" w:lineRule="auto"/>
        <w:ind w:right="49" w:firstLine="851"/>
        <w:jc w:val="both"/>
        <w:rPr>
          <w:rFonts w:ascii="Lato" w:hAnsi="Lato" w:cstheme="minorHAnsi"/>
          <w:b/>
          <w:bdr w:val="none" w:sz="0" w:space="0" w:color="auto" w:frame="1"/>
        </w:rPr>
      </w:pPr>
      <w:r w:rsidRPr="00E47DC8">
        <w:rPr>
          <w:rFonts w:ascii="Lato" w:hAnsi="Lato"/>
          <w:b/>
          <w:bCs/>
          <w:color w:val="000000"/>
        </w:rPr>
        <w:t>ACUERDO II/</w:t>
      </w:r>
      <w:r w:rsidR="00A97D12" w:rsidRPr="00E47DC8">
        <w:rPr>
          <w:rFonts w:ascii="Lato" w:hAnsi="Lato"/>
          <w:b/>
          <w:bCs/>
          <w:color w:val="000000"/>
        </w:rPr>
        <w:t>81</w:t>
      </w:r>
      <w:r w:rsidRPr="00E47DC8">
        <w:rPr>
          <w:rFonts w:ascii="Lato" w:hAnsi="Lato"/>
          <w:b/>
          <w:bCs/>
          <w:color w:val="000000"/>
        </w:rPr>
        <w:t xml:space="preserve">/2025. </w:t>
      </w:r>
      <w:bookmarkStart w:id="10" w:name="_Hlk194336955"/>
      <w:r w:rsidRPr="00E47DC8">
        <w:rPr>
          <w:rFonts w:ascii="Lato" w:hAnsi="Lato"/>
          <w:b/>
          <w:bCs/>
        </w:rPr>
        <w:t xml:space="preserve"> </w:t>
      </w:r>
      <w:bookmarkEnd w:id="10"/>
      <w:r w:rsidR="00A97D12" w:rsidRPr="00E47DC8">
        <w:rPr>
          <w:rFonts w:ascii="Lato" w:hAnsi="Lato" w:cstheme="minorHAnsi"/>
          <w:b/>
          <w:bdr w:val="none" w:sz="0" w:space="0" w:color="auto" w:frame="1"/>
        </w:rPr>
        <w:t>Aprobación de las actas número 78/2025 y 79/2025.</w:t>
      </w:r>
      <w:r w:rsidR="00E47DC8">
        <w:rPr>
          <w:rFonts w:ascii="Lato" w:hAnsi="Lato" w:cstheme="minorHAnsi"/>
          <w:b/>
          <w:bdr w:val="none" w:sz="0" w:space="0" w:color="auto" w:frame="1"/>
        </w:rPr>
        <w:t xml:space="preserve"> - - - - - - - - - - - - - - - - - - - - - - - - - - - - - - - - - - - - - - - - - - - - - - - - - -</w:t>
      </w:r>
    </w:p>
    <w:p w14:paraId="28D202FE" w14:textId="0945F6B0" w:rsidR="00A97D12" w:rsidRPr="00E47DC8" w:rsidRDefault="00A97D12" w:rsidP="00824249">
      <w:pPr>
        <w:spacing w:after="0" w:line="480" w:lineRule="auto"/>
        <w:ind w:right="49"/>
        <w:jc w:val="both"/>
        <w:rPr>
          <w:rFonts w:ascii="Lato" w:hAnsi="Lato"/>
          <w:b/>
          <w:bCs/>
          <w:u w:val="single"/>
        </w:rPr>
      </w:pPr>
      <w:r w:rsidRPr="00E47DC8">
        <w:rPr>
          <w:rFonts w:ascii="Lato" w:hAnsi="Lato"/>
        </w:rPr>
        <w:t xml:space="preserve">Dada cuenta con las actas número </w:t>
      </w:r>
      <w:r w:rsidRPr="00E47DC8">
        <w:rPr>
          <w:rFonts w:ascii="Lato" w:hAnsi="Lato" w:cstheme="minorHAnsi"/>
          <w:bCs/>
          <w:bdr w:val="none" w:sz="0" w:space="0" w:color="auto" w:frame="1"/>
        </w:rPr>
        <w:t>78/2025 y 79/2025</w:t>
      </w:r>
      <w:r w:rsidR="00E47DC8">
        <w:rPr>
          <w:rFonts w:ascii="Lato" w:hAnsi="Lato" w:cstheme="minorHAnsi"/>
          <w:bCs/>
          <w:bdr w:val="none" w:sz="0" w:space="0" w:color="auto" w:frame="1"/>
        </w:rPr>
        <w:t xml:space="preserve">, con fundamento en lo que establece el artículo 15 del Consejo de la Judicatura del Estado, se determina retirarlas para próxima sesión. </w:t>
      </w:r>
      <w:r w:rsidR="00E47DC8" w:rsidRPr="00E47DC8">
        <w:rPr>
          <w:rFonts w:ascii="Lato" w:hAnsi="Lato"/>
          <w:b/>
          <w:bCs/>
          <w:u w:val="single"/>
        </w:rPr>
        <w:t xml:space="preserve">APROBADO POR UNANIMIDAD DE VOTOS. </w:t>
      </w:r>
    </w:p>
    <w:p w14:paraId="08A6F843" w14:textId="6CCC64C0" w:rsidR="00E63200" w:rsidRDefault="00EC040A" w:rsidP="00824249">
      <w:pPr>
        <w:spacing w:after="0" w:line="480" w:lineRule="auto"/>
        <w:ind w:right="49" w:firstLine="851"/>
        <w:jc w:val="both"/>
        <w:rPr>
          <w:rFonts w:ascii="Lato" w:hAnsi="Lato" w:cstheme="minorHAnsi"/>
          <w:b/>
          <w:bdr w:val="none" w:sz="0" w:space="0" w:color="auto" w:frame="1"/>
        </w:rPr>
      </w:pPr>
      <w:bookmarkStart w:id="11" w:name="_Hlk207188065"/>
      <w:r w:rsidRPr="00E63200">
        <w:rPr>
          <w:rFonts w:ascii="Lato" w:hAnsi="Lato"/>
          <w:b/>
          <w:bCs/>
          <w:color w:val="000000"/>
        </w:rPr>
        <w:t>ACUERDO III/</w:t>
      </w:r>
      <w:r w:rsidR="00A97D12" w:rsidRPr="00E63200">
        <w:rPr>
          <w:rFonts w:ascii="Lato" w:hAnsi="Lato"/>
          <w:b/>
          <w:bCs/>
          <w:color w:val="000000"/>
        </w:rPr>
        <w:t>81/</w:t>
      </w:r>
      <w:r w:rsidRPr="00E63200">
        <w:rPr>
          <w:rFonts w:ascii="Lato" w:hAnsi="Lato"/>
          <w:b/>
          <w:bCs/>
          <w:color w:val="000000"/>
        </w:rPr>
        <w:t>2025.</w:t>
      </w:r>
      <w:bookmarkStart w:id="12" w:name="_Hlk167190719"/>
      <w:r w:rsidRPr="00E63200">
        <w:rPr>
          <w:rFonts w:ascii="Lato" w:hAnsi="Lato"/>
          <w:b/>
          <w:bCs/>
        </w:rPr>
        <w:t xml:space="preserve">  </w:t>
      </w:r>
      <w:r w:rsidR="00E63200">
        <w:rPr>
          <w:rFonts w:ascii="Lato" w:hAnsi="Lato"/>
          <w:b/>
          <w:bCs/>
        </w:rPr>
        <w:t>O</w:t>
      </w:r>
      <w:r w:rsidR="00E63200" w:rsidRPr="00E63200">
        <w:rPr>
          <w:rFonts w:ascii="Lato" w:hAnsi="Lato" w:cstheme="minorHAnsi"/>
          <w:b/>
          <w:bdr w:val="none" w:sz="0" w:space="0" w:color="auto" w:frame="1"/>
        </w:rPr>
        <w:t xml:space="preserve">ficio número PTSJ/1096/2025, recibido el veintiuno de agosto de dos mil veinticinco, signado por la Magistrada </w:t>
      </w:r>
      <w:proofErr w:type="gramStart"/>
      <w:r w:rsidR="00E63200" w:rsidRPr="00E63200">
        <w:rPr>
          <w:rFonts w:ascii="Lato" w:hAnsi="Lato" w:cstheme="minorHAnsi"/>
          <w:b/>
          <w:bdr w:val="none" w:sz="0" w:space="0" w:color="auto" w:frame="1"/>
        </w:rPr>
        <w:t>Presidenta</w:t>
      </w:r>
      <w:proofErr w:type="gramEnd"/>
      <w:r w:rsidR="00E63200" w:rsidRPr="00E63200">
        <w:rPr>
          <w:rFonts w:ascii="Lato" w:hAnsi="Lato" w:cstheme="minorHAnsi"/>
          <w:b/>
          <w:bdr w:val="none" w:sz="0" w:space="0" w:color="auto" w:frame="1"/>
        </w:rPr>
        <w:t xml:space="preserve"> del Tribunal Superior de Justicia y del Consejo de la Judicatura del Estado de Tlaxcala.</w:t>
      </w:r>
      <w:r w:rsidR="00E47DC8">
        <w:rPr>
          <w:rFonts w:ascii="Lato" w:hAnsi="Lato" w:cstheme="minorHAnsi"/>
          <w:b/>
          <w:bdr w:val="none" w:sz="0" w:space="0" w:color="auto" w:frame="1"/>
        </w:rPr>
        <w:t xml:space="preserve"> - - - - - - - - - - - - - - - - - - - - - - - - - - - - - - - - - - - - - - - - - - -</w:t>
      </w:r>
    </w:p>
    <w:p w14:paraId="681DC2E6" w14:textId="55C73C29" w:rsidR="00C33D72" w:rsidRPr="00C33D72" w:rsidRDefault="00E63200" w:rsidP="00824249">
      <w:pPr>
        <w:spacing w:after="0" w:line="480" w:lineRule="auto"/>
        <w:ind w:right="49"/>
        <w:jc w:val="both"/>
        <w:rPr>
          <w:rFonts w:ascii="Lato" w:hAnsi="Lato"/>
        </w:rPr>
      </w:pPr>
      <w:r>
        <w:rPr>
          <w:rFonts w:ascii="Lato" w:hAnsi="Lato" w:cstheme="minorHAnsi"/>
          <w:bCs/>
          <w:bdr w:val="none" w:sz="0" w:space="0" w:color="auto" w:frame="1"/>
        </w:rPr>
        <w:t xml:space="preserve">Dada cuenta con el oficio de referencia, mediante el cual, </w:t>
      </w:r>
      <w:r w:rsidRPr="00B2159A">
        <w:rPr>
          <w:rFonts w:ascii="Lato" w:hAnsi="Lato" w:cstheme="minorHAnsi"/>
          <w:bCs/>
          <w:bdr w:val="none" w:sz="0" w:space="0" w:color="auto" w:frame="1"/>
        </w:rPr>
        <w:t>la</w:t>
      </w:r>
      <w:r w:rsidRPr="00E63200">
        <w:rPr>
          <w:rFonts w:ascii="Lato" w:hAnsi="Lato" w:cstheme="minorHAnsi"/>
          <w:b/>
          <w:bdr w:val="none" w:sz="0" w:space="0" w:color="auto" w:frame="1"/>
        </w:rPr>
        <w:t xml:space="preserve"> </w:t>
      </w:r>
      <w:r w:rsidRPr="00E63200">
        <w:rPr>
          <w:rFonts w:ascii="Lato" w:hAnsi="Lato" w:cstheme="minorHAnsi"/>
          <w:bCs/>
          <w:bdr w:val="none" w:sz="0" w:space="0" w:color="auto" w:frame="1"/>
        </w:rPr>
        <w:t>Magistrada Presidenta del Tribunal Superior de Justicia y del Consejo de la Judicatura del Estado de Tlaxcala</w:t>
      </w:r>
      <w:r>
        <w:rPr>
          <w:rFonts w:ascii="Lato" w:hAnsi="Lato" w:cstheme="minorHAnsi"/>
          <w:bCs/>
          <w:bdr w:val="none" w:sz="0" w:space="0" w:color="auto" w:frame="1"/>
        </w:rPr>
        <w:t>, remite el oficio ITE-SE-E0457-3</w:t>
      </w:r>
      <w:r w:rsidR="00B2159A">
        <w:rPr>
          <w:rFonts w:ascii="Lato" w:hAnsi="Lato" w:cstheme="minorHAnsi"/>
          <w:bCs/>
          <w:bdr w:val="none" w:sz="0" w:space="0" w:color="auto" w:frame="1"/>
        </w:rPr>
        <w:t>/2025</w:t>
      </w:r>
      <w:r>
        <w:rPr>
          <w:rFonts w:ascii="Lato" w:hAnsi="Lato" w:cstheme="minorHAnsi"/>
          <w:bCs/>
          <w:bdr w:val="none" w:sz="0" w:space="0" w:color="auto" w:frame="1"/>
        </w:rPr>
        <w:t xml:space="preserve">, signado por la Secretaría Ejecutiva  del Instituto Tlaxcalteca de Elecciones, </w:t>
      </w:r>
      <w:r w:rsidR="00C33D72">
        <w:rPr>
          <w:rFonts w:ascii="Lato" w:hAnsi="Lato" w:cstheme="minorHAnsi"/>
          <w:bCs/>
          <w:bdr w:val="none" w:sz="0" w:space="0" w:color="auto" w:frame="1"/>
        </w:rPr>
        <w:t>con el que, en cumplimiento al punto QUINTO del Acuerdo ITE-CG77/2025 del Consejo General de ese Instituto, se realiza la asignación de una Magistratura del Tribunal de Disciplina Judicial correspondiente al Proceso Electoral  Local extraordinario para renovar los cargos del Poder Judicial, Tribunal de Justicia Administrativa y Tribunal de Conciliación y Arbitraje 2024-2025, en cumplimiento a la sentencia dictada por la Sala Superior del Tribunal Electoral del Poder Judicial de la Federación dentro del expediente SUP-JDC-2280/2025.</w:t>
      </w:r>
      <w:r w:rsidR="008554DC">
        <w:rPr>
          <w:rFonts w:ascii="Lato" w:hAnsi="Lato" w:cstheme="minorHAnsi"/>
          <w:bCs/>
          <w:bdr w:val="none" w:sz="0" w:space="0" w:color="auto" w:frame="1"/>
        </w:rPr>
        <w:t xml:space="preserve"> </w:t>
      </w:r>
      <w:r w:rsidR="00E47DC8">
        <w:rPr>
          <w:rFonts w:ascii="Lato" w:hAnsi="Lato" w:cstheme="minorHAnsi"/>
          <w:b/>
          <w:bdr w:val="none" w:sz="0" w:space="0" w:color="auto" w:frame="1"/>
        </w:rPr>
        <w:t xml:space="preserve"> </w:t>
      </w:r>
      <w:bookmarkStart w:id="13" w:name="_Hlk201059319"/>
      <w:r w:rsidR="00C33D72" w:rsidRPr="00C33D72">
        <w:rPr>
          <w:rFonts w:ascii="Lato" w:hAnsi="Lato"/>
        </w:rPr>
        <w:t xml:space="preserve">En atención a lo anterior, </w:t>
      </w:r>
      <w:r w:rsidR="00C33D72" w:rsidRPr="00C33D72">
        <w:rPr>
          <w:rFonts w:ascii="Lato" w:hAnsi="Lato" w:cstheme="minorHAnsi"/>
          <w:bCs/>
          <w:bdr w:val="none" w:sz="0" w:space="0" w:color="auto" w:frame="1"/>
        </w:rPr>
        <w:t>con fundamento en lo que establece el artículo 61 de la Ley Orgánica del Poder Judicial del Estado, únicamente se toma debido conocimiento.</w:t>
      </w:r>
    </w:p>
    <w:p w14:paraId="58CAE5C4" w14:textId="64EDD70C" w:rsidR="00C33D72" w:rsidRPr="00E47DC8" w:rsidRDefault="00C33D72" w:rsidP="00824249">
      <w:pPr>
        <w:pStyle w:val="NormalWeb"/>
        <w:spacing w:before="0" w:beforeAutospacing="0" w:after="0" w:afterAutospacing="0" w:line="480" w:lineRule="auto"/>
        <w:ind w:right="49"/>
        <w:jc w:val="both"/>
        <w:rPr>
          <w:rFonts w:ascii="Lato" w:hAnsi="Lato" w:cstheme="minorHAnsi"/>
          <w:b/>
          <w:sz w:val="22"/>
          <w:szCs w:val="22"/>
          <w:u w:val="single"/>
          <w:bdr w:val="none" w:sz="0" w:space="0" w:color="auto" w:frame="1"/>
        </w:rPr>
      </w:pPr>
      <w:r w:rsidRPr="00C33D72">
        <w:rPr>
          <w:rFonts w:ascii="Lato" w:hAnsi="Lato" w:cstheme="minorHAnsi"/>
          <w:bCs/>
          <w:sz w:val="22"/>
          <w:szCs w:val="22"/>
          <w:bdr w:val="none" w:sz="0" w:space="0" w:color="auto" w:frame="1"/>
        </w:rPr>
        <w:t xml:space="preserve">Comuníquese lo anterior a la </w:t>
      </w:r>
      <w:proofErr w:type="gramStart"/>
      <w:r w:rsidRPr="00C33D72">
        <w:rPr>
          <w:rFonts w:ascii="Lato" w:hAnsi="Lato" w:cstheme="minorHAnsi"/>
          <w:bCs/>
          <w:sz w:val="22"/>
          <w:szCs w:val="22"/>
          <w:bdr w:val="none" w:sz="0" w:space="0" w:color="auto" w:frame="1"/>
        </w:rPr>
        <w:t>Secretaria Ejecutiva</w:t>
      </w:r>
      <w:proofErr w:type="gramEnd"/>
      <w:r w:rsidRPr="00C33D72">
        <w:rPr>
          <w:rFonts w:ascii="Lato" w:hAnsi="Lato" w:cstheme="minorHAnsi"/>
          <w:bCs/>
          <w:sz w:val="22"/>
          <w:szCs w:val="22"/>
          <w:bdr w:val="none" w:sz="0" w:space="0" w:color="auto" w:frame="1"/>
        </w:rPr>
        <w:t xml:space="preserve"> del Instituto Tlaxcalteca de Elecciones, para constancia y efectos a que haya lugar.</w:t>
      </w:r>
      <w:r w:rsidR="00E47DC8">
        <w:rPr>
          <w:rFonts w:ascii="Lato" w:hAnsi="Lato" w:cstheme="minorHAnsi"/>
          <w:bCs/>
          <w:sz w:val="22"/>
          <w:szCs w:val="22"/>
          <w:bdr w:val="none" w:sz="0" w:space="0" w:color="auto" w:frame="1"/>
        </w:rPr>
        <w:t xml:space="preserve"> </w:t>
      </w:r>
      <w:bookmarkEnd w:id="11"/>
      <w:r w:rsidR="00E47DC8" w:rsidRPr="00E47DC8">
        <w:rPr>
          <w:rFonts w:ascii="Lato" w:hAnsi="Lato" w:cstheme="minorHAnsi"/>
          <w:b/>
          <w:sz w:val="22"/>
          <w:szCs w:val="22"/>
          <w:u w:val="single"/>
          <w:bdr w:val="none" w:sz="0" w:space="0" w:color="auto" w:frame="1"/>
        </w:rPr>
        <w:t>APROBADO POR UNANIMIDAD DE VOTOS.</w:t>
      </w:r>
    </w:p>
    <w:p w14:paraId="4BED465C" w14:textId="07B6209D" w:rsidR="000A29CC" w:rsidRPr="000A29CC" w:rsidRDefault="000A29CC" w:rsidP="00824249">
      <w:pPr>
        <w:spacing w:after="0" w:line="480" w:lineRule="auto"/>
        <w:ind w:right="49" w:firstLine="851"/>
        <w:jc w:val="both"/>
        <w:rPr>
          <w:rFonts w:ascii="Lato" w:hAnsi="Lato" w:cstheme="minorHAnsi"/>
          <w:b/>
          <w:bdr w:val="none" w:sz="0" w:space="0" w:color="auto" w:frame="1"/>
        </w:rPr>
      </w:pPr>
      <w:bookmarkStart w:id="14" w:name="_Hlk207188434"/>
      <w:bookmarkEnd w:id="12"/>
      <w:bookmarkEnd w:id="13"/>
      <w:r w:rsidRPr="000A29CC">
        <w:rPr>
          <w:rFonts w:ascii="Lato" w:hAnsi="Lato"/>
          <w:b/>
          <w:bCs/>
          <w:color w:val="000000"/>
        </w:rPr>
        <w:t>ACUERDO IV/81/2025.</w:t>
      </w:r>
      <w:r w:rsidRPr="000A29CC">
        <w:rPr>
          <w:rFonts w:ascii="Lato" w:hAnsi="Lato"/>
          <w:b/>
          <w:bCs/>
        </w:rPr>
        <w:t xml:space="preserve"> O</w:t>
      </w:r>
      <w:r w:rsidRPr="000A29CC">
        <w:rPr>
          <w:rFonts w:ascii="Lato" w:hAnsi="Lato" w:cstheme="minorHAnsi"/>
          <w:b/>
          <w:bdr w:val="none" w:sz="0" w:space="0" w:color="auto" w:frame="1"/>
        </w:rPr>
        <w:t xml:space="preserve">ficio número SP/PTSJ/675/2025, recibido el veintiuno de agosto de dos mil veinticinco, signado por la Encargada de la </w:t>
      </w:r>
      <w:r w:rsidRPr="000A29CC">
        <w:rPr>
          <w:rFonts w:ascii="Lato" w:hAnsi="Lato" w:cstheme="minorHAnsi"/>
          <w:b/>
          <w:bdr w:val="none" w:sz="0" w:space="0" w:color="auto" w:frame="1"/>
        </w:rPr>
        <w:lastRenderedPageBreak/>
        <w:t xml:space="preserve">Secretaría Particular de la Presidencia del Tribunal Superior de Justicia del Estado de Tlaxcala. </w:t>
      </w:r>
      <w:r w:rsidR="00E47DC8">
        <w:rPr>
          <w:rFonts w:ascii="Lato" w:hAnsi="Lato" w:cstheme="minorHAnsi"/>
          <w:b/>
          <w:bdr w:val="none" w:sz="0" w:space="0" w:color="auto" w:frame="1"/>
        </w:rPr>
        <w:t>- - - - - - - - - - - - - - - - - - - - - - - - - - - - - - - - - - - - - - - - - - -</w:t>
      </w:r>
    </w:p>
    <w:p w14:paraId="43D7BC63" w14:textId="7990F6A2" w:rsidR="008C185B" w:rsidRDefault="000A29CC" w:rsidP="00824249">
      <w:pPr>
        <w:spacing w:after="0" w:line="480" w:lineRule="auto"/>
        <w:ind w:right="49"/>
        <w:jc w:val="both"/>
        <w:rPr>
          <w:rFonts w:ascii="Lato" w:eastAsia="Times New Roman" w:hAnsi="Lato"/>
          <w:b/>
          <w:bCs/>
          <w:color w:val="000000"/>
          <w:lang w:eastAsia="es-MX"/>
        </w:rPr>
      </w:pPr>
      <w:r>
        <w:rPr>
          <w:rFonts w:ascii="Lato" w:hAnsi="Lato"/>
          <w:bCs/>
        </w:rPr>
        <w:t xml:space="preserve">Dada cuenta con el oficio de referencia, mediante el cual, </w:t>
      </w:r>
      <w:r w:rsidRPr="000A29CC">
        <w:rPr>
          <w:rFonts w:ascii="Lato" w:hAnsi="Lato" w:cstheme="minorHAnsi"/>
          <w:bCs/>
          <w:bdr w:val="none" w:sz="0" w:space="0" w:color="auto" w:frame="1"/>
        </w:rPr>
        <w:t>la Encargada de la Secretaría Particular de la Presidencia del Tribunal Superior de Justicia del Estado de Tlaxcala</w:t>
      </w:r>
      <w:r>
        <w:rPr>
          <w:rFonts w:ascii="Lato" w:hAnsi="Lato" w:cstheme="minorHAnsi"/>
          <w:bCs/>
          <w:bdr w:val="none" w:sz="0" w:space="0" w:color="auto" w:frame="1"/>
        </w:rPr>
        <w:t xml:space="preserve">, </w:t>
      </w:r>
      <w:r w:rsidR="006148FD">
        <w:rPr>
          <w:rFonts w:ascii="Lato" w:hAnsi="Lato" w:cstheme="minorHAnsi"/>
          <w:bCs/>
          <w:bdr w:val="none" w:sz="0" w:space="0" w:color="auto" w:frame="1"/>
        </w:rPr>
        <w:t xml:space="preserve">remite los similares IEJ/1424/2025, </w:t>
      </w:r>
      <w:r w:rsidR="005A22E9">
        <w:rPr>
          <w:rFonts w:ascii="Lato" w:hAnsi="Lato" w:cstheme="minorHAnsi"/>
          <w:bCs/>
          <w:bdr w:val="none" w:sz="0" w:space="0" w:color="auto" w:frame="1"/>
        </w:rPr>
        <w:t>IEJ/</w:t>
      </w:r>
      <w:r w:rsidR="006148FD">
        <w:rPr>
          <w:rFonts w:ascii="Lato" w:hAnsi="Lato" w:cstheme="minorHAnsi"/>
          <w:bCs/>
          <w:bdr w:val="none" w:sz="0" w:space="0" w:color="auto" w:frame="1"/>
        </w:rPr>
        <w:t xml:space="preserve">1425/2025, IEJ/1426/2025 y IEJ/1427/2025, signados por el Director del Instituto de Especialización Judicial del Tribunal Superior de Justicia del Estado, relativos a propuestas de Docentes para impartir los cursos correspondientes a las actividades </w:t>
      </w:r>
      <w:r w:rsidR="00F2274B">
        <w:rPr>
          <w:rFonts w:ascii="Lato" w:hAnsi="Lato" w:cstheme="minorHAnsi"/>
          <w:bCs/>
          <w:bdr w:val="none" w:sz="0" w:space="0" w:color="auto" w:frame="1"/>
        </w:rPr>
        <w:t>seis, once, cinco y diecinueve, del programa de capacitación 2025, aprobado por este Cuerpo Colegiado por acuerdo X/19/2025</w:t>
      </w:r>
      <w:r w:rsidR="003C3F83">
        <w:rPr>
          <w:rFonts w:ascii="Lato" w:hAnsi="Lato" w:cstheme="minorHAnsi"/>
          <w:bCs/>
          <w:bdr w:val="none" w:sz="0" w:space="0" w:color="auto" w:frame="1"/>
        </w:rPr>
        <w:t xml:space="preserve">, </w:t>
      </w:r>
      <w:r w:rsidR="00EA5DB5">
        <w:rPr>
          <w:rFonts w:ascii="Lato" w:hAnsi="Lato" w:cstheme="minorHAnsi"/>
          <w:bCs/>
          <w:bdr w:val="none" w:sz="0" w:space="0" w:color="auto" w:frame="1"/>
        </w:rPr>
        <w:t>en los términos de los oficios de cuenta.</w:t>
      </w:r>
      <w:r w:rsidR="008C185B">
        <w:rPr>
          <w:rFonts w:ascii="Lato" w:hAnsi="Lato" w:cstheme="minorHAnsi"/>
          <w:bCs/>
          <w:bdr w:val="none" w:sz="0" w:space="0" w:color="auto" w:frame="1"/>
        </w:rPr>
        <w:t xml:space="preserve"> </w:t>
      </w:r>
      <w:r w:rsidR="000311F1" w:rsidRPr="000311F1">
        <w:rPr>
          <w:rFonts w:ascii="Lato" w:hAnsi="Lato"/>
        </w:rPr>
        <w:t>En atención a lo anterio</w:t>
      </w:r>
      <w:r w:rsidR="008554DC">
        <w:rPr>
          <w:rFonts w:ascii="Lato" w:hAnsi="Lato"/>
        </w:rPr>
        <w:t xml:space="preserve">r, </w:t>
      </w:r>
      <w:r w:rsidR="008C185B">
        <w:rPr>
          <w:rFonts w:ascii="Lato" w:hAnsi="Lato"/>
        </w:rPr>
        <w:t>con fundamento en lo que establece el artículo 61 de la Ley Orgánica del Poder Judicial del Estado, se determina:</w:t>
      </w:r>
    </w:p>
    <w:p w14:paraId="527CE09D" w14:textId="63D473DD" w:rsidR="008C185B" w:rsidRPr="008C185B" w:rsidRDefault="008C185B" w:rsidP="00824249">
      <w:pPr>
        <w:pStyle w:val="Prrafodelista"/>
        <w:numPr>
          <w:ilvl w:val="0"/>
          <w:numId w:val="100"/>
        </w:numPr>
        <w:spacing w:after="0" w:line="480" w:lineRule="auto"/>
        <w:ind w:right="49"/>
        <w:jc w:val="both"/>
        <w:rPr>
          <w:rFonts w:ascii="Lato" w:eastAsia="Times New Roman" w:hAnsi="Lato"/>
          <w:color w:val="000000"/>
          <w:lang w:eastAsia="es-MX"/>
        </w:rPr>
      </w:pPr>
      <w:r w:rsidRPr="008C185B">
        <w:rPr>
          <w:rFonts w:ascii="Lato" w:eastAsia="Times New Roman" w:hAnsi="Lato"/>
          <w:color w:val="000000"/>
          <w:lang w:eastAsia="es-MX"/>
        </w:rPr>
        <w:t>Tomar conocimiento de los oficios y anexos de cuenta.</w:t>
      </w:r>
    </w:p>
    <w:p w14:paraId="1CFF29D1" w14:textId="25FB8F8E" w:rsidR="00E3522A" w:rsidRPr="008B687A" w:rsidRDefault="008C185B" w:rsidP="00824249">
      <w:pPr>
        <w:pStyle w:val="Prrafodelista"/>
        <w:numPr>
          <w:ilvl w:val="0"/>
          <w:numId w:val="100"/>
        </w:numPr>
        <w:spacing w:after="0" w:line="480" w:lineRule="auto"/>
        <w:ind w:right="49"/>
        <w:jc w:val="both"/>
        <w:rPr>
          <w:rFonts w:ascii="Lato" w:hAnsi="Lato"/>
        </w:rPr>
      </w:pPr>
      <w:r w:rsidRPr="008C185B">
        <w:rPr>
          <w:rFonts w:ascii="Lato" w:eastAsia="Times New Roman" w:hAnsi="Lato"/>
          <w:b/>
          <w:bCs/>
          <w:color w:val="000000"/>
          <w:lang w:eastAsia="es-MX"/>
        </w:rPr>
        <w:t xml:space="preserve"> </w:t>
      </w:r>
      <w:r w:rsidR="00C90D43" w:rsidRPr="008554DC">
        <w:rPr>
          <w:rFonts w:ascii="Lato" w:eastAsia="Times New Roman" w:hAnsi="Lato"/>
          <w:color w:val="000000"/>
          <w:lang w:eastAsia="es-MX"/>
        </w:rPr>
        <w:t xml:space="preserve">Instruir a la </w:t>
      </w:r>
      <w:proofErr w:type="gramStart"/>
      <w:r w:rsidR="00C90D43" w:rsidRPr="008554DC">
        <w:rPr>
          <w:rFonts w:ascii="Lato" w:eastAsia="Times New Roman" w:hAnsi="Lato"/>
          <w:color w:val="000000"/>
          <w:lang w:eastAsia="es-MX"/>
        </w:rPr>
        <w:t>Secretar</w:t>
      </w:r>
      <w:r w:rsidR="008554DC">
        <w:rPr>
          <w:rFonts w:ascii="Lato" w:eastAsia="Times New Roman" w:hAnsi="Lato"/>
          <w:color w:val="000000"/>
          <w:lang w:eastAsia="es-MX"/>
        </w:rPr>
        <w:t>ia Ejecutiva</w:t>
      </w:r>
      <w:proofErr w:type="gramEnd"/>
      <w:r w:rsidR="008554DC">
        <w:rPr>
          <w:rFonts w:ascii="Lato" w:eastAsia="Times New Roman" w:hAnsi="Lato"/>
          <w:color w:val="000000"/>
          <w:lang w:eastAsia="es-MX"/>
        </w:rPr>
        <w:t xml:space="preserve"> de este Órgano Colegiado, </w:t>
      </w:r>
      <w:r w:rsidR="00C90D43">
        <w:rPr>
          <w:rFonts w:ascii="Lato" w:eastAsia="Times New Roman" w:hAnsi="Lato"/>
          <w:color w:val="000000"/>
          <w:lang w:eastAsia="es-MX"/>
        </w:rPr>
        <w:t>entregar la documentación de cuenta al Órgano de Administración Judicial, u</w:t>
      </w:r>
      <w:r w:rsidR="00223532">
        <w:rPr>
          <w:rFonts w:ascii="Lato" w:eastAsia="Times New Roman" w:hAnsi="Lato"/>
          <w:color w:val="000000"/>
          <w:lang w:eastAsia="es-MX"/>
        </w:rPr>
        <w:t xml:space="preserve">na vez que inicie funciones </w:t>
      </w:r>
      <w:r w:rsidR="008B687A">
        <w:rPr>
          <w:rFonts w:ascii="Lato" w:eastAsia="Times New Roman" w:hAnsi="Lato"/>
          <w:color w:val="000000"/>
          <w:lang w:eastAsia="es-MX"/>
        </w:rPr>
        <w:t>para la determinación correspondiente</w:t>
      </w:r>
      <w:r>
        <w:rPr>
          <w:rFonts w:ascii="Lato" w:eastAsia="Times New Roman" w:hAnsi="Lato"/>
          <w:color w:val="000000"/>
          <w:lang w:eastAsia="es-MX"/>
        </w:rPr>
        <w:t xml:space="preserve">. </w:t>
      </w:r>
    </w:p>
    <w:p w14:paraId="2F463092" w14:textId="49632D23" w:rsidR="00223532" w:rsidRPr="008B687A" w:rsidRDefault="008B687A" w:rsidP="00824249">
      <w:pPr>
        <w:spacing w:after="0" w:line="480" w:lineRule="auto"/>
        <w:ind w:right="49"/>
        <w:jc w:val="both"/>
        <w:rPr>
          <w:rFonts w:ascii="Lato" w:hAnsi="Lato"/>
          <w:b/>
          <w:u w:val="single"/>
        </w:rPr>
      </w:pPr>
      <w:r>
        <w:rPr>
          <w:rFonts w:ascii="Lato" w:hAnsi="Lato"/>
        </w:rPr>
        <w:t xml:space="preserve">Comuníquese lo anterior, al </w:t>
      </w:r>
      <w:proofErr w:type="gramStart"/>
      <w:r>
        <w:rPr>
          <w:rFonts w:ascii="Lato" w:hAnsi="Lato" w:cstheme="minorHAnsi"/>
          <w:bCs/>
          <w:bdr w:val="none" w:sz="0" w:space="0" w:color="auto" w:frame="1"/>
        </w:rPr>
        <w:t>Director</w:t>
      </w:r>
      <w:proofErr w:type="gramEnd"/>
      <w:r>
        <w:rPr>
          <w:rFonts w:ascii="Lato" w:hAnsi="Lato" w:cstheme="minorHAnsi"/>
          <w:bCs/>
          <w:bdr w:val="none" w:sz="0" w:space="0" w:color="auto" w:frame="1"/>
        </w:rPr>
        <w:t xml:space="preserve"> del Instituto de Especialización Judicial del Tribunal Superior de Justicia del Estado</w:t>
      </w:r>
      <w:r w:rsidR="00E5607B">
        <w:rPr>
          <w:rFonts w:ascii="Lato" w:hAnsi="Lato" w:cstheme="minorHAnsi"/>
          <w:bCs/>
          <w:bdr w:val="none" w:sz="0" w:space="0" w:color="auto" w:frame="1"/>
        </w:rPr>
        <w:t>, para su conocimiento y efectos a que haya lugar.</w:t>
      </w:r>
      <w:r>
        <w:rPr>
          <w:rFonts w:ascii="Lato" w:hAnsi="Lato" w:cstheme="minorHAnsi"/>
          <w:bCs/>
          <w:bdr w:val="none" w:sz="0" w:space="0" w:color="auto" w:frame="1"/>
        </w:rPr>
        <w:t xml:space="preserve"> </w:t>
      </w:r>
      <w:bookmarkEnd w:id="14"/>
      <w:r w:rsidRPr="008B687A">
        <w:rPr>
          <w:rFonts w:ascii="Lato" w:hAnsi="Lato" w:cstheme="minorHAnsi"/>
          <w:b/>
          <w:u w:val="single"/>
          <w:bdr w:val="none" w:sz="0" w:space="0" w:color="auto" w:frame="1"/>
        </w:rPr>
        <w:t>APROBADO POR UNANIMIDAD DE VOTOS.</w:t>
      </w:r>
    </w:p>
    <w:p w14:paraId="133B3CA0" w14:textId="736FFFA5" w:rsidR="00E3522A" w:rsidRDefault="00E3522A" w:rsidP="00824249">
      <w:pPr>
        <w:spacing w:after="0" w:line="480" w:lineRule="auto"/>
        <w:ind w:right="49" w:firstLine="851"/>
        <w:jc w:val="both"/>
        <w:rPr>
          <w:rFonts w:ascii="Lato" w:hAnsi="Lato" w:cstheme="minorHAnsi"/>
          <w:b/>
          <w:bdr w:val="none" w:sz="0" w:space="0" w:color="auto" w:frame="1"/>
        </w:rPr>
      </w:pPr>
      <w:bookmarkStart w:id="15" w:name="_Hlk207188555"/>
      <w:bookmarkStart w:id="16" w:name="_Hlk207096343"/>
      <w:r w:rsidRPr="00E3522A">
        <w:rPr>
          <w:rFonts w:ascii="Lato" w:hAnsi="Lato"/>
          <w:b/>
          <w:bCs/>
          <w:color w:val="000000"/>
        </w:rPr>
        <w:t xml:space="preserve">ACUERDO V/81/2025. </w:t>
      </w:r>
      <w:bookmarkStart w:id="17" w:name="_Hlk207117987"/>
      <w:r w:rsidRPr="00E3522A">
        <w:rPr>
          <w:rFonts w:ascii="Lato" w:hAnsi="Lato" w:cstheme="minorHAnsi"/>
          <w:b/>
          <w:bdr w:val="none" w:sz="0" w:space="0" w:color="auto" w:frame="1"/>
        </w:rPr>
        <w:t xml:space="preserve">Oficio número SP/PTSJ/683/2025, recibido el veinticinco de agosto de dos mil veinticinco, signado por la Encargada de la Secretaría Particular de la Presidencia del Tribunal Superior de Justicia del Estado de Tlaxcala. </w:t>
      </w:r>
      <w:r w:rsidR="00C90D43">
        <w:rPr>
          <w:rFonts w:ascii="Lato" w:hAnsi="Lato" w:cstheme="minorHAnsi"/>
          <w:b/>
          <w:bdr w:val="none" w:sz="0" w:space="0" w:color="auto" w:frame="1"/>
        </w:rPr>
        <w:t xml:space="preserve"> - - - - - - - - - - - - - - - - - - - - - - - - - - - - - - - - - - - - - - - - - -</w:t>
      </w:r>
    </w:p>
    <w:p w14:paraId="37AE0E02" w14:textId="7BE0F439" w:rsidR="008B687A" w:rsidRPr="008B687A" w:rsidRDefault="00E3522A" w:rsidP="00824249">
      <w:pPr>
        <w:spacing w:after="0" w:line="480" w:lineRule="auto"/>
        <w:ind w:right="49"/>
        <w:jc w:val="both"/>
        <w:rPr>
          <w:rFonts w:ascii="Lato" w:hAnsi="Lato" w:cstheme="minorHAnsi"/>
          <w:b/>
          <w:u w:val="single"/>
          <w:bdr w:val="none" w:sz="0" w:space="0" w:color="auto" w:frame="1"/>
        </w:rPr>
      </w:pPr>
      <w:r>
        <w:rPr>
          <w:rFonts w:ascii="Lato" w:hAnsi="Lato" w:cstheme="minorHAnsi"/>
          <w:bCs/>
          <w:bdr w:val="none" w:sz="0" w:space="0" w:color="auto" w:frame="1"/>
        </w:rPr>
        <w:t xml:space="preserve">Dada cuenta con </w:t>
      </w:r>
      <w:r w:rsidR="008B687A">
        <w:rPr>
          <w:rFonts w:ascii="Lato" w:hAnsi="Lato" w:cstheme="minorHAnsi"/>
          <w:bCs/>
          <w:bdr w:val="none" w:sz="0" w:space="0" w:color="auto" w:frame="1"/>
        </w:rPr>
        <w:t xml:space="preserve">el </w:t>
      </w:r>
      <w:r>
        <w:rPr>
          <w:rFonts w:ascii="Lato" w:hAnsi="Lato" w:cstheme="minorHAnsi"/>
          <w:bCs/>
          <w:bdr w:val="none" w:sz="0" w:space="0" w:color="auto" w:frame="1"/>
        </w:rPr>
        <w:t>oficio de referencia, mediante el cual</w:t>
      </w:r>
      <w:r w:rsidR="00487CC3">
        <w:rPr>
          <w:rFonts w:ascii="Lato" w:hAnsi="Lato" w:cstheme="minorHAnsi"/>
          <w:bCs/>
          <w:bdr w:val="none" w:sz="0" w:space="0" w:color="auto" w:frame="1"/>
        </w:rPr>
        <w:t xml:space="preserve">, se remite copia del oficio número S.F./445/2025, signado por el </w:t>
      </w:r>
      <w:proofErr w:type="gramStart"/>
      <w:r w:rsidR="00487CC3">
        <w:rPr>
          <w:rFonts w:ascii="Lato" w:hAnsi="Lato" w:cstheme="minorHAnsi"/>
          <w:bCs/>
          <w:bdr w:val="none" w:sz="0" w:space="0" w:color="auto" w:frame="1"/>
        </w:rPr>
        <w:t>Secretario</w:t>
      </w:r>
      <w:proofErr w:type="gramEnd"/>
      <w:r w:rsidR="00487CC3">
        <w:rPr>
          <w:rFonts w:ascii="Lato" w:hAnsi="Lato" w:cstheme="minorHAnsi"/>
          <w:bCs/>
          <w:bdr w:val="none" w:sz="0" w:space="0" w:color="auto" w:frame="1"/>
        </w:rPr>
        <w:t xml:space="preserve"> de Finanzas del Gobierno del Estado de Tlaxcala</w:t>
      </w:r>
      <w:r w:rsidR="008B687A">
        <w:rPr>
          <w:rFonts w:ascii="Lato" w:hAnsi="Lato" w:cstheme="minorHAnsi"/>
          <w:bCs/>
          <w:bdr w:val="none" w:sz="0" w:space="0" w:color="auto" w:frame="1"/>
        </w:rPr>
        <w:t xml:space="preserve">, así como con el similar </w:t>
      </w:r>
      <w:r w:rsidR="00A554A8">
        <w:rPr>
          <w:rFonts w:ascii="Lato" w:hAnsi="Lato" w:cstheme="minorHAnsi"/>
          <w:bCs/>
          <w:bdr w:val="none" w:sz="0" w:space="0" w:color="auto" w:frame="1"/>
        </w:rPr>
        <w:t xml:space="preserve">número TES/0383/2025, </w:t>
      </w:r>
      <w:r w:rsidR="008B687A">
        <w:rPr>
          <w:rFonts w:ascii="Lato" w:hAnsi="Lato" w:cstheme="minorHAnsi"/>
          <w:bCs/>
          <w:bdr w:val="none" w:sz="0" w:space="0" w:color="auto" w:frame="1"/>
        </w:rPr>
        <w:t>d</w:t>
      </w:r>
      <w:r w:rsidR="00A554A8">
        <w:rPr>
          <w:rFonts w:ascii="Lato" w:hAnsi="Lato" w:cstheme="minorHAnsi"/>
          <w:bCs/>
          <w:bdr w:val="none" w:sz="0" w:space="0" w:color="auto" w:frame="1"/>
        </w:rPr>
        <w:t>el Tesorero del Poder Judicial del Estado</w:t>
      </w:r>
      <w:r w:rsidR="003951F3">
        <w:rPr>
          <w:rFonts w:ascii="Lato" w:hAnsi="Lato" w:cstheme="minorHAnsi"/>
          <w:bCs/>
          <w:bdr w:val="none" w:sz="0" w:space="0" w:color="auto" w:frame="1"/>
        </w:rPr>
        <w:t>. En ese sentido</w:t>
      </w:r>
      <w:r w:rsidR="00A554A8">
        <w:rPr>
          <w:rFonts w:ascii="Lato" w:hAnsi="Lato" w:cstheme="minorHAnsi"/>
          <w:bCs/>
          <w:bdr w:val="none" w:sz="0" w:space="0" w:color="auto" w:frame="1"/>
        </w:rPr>
        <w:t xml:space="preserve">, </w:t>
      </w:r>
      <w:r w:rsidR="008B687A">
        <w:rPr>
          <w:rFonts w:ascii="Lato" w:hAnsi="Lato" w:cstheme="minorHAnsi"/>
          <w:bCs/>
          <w:bdr w:val="none" w:sz="0" w:space="0" w:color="auto" w:frame="1"/>
        </w:rPr>
        <w:t xml:space="preserve">con fundamento en lo que establece el artículo 15 de la Ley Orgánica del Poder </w:t>
      </w:r>
      <w:r w:rsidR="008B687A">
        <w:rPr>
          <w:rFonts w:ascii="Lato" w:hAnsi="Lato" w:cstheme="minorHAnsi"/>
          <w:bCs/>
          <w:bdr w:val="none" w:sz="0" w:space="0" w:color="auto" w:frame="1"/>
        </w:rPr>
        <w:lastRenderedPageBreak/>
        <w:t xml:space="preserve">Judicial del Estado, se determina retirar el presente asunto para próxima determinación.  </w:t>
      </w:r>
      <w:bookmarkEnd w:id="15"/>
      <w:r w:rsidR="008B687A" w:rsidRPr="008B687A">
        <w:rPr>
          <w:rFonts w:ascii="Lato" w:hAnsi="Lato" w:cstheme="minorHAnsi"/>
          <w:b/>
          <w:u w:val="single"/>
          <w:bdr w:val="none" w:sz="0" w:space="0" w:color="auto" w:frame="1"/>
        </w:rPr>
        <w:t>APROBADO POR UNANIMIDAD DE VOTOS.</w:t>
      </w:r>
    </w:p>
    <w:p w14:paraId="4D794526" w14:textId="71F9D9CA" w:rsidR="003C4F6C" w:rsidRDefault="005614F0" w:rsidP="00824249">
      <w:pPr>
        <w:spacing w:after="0" w:line="480" w:lineRule="auto"/>
        <w:ind w:right="49" w:firstLine="851"/>
        <w:jc w:val="both"/>
        <w:rPr>
          <w:rFonts w:ascii="Lato" w:hAnsi="Lato" w:cstheme="minorHAnsi"/>
          <w:b/>
          <w:bdr w:val="none" w:sz="0" w:space="0" w:color="auto" w:frame="1"/>
        </w:rPr>
      </w:pPr>
      <w:bookmarkStart w:id="18" w:name="_Hlk207188620"/>
      <w:bookmarkEnd w:id="16"/>
      <w:bookmarkEnd w:id="17"/>
      <w:r w:rsidRPr="005614F0">
        <w:rPr>
          <w:rFonts w:ascii="Lato" w:hAnsi="Lato"/>
          <w:b/>
          <w:bCs/>
          <w:color w:val="000000"/>
        </w:rPr>
        <w:t xml:space="preserve">ACUERDO VI/81/2025. </w:t>
      </w:r>
      <w:r w:rsidRPr="005614F0">
        <w:rPr>
          <w:rFonts w:ascii="Lato" w:hAnsi="Lato" w:cstheme="minorHAnsi"/>
          <w:b/>
          <w:bdr w:val="none" w:sz="0" w:space="0" w:color="auto" w:frame="1"/>
        </w:rPr>
        <w:t xml:space="preserve">Oficio número CJET/AR/076/2025, recibido el veintidós de agosto de dos mil veinticinco, signado por el </w:t>
      </w:r>
      <w:proofErr w:type="gramStart"/>
      <w:r w:rsidRPr="005614F0">
        <w:rPr>
          <w:rFonts w:ascii="Lato" w:hAnsi="Lato" w:cstheme="minorHAnsi"/>
          <w:b/>
          <w:bdr w:val="none" w:sz="0" w:space="0" w:color="auto" w:frame="1"/>
        </w:rPr>
        <w:t>Consejero Presidente</w:t>
      </w:r>
      <w:proofErr w:type="gramEnd"/>
      <w:r w:rsidRPr="005614F0">
        <w:rPr>
          <w:rFonts w:ascii="Lato" w:hAnsi="Lato" w:cstheme="minorHAnsi"/>
          <w:b/>
          <w:bdr w:val="none" w:sz="0" w:space="0" w:color="auto" w:frame="1"/>
        </w:rPr>
        <w:t xml:space="preserve"> de la Comisión de Disciplina, actuando como </w:t>
      </w:r>
      <w:r w:rsidR="0038029A">
        <w:rPr>
          <w:rFonts w:ascii="Lato" w:hAnsi="Lato" w:cstheme="minorHAnsi"/>
          <w:b/>
          <w:bdr w:val="none" w:sz="0" w:space="0" w:color="auto" w:frame="1"/>
        </w:rPr>
        <w:t>A</w:t>
      </w:r>
      <w:r w:rsidRPr="005614F0">
        <w:rPr>
          <w:rFonts w:ascii="Lato" w:hAnsi="Lato" w:cstheme="minorHAnsi"/>
          <w:b/>
          <w:bdr w:val="none" w:sz="0" w:space="0" w:color="auto" w:frame="1"/>
        </w:rPr>
        <w:t xml:space="preserve">utoridad </w:t>
      </w:r>
      <w:r w:rsidR="0038029A">
        <w:rPr>
          <w:rFonts w:ascii="Lato" w:hAnsi="Lato" w:cstheme="minorHAnsi"/>
          <w:b/>
          <w:bdr w:val="none" w:sz="0" w:space="0" w:color="auto" w:frame="1"/>
        </w:rPr>
        <w:t>R</w:t>
      </w:r>
      <w:r w:rsidRPr="005614F0">
        <w:rPr>
          <w:rFonts w:ascii="Lato" w:hAnsi="Lato" w:cstheme="minorHAnsi"/>
          <w:b/>
          <w:bdr w:val="none" w:sz="0" w:space="0" w:color="auto" w:frame="1"/>
        </w:rPr>
        <w:t>esolutora.</w:t>
      </w:r>
    </w:p>
    <w:p w14:paraId="39CCE434" w14:textId="1D6919BC" w:rsidR="0038029A" w:rsidRPr="0038029A" w:rsidRDefault="005614F0" w:rsidP="00824249">
      <w:pPr>
        <w:spacing w:after="0" w:line="480" w:lineRule="auto"/>
        <w:ind w:right="49"/>
        <w:jc w:val="both"/>
        <w:rPr>
          <w:rFonts w:ascii="Lato" w:hAnsi="Lato" w:cstheme="minorHAnsi"/>
          <w:b/>
          <w:bdr w:val="none" w:sz="0" w:space="0" w:color="auto" w:frame="1"/>
        </w:rPr>
      </w:pPr>
      <w:r>
        <w:rPr>
          <w:rFonts w:ascii="Lato" w:hAnsi="Lato" w:cstheme="minorHAnsi"/>
          <w:bCs/>
          <w:bdr w:val="none" w:sz="0" w:space="0" w:color="auto" w:frame="1"/>
        </w:rPr>
        <w:t xml:space="preserve">Dada cuenta con el oficio de referencia, </w:t>
      </w:r>
      <w:r w:rsidR="00247C75">
        <w:rPr>
          <w:rFonts w:ascii="Lato" w:hAnsi="Lato" w:cstheme="minorHAnsi"/>
          <w:bCs/>
          <w:bdr w:val="none" w:sz="0" w:space="0" w:color="auto" w:frame="1"/>
        </w:rPr>
        <w:t xml:space="preserve">el cual, en atención a la solicitud </w:t>
      </w:r>
      <w:r w:rsidR="00150A01">
        <w:rPr>
          <w:rFonts w:ascii="Lato" w:hAnsi="Lato" w:cstheme="minorHAnsi"/>
          <w:bCs/>
          <w:bdr w:val="none" w:sz="0" w:space="0" w:color="auto" w:frame="1"/>
        </w:rPr>
        <w:t>relativa a</w:t>
      </w:r>
      <w:r w:rsidR="00247C75">
        <w:rPr>
          <w:rFonts w:ascii="Lato" w:hAnsi="Lato" w:cstheme="minorHAnsi"/>
          <w:bCs/>
          <w:bdr w:val="none" w:sz="0" w:space="0" w:color="auto" w:frame="1"/>
        </w:rPr>
        <w:t xml:space="preserve"> la</w:t>
      </w:r>
      <w:r w:rsidR="00150A01">
        <w:rPr>
          <w:rFonts w:ascii="Lato" w:hAnsi="Lato" w:cstheme="minorHAnsi"/>
          <w:bCs/>
          <w:bdr w:val="none" w:sz="0" w:space="0" w:color="auto" w:frame="1"/>
        </w:rPr>
        <w:t xml:space="preserve"> </w:t>
      </w:r>
      <w:r w:rsidR="00247C75">
        <w:rPr>
          <w:rFonts w:ascii="Lato" w:hAnsi="Lato" w:cstheme="minorHAnsi"/>
          <w:bCs/>
          <w:bdr w:val="none" w:sz="0" w:space="0" w:color="auto" w:frame="1"/>
        </w:rPr>
        <w:t xml:space="preserve">publicación de versiones públicas de las resoluciones emitidas en los procedimientos de responsabilidad administrativa que ya han sido ejecutadas, en </w:t>
      </w:r>
      <w:r w:rsidR="003951F3">
        <w:rPr>
          <w:rFonts w:ascii="Lato" w:hAnsi="Lato" w:cstheme="minorHAnsi"/>
          <w:bCs/>
          <w:bdr w:val="none" w:sz="0" w:space="0" w:color="auto" w:frame="1"/>
        </w:rPr>
        <w:t xml:space="preserve">el </w:t>
      </w:r>
      <w:r w:rsidR="00247C75">
        <w:rPr>
          <w:rFonts w:ascii="Lato" w:hAnsi="Lato" w:cstheme="minorHAnsi"/>
          <w:bCs/>
          <w:bdr w:val="none" w:sz="0" w:space="0" w:color="auto" w:frame="1"/>
        </w:rPr>
        <w:t xml:space="preserve">portal de Transparencia del Poder Judicial del Estado, </w:t>
      </w:r>
      <w:r w:rsidR="00150A01">
        <w:rPr>
          <w:rFonts w:ascii="Lato" w:hAnsi="Lato" w:cstheme="minorHAnsi"/>
          <w:bCs/>
          <w:bdr w:val="none" w:sz="0" w:space="0" w:color="auto" w:frame="1"/>
        </w:rPr>
        <w:t xml:space="preserve">el </w:t>
      </w:r>
      <w:r w:rsidR="00150A01" w:rsidRPr="00150A01">
        <w:rPr>
          <w:rFonts w:ascii="Lato" w:hAnsi="Lato" w:cstheme="minorHAnsi"/>
          <w:bCs/>
          <w:bdr w:val="none" w:sz="0" w:space="0" w:color="auto" w:frame="1"/>
        </w:rPr>
        <w:t xml:space="preserve">Consejero Presidente de la Comisión de Disciplina, actuando como </w:t>
      </w:r>
      <w:r w:rsidR="0038029A">
        <w:rPr>
          <w:rFonts w:ascii="Lato" w:hAnsi="Lato" w:cstheme="minorHAnsi"/>
          <w:bCs/>
          <w:bdr w:val="none" w:sz="0" w:space="0" w:color="auto" w:frame="1"/>
        </w:rPr>
        <w:t>A</w:t>
      </w:r>
      <w:r w:rsidR="00150A01" w:rsidRPr="00150A01">
        <w:rPr>
          <w:rFonts w:ascii="Lato" w:hAnsi="Lato" w:cstheme="minorHAnsi"/>
          <w:bCs/>
          <w:bdr w:val="none" w:sz="0" w:space="0" w:color="auto" w:frame="1"/>
        </w:rPr>
        <w:t xml:space="preserve">utoridad </w:t>
      </w:r>
      <w:r w:rsidR="0038029A">
        <w:rPr>
          <w:rFonts w:ascii="Lato" w:hAnsi="Lato" w:cstheme="minorHAnsi"/>
          <w:bCs/>
          <w:bdr w:val="none" w:sz="0" w:space="0" w:color="auto" w:frame="1"/>
        </w:rPr>
        <w:t>R</w:t>
      </w:r>
      <w:r w:rsidR="00150A01" w:rsidRPr="00150A01">
        <w:rPr>
          <w:rFonts w:ascii="Lato" w:hAnsi="Lato" w:cstheme="minorHAnsi"/>
          <w:bCs/>
          <w:bdr w:val="none" w:sz="0" w:space="0" w:color="auto" w:frame="1"/>
        </w:rPr>
        <w:t>esolutora</w:t>
      </w:r>
      <w:r w:rsidR="00150A01">
        <w:rPr>
          <w:rFonts w:ascii="Lato" w:hAnsi="Lato" w:cstheme="minorHAnsi"/>
          <w:bCs/>
          <w:bdr w:val="none" w:sz="0" w:space="0" w:color="auto" w:frame="1"/>
        </w:rPr>
        <w:t xml:space="preserve">, refiere que las funciones de esa Comisión solo continuarán desarrollándose al treinta y uno de </w:t>
      </w:r>
      <w:r w:rsidR="004D73B5">
        <w:rPr>
          <w:rFonts w:ascii="Lato" w:hAnsi="Lato" w:cstheme="minorHAnsi"/>
          <w:bCs/>
          <w:bdr w:val="none" w:sz="0" w:space="0" w:color="auto" w:frame="1"/>
        </w:rPr>
        <w:t>agosto</w:t>
      </w:r>
      <w:r w:rsidR="00150A01">
        <w:rPr>
          <w:rFonts w:ascii="Lato" w:hAnsi="Lato" w:cstheme="minorHAnsi"/>
          <w:bCs/>
          <w:bdr w:val="none" w:sz="0" w:space="0" w:color="auto" w:frame="1"/>
        </w:rPr>
        <w:t xml:space="preserve"> de dos mil veinticinco, siendo el último día hábil el veintinueve del mes y año en curso, por lo que dicha Comisión determina que por el momento no ha lugar a continuar </w:t>
      </w:r>
      <w:r w:rsidR="0038029A">
        <w:rPr>
          <w:rFonts w:ascii="Lato" w:hAnsi="Lato" w:cstheme="minorHAnsi"/>
          <w:bCs/>
          <w:bdr w:val="none" w:sz="0" w:space="0" w:color="auto" w:frame="1"/>
        </w:rPr>
        <w:t>con la obligación establecida para la realización de versiones públicas, en virtud de que todos los expedientes y trámites pendientes deberán ser entregados al Tribunal de Disciplina Judicial, mismo que entrará en funciones el día uno de septiembre del año en curso.</w:t>
      </w:r>
      <w:r w:rsidR="008B687A">
        <w:rPr>
          <w:rFonts w:ascii="Lato" w:hAnsi="Lato" w:cstheme="minorHAnsi"/>
          <w:bCs/>
          <w:bdr w:val="none" w:sz="0" w:space="0" w:color="auto" w:frame="1"/>
        </w:rPr>
        <w:t xml:space="preserve"> </w:t>
      </w:r>
      <w:r w:rsidR="008B687A">
        <w:rPr>
          <w:rFonts w:ascii="Lato" w:hAnsi="Lato" w:cstheme="minorHAnsi"/>
          <w:b/>
          <w:bdr w:val="none" w:sz="0" w:space="0" w:color="auto" w:frame="1"/>
        </w:rPr>
        <w:t xml:space="preserve"> </w:t>
      </w:r>
    </w:p>
    <w:p w14:paraId="10B782A8" w14:textId="77777777" w:rsidR="008D0A7A" w:rsidRDefault="0038029A" w:rsidP="00824249">
      <w:pPr>
        <w:spacing w:after="0" w:line="480" w:lineRule="auto"/>
        <w:ind w:right="49"/>
        <w:jc w:val="both"/>
        <w:rPr>
          <w:rFonts w:ascii="Lato" w:hAnsi="Lato" w:cstheme="minorHAnsi"/>
          <w:bCs/>
          <w:bdr w:val="none" w:sz="0" w:space="0" w:color="auto" w:frame="1"/>
        </w:rPr>
      </w:pPr>
      <w:r>
        <w:rPr>
          <w:rFonts w:ascii="Lato" w:hAnsi="Lato" w:cstheme="minorHAnsi"/>
          <w:bCs/>
          <w:bdr w:val="none" w:sz="0" w:space="0" w:color="auto" w:frame="1"/>
        </w:rPr>
        <w:t>En atención a lo anterior, con fundamento en lo que establece el artículo 61 de la Ley Orgánica del Poder Judicial del Estado, se determina</w:t>
      </w:r>
      <w:r w:rsidR="008D0A7A">
        <w:rPr>
          <w:rFonts w:ascii="Lato" w:hAnsi="Lato" w:cstheme="minorHAnsi"/>
          <w:bCs/>
          <w:bdr w:val="none" w:sz="0" w:space="0" w:color="auto" w:frame="1"/>
        </w:rPr>
        <w:t>:</w:t>
      </w:r>
    </w:p>
    <w:p w14:paraId="299C5BEC" w14:textId="63697603" w:rsidR="005614F0" w:rsidRDefault="008D0A7A" w:rsidP="00824249">
      <w:pPr>
        <w:pStyle w:val="Prrafodelista"/>
        <w:numPr>
          <w:ilvl w:val="0"/>
          <w:numId w:val="88"/>
        </w:numPr>
        <w:spacing w:after="0" w:line="480" w:lineRule="auto"/>
        <w:ind w:right="49"/>
        <w:jc w:val="both"/>
        <w:rPr>
          <w:rFonts w:ascii="Lato" w:hAnsi="Lato" w:cstheme="minorHAnsi"/>
          <w:bCs/>
          <w:bdr w:val="none" w:sz="0" w:space="0" w:color="auto" w:frame="1"/>
        </w:rPr>
      </w:pPr>
      <w:r>
        <w:rPr>
          <w:rFonts w:ascii="Lato" w:hAnsi="Lato" w:cstheme="minorHAnsi"/>
          <w:bCs/>
          <w:bdr w:val="none" w:sz="0" w:space="0" w:color="auto" w:frame="1"/>
        </w:rPr>
        <w:t>T</w:t>
      </w:r>
      <w:r w:rsidR="0038029A" w:rsidRPr="008D0A7A">
        <w:rPr>
          <w:rFonts w:ascii="Lato" w:hAnsi="Lato" w:cstheme="minorHAnsi"/>
          <w:bCs/>
          <w:bdr w:val="none" w:sz="0" w:space="0" w:color="auto" w:frame="1"/>
        </w:rPr>
        <w:t>omar debido conocimiento</w:t>
      </w:r>
      <w:r>
        <w:rPr>
          <w:rFonts w:ascii="Lato" w:hAnsi="Lato" w:cstheme="minorHAnsi"/>
          <w:bCs/>
          <w:bdr w:val="none" w:sz="0" w:space="0" w:color="auto" w:frame="1"/>
        </w:rPr>
        <w:t xml:space="preserve"> del oficio de cuenta.</w:t>
      </w:r>
    </w:p>
    <w:p w14:paraId="616022C5" w14:textId="44ED4096" w:rsidR="008D0A7A" w:rsidRPr="008D0A7A" w:rsidRDefault="008D0A7A" w:rsidP="00824249">
      <w:pPr>
        <w:pStyle w:val="Prrafodelista"/>
        <w:numPr>
          <w:ilvl w:val="0"/>
          <w:numId w:val="88"/>
        </w:numPr>
        <w:spacing w:after="0" w:line="480" w:lineRule="auto"/>
        <w:ind w:right="49"/>
        <w:jc w:val="both"/>
        <w:rPr>
          <w:rFonts w:ascii="Lato" w:hAnsi="Lato" w:cstheme="minorHAnsi"/>
          <w:bCs/>
          <w:bdr w:val="none" w:sz="0" w:space="0" w:color="auto" w:frame="1"/>
        </w:rPr>
      </w:pPr>
      <w:r>
        <w:rPr>
          <w:rFonts w:ascii="Lato" w:hAnsi="Lato" w:cstheme="minorHAnsi"/>
          <w:bCs/>
          <w:bdr w:val="none" w:sz="0" w:space="0" w:color="auto" w:frame="1"/>
        </w:rPr>
        <w:t xml:space="preserve">Facultar al </w:t>
      </w:r>
      <w:proofErr w:type="gramStart"/>
      <w:r>
        <w:rPr>
          <w:rFonts w:ascii="Lato" w:hAnsi="Lato" w:cstheme="minorHAnsi"/>
          <w:bCs/>
          <w:bdr w:val="none" w:sz="0" w:space="0" w:color="auto" w:frame="1"/>
        </w:rPr>
        <w:t>Consejero Presidente</w:t>
      </w:r>
      <w:proofErr w:type="gramEnd"/>
      <w:r>
        <w:rPr>
          <w:rFonts w:ascii="Lato" w:hAnsi="Lato" w:cstheme="minorHAnsi"/>
          <w:bCs/>
          <w:bdr w:val="none" w:sz="0" w:space="0" w:color="auto" w:frame="1"/>
        </w:rPr>
        <w:t xml:space="preserve"> de la Comisión de Disciplina para que en la entrega-recepción de todos los expedientes y trámites pendientes de la Comisión que preside, lo haga de conocimiento, a los integrantes d</w:t>
      </w:r>
      <w:r w:rsidR="00D471D6">
        <w:rPr>
          <w:rFonts w:ascii="Lato" w:hAnsi="Lato" w:cstheme="minorHAnsi"/>
          <w:bCs/>
          <w:bdr w:val="none" w:sz="0" w:space="0" w:color="auto" w:frame="1"/>
        </w:rPr>
        <w:t>e</w:t>
      </w:r>
      <w:r>
        <w:rPr>
          <w:rFonts w:ascii="Lato" w:hAnsi="Lato" w:cstheme="minorHAnsi"/>
          <w:bCs/>
          <w:bdr w:val="none" w:sz="0" w:space="0" w:color="auto" w:frame="1"/>
        </w:rPr>
        <w:t>l Tribunal de Disciplina Judicial</w:t>
      </w:r>
      <w:r w:rsidR="00C90D43">
        <w:rPr>
          <w:rFonts w:ascii="Lato" w:hAnsi="Lato" w:cstheme="minorHAnsi"/>
          <w:bCs/>
          <w:bdr w:val="none" w:sz="0" w:space="0" w:color="auto" w:frame="1"/>
        </w:rPr>
        <w:t xml:space="preserve"> </w:t>
      </w:r>
      <w:r w:rsidR="003951F3">
        <w:rPr>
          <w:rFonts w:ascii="Lato" w:hAnsi="Lato" w:cstheme="minorHAnsi"/>
          <w:bCs/>
          <w:bdr w:val="none" w:sz="0" w:space="0" w:color="auto" w:frame="1"/>
        </w:rPr>
        <w:t>u</w:t>
      </w:r>
      <w:r w:rsidR="00C90D43">
        <w:rPr>
          <w:rFonts w:ascii="Lato" w:hAnsi="Lato" w:cstheme="minorHAnsi"/>
          <w:bCs/>
          <w:bdr w:val="none" w:sz="0" w:space="0" w:color="auto" w:frame="1"/>
        </w:rPr>
        <w:t xml:space="preserve"> Órgano competente.</w:t>
      </w:r>
    </w:p>
    <w:p w14:paraId="371D009A" w14:textId="71483826" w:rsidR="0038029A" w:rsidRPr="00D471D6" w:rsidRDefault="00590F7A" w:rsidP="00824249">
      <w:pPr>
        <w:spacing w:after="0" w:line="480" w:lineRule="auto"/>
        <w:ind w:right="49"/>
        <w:jc w:val="both"/>
        <w:rPr>
          <w:rFonts w:ascii="Lato" w:hAnsi="Lato" w:cstheme="minorHAnsi"/>
          <w:b/>
          <w:u w:val="single"/>
          <w:bdr w:val="none" w:sz="0" w:space="0" w:color="auto" w:frame="1"/>
        </w:rPr>
      </w:pPr>
      <w:r>
        <w:rPr>
          <w:rFonts w:ascii="Lato" w:hAnsi="Lato" w:cstheme="minorHAnsi"/>
          <w:bCs/>
          <w:bdr w:val="none" w:sz="0" w:space="0" w:color="auto" w:frame="1"/>
        </w:rPr>
        <w:t>En vía de reiteración c</w:t>
      </w:r>
      <w:r w:rsidR="0038029A">
        <w:rPr>
          <w:rFonts w:ascii="Lato" w:hAnsi="Lato" w:cstheme="minorHAnsi"/>
          <w:bCs/>
          <w:bdr w:val="none" w:sz="0" w:space="0" w:color="auto" w:frame="1"/>
        </w:rPr>
        <w:t xml:space="preserve">omuníquese lo anterior al </w:t>
      </w:r>
      <w:proofErr w:type="gramStart"/>
      <w:r w:rsidR="0038029A" w:rsidRPr="0038029A">
        <w:rPr>
          <w:rFonts w:ascii="Lato" w:hAnsi="Lato" w:cstheme="minorHAnsi"/>
          <w:bCs/>
          <w:bdr w:val="none" w:sz="0" w:space="0" w:color="auto" w:frame="1"/>
        </w:rPr>
        <w:t>Consejero Presidente</w:t>
      </w:r>
      <w:proofErr w:type="gramEnd"/>
      <w:r w:rsidR="0038029A" w:rsidRPr="0038029A">
        <w:rPr>
          <w:rFonts w:ascii="Lato" w:hAnsi="Lato" w:cstheme="minorHAnsi"/>
          <w:bCs/>
          <w:bdr w:val="none" w:sz="0" w:space="0" w:color="auto" w:frame="1"/>
        </w:rPr>
        <w:t xml:space="preserve"> de la Comisión de Disciplina, actuando como Autoridad Resolutora</w:t>
      </w:r>
      <w:r w:rsidR="0038029A">
        <w:rPr>
          <w:rFonts w:ascii="Lato" w:hAnsi="Lato" w:cstheme="minorHAnsi"/>
          <w:bCs/>
          <w:bdr w:val="none" w:sz="0" w:space="0" w:color="auto" w:frame="1"/>
        </w:rPr>
        <w:t>, para constancia.</w:t>
      </w:r>
      <w:r w:rsidR="00D471D6">
        <w:rPr>
          <w:rFonts w:ascii="Lato" w:hAnsi="Lato" w:cstheme="minorHAnsi"/>
          <w:bCs/>
          <w:bdr w:val="none" w:sz="0" w:space="0" w:color="auto" w:frame="1"/>
        </w:rPr>
        <w:t xml:space="preserve"> </w:t>
      </w:r>
      <w:bookmarkEnd w:id="18"/>
      <w:r w:rsidR="00D471D6" w:rsidRPr="00D471D6">
        <w:rPr>
          <w:rFonts w:ascii="Lato" w:hAnsi="Lato" w:cstheme="minorHAnsi"/>
          <w:b/>
          <w:u w:val="single"/>
          <w:bdr w:val="none" w:sz="0" w:space="0" w:color="auto" w:frame="1"/>
        </w:rPr>
        <w:t>APROBADO POR UNANIMIDAD DE VOTOS.</w:t>
      </w:r>
    </w:p>
    <w:p w14:paraId="5FBECE6F" w14:textId="05F493D7" w:rsidR="002B41D7" w:rsidRPr="00E7622A" w:rsidRDefault="0038029A" w:rsidP="00824249">
      <w:pPr>
        <w:spacing w:after="0" w:line="480" w:lineRule="auto"/>
        <w:ind w:right="49" w:firstLine="851"/>
        <w:jc w:val="both"/>
        <w:rPr>
          <w:rFonts w:ascii="Lato" w:hAnsi="Lato"/>
        </w:rPr>
      </w:pPr>
      <w:r w:rsidRPr="008D0A7A">
        <w:rPr>
          <w:rFonts w:ascii="Lato" w:hAnsi="Lato"/>
          <w:b/>
          <w:bCs/>
          <w:color w:val="000000"/>
        </w:rPr>
        <w:t xml:space="preserve">ACUERDO VII/81/2025. </w:t>
      </w:r>
      <w:r w:rsidR="008D0A7A">
        <w:rPr>
          <w:rFonts w:ascii="Lato" w:hAnsi="Lato"/>
          <w:b/>
          <w:bCs/>
          <w:color w:val="000000"/>
        </w:rPr>
        <w:t>O</w:t>
      </w:r>
      <w:r w:rsidRPr="008D0A7A">
        <w:rPr>
          <w:rFonts w:ascii="Lato" w:hAnsi="Lato" w:cstheme="minorHAnsi"/>
          <w:b/>
          <w:bdr w:val="none" w:sz="0" w:space="0" w:color="auto" w:frame="1"/>
        </w:rPr>
        <w:t>ficio número TES/0383/2025, recibido el veintiuno de agosto de dos mil veinticinco, signado por el Tesorero del Tribunal Superior de Justicia del Estado.</w:t>
      </w:r>
      <w:r w:rsidR="00D471D6">
        <w:rPr>
          <w:rFonts w:ascii="Lato" w:hAnsi="Lato" w:cstheme="minorHAnsi"/>
          <w:b/>
          <w:bdr w:val="none" w:sz="0" w:space="0" w:color="auto" w:frame="1"/>
        </w:rPr>
        <w:t xml:space="preserve"> - - - - - - - - - - - - - - - - - - - - - - - - - - - - - - - - - -</w:t>
      </w:r>
      <w:r w:rsidR="002B41D7" w:rsidRPr="008D0A7A">
        <w:rPr>
          <w:rFonts w:ascii="Lato" w:hAnsi="Lato"/>
          <w:color w:val="000000"/>
        </w:rPr>
        <w:t>Dada cuenta con el oficio de referencia, y toda vez que</w:t>
      </w:r>
      <w:r w:rsidR="008D0A7A">
        <w:rPr>
          <w:rFonts w:ascii="Lato" w:hAnsi="Lato"/>
          <w:color w:val="000000"/>
        </w:rPr>
        <w:t xml:space="preserve"> por tener relación con el </w:t>
      </w:r>
      <w:r w:rsidR="008D0A7A">
        <w:rPr>
          <w:rFonts w:ascii="Lato" w:hAnsi="Lato"/>
          <w:color w:val="000000"/>
        </w:rPr>
        <w:lastRenderedPageBreak/>
        <w:t>punto cinco del orden del día,</w:t>
      </w:r>
      <w:r w:rsidR="002B41D7" w:rsidRPr="008D0A7A">
        <w:rPr>
          <w:rFonts w:ascii="Lato" w:hAnsi="Lato"/>
          <w:color w:val="000000"/>
        </w:rPr>
        <w:t xml:space="preserve"> éste fue </w:t>
      </w:r>
      <w:r w:rsidR="008D0A7A">
        <w:rPr>
          <w:rFonts w:ascii="Lato" w:hAnsi="Lato"/>
          <w:color w:val="000000"/>
        </w:rPr>
        <w:t xml:space="preserve">acordado en el </w:t>
      </w:r>
      <w:r w:rsidR="002B41D7" w:rsidRPr="008D0A7A">
        <w:rPr>
          <w:rFonts w:ascii="Lato" w:hAnsi="Lato"/>
          <w:color w:val="000000"/>
        </w:rPr>
        <w:t>acuerdo V/81/2025, de la presente sesión; en consecuencia, queda sin efecto el presente punto.</w:t>
      </w:r>
      <w:r w:rsidR="00D471D6">
        <w:rPr>
          <w:rFonts w:ascii="Lato" w:hAnsi="Lato"/>
          <w:color w:val="000000"/>
        </w:rPr>
        <w:t xml:space="preserve"> </w:t>
      </w:r>
      <w:r w:rsidR="00D471D6" w:rsidRPr="00E7622A">
        <w:rPr>
          <w:rFonts w:ascii="Lato" w:hAnsi="Lato"/>
          <w:b/>
          <w:bCs/>
          <w:u w:val="single"/>
        </w:rPr>
        <w:t>APROBADO POR UNANIMIDAD DE VOTOS</w:t>
      </w:r>
      <w:r w:rsidR="00D471D6" w:rsidRPr="00E7622A">
        <w:rPr>
          <w:rFonts w:ascii="Lato" w:hAnsi="Lato"/>
        </w:rPr>
        <w:t>.</w:t>
      </w:r>
    </w:p>
    <w:p w14:paraId="0A195B54" w14:textId="0D6C1410" w:rsidR="002B41D7" w:rsidRPr="002B41D7" w:rsidRDefault="002B41D7" w:rsidP="00824249">
      <w:pPr>
        <w:spacing w:after="0" w:line="480" w:lineRule="auto"/>
        <w:ind w:right="49" w:firstLine="851"/>
        <w:jc w:val="both"/>
        <w:rPr>
          <w:rFonts w:ascii="Lato" w:hAnsi="Lato" w:cstheme="minorHAnsi"/>
          <w:b/>
          <w:bdr w:val="none" w:sz="0" w:space="0" w:color="auto" w:frame="1"/>
        </w:rPr>
      </w:pPr>
      <w:r w:rsidRPr="002B41D7">
        <w:rPr>
          <w:rFonts w:ascii="Lato" w:hAnsi="Lato"/>
          <w:b/>
          <w:bCs/>
          <w:color w:val="000000"/>
        </w:rPr>
        <w:t xml:space="preserve">ACUERDO VIII/81/2025. </w:t>
      </w:r>
      <w:r>
        <w:rPr>
          <w:rFonts w:ascii="Lato" w:hAnsi="Lato"/>
          <w:b/>
          <w:bCs/>
          <w:color w:val="000000"/>
        </w:rPr>
        <w:t>O</w:t>
      </w:r>
      <w:r w:rsidRPr="002B41D7">
        <w:rPr>
          <w:rFonts w:ascii="Lato" w:hAnsi="Lato" w:cstheme="minorHAnsi"/>
          <w:b/>
          <w:bdr w:val="none" w:sz="0" w:space="0" w:color="auto" w:frame="1"/>
        </w:rPr>
        <w:t xml:space="preserve">ficios número 267/C/2025, 269/C/2025 y 270/C/2025 recibidos el veintiuno y veinticinco de agosto de dos mil veinticinco, signados por el Contralor del Poder Judicial del Estado. </w:t>
      </w:r>
      <w:r w:rsidR="00D471D6">
        <w:rPr>
          <w:rFonts w:ascii="Lato" w:hAnsi="Lato" w:cstheme="minorHAnsi"/>
          <w:b/>
          <w:bdr w:val="none" w:sz="0" w:space="0" w:color="auto" w:frame="1"/>
        </w:rPr>
        <w:t>- - - - - - - -</w:t>
      </w:r>
    </w:p>
    <w:p w14:paraId="4169065D" w14:textId="4A10C3FC" w:rsidR="002B41D7" w:rsidRPr="002B41D7" w:rsidRDefault="002B41D7" w:rsidP="00824249">
      <w:pPr>
        <w:tabs>
          <w:tab w:val="left" w:pos="7513"/>
        </w:tabs>
        <w:spacing w:after="0" w:line="480" w:lineRule="auto"/>
        <w:ind w:right="49"/>
        <w:jc w:val="both"/>
        <w:rPr>
          <w:rFonts w:ascii="Lato" w:hAnsi="Lato" w:cstheme="minorHAnsi"/>
          <w:bdr w:val="none" w:sz="0" w:space="0" w:color="auto" w:frame="1"/>
        </w:rPr>
      </w:pPr>
      <w:r w:rsidRPr="002B41D7">
        <w:rPr>
          <w:rFonts w:ascii="Lato" w:hAnsi="Lato" w:cstheme="minorHAnsi"/>
          <w:bdr w:val="none" w:sz="0" w:space="0" w:color="auto" w:frame="1"/>
        </w:rPr>
        <w:t xml:space="preserve">Dada cuenta con los oficios de referencia, </w:t>
      </w:r>
      <w:r>
        <w:rPr>
          <w:rFonts w:ascii="Lato" w:hAnsi="Lato" w:cstheme="minorHAnsi"/>
          <w:bdr w:val="none" w:sz="0" w:space="0" w:color="auto" w:frame="1"/>
        </w:rPr>
        <w:t xml:space="preserve">y en este acto con el similar 272/C/2025, </w:t>
      </w:r>
      <w:r w:rsidRPr="002B41D7">
        <w:rPr>
          <w:rFonts w:ascii="Lato" w:hAnsi="Lato" w:cstheme="minorHAnsi"/>
          <w:bdr w:val="none" w:sz="0" w:space="0" w:color="auto" w:frame="1"/>
        </w:rPr>
        <w:t>mediante los cuales, el Contralor del Poder Judicial del Estado, remite informe del resultado de las auditorías administrativas, así como el seguimiento de éstas, con los dictámenes respecto de la revisión realizada en las áreas jurisdiccionales del Poder Judicial del Estado, en los términos siguientes:</w:t>
      </w:r>
    </w:p>
    <w:p w14:paraId="7525F560" w14:textId="77777777" w:rsidR="002B41D7" w:rsidRPr="00D8070A" w:rsidRDefault="002B41D7" w:rsidP="00824249">
      <w:pPr>
        <w:tabs>
          <w:tab w:val="left" w:pos="7513"/>
        </w:tabs>
        <w:spacing w:after="0" w:line="240" w:lineRule="auto"/>
        <w:ind w:right="49"/>
        <w:jc w:val="both"/>
        <w:rPr>
          <w:rFonts w:ascii="Lato" w:hAnsi="Lato" w:cstheme="minorHAnsi"/>
          <w:sz w:val="18"/>
          <w:szCs w:val="18"/>
          <w:bdr w:val="none" w:sz="0" w:space="0" w:color="auto" w:frame="1"/>
        </w:rPr>
      </w:pPr>
    </w:p>
    <w:tbl>
      <w:tblPr>
        <w:tblStyle w:val="Tablaconcuadrcula"/>
        <w:tblW w:w="5000" w:type="pct"/>
        <w:tblLook w:val="04A0" w:firstRow="1" w:lastRow="0" w:firstColumn="1" w:lastColumn="0" w:noHBand="0" w:noVBand="1"/>
      </w:tblPr>
      <w:tblGrid>
        <w:gridCol w:w="1242"/>
        <w:gridCol w:w="1151"/>
        <w:gridCol w:w="3144"/>
        <w:gridCol w:w="2157"/>
      </w:tblGrid>
      <w:tr w:rsidR="003E6049" w:rsidRPr="00661548" w14:paraId="261FDD03" w14:textId="77777777" w:rsidTr="008D0A7A">
        <w:trPr>
          <w:trHeight w:val="496"/>
        </w:trPr>
        <w:tc>
          <w:tcPr>
            <w:tcW w:w="820" w:type="pct"/>
          </w:tcPr>
          <w:p w14:paraId="4C434AAD" w14:textId="77777777" w:rsidR="002B41D7" w:rsidRPr="00661548" w:rsidRDefault="002B41D7" w:rsidP="00824249">
            <w:pPr>
              <w:tabs>
                <w:tab w:val="left" w:pos="5387"/>
                <w:tab w:val="left" w:pos="7513"/>
              </w:tabs>
              <w:spacing w:line="240" w:lineRule="auto"/>
              <w:ind w:right="49"/>
              <w:jc w:val="center"/>
              <w:rPr>
                <w:rFonts w:ascii="Lato" w:hAnsi="Lato" w:cstheme="minorHAnsi"/>
                <w:b/>
                <w:bCs/>
                <w:sz w:val="16"/>
                <w:szCs w:val="16"/>
                <w:bdr w:val="none" w:sz="0" w:space="0" w:color="auto" w:frame="1"/>
              </w:rPr>
            </w:pPr>
            <w:r w:rsidRPr="00661548">
              <w:rPr>
                <w:rFonts w:ascii="Lato" w:hAnsi="Lato" w:cstheme="minorHAnsi"/>
                <w:b/>
                <w:bCs/>
                <w:sz w:val="16"/>
                <w:szCs w:val="16"/>
                <w:bdr w:val="none" w:sz="0" w:space="0" w:color="auto" w:frame="1"/>
              </w:rPr>
              <w:t>OFICIO No.</w:t>
            </w:r>
          </w:p>
        </w:tc>
        <w:tc>
          <w:tcPr>
            <w:tcW w:w="709" w:type="pct"/>
          </w:tcPr>
          <w:p w14:paraId="4C94B0C7" w14:textId="77777777" w:rsidR="002B41D7" w:rsidRPr="00661548" w:rsidRDefault="002B41D7" w:rsidP="00824249">
            <w:pPr>
              <w:tabs>
                <w:tab w:val="left" w:pos="5387"/>
                <w:tab w:val="left" w:pos="7513"/>
              </w:tabs>
              <w:spacing w:line="240" w:lineRule="auto"/>
              <w:ind w:right="49"/>
              <w:jc w:val="center"/>
              <w:rPr>
                <w:rFonts w:ascii="Lato" w:hAnsi="Lato" w:cstheme="minorHAnsi"/>
                <w:b/>
                <w:bCs/>
                <w:sz w:val="16"/>
                <w:szCs w:val="16"/>
                <w:bdr w:val="none" w:sz="0" w:space="0" w:color="auto" w:frame="1"/>
              </w:rPr>
            </w:pPr>
            <w:r w:rsidRPr="00661548">
              <w:rPr>
                <w:rFonts w:ascii="Lato" w:hAnsi="Lato" w:cstheme="minorHAnsi"/>
                <w:b/>
                <w:bCs/>
                <w:sz w:val="16"/>
                <w:szCs w:val="16"/>
                <w:bdr w:val="none" w:sz="0" w:space="0" w:color="auto" w:frame="1"/>
              </w:rPr>
              <w:t>AUDITORÍA</w:t>
            </w:r>
          </w:p>
        </w:tc>
        <w:tc>
          <w:tcPr>
            <w:tcW w:w="2056" w:type="pct"/>
          </w:tcPr>
          <w:p w14:paraId="7F4EABA3" w14:textId="77777777" w:rsidR="002B41D7" w:rsidRPr="00661548" w:rsidRDefault="002B41D7" w:rsidP="00824249">
            <w:pPr>
              <w:tabs>
                <w:tab w:val="left" w:pos="5387"/>
                <w:tab w:val="left" w:pos="7513"/>
              </w:tabs>
              <w:spacing w:line="240" w:lineRule="auto"/>
              <w:ind w:right="49"/>
              <w:jc w:val="center"/>
              <w:rPr>
                <w:rFonts w:ascii="Lato" w:hAnsi="Lato" w:cstheme="minorHAnsi"/>
                <w:b/>
                <w:bCs/>
                <w:sz w:val="16"/>
                <w:szCs w:val="16"/>
                <w:bdr w:val="none" w:sz="0" w:space="0" w:color="auto" w:frame="1"/>
              </w:rPr>
            </w:pPr>
            <w:r w:rsidRPr="00661548">
              <w:rPr>
                <w:rFonts w:ascii="Lato" w:hAnsi="Lato" w:cstheme="minorHAnsi"/>
                <w:b/>
                <w:bCs/>
                <w:sz w:val="16"/>
                <w:szCs w:val="16"/>
                <w:bdr w:val="none" w:sz="0" w:space="0" w:color="auto" w:frame="1"/>
              </w:rPr>
              <w:t>ÁREA</w:t>
            </w:r>
          </w:p>
        </w:tc>
        <w:tc>
          <w:tcPr>
            <w:tcW w:w="1415" w:type="pct"/>
          </w:tcPr>
          <w:p w14:paraId="081B9B42" w14:textId="77777777" w:rsidR="002B41D7" w:rsidRPr="00661548" w:rsidRDefault="002B41D7" w:rsidP="00824249">
            <w:pPr>
              <w:tabs>
                <w:tab w:val="left" w:pos="5387"/>
                <w:tab w:val="left" w:pos="7513"/>
              </w:tabs>
              <w:spacing w:line="240" w:lineRule="auto"/>
              <w:ind w:right="49"/>
              <w:jc w:val="center"/>
              <w:rPr>
                <w:rFonts w:ascii="Lato" w:hAnsi="Lato" w:cstheme="minorHAnsi"/>
                <w:b/>
                <w:bCs/>
                <w:sz w:val="16"/>
                <w:szCs w:val="16"/>
                <w:bdr w:val="none" w:sz="0" w:space="0" w:color="auto" w:frame="1"/>
              </w:rPr>
            </w:pPr>
            <w:r w:rsidRPr="00661548">
              <w:rPr>
                <w:rFonts w:ascii="Lato" w:hAnsi="Lato" w:cstheme="minorHAnsi"/>
                <w:b/>
                <w:bCs/>
                <w:sz w:val="16"/>
                <w:szCs w:val="16"/>
                <w:bdr w:val="none" w:sz="0" w:space="0" w:color="auto" w:frame="1"/>
              </w:rPr>
              <w:t>DICTAMEN</w:t>
            </w:r>
          </w:p>
        </w:tc>
      </w:tr>
      <w:tr w:rsidR="003E6049" w:rsidRPr="00661548" w14:paraId="0AA49030" w14:textId="77777777" w:rsidTr="00287B87">
        <w:trPr>
          <w:trHeight w:val="605"/>
        </w:trPr>
        <w:tc>
          <w:tcPr>
            <w:tcW w:w="820" w:type="pct"/>
          </w:tcPr>
          <w:p w14:paraId="2F6E921C" w14:textId="70A9AE9F" w:rsidR="002B41D7" w:rsidRPr="00661548" w:rsidRDefault="002B41D7"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 xml:space="preserve"> 267/C/2025</w:t>
            </w:r>
          </w:p>
        </w:tc>
        <w:tc>
          <w:tcPr>
            <w:tcW w:w="709" w:type="pct"/>
          </w:tcPr>
          <w:p w14:paraId="3FE803BB" w14:textId="17C906C7" w:rsidR="002B41D7" w:rsidRPr="00661548" w:rsidRDefault="002B41D7"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A07/2025</w:t>
            </w:r>
          </w:p>
        </w:tc>
        <w:tc>
          <w:tcPr>
            <w:tcW w:w="2056" w:type="pct"/>
          </w:tcPr>
          <w:p w14:paraId="42E3E251" w14:textId="79424352" w:rsidR="002B41D7" w:rsidRPr="00661548" w:rsidRDefault="002B41D7"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Juzgado Tercero de lo Civil del Distrito Judicial de Cuauhtémoc</w:t>
            </w:r>
            <w:r w:rsidR="001232E9">
              <w:rPr>
                <w:rFonts w:ascii="Lato" w:hAnsi="Lato" w:cstheme="minorHAnsi"/>
                <w:sz w:val="16"/>
                <w:szCs w:val="16"/>
                <w:bdr w:val="none" w:sz="0" w:space="0" w:color="auto" w:frame="1"/>
              </w:rPr>
              <w:t xml:space="preserve"> y de Extinción de Dominio del Estado de Tlaxcala.</w:t>
            </w:r>
          </w:p>
        </w:tc>
        <w:tc>
          <w:tcPr>
            <w:tcW w:w="1415" w:type="pct"/>
          </w:tcPr>
          <w:p w14:paraId="3B6E1EE8" w14:textId="4D7840A5" w:rsidR="002B41D7" w:rsidRPr="00661548" w:rsidRDefault="002B41D7"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 xml:space="preserve">Se determinaron cuatro observaciones, mismas que fueron solventadas en su totalidad. </w:t>
            </w:r>
          </w:p>
        </w:tc>
      </w:tr>
      <w:tr w:rsidR="003E6049" w:rsidRPr="00661548" w14:paraId="3D131DA4" w14:textId="77777777" w:rsidTr="00287B87">
        <w:trPr>
          <w:trHeight w:val="750"/>
        </w:trPr>
        <w:tc>
          <w:tcPr>
            <w:tcW w:w="820" w:type="pct"/>
          </w:tcPr>
          <w:p w14:paraId="663C361C" w14:textId="3F9A73AB" w:rsidR="002B41D7" w:rsidRPr="00661548" w:rsidRDefault="002B41D7" w:rsidP="00824249">
            <w:pPr>
              <w:tabs>
                <w:tab w:val="left" w:pos="5387"/>
                <w:tab w:val="left" w:pos="7513"/>
              </w:tabs>
              <w:spacing w:line="240" w:lineRule="auto"/>
              <w:ind w:right="49"/>
              <w:jc w:val="both"/>
              <w:rPr>
                <w:rFonts w:ascii="Lato" w:hAnsi="Lato" w:cstheme="minorHAnsi"/>
                <w:sz w:val="16"/>
                <w:szCs w:val="16"/>
                <w:bdr w:val="none" w:sz="0" w:space="0" w:color="auto" w:frame="1"/>
              </w:rPr>
            </w:pPr>
            <w:bookmarkStart w:id="19" w:name="_Hlk207189622"/>
            <w:r w:rsidRPr="00661548">
              <w:rPr>
                <w:rFonts w:ascii="Lato" w:hAnsi="Lato" w:cstheme="minorHAnsi"/>
                <w:sz w:val="16"/>
                <w:szCs w:val="16"/>
                <w:bdr w:val="none" w:sz="0" w:space="0" w:color="auto" w:frame="1"/>
              </w:rPr>
              <w:t xml:space="preserve"> 269/C/2025</w:t>
            </w:r>
          </w:p>
        </w:tc>
        <w:tc>
          <w:tcPr>
            <w:tcW w:w="709" w:type="pct"/>
          </w:tcPr>
          <w:p w14:paraId="2EF4C49D" w14:textId="3EA25317" w:rsidR="002B41D7" w:rsidRPr="00661548" w:rsidRDefault="002B41D7"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A01/2025</w:t>
            </w:r>
          </w:p>
        </w:tc>
        <w:tc>
          <w:tcPr>
            <w:tcW w:w="2056" w:type="pct"/>
          </w:tcPr>
          <w:p w14:paraId="7F2778D9" w14:textId="02FB9879" w:rsidR="002B41D7" w:rsidRPr="00661548" w:rsidRDefault="002B41D7"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Juzgado Primero de lo Familiar del Distrito Judicial de Cuauhtémoc</w:t>
            </w:r>
          </w:p>
        </w:tc>
        <w:tc>
          <w:tcPr>
            <w:tcW w:w="1415" w:type="pct"/>
          </w:tcPr>
          <w:p w14:paraId="2854176B" w14:textId="4816981B" w:rsidR="002B41D7" w:rsidRPr="00661548" w:rsidRDefault="002B41D7"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No se determinó observación alguna</w:t>
            </w:r>
            <w:r w:rsidR="008D0A7A" w:rsidRPr="00661548">
              <w:rPr>
                <w:rFonts w:ascii="Lato" w:hAnsi="Lato" w:cstheme="minorHAnsi"/>
                <w:sz w:val="16"/>
                <w:szCs w:val="16"/>
                <w:bdr w:val="none" w:sz="0" w:space="0" w:color="auto" w:frame="1"/>
              </w:rPr>
              <w:t>.</w:t>
            </w:r>
          </w:p>
        </w:tc>
      </w:tr>
      <w:bookmarkEnd w:id="19"/>
      <w:tr w:rsidR="003E6049" w:rsidRPr="00661548" w14:paraId="2639E29E" w14:textId="77777777" w:rsidTr="00287B87">
        <w:trPr>
          <w:trHeight w:val="828"/>
        </w:trPr>
        <w:tc>
          <w:tcPr>
            <w:tcW w:w="820" w:type="pct"/>
          </w:tcPr>
          <w:p w14:paraId="2164F825" w14:textId="5B014CE9" w:rsidR="002B41D7" w:rsidRPr="00661548" w:rsidRDefault="002B41D7"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270/C/2025</w:t>
            </w:r>
          </w:p>
        </w:tc>
        <w:tc>
          <w:tcPr>
            <w:tcW w:w="709" w:type="pct"/>
          </w:tcPr>
          <w:p w14:paraId="39905592" w14:textId="5C62F179" w:rsidR="002B41D7" w:rsidRPr="00661548" w:rsidRDefault="002B41D7"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A08/2025</w:t>
            </w:r>
          </w:p>
        </w:tc>
        <w:tc>
          <w:tcPr>
            <w:tcW w:w="2056" w:type="pct"/>
          </w:tcPr>
          <w:p w14:paraId="712F895E" w14:textId="1983DADC" w:rsidR="002B41D7" w:rsidRPr="00661548" w:rsidRDefault="003E6049"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Juzgado Cuarto de lo Civil del Distrito Judicial de Cuauhtémoc</w:t>
            </w:r>
          </w:p>
        </w:tc>
        <w:tc>
          <w:tcPr>
            <w:tcW w:w="1415" w:type="pct"/>
          </w:tcPr>
          <w:p w14:paraId="47B5D85A" w14:textId="7A06D11D" w:rsidR="002B41D7" w:rsidRPr="00661548" w:rsidRDefault="003E6049"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Se determinación cuatro observaciones, mismas que fueron solventadas en su totalidad.</w:t>
            </w:r>
          </w:p>
        </w:tc>
      </w:tr>
      <w:tr w:rsidR="002B41D7" w:rsidRPr="00661548" w14:paraId="362AE13F" w14:textId="77777777" w:rsidTr="00287B87">
        <w:trPr>
          <w:trHeight w:val="798"/>
        </w:trPr>
        <w:tc>
          <w:tcPr>
            <w:tcW w:w="820" w:type="pct"/>
          </w:tcPr>
          <w:p w14:paraId="488AB948" w14:textId="269D593A" w:rsidR="002B41D7" w:rsidRPr="00661548" w:rsidRDefault="003E6049"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272/C/2025</w:t>
            </w:r>
          </w:p>
        </w:tc>
        <w:tc>
          <w:tcPr>
            <w:tcW w:w="709" w:type="pct"/>
          </w:tcPr>
          <w:p w14:paraId="0CF2EAFB" w14:textId="27FF1D82" w:rsidR="002B41D7" w:rsidRPr="00661548" w:rsidRDefault="003E6049"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A12/2025</w:t>
            </w:r>
          </w:p>
        </w:tc>
        <w:tc>
          <w:tcPr>
            <w:tcW w:w="2056" w:type="pct"/>
          </w:tcPr>
          <w:p w14:paraId="5E2D6145" w14:textId="6C2D83F8" w:rsidR="002B41D7" w:rsidRPr="00661548" w:rsidRDefault="003E6049"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Juzgado de lo Civil del Distrito Judicial de Zaragoza</w:t>
            </w:r>
          </w:p>
        </w:tc>
        <w:tc>
          <w:tcPr>
            <w:tcW w:w="1415" w:type="pct"/>
          </w:tcPr>
          <w:p w14:paraId="0DF975DA" w14:textId="0E1BB352" w:rsidR="002B41D7" w:rsidRPr="00661548" w:rsidRDefault="003E6049" w:rsidP="00824249">
            <w:pPr>
              <w:tabs>
                <w:tab w:val="left" w:pos="5387"/>
                <w:tab w:val="left" w:pos="7513"/>
              </w:tabs>
              <w:spacing w:line="240" w:lineRule="auto"/>
              <w:ind w:right="49"/>
              <w:jc w:val="both"/>
              <w:rPr>
                <w:rFonts w:ascii="Lato" w:hAnsi="Lato" w:cstheme="minorHAnsi"/>
                <w:sz w:val="16"/>
                <w:szCs w:val="16"/>
                <w:bdr w:val="none" w:sz="0" w:space="0" w:color="auto" w:frame="1"/>
              </w:rPr>
            </w:pPr>
            <w:r w:rsidRPr="00661548">
              <w:rPr>
                <w:rFonts w:ascii="Lato" w:hAnsi="Lato" w:cstheme="minorHAnsi"/>
                <w:sz w:val="16"/>
                <w:szCs w:val="16"/>
                <w:bdr w:val="none" w:sz="0" w:space="0" w:color="auto" w:frame="1"/>
              </w:rPr>
              <w:t>No se determinó observación alguna.</w:t>
            </w:r>
          </w:p>
        </w:tc>
      </w:tr>
    </w:tbl>
    <w:p w14:paraId="15B78CC9" w14:textId="77777777" w:rsidR="002B41D7" w:rsidRPr="00F70FE3" w:rsidRDefault="002B41D7" w:rsidP="00824249">
      <w:pPr>
        <w:tabs>
          <w:tab w:val="left" w:pos="5387"/>
          <w:tab w:val="left" w:pos="7513"/>
        </w:tabs>
        <w:spacing w:after="0"/>
        <w:ind w:right="49"/>
        <w:jc w:val="both"/>
        <w:rPr>
          <w:rFonts w:ascii="Lato" w:hAnsi="Lato" w:cstheme="minorHAnsi"/>
          <w:b/>
          <w:bCs/>
          <w:sz w:val="18"/>
          <w:szCs w:val="18"/>
        </w:rPr>
      </w:pPr>
    </w:p>
    <w:p w14:paraId="5CEF6973" w14:textId="3A7BA020" w:rsidR="00287B87" w:rsidRPr="00287B87" w:rsidRDefault="00287B87" w:rsidP="00824249">
      <w:pPr>
        <w:tabs>
          <w:tab w:val="left" w:pos="5387"/>
          <w:tab w:val="left" w:pos="7513"/>
        </w:tabs>
        <w:spacing w:after="0" w:line="480" w:lineRule="auto"/>
        <w:ind w:right="49"/>
        <w:jc w:val="both"/>
        <w:rPr>
          <w:rFonts w:ascii="Lato" w:hAnsi="Lato" w:cstheme="minorHAnsi"/>
        </w:rPr>
      </w:pPr>
      <w:bookmarkStart w:id="20" w:name="_Hlk207189639"/>
      <w:r w:rsidRPr="00E91961">
        <w:rPr>
          <w:rFonts w:ascii="Lato" w:hAnsi="Lato" w:cstheme="minorHAnsi"/>
        </w:rPr>
        <w:t>En atención a que, en l</w:t>
      </w:r>
      <w:r w:rsidR="00E91961" w:rsidRPr="00E91961">
        <w:rPr>
          <w:rFonts w:ascii="Lato" w:hAnsi="Lato" w:cstheme="minorHAnsi"/>
        </w:rPr>
        <w:t xml:space="preserve">os </w:t>
      </w:r>
      <w:r w:rsidRPr="00E91961">
        <w:rPr>
          <w:rFonts w:ascii="Lato" w:hAnsi="Lato" w:cstheme="minorHAnsi"/>
          <w:bdr w:val="none" w:sz="0" w:space="0" w:color="auto" w:frame="1"/>
        </w:rPr>
        <w:t>Juzgado</w:t>
      </w:r>
      <w:r w:rsidR="00E91961" w:rsidRPr="00E91961">
        <w:rPr>
          <w:rFonts w:ascii="Lato" w:hAnsi="Lato" w:cstheme="minorHAnsi"/>
          <w:bdr w:val="none" w:sz="0" w:space="0" w:color="auto" w:frame="1"/>
        </w:rPr>
        <w:t>s</w:t>
      </w:r>
      <w:r w:rsidRPr="00E91961">
        <w:rPr>
          <w:rFonts w:ascii="Lato" w:hAnsi="Lato" w:cstheme="minorHAnsi"/>
          <w:bdr w:val="none" w:sz="0" w:space="0" w:color="auto" w:frame="1"/>
        </w:rPr>
        <w:t xml:space="preserve"> </w:t>
      </w:r>
      <w:r w:rsidR="00E91961" w:rsidRPr="00E91961">
        <w:rPr>
          <w:rFonts w:ascii="Lato" w:hAnsi="Lato" w:cstheme="minorHAnsi"/>
          <w:bdr w:val="none" w:sz="0" w:space="0" w:color="auto" w:frame="1"/>
        </w:rPr>
        <w:t>Primero de lo Familiar del Distrito Judicial de Cuauhtémoc</w:t>
      </w:r>
      <w:r w:rsidRPr="00E91961">
        <w:rPr>
          <w:rFonts w:ascii="Lato" w:hAnsi="Lato" w:cstheme="minorHAnsi"/>
        </w:rPr>
        <w:t xml:space="preserve"> </w:t>
      </w:r>
      <w:r w:rsidR="00E91961" w:rsidRPr="00E91961">
        <w:rPr>
          <w:rFonts w:ascii="Lato" w:hAnsi="Lato" w:cstheme="minorHAnsi"/>
        </w:rPr>
        <w:t xml:space="preserve">y </w:t>
      </w:r>
      <w:r w:rsidR="00E91961" w:rsidRPr="00E91961">
        <w:rPr>
          <w:rFonts w:ascii="Lato" w:hAnsi="Lato" w:cstheme="minorHAnsi"/>
          <w:bdr w:val="none" w:sz="0" w:space="0" w:color="auto" w:frame="1"/>
        </w:rPr>
        <w:t>Civil del Distrito Judicial de Zaragoza</w:t>
      </w:r>
      <w:r w:rsidR="008D0A7A">
        <w:rPr>
          <w:rFonts w:ascii="Lato" w:hAnsi="Lato" w:cstheme="minorHAnsi"/>
          <w:bdr w:val="none" w:sz="0" w:space="0" w:color="auto" w:frame="1"/>
        </w:rPr>
        <w:t>,</w:t>
      </w:r>
      <w:r w:rsidR="00E91961" w:rsidRPr="00E91961">
        <w:rPr>
          <w:rFonts w:ascii="Lato" w:hAnsi="Lato" w:cstheme="minorHAnsi"/>
        </w:rPr>
        <w:t xml:space="preserve"> </w:t>
      </w:r>
      <w:r w:rsidRPr="00E91961">
        <w:rPr>
          <w:rFonts w:ascii="Lato" w:hAnsi="Lato" w:cstheme="minorHAnsi"/>
        </w:rPr>
        <w:t>no se determinaron observaciones, y</w:t>
      </w:r>
      <w:r w:rsidR="00E91961">
        <w:rPr>
          <w:rFonts w:ascii="Lato" w:hAnsi="Lato" w:cstheme="minorHAnsi"/>
        </w:rPr>
        <w:t xml:space="preserve"> </w:t>
      </w:r>
      <w:r w:rsidRPr="00E91961">
        <w:rPr>
          <w:rFonts w:ascii="Lato" w:hAnsi="Lato" w:cstheme="minorHAnsi"/>
        </w:rPr>
        <w:t xml:space="preserve"> las que fueron determinadas en los Juzgados </w:t>
      </w:r>
      <w:r w:rsidR="00E91961" w:rsidRPr="00E91961">
        <w:rPr>
          <w:rFonts w:ascii="Lato" w:hAnsi="Lato" w:cstheme="minorHAnsi"/>
          <w:bdr w:val="none" w:sz="0" w:space="0" w:color="auto" w:frame="1"/>
        </w:rPr>
        <w:t>Tercero</w:t>
      </w:r>
      <w:r w:rsidR="00E91961">
        <w:rPr>
          <w:rFonts w:ascii="Lato" w:hAnsi="Lato" w:cstheme="minorHAnsi"/>
          <w:bdr w:val="none" w:sz="0" w:space="0" w:color="auto" w:frame="1"/>
        </w:rPr>
        <w:t xml:space="preserve"> y Cuarto </w:t>
      </w:r>
      <w:r w:rsidR="00E91961" w:rsidRPr="00E91961">
        <w:rPr>
          <w:rFonts w:ascii="Lato" w:hAnsi="Lato" w:cstheme="minorHAnsi"/>
          <w:bdr w:val="none" w:sz="0" w:space="0" w:color="auto" w:frame="1"/>
        </w:rPr>
        <w:t xml:space="preserve"> de lo Civil del Distrito Judicial de Cuauhtémoc</w:t>
      </w:r>
      <w:r w:rsidR="00E91961">
        <w:rPr>
          <w:rFonts w:ascii="Lato" w:hAnsi="Lato" w:cstheme="minorHAnsi"/>
          <w:bdr w:val="none" w:sz="0" w:space="0" w:color="auto" w:frame="1"/>
        </w:rPr>
        <w:t xml:space="preserve">, </w:t>
      </w:r>
      <w:r w:rsidRPr="00E91961">
        <w:rPr>
          <w:rFonts w:ascii="Lato" w:hAnsi="Lato" w:cstheme="minorHAnsi"/>
          <w:bdr w:val="none" w:sz="0" w:space="0" w:color="auto" w:frame="1"/>
        </w:rPr>
        <w:t xml:space="preserve">fueron solventadas en su totalidad, respectivamente, únicamente se toma debido conocimiento de las </w:t>
      </w:r>
      <w:r w:rsidRPr="00E91961">
        <w:rPr>
          <w:rFonts w:ascii="Lato" w:hAnsi="Lato" w:cstheme="minorHAnsi"/>
        </w:rPr>
        <w:t xml:space="preserve">auditorías administrativas </w:t>
      </w:r>
      <w:r w:rsidRPr="00E91961">
        <w:rPr>
          <w:rFonts w:ascii="Lato" w:hAnsi="Lato" w:cstheme="minorHAnsi"/>
          <w:bdr w:val="none" w:sz="0" w:space="0" w:color="auto" w:frame="1"/>
        </w:rPr>
        <w:t>A0</w:t>
      </w:r>
      <w:r w:rsidR="00E91961">
        <w:rPr>
          <w:rFonts w:ascii="Lato" w:hAnsi="Lato" w:cstheme="minorHAnsi"/>
          <w:bdr w:val="none" w:sz="0" w:space="0" w:color="auto" w:frame="1"/>
        </w:rPr>
        <w:t>1</w:t>
      </w:r>
      <w:r w:rsidRPr="00E91961">
        <w:rPr>
          <w:rFonts w:ascii="Lato" w:hAnsi="Lato" w:cstheme="minorHAnsi"/>
          <w:bdr w:val="none" w:sz="0" w:space="0" w:color="auto" w:frame="1"/>
        </w:rPr>
        <w:t>/2025,</w:t>
      </w:r>
      <w:r w:rsidR="00E91961">
        <w:rPr>
          <w:rFonts w:ascii="Lato" w:hAnsi="Lato" w:cstheme="minorHAnsi"/>
          <w:bdr w:val="none" w:sz="0" w:space="0" w:color="auto" w:frame="1"/>
        </w:rPr>
        <w:t xml:space="preserve"> A07/2025, </w:t>
      </w:r>
      <w:r w:rsidRPr="00E91961">
        <w:rPr>
          <w:rFonts w:ascii="Lato" w:hAnsi="Lato" w:cstheme="minorHAnsi"/>
          <w:bdr w:val="none" w:sz="0" w:space="0" w:color="auto" w:frame="1"/>
        </w:rPr>
        <w:t>A0</w:t>
      </w:r>
      <w:r w:rsidR="00E91961">
        <w:rPr>
          <w:rFonts w:ascii="Lato" w:hAnsi="Lato" w:cstheme="minorHAnsi"/>
          <w:bdr w:val="none" w:sz="0" w:space="0" w:color="auto" w:frame="1"/>
        </w:rPr>
        <w:t>8</w:t>
      </w:r>
      <w:r w:rsidRPr="00E91961">
        <w:rPr>
          <w:rFonts w:ascii="Lato" w:hAnsi="Lato" w:cstheme="minorHAnsi"/>
          <w:bdr w:val="none" w:sz="0" w:space="0" w:color="auto" w:frame="1"/>
        </w:rPr>
        <w:t>/2025 y</w:t>
      </w:r>
      <w:r w:rsidRPr="00287B87">
        <w:rPr>
          <w:rFonts w:ascii="Lato" w:hAnsi="Lato" w:cstheme="minorHAnsi"/>
          <w:bdr w:val="none" w:sz="0" w:space="0" w:color="auto" w:frame="1"/>
        </w:rPr>
        <w:t xml:space="preserve"> A</w:t>
      </w:r>
      <w:r w:rsidR="00E91961">
        <w:rPr>
          <w:rFonts w:ascii="Lato" w:hAnsi="Lato" w:cstheme="minorHAnsi"/>
          <w:bdr w:val="none" w:sz="0" w:space="0" w:color="auto" w:frame="1"/>
        </w:rPr>
        <w:t>12</w:t>
      </w:r>
      <w:r w:rsidRPr="00287B87">
        <w:rPr>
          <w:rFonts w:ascii="Lato" w:hAnsi="Lato" w:cstheme="minorHAnsi"/>
          <w:bdr w:val="none" w:sz="0" w:space="0" w:color="auto" w:frame="1"/>
        </w:rPr>
        <w:t>/2025, para los efectos legales correspondientes a que haya lugar.</w:t>
      </w:r>
    </w:p>
    <w:bookmarkEnd w:id="20"/>
    <w:p w14:paraId="29B8D0C4" w14:textId="49528B81" w:rsidR="002B41D7" w:rsidRDefault="002B41D7" w:rsidP="00824249">
      <w:pPr>
        <w:spacing w:after="0" w:line="480" w:lineRule="auto"/>
        <w:ind w:right="49"/>
        <w:jc w:val="both"/>
        <w:rPr>
          <w:rFonts w:ascii="Lato" w:hAnsi="Lato" w:cstheme="minorHAnsi"/>
          <w:b/>
          <w:bCs/>
          <w:u w:val="single"/>
        </w:rPr>
      </w:pPr>
      <w:r w:rsidRPr="002B41D7">
        <w:rPr>
          <w:rFonts w:ascii="Lato" w:hAnsi="Lato" w:cstheme="minorHAnsi"/>
        </w:rPr>
        <w:t>Comuníquese esta determinación al Contralor del Poder Judicial del Estado, así como a los Titulares de los Órganos Jurisdiccionales citados, en la parte conducente, para constancia.</w:t>
      </w:r>
      <w:r w:rsidR="00D471D6">
        <w:rPr>
          <w:rFonts w:ascii="Lato" w:hAnsi="Lato" w:cstheme="minorHAnsi"/>
        </w:rPr>
        <w:t xml:space="preserve"> </w:t>
      </w:r>
      <w:r w:rsidR="00D471D6" w:rsidRPr="00D471D6">
        <w:rPr>
          <w:rFonts w:ascii="Lato" w:hAnsi="Lato" w:cstheme="minorHAnsi"/>
          <w:b/>
          <w:bCs/>
          <w:u w:val="single"/>
        </w:rPr>
        <w:t>APROBADO POR UNANIMIDAD DE VOTOS</w:t>
      </w:r>
      <w:r w:rsidR="00D471D6">
        <w:rPr>
          <w:rFonts w:ascii="Lato" w:hAnsi="Lato" w:cstheme="minorHAnsi"/>
          <w:b/>
          <w:bCs/>
          <w:u w:val="single"/>
        </w:rPr>
        <w:t>.</w:t>
      </w:r>
    </w:p>
    <w:p w14:paraId="6C0D1D00" w14:textId="10BCB091" w:rsidR="00E91961" w:rsidRPr="00533A23" w:rsidRDefault="00E91961" w:rsidP="00824249">
      <w:pPr>
        <w:spacing w:after="0" w:line="480" w:lineRule="auto"/>
        <w:ind w:right="49" w:firstLine="851"/>
        <w:jc w:val="both"/>
        <w:rPr>
          <w:rFonts w:ascii="Lato" w:hAnsi="Lato"/>
          <w:b/>
          <w:color w:val="000000"/>
        </w:rPr>
      </w:pPr>
      <w:bookmarkStart w:id="21" w:name="_Hlk207187720"/>
      <w:bookmarkStart w:id="22" w:name="_Hlk207196793"/>
      <w:r w:rsidRPr="002B41D7">
        <w:rPr>
          <w:rFonts w:ascii="Lato" w:hAnsi="Lato"/>
          <w:b/>
          <w:bCs/>
          <w:color w:val="000000"/>
        </w:rPr>
        <w:lastRenderedPageBreak/>
        <w:t xml:space="preserve">ACUERDO </w:t>
      </w:r>
      <w:r>
        <w:rPr>
          <w:rFonts w:ascii="Lato" w:hAnsi="Lato"/>
          <w:b/>
          <w:bCs/>
          <w:color w:val="000000"/>
        </w:rPr>
        <w:t>IX</w:t>
      </w:r>
      <w:r w:rsidRPr="002B41D7">
        <w:rPr>
          <w:rFonts w:ascii="Lato" w:hAnsi="Lato"/>
          <w:b/>
          <w:bCs/>
          <w:color w:val="000000"/>
        </w:rPr>
        <w:t>/81/2025.</w:t>
      </w:r>
      <w:r w:rsidR="00533A23">
        <w:rPr>
          <w:rFonts w:ascii="Lato" w:hAnsi="Lato"/>
          <w:b/>
          <w:bCs/>
          <w:color w:val="000000"/>
        </w:rPr>
        <w:t xml:space="preserve"> O</w:t>
      </w:r>
      <w:r w:rsidR="00533A23" w:rsidRPr="00533A23">
        <w:rPr>
          <w:rFonts w:ascii="Lato" w:hAnsi="Lato" w:cstheme="minorHAnsi"/>
          <w:b/>
          <w:bdr w:val="none" w:sz="0" w:space="0" w:color="auto" w:frame="1"/>
        </w:rPr>
        <w:t xml:space="preserve">ficios número </w:t>
      </w:r>
      <w:r w:rsidR="007A071E" w:rsidRPr="00533A23">
        <w:rPr>
          <w:rFonts w:ascii="Lato" w:hAnsi="Lato" w:cstheme="minorHAnsi"/>
          <w:b/>
          <w:bdr w:val="none" w:sz="0" w:space="0" w:color="auto" w:frame="1"/>
        </w:rPr>
        <w:t>57</w:t>
      </w:r>
      <w:r w:rsidR="007A071E">
        <w:rPr>
          <w:rFonts w:ascii="Lato" w:hAnsi="Lato" w:cstheme="minorHAnsi"/>
          <w:b/>
          <w:bdr w:val="none" w:sz="0" w:space="0" w:color="auto" w:frame="1"/>
        </w:rPr>
        <w:t>2</w:t>
      </w:r>
      <w:r w:rsidR="007A071E" w:rsidRPr="00533A23">
        <w:rPr>
          <w:rFonts w:ascii="Lato" w:hAnsi="Lato" w:cstheme="minorHAnsi"/>
          <w:b/>
          <w:bdr w:val="none" w:sz="0" w:space="0" w:color="auto" w:frame="1"/>
        </w:rPr>
        <w:t>/AIC/2025, 573/AIC/2025</w:t>
      </w:r>
      <w:r w:rsidR="007A071E">
        <w:rPr>
          <w:rFonts w:ascii="Lato" w:hAnsi="Lato" w:cstheme="minorHAnsi"/>
          <w:b/>
          <w:bdr w:val="none" w:sz="0" w:space="0" w:color="auto" w:frame="1"/>
        </w:rPr>
        <w:t xml:space="preserve">, </w:t>
      </w:r>
      <w:r w:rsidR="007A071E" w:rsidRPr="00533A23">
        <w:rPr>
          <w:rFonts w:ascii="Lato" w:hAnsi="Lato" w:cstheme="minorHAnsi"/>
          <w:b/>
          <w:bdr w:val="none" w:sz="0" w:space="0" w:color="auto" w:frame="1"/>
        </w:rPr>
        <w:t>58</w:t>
      </w:r>
      <w:r w:rsidR="007A071E">
        <w:rPr>
          <w:rFonts w:ascii="Lato" w:hAnsi="Lato" w:cstheme="minorHAnsi"/>
          <w:b/>
          <w:bdr w:val="none" w:sz="0" w:space="0" w:color="auto" w:frame="1"/>
        </w:rPr>
        <w:t>2</w:t>
      </w:r>
      <w:r w:rsidR="007A071E" w:rsidRPr="00533A23">
        <w:rPr>
          <w:rFonts w:ascii="Lato" w:hAnsi="Lato" w:cstheme="minorHAnsi"/>
          <w:b/>
          <w:bdr w:val="none" w:sz="0" w:space="0" w:color="auto" w:frame="1"/>
        </w:rPr>
        <w:t xml:space="preserve">/AIC/2025, </w:t>
      </w:r>
      <w:r w:rsidR="00533A23" w:rsidRPr="00533A23">
        <w:rPr>
          <w:rFonts w:ascii="Lato" w:hAnsi="Lato" w:cstheme="minorHAnsi"/>
          <w:b/>
          <w:bdr w:val="none" w:sz="0" w:space="0" w:color="auto" w:frame="1"/>
        </w:rPr>
        <w:t>583/AIC/2025, 584/AIC/2025, 589/AIC/2025, 594/AIC/2025, 604/AIC/2025, 605/AIC/2025, 620/AIC/2025, 621/AIC/2025, 624/AIC/2025 y 634/AIC/2025, recibidos el ocho, once, quince, veinte y veintidós de agosto de dos mil veinticinco, signados por el Contralor del Poder Judicial del Estado.</w:t>
      </w:r>
      <w:r w:rsidR="00D471D6">
        <w:rPr>
          <w:rFonts w:ascii="Lato" w:hAnsi="Lato" w:cstheme="minorHAnsi"/>
          <w:b/>
          <w:bdr w:val="none" w:sz="0" w:space="0" w:color="auto" w:frame="1"/>
        </w:rPr>
        <w:t xml:space="preserve"> - - - - - - - - - - - - - - - - - - - - - - - - </w:t>
      </w:r>
    </w:p>
    <w:p w14:paraId="3777FACF" w14:textId="5E934DD6" w:rsidR="00533A23" w:rsidRPr="00533A23" w:rsidRDefault="00533A23" w:rsidP="00824249">
      <w:pPr>
        <w:pStyle w:val="yiv3892954483gmail-xmsonormal"/>
        <w:shd w:val="clear" w:color="auto" w:fill="FFFFFF"/>
        <w:spacing w:before="0" w:beforeAutospacing="0" w:after="0" w:afterAutospacing="0" w:line="480" w:lineRule="auto"/>
        <w:ind w:right="49"/>
        <w:jc w:val="both"/>
        <w:rPr>
          <w:rFonts w:ascii="Lato" w:hAnsi="Lato"/>
          <w:sz w:val="22"/>
          <w:szCs w:val="22"/>
        </w:rPr>
      </w:pPr>
      <w:r w:rsidRPr="00533A23">
        <w:rPr>
          <w:rFonts w:ascii="Lato" w:hAnsi="Lato"/>
          <w:sz w:val="22"/>
          <w:szCs w:val="22"/>
        </w:rPr>
        <w:t>Dada cuenta con los oficios de referencia</w:t>
      </w:r>
      <w:r w:rsidRPr="00533A23">
        <w:rPr>
          <w:rFonts w:ascii="Lato" w:hAnsi="Lato" w:cstheme="minorHAnsi"/>
          <w:sz w:val="22"/>
          <w:szCs w:val="22"/>
          <w:bdr w:val="none" w:sz="0" w:space="0" w:color="auto" w:frame="1"/>
        </w:rPr>
        <w:t xml:space="preserve">, a los que se adjuntan los </w:t>
      </w:r>
      <w:r w:rsidRPr="00C90D43">
        <w:rPr>
          <w:rFonts w:ascii="Lato" w:hAnsi="Lato" w:cstheme="minorHAnsi"/>
          <w:sz w:val="22"/>
          <w:szCs w:val="22"/>
          <w:bdr w:val="none" w:sz="0" w:space="0" w:color="auto" w:frame="1"/>
        </w:rPr>
        <w:t xml:space="preserve">expedientes de investigación de presunta responsabilidad administrativa número </w:t>
      </w:r>
      <w:r w:rsidR="007A071E">
        <w:rPr>
          <w:rFonts w:ascii="Lato" w:hAnsi="Lato" w:cstheme="minorHAnsi"/>
          <w:sz w:val="22"/>
          <w:szCs w:val="22"/>
          <w:bdr w:val="none" w:sz="0" w:space="0" w:color="auto" w:frame="1"/>
        </w:rPr>
        <w:t>39</w:t>
      </w:r>
      <w:r w:rsidR="007A071E" w:rsidRPr="00C90D43">
        <w:rPr>
          <w:rFonts w:ascii="Lato" w:hAnsi="Lato" w:cstheme="minorHAnsi"/>
          <w:sz w:val="22"/>
          <w:szCs w:val="22"/>
          <w:bdr w:val="none" w:sz="0" w:space="0" w:color="auto" w:frame="1"/>
        </w:rPr>
        <w:t>/2023</w:t>
      </w:r>
      <w:r w:rsidR="007A071E">
        <w:rPr>
          <w:rFonts w:ascii="Lato" w:hAnsi="Lato" w:cstheme="minorHAnsi"/>
          <w:sz w:val="22"/>
          <w:szCs w:val="22"/>
          <w:bdr w:val="none" w:sz="0" w:space="0" w:color="auto" w:frame="1"/>
        </w:rPr>
        <w:t xml:space="preserve"> </w:t>
      </w:r>
      <w:r w:rsidRPr="00C90D43">
        <w:rPr>
          <w:rFonts w:ascii="Lato" w:hAnsi="Lato" w:cstheme="minorHAnsi"/>
          <w:sz w:val="22"/>
          <w:szCs w:val="22"/>
          <w:bdr w:val="none" w:sz="0" w:space="0" w:color="auto" w:frame="1"/>
        </w:rPr>
        <w:t xml:space="preserve">78/2023, 101/2023, 128/2023, 135/2023, 166/2023, 04/2024, 30/2024, 91/2024, </w:t>
      </w:r>
      <w:r w:rsidR="007A071E" w:rsidRPr="00C90D43">
        <w:rPr>
          <w:rFonts w:ascii="Lato" w:hAnsi="Lato" w:cstheme="minorHAnsi"/>
          <w:sz w:val="22"/>
          <w:szCs w:val="22"/>
          <w:bdr w:val="none" w:sz="0" w:space="0" w:color="auto" w:frame="1"/>
        </w:rPr>
        <w:t>1</w:t>
      </w:r>
      <w:r w:rsidR="007A071E">
        <w:rPr>
          <w:rFonts w:ascii="Lato" w:hAnsi="Lato" w:cstheme="minorHAnsi"/>
          <w:sz w:val="22"/>
          <w:szCs w:val="22"/>
          <w:bdr w:val="none" w:sz="0" w:space="0" w:color="auto" w:frame="1"/>
        </w:rPr>
        <w:t>02</w:t>
      </w:r>
      <w:r w:rsidR="007A071E" w:rsidRPr="00C90D43">
        <w:rPr>
          <w:rFonts w:ascii="Lato" w:hAnsi="Lato" w:cstheme="minorHAnsi"/>
          <w:sz w:val="22"/>
          <w:szCs w:val="22"/>
          <w:bdr w:val="none" w:sz="0" w:space="0" w:color="auto" w:frame="1"/>
        </w:rPr>
        <w:t>/2024</w:t>
      </w:r>
      <w:r w:rsidR="007A071E">
        <w:rPr>
          <w:rFonts w:ascii="Lato" w:hAnsi="Lato" w:cstheme="minorHAnsi"/>
          <w:sz w:val="22"/>
          <w:szCs w:val="22"/>
          <w:bdr w:val="none" w:sz="0" w:space="0" w:color="auto" w:frame="1"/>
        </w:rPr>
        <w:t xml:space="preserve">, </w:t>
      </w:r>
      <w:r w:rsidRPr="00C90D43">
        <w:rPr>
          <w:rFonts w:ascii="Lato" w:hAnsi="Lato" w:cstheme="minorHAnsi"/>
          <w:sz w:val="22"/>
          <w:szCs w:val="22"/>
          <w:bdr w:val="none" w:sz="0" w:space="0" w:color="auto" w:frame="1"/>
        </w:rPr>
        <w:t xml:space="preserve">111/2024, 13/2025 y 30/2025, respectivamente, para su análisis, discusión </w:t>
      </w:r>
      <w:r w:rsidRPr="00533A23">
        <w:rPr>
          <w:rFonts w:ascii="Lato" w:hAnsi="Lato" w:cstheme="minorHAnsi"/>
          <w:sz w:val="22"/>
          <w:szCs w:val="22"/>
          <w:bdr w:val="none" w:sz="0" w:space="0" w:color="auto" w:frame="1"/>
        </w:rPr>
        <w:t xml:space="preserve">y aprobación definitiva del acuerdo de conclusión. Al respecto, una </w:t>
      </w:r>
      <w:r w:rsidRPr="00533A23">
        <w:rPr>
          <w:rFonts w:ascii="Lato" w:hAnsi="Lato"/>
          <w:sz w:val="22"/>
          <w:szCs w:val="22"/>
        </w:rPr>
        <w:t xml:space="preserve">vez analizados los expedientes de investigación de presunta responsabilidad administrativa, así como los proyectos de acuerdo de conclusión emitidos por el Contralor del Poder Judicial del Estado, en su calidad de autoridad investigadora, los integrantes de este Órgano Colegiado determinaron lo siguiente: </w:t>
      </w:r>
    </w:p>
    <w:p w14:paraId="222E15B2" w14:textId="77777777" w:rsidR="00533A23" w:rsidRPr="00E55980" w:rsidRDefault="00533A23" w:rsidP="00824249">
      <w:pPr>
        <w:pStyle w:val="yiv3892954483gmail-xmsonormal"/>
        <w:shd w:val="clear" w:color="auto" w:fill="FFFFFF"/>
        <w:spacing w:before="0" w:beforeAutospacing="0" w:after="0" w:afterAutospacing="0" w:line="240" w:lineRule="auto"/>
        <w:ind w:right="49"/>
        <w:jc w:val="both"/>
        <w:rPr>
          <w:rFonts w:ascii="Lato" w:hAnsi="Lato"/>
          <w:sz w:val="18"/>
          <w:szCs w:val="18"/>
        </w:rPr>
      </w:pPr>
    </w:p>
    <w:tbl>
      <w:tblPr>
        <w:tblStyle w:val="Tablaconcuadrcula"/>
        <w:tblW w:w="7411" w:type="dxa"/>
        <w:tblInd w:w="108" w:type="dxa"/>
        <w:tblLook w:val="04A0" w:firstRow="1" w:lastRow="0" w:firstColumn="1" w:lastColumn="0" w:noHBand="0" w:noVBand="1"/>
      </w:tblPr>
      <w:tblGrid>
        <w:gridCol w:w="3650"/>
        <w:gridCol w:w="3761"/>
      </w:tblGrid>
      <w:tr w:rsidR="00533A23" w:rsidRPr="00D471D6" w14:paraId="797DF383" w14:textId="77777777" w:rsidTr="00533A23">
        <w:trPr>
          <w:trHeight w:val="13"/>
        </w:trPr>
        <w:tc>
          <w:tcPr>
            <w:tcW w:w="3650" w:type="dxa"/>
            <w:tcBorders>
              <w:bottom w:val="single" w:sz="4" w:space="0" w:color="auto"/>
            </w:tcBorders>
          </w:tcPr>
          <w:p w14:paraId="5D0302F0" w14:textId="77777777" w:rsidR="00533A23" w:rsidRPr="00D471D6" w:rsidRDefault="00533A23" w:rsidP="00824249">
            <w:pPr>
              <w:tabs>
                <w:tab w:val="left" w:pos="5245"/>
                <w:tab w:val="left" w:pos="5387"/>
                <w:tab w:val="left" w:pos="5529"/>
              </w:tabs>
              <w:ind w:right="49"/>
              <w:jc w:val="center"/>
              <w:rPr>
                <w:rFonts w:ascii="Lato" w:hAnsi="Lato"/>
                <w:b/>
                <w:bCs/>
              </w:rPr>
            </w:pPr>
            <w:r w:rsidRPr="00D471D6">
              <w:rPr>
                <w:rFonts w:ascii="Lato" w:hAnsi="Lato"/>
                <w:b/>
                <w:bCs/>
              </w:rPr>
              <w:t>NÚMERO DE EXPEDIENTE</w:t>
            </w:r>
          </w:p>
        </w:tc>
        <w:tc>
          <w:tcPr>
            <w:tcW w:w="3761" w:type="dxa"/>
          </w:tcPr>
          <w:p w14:paraId="579490A5" w14:textId="77777777" w:rsidR="00533A23" w:rsidRPr="00D471D6" w:rsidRDefault="00533A23" w:rsidP="00824249">
            <w:pPr>
              <w:tabs>
                <w:tab w:val="left" w:pos="5245"/>
                <w:tab w:val="left" w:pos="5387"/>
                <w:tab w:val="left" w:pos="5529"/>
              </w:tabs>
              <w:ind w:right="49"/>
              <w:jc w:val="center"/>
              <w:rPr>
                <w:rFonts w:ascii="Lato" w:hAnsi="Lato"/>
                <w:b/>
                <w:bCs/>
              </w:rPr>
            </w:pPr>
            <w:r w:rsidRPr="00D471D6">
              <w:rPr>
                <w:rFonts w:ascii="Lato" w:hAnsi="Lato"/>
                <w:b/>
                <w:bCs/>
              </w:rPr>
              <w:t>SENTIDO</w:t>
            </w:r>
          </w:p>
        </w:tc>
      </w:tr>
      <w:tr w:rsidR="00533A23" w:rsidRPr="00B95765" w14:paraId="422B6106" w14:textId="77777777" w:rsidTr="00533A23">
        <w:trPr>
          <w:trHeight w:val="528"/>
        </w:trPr>
        <w:tc>
          <w:tcPr>
            <w:tcW w:w="3650" w:type="dxa"/>
            <w:tcBorders>
              <w:top w:val="single" w:sz="4" w:space="0" w:color="auto"/>
              <w:bottom w:val="single" w:sz="4" w:space="0" w:color="auto"/>
            </w:tcBorders>
          </w:tcPr>
          <w:p w14:paraId="7AD1E9F1" w14:textId="7CF9CEA8" w:rsidR="00533A23" w:rsidRPr="00B95765" w:rsidRDefault="007A071E" w:rsidP="00824249">
            <w:pPr>
              <w:pStyle w:val="Prrafodelista"/>
              <w:tabs>
                <w:tab w:val="left" w:pos="5245"/>
                <w:tab w:val="left" w:pos="5387"/>
              </w:tabs>
              <w:spacing w:after="0" w:line="480" w:lineRule="auto"/>
              <w:ind w:left="0" w:right="49"/>
              <w:jc w:val="both"/>
              <w:rPr>
                <w:rFonts w:ascii="Lato" w:hAnsi="Lato" w:cstheme="minorHAnsi"/>
                <w:sz w:val="20"/>
                <w:szCs w:val="20"/>
                <w:bdr w:val="none" w:sz="0" w:space="0" w:color="auto" w:frame="1"/>
              </w:rPr>
            </w:pPr>
            <w:r>
              <w:rPr>
                <w:rFonts w:ascii="Lato" w:hAnsi="Lato" w:cstheme="minorHAnsi"/>
                <w:sz w:val="20"/>
                <w:szCs w:val="20"/>
                <w:bdr w:val="none" w:sz="0" w:space="0" w:color="auto" w:frame="1"/>
              </w:rPr>
              <w:t xml:space="preserve">39/2023. </w:t>
            </w:r>
            <w:r w:rsidR="00533A23" w:rsidRPr="00B95765">
              <w:rPr>
                <w:rFonts w:ascii="Lato" w:hAnsi="Lato" w:cstheme="minorHAnsi"/>
                <w:sz w:val="20"/>
                <w:szCs w:val="20"/>
                <w:bdr w:val="none" w:sz="0" w:space="0" w:color="auto" w:frame="1"/>
              </w:rPr>
              <w:t xml:space="preserve">78/2023, 101/2023, 128/2023, 135/2023, 166/2023, 04/2024, 30/2024, 91/2024, </w:t>
            </w:r>
            <w:r>
              <w:rPr>
                <w:rFonts w:ascii="Lato" w:hAnsi="Lato" w:cstheme="minorHAnsi"/>
                <w:sz w:val="20"/>
                <w:szCs w:val="20"/>
                <w:bdr w:val="none" w:sz="0" w:space="0" w:color="auto" w:frame="1"/>
              </w:rPr>
              <w:t xml:space="preserve">102/2024, </w:t>
            </w:r>
            <w:r w:rsidR="00533A23" w:rsidRPr="00B95765">
              <w:rPr>
                <w:rFonts w:ascii="Lato" w:hAnsi="Lato" w:cstheme="minorHAnsi"/>
                <w:sz w:val="20"/>
                <w:szCs w:val="20"/>
                <w:bdr w:val="none" w:sz="0" w:space="0" w:color="auto" w:frame="1"/>
              </w:rPr>
              <w:t>111/2024, 13/2025 y 30/2025.</w:t>
            </w:r>
          </w:p>
        </w:tc>
        <w:tc>
          <w:tcPr>
            <w:tcW w:w="3761" w:type="dxa"/>
          </w:tcPr>
          <w:p w14:paraId="3357963D" w14:textId="10BF4620" w:rsidR="00533A23" w:rsidRPr="00B95765" w:rsidRDefault="00533A23" w:rsidP="00824249">
            <w:pPr>
              <w:tabs>
                <w:tab w:val="left" w:pos="5245"/>
                <w:tab w:val="left" w:pos="5387"/>
                <w:tab w:val="left" w:pos="5529"/>
              </w:tabs>
              <w:spacing w:line="480" w:lineRule="auto"/>
              <w:ind w:right="49"/>
              <w:jc w:val="both"/>
              <w:rPr>
                <w:rFonts w:ascii="Lato" w:hAnsi="Lato"/>
                <w:sz w:val="20"/>
                <w:szCs w:val="20"/>
              </w:rPr>
            </w:pPr>
            <w:r w:rsidRPr="00B95765">
              <w:rPr>
                <w:rFonts w:ascii="Lato" w:hAnsi="Lato"/>
                <w:sz w:val="20"/>
                <w:szCs w:val="20"/>
              </w:rPr>
              <w:t>Se coincide con el sentido de los acuerdos de conclusión.</w:t>
            </w:r>
          </w:p>
        </w:tc>
      </w:tr>
    </w:tbl>
    <w:p w14:paraId="15360C3B" w14:textId="77777777" w:rsidR="00533A23" w:rsidRPr="00E55980" w:rsidRDefault="00533A23" w:rsidP="00824249">
      <w:pPr>
        <w:tabs>
          <w:tab w:val="left" w:pos="5245"/>
          <w:tab w:val="left" w:pos="5387"/>
          <w:tab w:val="left" w:pos="5529"/>
        </w:tabs>
        <w:spacing w:line="240" w:lineRule="auto"/>
        <w:ind w:right="49"/>
        <w:jc w:val="both"/>
        <w:rPr>
          <w:rFonts w:ascii="Lato" w:hAnsi="Lato"/>
          <w:b/>
          <w:bCs/>
          <w:sz w:val="18"/>
          <w:szCs w:val="18"/>
        </w:rPr>
      </w:pPr>
    </w:p>
    <w:p w14:paraId="5580003C" w14:textId="77777777" w:rsidR="00533A23" w:rsidRPr="00533A23" w:rsidRDefault="00533A23" w:rsidP="00824249">
      <w:pPr>
        <w:tabs>
          <w:tab w:val="left" w:pos="5245"/>
          <w:tab w:val="left" w:pos="5387"/>
          <w:tab w:val="left" w:pos="5529"/>
        </w:tabs>
        <w:spacing w:line="480" w:lineRule="auto"/>
        <w:ind w:right="49"/>
        <w:jc w:val="both"/>
        <w:rPr>
          <w:rFonts w:ascii="Lato" w:hAnsi="Lato"/>
        </w:rPr>
      </w:pPr>
      <w:r w:rsidRPr="00533A23">
        <w:rPr>
          <w:rFonts w:ascii="Lato" w:hAnsi="Lato"/>
        </w:rPr>
        <w:t>En consecuencia, con fundamento en lo que establecen los artículos 61, 66, 68 fracciones IX y XXVI, de la Ley Orgánica del Poder Judicial del Estado, 9 fracción XXXIV, y 84 fracción XVII del Reglamento del Consejo de la Judicatura del Estado, se determina:</w:t>
      </w:r>
    </w:p>
    <w:p w14:paraId="2A95DE9B" w14:textId="77777777" w:rsidR="00533A23" w:rsidRPr="00533A23" w:rsidRDefault="00533A23" w:rsidP="00824249">
      <w:pPr>
        <w:pStyle w:val="Prrafodelista"/>
        <w:numPr>
          <w:ilvl w:val="0"/>
          <w:numId w:val="64"/>
        </w:numPr>
        <w:tabs>
          <w:tab w:val="left" w:pos="5245"/>
          <w:tab w:val="left" w:pos="5387"/>
          <w:tab w:val="left" w:pos="5529"/>
        </w:tabs>
        <w:spacing w:line="480" w:lineRule="auto"/>
        <w:ind w:right="49"/>
        <w:jc w:val="both"/>
        <w:rPr>
          <w:rFonts w:ascii="Lato" w:hAnsi="Lato" w:cstheme="minorHAnsi"/>
          <w:bdr w:val="none" w:sz="0" w:space="0" w:color="auto" w:frame="1"/>
        </w:rPr>
      </w:pPr>
      <w:r w:rsidRPr="00533A23">
        <w:rPr>
          <w:rFonts w:ascii="Lato" w:hAnsi="Lato" w:cstheme="minorHAnsi"/>
          <w:bdr w:val="none" w:sz="0" w:space="0" w:color="auto" w:frame="1"/>
        </w:rPr>
        <w:t>Tomar conocimiento de los oficios y anexos de cuenta.</w:t>
      </w:r>
    </w:p>
    <w:p w14:paraId="06DFAAB1" w14:textId="77777777" w:rsidR="00533A23" w:rsidRPr="00533A23" w:rsidRDefault="00533A23" w:rsidP="00824249">
      <w:pPr>
        <w:pStyle w:val="Prrafodelista"/>
        <w:numPr>
          <w:ilvl w:val="0"/>
          <w:numId w:val="64"/>
        </w:numPr>
        <w:tabs>
          <w:tab w:val="left" w:pos="5245"/>
          <w:tab w:val="left" w:pos="5387"/>
          <w:tab w:val="left" w:pos="5529"/>
        </w:tabs>
        <w:spacing w:line="480" w:lineRule="auto"/>
        <w:ind w:right="49"/>
        <w:jc w:val="both"/>
        <w:rPr>
          <w:rFonts w:ascii="Lato" w:hAnsi="Lato" w:cstheme="minorHAnsi"/>
          <w:bdr w:val="none" w:sz="0" w:space="0" w:color="auto" w:frame="1"/>
        </w:rPr>
      </w:pPr>
      <w:r w:rsidRPr="00533A23">
        <w:rPr>
          <w:rFonts w:ascii="Lato" w:hAnsi="Lato"/>
        </w:rPr>
        <w:t>Aprobar los acuerdos de conclusión de procedimientos de investigación de presunta responsabilidad administrativa citados.</w:t>
      </w:r>
    </w:p>
    <w:p w14:paraId="36C8BDE6" w14:textId="77777777" w:rsidR="00533A23" w:rsidRPr="00533A23" w:rsidRDefault="00533A23" w:rsidP="00824249">
      <w:pPr>
        <w:pStyle w:val="Prrafodelista"/>
        <w:numPr>
          <w:ilvl w:val="0"/>
          <w:numId w:val="64"/>
        </w:numPr>
        <w:spacing w:after="0" w:line="480" w:lineRule="auto"/>
        <w:ind w:right="49"/>
        <w:jc w:val="both"/>
        <w:rPr>
          <w:rFonts w:ascii="Lato" w:hAnsi="Lato" w:cstheme="minorHAnsi"/>
          <w:bdr w:val="none" w:sz="0" w:space="0" w:color="auto" w:frame="1"/>
        </w:rPr>
      </w:pPr>
      <w:r w:rsidRPr="00533A23">
        <w:rPr>
          <w:rFonts w:ascii="Lato" w:hAnsi="Lato" w:cs="Arial"/>
        </w:rPr>
        <w:t>En vía de devolución, remítanse dichos expedientes al Contralor del Poder Judicial del Estado, para los efectos legales conducentes.</w:t>
      </w:r>
    </w:p>
    <w:p w14:paraId="15609935" w14:textId="1382A80A" w:rsidR="00533A23" w:rsidRPr="003C60D7" w:rsidRDefault="00533A23" w:rsidP="00824249">
      <w:pPr>
        <w:tabs>
          <w:tab w:val="left" w:pos="5245"/>
          <w:tab w:val="left" w:pos="5387"/>
          <w:tab w:val="left" w:pos="5529"/>
        </w:tabs>
        <w:spacing w:after="0" w:line="480" w:lineRule="auto"/>
        <w:ind w:right="49"/>
        <w:jc w:val="both"/>
        <w:rPr>
          <w:rFonts w:ascii="Lato" w:hAnsi="Lato" w:cstheme="minorHAnsi"/>
          <w:b/>
          <w:bCs/>
          <w:u w:val="single"/>
          <w:bdr w:val="none" w:sz="0" w:space="0" w:color="auto" w:frame="1"/>
        </w:rPr>
      </w:pPr>
      <w:r w:rsidRPr="00533A23">
        <w:rPr>
          <w:rFonts w:ascii="Lato" w:hAnsi="Lato"/>
        </w:rPr>
        <w:lastRenderedPageBreak/>
        <w:t xml:space="preserve">Comuníquese esta determinación al Contralor del Poder Judicial del Estado, para </w:t>
      </w:r>
      <w:r w:rsidRPr="003C60D7">
        <w:rPr>
          <w:rFonts w:ascii="Lato" w:hAnsi="Lato"/>
        </w:rPr>
        <w:t>su conocimiento y efectos correspondientes.</w:t>
      </w:r>
      <w:bookmarkEnd w:id="21"/>
      <w:r w:rsidR="00D471D6" w:rsidRPr="003C60D7">
        <w:rPr>
          <w:rFonts w:ascii="Lato" w:hAnsi="Lato"/>
        </w:rPr>
        <w:t xml:space="preserve"> </w:t>
      </w:r>
      <w:bookmarkEnd w:id="22"/>
      <w:r w:rsidR="00D471D6" w:rsidRPr="003C60D7">
        <w:rPr>
          <w:rFonts w:ascii="Lato" w:hAnsi="Lato"/>
          <w:b/>
          <w:bCs/>
          <w:u w:val="single"/>
        </w:rPr>
        <w:t>APROBADO POR UNANIMIDAD DE VOTOS.</w:t>
      </w:r>
    </w:p>
    <w:p w14:paraId="7F2DE8D7" w14:textId="30A51932" w:rsidR="00533A23" w:rsidRPr="003C60D7" w:rsidRDefault="00533A23" w:rsidP="00824249">
      <w:pPr>
        <w:spacing w:after="0" w:line="480" w:lineRule="auto"/>
        <w:ind w:right="49" w:firstLine="851"/>
        <w:jc w:val="both"/>
        <w:rPr>
          <w:rFonts w:ascii="Lato" w:hAnsi="Lato" w:cstheme="minorHAnsi"/>
          <w:b/>
          <w:bdr w:val="none" w:sz="0" w:space="0" w:color="auto" w:frame="1"/>
        </w:rPr>
      </w:pPr>
      <w:bookmarkStart w:id="23" w:name="_Hlk207190403"/>
      <w:r w:rsidRPr="003C60D7">
        <w:rPr>
          <w:rFonts w:ascii="Lato" w:hAnsi="Lato"/>
          <w:b/>
          <w:bCs/>
        </w:rPr>
        <w:t xml:space="preserve">ACUERDO X/81/2025. </w:t>
      </w:r>
      <w:r w:rsidRPr="003C60D7">
        <w:rPr>
          <w:rFonts w:ascii="Lato" w:hAnsi="Lato" w:cstheme="minorHAnsi"/>
          <w:b/>
          <w:bdr w:val="none" w:sz="0" w:space="0" w:color="auto" w:frame="1"/>
        </w:rPr>
        <w:t xml:space="preserve">Oficio número TEC/2078/2025, recibido el veintiuno de agosto de dos mil veinticinco, signado por el Juez Interino integrante del Tribunal de Enjuiciamiento Colegiado con </w:t>
      </w:r>
      <w:r w:rsidR="005A22E9">
        <w:rPr>
          <w:rFonts w:ascii="Lato" w:hAnsi="Lato" w:cstheme="minorHAnsi"/>
          <w:b/>
          <w:bdr w:val="none" w:sz="0" w:space="0" w:color="auto" w:frame="1"/>
        </w:rPr>
        <w:t>c</w:t>
      </w:r>
      <w:r w:rsidRPr="003C60D7">
        <w:rPr>
          <w:rFonts w:ascii="Lato" w:hAnsi="Lato" w:cstheme="minorHAnsi"/>
          <w:b/>
          <w:bdr w:val="none" w:sz="0" w:space="0" w:color="auto" w:frame="1"/>
        </w:rPr>
        <w:t xml:space="preserve">ompetencia en </w:t>
      </w:r>
      <w:r w:rsidR="005A22E9">
        <w:rPr>
          <w:rFonts w:ascii="Lato" w:hAnsi="Lato" w:cstheme="minorHAnsi"/>
          <w:b/>
          <w:bdr w:val="none" w:sz="0" w:space="0" w:color="auto" w:frame="1"/>
        </w:rPr>
        <w:t>t</w:t>
      </w:r>
      <w:r w:rsidRPr="003C60D7">
        <w:rPr>
          <w:rFonts w:ascii="Lato" w:hAnsi="Lato" w:cstheme="minorHAnsi"/>
          <w:b/>
          <w:bdr w:val="none" w:sz="0" w:space="0" w:color="auto" w:frame="1"/>
        </w:rPr>
        <w:t>odo el Estado de Tlaxcala.</w:t>
      </w:r>
      <w:r w:rsidR="00D471D6" w:rsidRPr="003C60D7">
        <w:rPr>
          <w:rFonts w:ascii="Lato" w:hAnsi="Lato" w:cstheme="minorHAnsi"/>
          <w:b/>
          <w:bdr w:val="none" w:sz="0" w:space="0" w:color="auto" w:frame="1"/>
        </w:rPr>
        <w:t xml:space="preserve"> - - - - - - - - - - - - - - - - - - - - - - - - - - - - - - - - - - - - - - - - - </w:t>
      </w:r>
    </w:p>
    <w:p w14:paraId="5B999005" w14:textId="6D8630AB" w:rsidR="003C0693" w:rsidRPr="003C60D7" w:rsidRDefault="00533A23" w:rsidP="00824249">
      <w:pPr>
        <w:pStyle w:val="NormalWeb"/>
        <w:tabs>
          <w:tab w:val="left" w:pos="7513"/>
        </w:tabs>
        <w:spacing w:before="0" w:beforeAutospacing="0" w:after="0" w:afterAutospacing="0" w:line="480" w:lineRule="auto"/>
        <w:ind w:right="49"/>
        <w:jc w:val="both"/>
        <w:rPr>
          <w:rFonts w:ascii="Lato" w:hAnsi="Lato" w:cstheme="minorHAnsi"/>
          <w:sz w:val="22"/>
          <w:szCs w:val="22"/>
          <w:bdr w:val="none" w:sz="0" w:space="0" w:color="auto" w:frame="1"/>
        </w:rPr>
      </w:pPr>
      <w:r w:rsidRPr="005A22E9">
        <w:rPr>
          <w:rFonts w:ascii="Lato" w:hAnsi="Lato"/>
          <w:sz w:val="22"/>
          <w:szCs w:val="22"/>
        </w:rPr>
        <w:t>Dada cuenta con el oficio de referencia,</w:t>
      </w:r>
      <w:r w:rsidR="00D471D6" w:rsidRPr="005A22E9">
        <w:rPr>
          <w:rFonts w:ascii="Lato" w:hAnsi="Lato"/>
          <w:sz w:val="22"/>
          <w:szCs w:val="22"/>
        </w:rPr>
        <w:t xml:space="preserve"> </w:t>
      </w:r>
      <w:r w:rsidR="00B87714" w:rsidRPr="005A22E9">
        <w:rPr>
          <w:rFonts w:ascii="Lato" w:hAnsi="Lato"/>
          <w:sz w:val="22"/>
          <w:szCs w:val="22"/>
        </w:rPr>
        <w:t xml:space="preserve">y en este acto con los oficios TEC/2107/2025 y TEC/2112/2025, signados por la Jueza y Juez integrantes del Tribunal de Enjuiciamiento </w:t>
      </w:r>
      <w:r w:rsidR="005A22E9">
        <w:rPr>
          <w:rFonts w:ascii="Lato" w:hAnsi="Lato"/>
          <w:sz w:val="22"/>
          <w:szCs w:val="22"/>
        </w:rPr>
        <w:t xml:space="preserve">Colegiado </w:t>
      </w:r>
      <w:r w:rsidR="00B87714" w:rsidRPr="005A22E9">
        <w:rPr>
          <w:rFonts w:ascii="Lato" w:hAnsi="Lato"/>
          <w:sz w:val="22"/>
          <w:szCs w:val="22"/>
        </w:rPr>
        <w:t>con competencia en todo el Estado, mediante los cuales,</w:t>
      </w:r>
      <w:r w:rsidR="003C0693" w:rsidRPr="005A22E9">
        <w:rPr>
          <w:rFonts w:ascii="Lato" w:hAnsi="Lato" w:cstheme="minorHAnsi"/>
          <w:bCs/>
          <w:sz w:val="22"/>
          <w:szCs w:val="22"/>
          <w:bdr w:val="none" w:sz="0" w:space="0" w:color="auto" w:frame="1"/>
        </w:rPr>
        <w:t xml:space="preserve"> en cumplimiento al cuerdo VIII/78/2025 de este Cuerpo Colegiado, </w:t>
      </w:r>
      <w:r w:rsidR="00B87714" w:rsidRPr="005A22E9">
        <w:rPr>
          <w:rFonts w:ascii="Lato" w:hAnsi="Lato" w:cstheme="minorHAnsi"/>
          <w:bCs/>
          <w:sz w:val="22"/>
          <w:szCs w:val="22"/>
          <w:bdr w:val="none" w:sz="0" w:space="0" w:color="auto" w:frame="1"/>
        </w:rPr>
        <w:t>i</w:t>
      </w:r>
      <w:r w:rsidRPr="005A22E9">
        <w:rPr>
          <w:rFonts w:ascii="Lato" w:hAnsi="Lato" w:cstheme="minorHAnsi"/>
          <w:sz w:val="22"/>
          <w:szCs w:val="22"/>
          <w:bdr w:val="none" w:sz="0" w:space="0" w:color="auto" w:frame="1"/>
        </w:rPr>
        <w:t>nforma</w:t>
      </w:r>
      <w:r w:rsidR="00B87714" w:rsidRPr="005A22E9">
        <w:rPr>
          <w:rFonts w:ascii="Lato" w:hAnsi="Lato" w:cstheme="minorHAnsi"/>
          <w:sz w:val="22"/>
          <w:szCs w:val="22"/>
          <w:bdr w:val="none" w:sz="0" w:space="0" w:color="auto" w:frame="1"/>
        </w:rPr>
        <w:t>n el estado que guardan las causas judiciales;</w:t>
      </w:r>
      <w:r w:rsidR="004723EF" w:rsidRPr="005A22E9">
        <w:rPr>
          <w:rFonts w:ascii="Lato" w:hAnsi="Lato" w:cstheme="minorHAnsi"/>
          <w:sz w:val="22"/>
          <w:szCs w:val="22"/>
          <w:bdr w:val="none" w:sz="0" w:space="0" w:color="auto" w:frame="1"/>
        </w:rPr>
        <w:t xml:space="preserve"> con las </w:t>
      </w:r>
      <w:r w:rsidR="004723EF" w:rsidRPr="003C60D7">
        <w:rPr>
          <w:rFonts w:ascii="Lato" w:hAnsi="Lato" w:cstheme="minorHAnsi"/>
          <w:sz w:val="22"/>
          <w:szCs w:val="22"/>
          <w:bdr w:val="none" w:sz="0" w:space="0" w:color="auto" w:frame="1"/>
        </w:rPr>
        <w:t>precisiones siguiente</w:t>
      </w:r>
      <w:r w:rsidR="005A22E9">
        <w:rPr>
          <w:rFonts w:ascii="Lato" w:hAnsi="Lato" w:cstheme="minorHAnsi"/>
          <w:sz w:val="22"/>
          <w:szCs w:val="22"/>
          <w:bdr w:val="none" w:sz="0" w:space="0" w:color="auto" w:frame="1"/>
        </w:rPr>
        <w:t>s</w:t>
      </w:r>
      <w:r w:rsidR="004723EF" w:rsidRPr="003C60D7">
        <w:rPr>
          <w:rFonts w:ascii="Lato" w:hAnsi="Lato" w:cstheme="minorHAnsi"/>
          <w:sz w:val="22"/>
          <w:szCs w:val="22"/>
          <w:bdr w:val="none" w:sz="0" w:space="0" w:color="auto" w:frame="1"/>
        </w:rPr>
        <w:t>: existe</w:t>
      </w:r>
      <w:r w:rsidR="003C0693" w:rsidRPr="003C60D7">
        <w:rPr>
          <w:rFonts w:ascii="Lato" w:hAnsi="Lato" w:cstheme="minorHAnsi"/>
          <w:sz w:val="22"/>
          <w:szCs w:val="22"/>
          <w:bdr w:val="none" w:sz="0" w:space="0" w:color="auto" w:frame="1"/>
        </w:rPr>
        <w:t xml:space="preserve"> el juicio oral 608/2023, el cual se encuentra pendiente de emitir fallo correspondiente, hasta en tanto, se resuelva el recurso de </w:t>
      </w:r>
      <w:r w:rsidR="00006F84" w:rsidRPr="003C60D7">
        <w:rPr>
          <w:rFonts w:ascii="Lato" w:hAnsi="Lato" w:cstheme="minorHAnsi"/>
          <w:sz w:val="22"/>
          <w:szCs w:val="22"/>
          <w:bdr w:val="none" w:sz="0" w:space="0" w:color="auto" w:frame="1"/>
        </w:rPr>
        <w:t>R</w:t>
      </w:r>
      <w:r w:rsidR="003C0693" w:rsidRPr="003C60D7">
        <w:rPr>
          <w:rFonts w:ascii="Lato" w:hAnsi="Lato" w:cstheme="minorHAnsi"/>
          <w:sz w:val="22"/>
          <w:szCs w:val="22"/>
          <w:bdr w:val="none" w:sz="0" w:space="0" w:color="auto" w:frame="1"/>
        </w:rPr>
        <w:t>evisión ante el Segundo Tribunal Colegiado del Vigésimo Octavo Circuito, autoridad a la que ha comunicado que se encontrará en funciones hasta el treinta y uno de agosto de dos mil veinticinco.</w:t>
      </w:r>
    </w:p>
    <w:p w14:paraId="28EDBBAB" w14:textId="777D4FDA" w:rsidR="00B87714" w:rsidRPr="003C60D7" w:rsidRDefault="004723EF" w:rsidP="00824249">
      <w:pPr>
        <w:pStyle w:val="NormalWeb"/>
        <w:tabs>
          <w:tab w:val="left" w:pos="7513"/>
        </w:tabs>
        <w:spacing w:before="0" w:beforeAutospacing="0" w:after="0" w:afterAutospacing="0" w:line="480" w:lineRule="auto"/>
        <w:ind w:right="49"/>
        <w:jc w:val="both"/>
        <w:rPr>
          <w:rFonts w:ascii="Lato" w:hAnsi="Lato" w:cstheme="minorHAnsi"/>
          <w:sz w:val="22"/>
          <w:szCs w:val="22"/>
          <w:bdr w:val="none" w:sz="0" w:space="0" w:color="auto" w:frame="1"/>
        </w:rPr>
      </w:pPr>
      <w:r w:rsidRPr="003C60D7">
        <w:rPr>
          <w:rFonts w:ascii="Lato" w:hAnsi="Lato" w:cstheme="minorHAnsi"/>
          <w:sz w:val="22"/>
          <w:szCs w:val="22"/>
          <w:bdr w:val="none" w:sz="0" w:space="0" w:color="auto" w:frame="1"/>
        </w:rPr>
        <w:t xml:space="preserve">Asimismo, respecto de la causa judicial 393/2021, </w:t>
      </w:r>
      <w:r w:rsidR="00C90D43" w:rsidRPr="003C60D7">
        <w:rPr>
          <w:rFonts w:ascii="Lato" w:hAnsi="Lato" w:cstheme="minorHAnsi"/>
          <w:sz w:val="22"/>
          <w:szCs w:val="22"/>
          <w:bdr w:val="none" w:sz="0" w:space="0" w:color="auto" w:frame="1"/>
        </w:rPr>
        <w:t xml:space="preserve">informan que </w:t>
      </w:r>
      <w:r w:rsidRPr="003C60D7">
        <w:rPr>
          <w:rFonts w:ascii="Lato" w:hAnsi="Lato" w:cstheme="minorHAnsi"/>
          <w:sz w:val="22"/>
          <w:szCs w:val="22"/>
          <w:bdr w:val="none" w:sz="0" w:space="0" w:color="auto" w:frame="1"/>
        </w:rPr>
        <w:t xml:space="preserve">se encuentra en un </w:t>
      </w:r>
      <w:r w:rsidR="00C90D43" w:rsidRPr="003C60D7">
        <w:rPr>
          <w:rFonts w:ascii="Lato" w:hAnsi="Lato" w:cstheme="minorHAnsi"/>
          <w:sz w:val="22"/>
          <w:szCs w:val="22"/>
          <w:bdr w:val="none" w:sz="0" w:space="0" w:color="auto" w:frame="1"/>
        </w:rPr>
        <w:t xml:space="preserve">avance del </w:t>
      </w:r>
      <w:r w:rsidRPr="003C60D7">
        <w:rPr>
          <w:rFonts w:ascii="Lato" w:hAnsi="Lato" w:cstheme="minorHAnsi"/>
          <w:sz w:val="22"/>
          <w:szCs w:val="22"/>
          <w:bdr w:val="none" w:sz="0" w:space="0" w:color="auto" w:frame="1"/>
        </w:rPr>
        <w:t>93.44 %, toda vez que se anunció ofrecer pruebas y cambio de defensor en próxima audiencia.</w:t>
      </w:r>
    </w:p>
    <w:p w14:paraId="00FBE4D9" w14:textId="21740B1B" w:rsidR="003C0693" w:rsidRPr="003C60D7" w:rsidRDefault="003C0693" w:rsidP="00824249">
      <w:pPr>
        <w:pStyle w:val="NormalWeb"/>
        <w:tabs>
          <w:tab w:val="left" w:pos="7513"/>
        </w:tabs>
        <w:spacing w:before="0" w:beforeAutospacing="0" w:after="0" w:afterAutospacing="0" w:line="480" w:lineRule="auto"/>
        <w:ind w:right="49"/>
        <w:jc w:val="both"/>
        <w:rPr>
          <w:rFonts w:ascii="Lato" w:hAnsi="Lato" w:cstheme="minorHAnsi"/>
          <w:sz w:val="22"/>
          <w:szCs w:val="22"/>
          <w:bdr w:val="none" w:sz="0" w:space="0" w:color="auto" w:frame="1"/>
        </w:rPr>
      </w:pPr>
      <w:r w:rsidRPr="003C60D7">
        <w:rPr>
          <w:rFonts w:ascii="Lato" w:hAnsi="Lato" w:cstheme="minorHAnsi"/>
          <w:sz w:val="22"/>
          <w:szCs w:val="22"/>
          <w:bdr w:val="none" w:sz="0" w:space="0" w:color="auto" w:frame="1"/>
        </w:rPr>
        <w:t xml:space="preserve">En atención a lo anterior, </w:t>
      </w:r>
      <w:r w:rsidR="00C90D43" w:rsidRPr="003C60D7">
        <w:rPr>
          <w:rFonts w:ascii="Lato" w:hAnsi="Lato" w:cstheme="minorHAnsi"/>
          <w:sz w:val="22"/>
          <w:szCs w:val="22"/>
          <w:bdr w:val="none" w:sz="0" w:space="0" w:color="auto" w:frame="1"/>
        </w:rPr>
        <w:t xml:space="preserve">tomando en consideración los informes que presentan los jueces integrantes de ese Tribunal </w:t>
      </w:r>
      <w:r w:rsidRPr="003C60D7">
        <w:rPr>
          <w:rFonts w:ascii="Lato" w:hAnsi="Lato" w:cstheme="minorHAnsi"/>
          <w:sz w:val="22"/>
          <w:szCs w:val="22"/>
          <w:bdr w:val="none" w:sz="0" w:space="0" w:color="auto" w:frame="1"/>
        </w:rPr>
        <w:t>con fundamento en el artículo 61 de la Ley Orgánica del Poder Judicial del Estado se determina:</w:t>
      </w:r>
    </w:p>
    <w:p w14:paraId="5CB56876" w14:textId="476E73FD" w:rsidR="003C0693" w:rsidRPr="003C60D7" w:rsidRDefault="003C0693" w:rsidP="00824249">
      <w:pPr>
        <w:pStyle w:val="NormalWeb"/>
        <w:numPr>
          <w:ilvl w:val="0"/>
          <w:numId w:val="67"/>
        </w:numPr>
        <w:tabs>
          <w:tab w:val="left" w:pos="7513"/>
        </w:tabs>
        <w:spacing w:before="0" w:beforeAutospacing="0" w:after="0" w:afterAutospacing="0" w:line="480" w:lineRule="auto"/>
        <w:ind w:right="49"/>
        <w:jc w:val="both"/>
        <w:rPr>
          <w:rFonts w:ascii="Lato" w:hAnsi="Lato" w:cstheme="minorHAnsi"/>
          <w:sz w:val="22"/>
          <w:szCs w:val="22"/>
          <w:bdr w:val="none" w:sz="0" w:space="0" w:color="auto" w:frame="1"/>
        </w:rPr>
      </w:pPr>
      <w:r w:rsidRPr="003C60D7">
        <w:rPr>
          <w:rFonts w:ascii="Lato" w:hAnsi="Lato" w:cstheme="minorHAnsi"/>
          <w:sz w:val="22"/>
          <w:szCs w:val="22"/>
          <w:bdr w:val="none" w:sz="0" w:space="0" w:color="auto" w:frame="1"/>
        </w:rPr>
        <w:t>Tomar conocimiento de</w:t>
      </w:r>
      <w:r w:rsidR="00B95D13">
        <w:rPr>
          <w:rFonts w:ascii="Lato" w:hAnsi="Lato" w:cstheme="minorHAnsi"/>
          <w:sz w:val="22"/>
          <w:szCs w:val="22"/>
          <w:bdr w:val="none" w:sz="0" w:space="0" w:color="auto" w:frame="1"/>
        </w:rPr>
        <w:t xml:space="preserve"> </w:t>
      </w:r>
      <w:r w:rsidRPr="003C60D7">
        <w:rPr>
          <w:rFonts w:ascii="Lato" w:hAnsi="Lato" w:cstheme="minorHAnsi"/>
          <w:sz w:val="22"/>
          <w:szCs w:val="22"/>
          <w:bdr w:val="none" w:sz="0" w:space="0" w:color="auto" w:frame="1"/>
        </w:rPr>
        <w:t>l</w:t>
      </w:r>
      <w:r w:rsidR="00B95D13">
        <w:rPr>
          <w:rFonts w:ascii="Lato" w:hAnsi="Lato" w:cstheme="minorHAnsi"/>
          <w:sz w:val="22"/>
          <w:szCs w:val="22"/>
          <w:bdr w:val="none" w:sz="0" w:space="0" w:color="auto" w:frame="1"/>
        </w:rPr>
        <w:t>os</w:t>
      </w:r>
      <w:r w:rsidRPr="003C60D7">
        <w:rPr>
          <w:rFonts w:ascii="Lato" w:hAnsi="Lato" w:cstheme="minorHAnsi"/>
          <w:sz w:val="22"/>
          <w:szCs w:val="22"/>
          <w:bdr w:val="none" w:sz="0" w:space="0" w:color="auto" w:frame="1"/>
        </w:rPr>
        <w:t xml:space="preserve"> oficio</w:t>
      </w:r>
      <w:r w:rsidR="00B95D13">
        <w:rPr>
          <w:rFonts w:ascii="Lato" w:hAnsi="Lato" w:cstheme="minorHAnsi"/>
          <w:sz w:val="22"/>
          <w:szCs w:val="22"/>
          <w:bdr w:val="none" w:sz="0" w:space="0" w:color="auto" w:frame="1"/>
        </w:rPr>
        <w:t>s</w:t>
      </w:r>
      <w:r w:rsidRPr="003C60D7">
        <w:rPr>
          <w:rFonts w:ascii="Lato" w:hAnsi="Lato" w:cstheme="minorHAnsi"/>
          <w:sz w:val="22"/>
          <w:szCs w:val="22"/>
          <w:bdr w:val="none" w:sz="0" w:space="0" w:color="auto" w:frame="1"/>
        </w:rPr>
        <w:t xml:space="preserve"> de cuenta.</w:t>
      </w:r>
    </w:p>
    <w:p w14:paraId="4922AD4A" w14:textId="7C01474C" w:rsidR="003C0693" w:rsidRPr="003C60D7" w:rsidRDefault="004723EF" w:rsidP="00824249">
      <w:pPr>
        <w:pStyle w:val="NormalWeb"/>
        <w:numPr>
          <w:ilvl w:val="0"/>
          <w:numId w:val="67"/>
        </w:numPr>
        <w:tabs>
          <w:tab w:val="left" w:pos="7513"/>
        </w:tabs>
        <w:spacing w:before="0" w:beforeAutospacing="0" w:after="0" w:afterAutospacing="0" w:line="480" w:lineRule="auto"/>
        <w:ind w:right="49"/>
        <w:jc w:val="both"/>
        <w:rPr>
          <w:rFonts w:ascii="Lato" w:hAnsi="Lato" w:cstheme="minorHAnsi"/>
          <w:sz w:val="22"/>
          <w:szCs w:val="22"/>
          <w:bdr w:val="none" w:sz="0" w:space="0" w:color="auto" w:frame="1"/>
        </w:rPr>
      </w:pPr>
      <w:r w:rsidRPr="003C60D7">
        <w:rPr>
          <w:rFonts w:ascii="Lato" w:hAnsi="Lato" w:cstheme="minorHAnsi"/>
          <w:sz w:val="22"/>
          <w:szCs w:val="22"/>
          <w:bdr w:val="none" w:sz="0" w:space="0" w:color="auto" w:frame="1"/>
        </w:rPr>
        <w:t xml:space="preserve">Respecto </w:t>
      </w:r>
      <w:r w:rsidR="00C90D43" w:rsidRPr="003C60D7">
        <w:rPr>
          <w:rFonts w:ascii="Lato" w:hAnsi="Lato" w:cstheme="minorHAnsi"/>
          <w:sz w:val="22"/>
          <w:szCs w:val="22"/>
          <w:bdr w:val="none" w:sz="0" w:space="0" w:color="auto" w:frame="1"/>
        </w:rPr>
        <w:t xml:space="preserve">del </w:t>
      </w:r>
      <w:r w:rsidRPr="003C60D7">
        <w:rPr>
          <w:rFonts w:ascii="Lato" w:hAnsi="Lato" w:cstheme="minorHAnsi"/>
          <w:sz w:val="22"/>
          <w:szCs w:val="22"/>
          <w:bdr w:val="none" w:sz="0" w:space="0" w:color="auto" w:frame="1"/>
        </w:rPr>
        <w:t xml:space="preserve">juicio oral 608/2023, estar </w:t>
      </w:r>
      <w:r w:rsidR="003C0693" w:rsidRPr="003C60D7">
        <w:rPr>
          <w:rFonts w:ascii="Lato" w:hAnsi="Lato" w:cstheme="minorHAnsi"/>
          <w:sz w:val="22"/>
          <w:szCs w:val="22"/>
          <w:bdr w:val="none" w:sz="0" w:space="0" w:color="auto" w:frame="1"/>
        </w:rPr>
        <w:t>a las resultas de</w:t>
      </w:r>
      <w:r w:rsidR="00C90D43" w:rsidRPr="003C60D7">
        <w:rPr>
          <w:rFonts w:ascii="Lato" w:hAnsi="Lato" w:cstheme="minorHAnsi"/>
          <w:sz w:val="22"/>
          <w:szCs w:val="22"/>
          <w:bdr w:val="none" w:sz="0" w:space="0" w:color="auto" w:frame="1"/>
        </w:rPr>
        <w:t>l</w:t>
      </w:r>
      <w:r w:rsidR="003C0693" w:rsidRPr="003C60D7">
        <w:rPr>
          <w:rFonts w:ascii="Lato" w:hAnsi="Lato" w:cstheme="minorHAnsi"/>
          <w:sz w:val="22"/>
          <w:szCs w:val="22"/>
          <w:bdr w:val="none" w:sz="0" w:space="0" w:color="auto" w:frame="1"/>
        </w:rPr>
        <w:t xml:space="preserve"> recurso de </w:t>
      </w:r>
      <w:r w:rsidR="00006F84" w:rsidRPr="003C60D7">
        <w:rPr>
          <w:rFonts w:ascii="Lato" w:hAnsi="Lato" w:cstheme="minorHAnsi"/>
          <w:sz w:val="22"/>
          <w:szCs w:val="22"/>
          <w:bdr w:val="none" w:sz="0" w:space="0" w:color="auto" w:frame="1"/>
        </w:rPr>
        <w:t>R</w:t>
      </w:r>
      <w:r w:rsidR="003C0693" w:rsidRPr="003C60D7">
        <w:rPr>
          <w:rFonts w:ascii="Lato" w:hAnsi="Lato" w:cstheme="minorHAnsi"/>
          <w:sz w:val="22"/>
          <w:szCs w:val="22"/>
          <w:bdr w:val="none" w:sz="0" w:space="0" w:color="auto" w:frame="1"/>
        </w:rPr>
        <w:t>evisión</w:t>
      </w:r>
      <w:r w:rsidR="00006F84" w:rsidRPr="003C60D7">
        <w:rPr>
          <w:rFonts w:ascii="Lato" w:hAnsi="Lato" w:cstheme="minorHAnsi"/>
          <w:sz w:val="22"/>
          <w:szCs w:val="22"/>
          <w:bdr w:val="none" w:sz="0" w:space="0" w:color="auto" w:frame="1"/>
        </w:rPr>
        <w:t>, para la determinación correspondiente.</w:t>
      </w:r>
    </w:p>
    <w:p w14:paraId="11D1AAE5" w14:textId="72999A7D" w:rsidR="00D471D6" w:rsidRPr="003C60D7" w:rsidRDefault="004723EF" w:rsidP="00824249">
      <w:pPr>
        <w:pStyle w:val="NormalWeb"/>
        <w:numPr>
          <w:ilvl w:val="0"/>
          <w:numId w:val="67"/>
        </w:numPr>
        <w:tabs>
          <w:tab w:val="left" w:pos="7513"/>
        </w:tabs>
        <w:spacing w:before="0" w:beforeAutospacing="0" w:after="0" w:afterAutospacing="0" w:line="480" w:lineRule="auto"/>
        <w:ind w:right="49"/>
        <w:jc w:val="both"/>
        <w:rPr>
          <w:rFonts w:ascii="Lato" w:hAnsi="Lato" w:cstheme="minorHAnsi"/>
          <w:sz w:val="22"/>
          <w:szCs w:val="22"/>
          <w:bdr w:val="none" w:sz="0" w:space="0" w:color="auto" w:frame="1"/>
        </w:rPr>
      </w:pPr>
      <w:r w:rsidRPr="003C60D7">
        <w:rPr>
          <w:rFonts w:ascii="Lato" w:hAnsi="Lato" w:cstheme="minorHAnsi"/>
          <w:sz w:val="22"/>
          <w:szCs w:val="22"/>
          <w:bdr w:val="none" w:sz="0" w:space="0" w:color="auto" w:frame="1"/>
        </w:rPr>
        <w:t>Por cu</w:t>
      </w:r>
      <w:r w:rsidR="00C90D43" w:rsidRPr="003C60D7">
        <w:rPr>
          <w:rFonts w:ascii="Lato" w:hAnsi="Lato" w:cstheme="minorHAnsi"/>
          <w:sz w:val="22"/>
          <w:szCs w:val="22"/>
          <w:bdr w:val="none" w:sz="0" w:space="0" w:color="auto" w:frame="1"/>
        </w:rPr>
        <w:t>a</w:t>
      </w:r>
      <w:r w:rsidRPr="003C60D7">
        <w:rPr>
          <w:rFonts w:ascii="Lato" w:hAnsi="Lato" w:cstheme="minorHAnsi"/>
          <w:sz w:val="22"/>
          <w:szCs w:val="22"/>
          <w:bdr w:val="none" w:sz="0" w:space="0" w:color="auto" w:frame="1"/>
        </w:rPr>
        <w:t xml:space="preserve">nto hace a la causa judicial 393/2021, se instruye a los Jueces integrantes del Tribunal de Enjuiciamiento con </w:t>
      </w:r>
      <w:r w:rsidR="002053A4">
        <w:rPr>
          <w:rFonts w:ascii="Lato" w:hAnsi="Lato" w:cstheme="minorHAnsi"/>
          <w:sz w:val="22"/>
          <w:szCs w:val="22"/>
          <w:bdr w:val="none" w:sz="0" w:space="0" w:color="auto" w:frame="1"/>
        </w:rPr>
        <w:t>c</w:t>
      </w:r>
      <w:r w:rsidRPr="003C60D7">
        <w:rPr>
          <w:rFonts w:ascii="Lato" w:hAnsi="Lato" w:cstheme="minorHAnsi"/>
          <w:sz w:val="22"/>
          <w:szCs w:val="22"/>
          <w:bdr w:val="none" w:sz="0" w:space="0" w:color="auto" w:frame="1"/>
        </w:rPr>
        <w:t xml:space="preserve">ompetencia en todo el Estado, habilitar días y horas </w:t>
      </w:r>
      <w:r w:rsidR="00493676" w:rsidRPr="003C60D7">
        <w:rPr>
          <w:rFonts w:ascii="Lato" w:hAnsi="Lato" w:cstheme="minorHAnsi"/>
          <w:sz w:val="22"/>
          <w:szCs w:val="22"/>
          <w:bdr w:val="none" w:sz="0" w:space="0" w:color="auto" w:frame="1"/>
        </w:rPr>
        <w:t>que resulte</w:t>
      </w:r>
      <w:r w:rsidR="00B95D13">
        <w:rPr>
          <w:rFonts w:ascii="Lato" w:hAnsi="Lato" w:cstheme="minorHAnsi"/>
          <w:sz w:val="22"/>
          <w:szCs w:val="22"/>
          <w:bdr w:val="none" w:sz="0" w:space="0" w:color="auto" w:frame="1"/>
        </w:rPr>
        <w:t>n</w:t>
      </w:r>
      <w:r w:rsidR="00493676" w:rsidRPr="003C60D7">
        <w:rPr>
          <w:rFonts w:ascii="Lato" w:hAnsi="Lato" w:cstheme="minorHAnsi"/>
          <w:sz w:val="22"/>
          <w:szCs w:val="22"/>
          <w:bdr w:val="none" w:sz="0" w:space="0" w:color="auto" w:frame="1"/>
        </w:rPr>
        <w:t xml:space="preserve"> necesarias </w:t>
      </w:r>
      <w:r w:rsidRPr="003C60D7">
        <w:rPr>
          <w:rFonts w:ascii="Lato" w:hAnsi="Lato" w:cstheme="minorHAnsi"/>
          <w:sz w:val="22"/>
          <w:szCs w:val="22"/>
          <w:bdr w:val="none" w:sz="0" w:space="0" w:color="auto" w:frame="1"/>
        </w:rPr>
        <w:t xml:space="preserve">a fin de </w:t>
      </w:r>
      <w:r w:rsidRPr="003C60D7">
        <w:rPr>
          <w:rFonts w:ascii="Lato" w:hAnsi="Lato" w:cstheme="minorHAnsi"/>
          <w:sz w:val="22"/>
          <w:szCs w:val="22"/>
          <w:bdr w:val="none" w:sz="0" w:space="0" w:color="auto" w:frame="1"/>
        </w:rPr>
        <w:lastRenderedPageBreak/>
        <w:t>concluir</w:t>
      </w:r>
      <w:r w:rsidR="00493676" w:rsidRPr="003C60D7">
        <w:rPr>
          <w:rFonts w:ascii="Lato" w:hAnsi="Lato" w:cstheme="minorHAnsi"/>
          <w:sz w:val="22"/>
          <w:szCs w:val="22"/>
          <w:bdr w:val="none" w:sz="0" w:space="0" w:color="auto" w:frame="1"/>
        </w:rPr>
        <w:t xml:space="preserve"> el juicio</w:t>
      </w:r>
      <w:r w:rsidRPr="003C60D7">
        <w:rPr>
          <w:rFonts w:ascii="Lato" w:hAnsi="Lato" w:cstheme="minorHAnsi"/>
          <w:sz w:val="22"/>
          <w:szCs w:val="22"/>
          <w:bdr w:val="none" w:sz="0" w:space="0" w:color="auto" w:frame="1"/>
        </w:rPr>
        <w:t xml:space="preserve"> antes del treinta y uno de agosto de dos mil veinticinco. </w:t>
      </w:r>
    </w:p>
    <w:p w14:paraId="49A95830" w14:textId="69A78C46" w:rsidR="00533A23" w:rsidRPr="003C60D7" w:rsidRDefault="00533A23" w:rsidP="00824249">
      <w:pPr>
        <w:pStyle w:val="NormalWeb"/>
        <w:shd w:val="clear" w:color="auto" w:fill="FFFFFF"/>
        <w:spacing w:before="0" w:beforeAutospacing="0" w:after="0" w:afterAutospacing="0" w:line="480" w:lineRule="auto"/>
        <w:ind w:right="49"/>
        <w:jc w:val="both"/>
        <w:rPr>
          <w:rFonts w:ascii="Lato" w:hAnsi="Lato" w:cstheme="minorHAnsi"/>
          <w:b/>
          <w:bCs/>
          <w:sz w:val="22"/>
          <w:szCs w:val="22"/>
          <w:u w:val="single"/>
          <w:bdr w:val="none" w:sz="0" w:space="0" w:color="auto" w:frame="1"/>
        </w:rPr>
      </w:pPr>
      <w:r w:rsidRPr="003C60D7">
        <w:rPr>
          <w:rFonts w:ascii="Lato" w:hAnsi="Lato" w:cstheme="minorHAnsi"/>
          <w:sz w:val="22"/>
          <w:szCs w:val="22"/>
          <w:bdr w:val="none" w:sz="0" w:space="0" w:color="auto" w:frame="1"/>
        </w:rPr>
        <w:t>Con copia de</w:t>
      </w:r>
      <w:r w:rsidR="004723EF" w:rsidRPr="003C60D7">
        <w:rPr>
          <w:rFonts w:ascii="Lato" w:hAnsi="Lato" w:cstheme="minorHAnsi"/>
          <w:sz w:val="22"/>
          <w:szCs w:val="22"/>
          <w:bdr w:val="none" w:sz="0" w:space="0" w:color="auto" w:frame="1"/>
        </w:rPr>
        <w:t xml:space="preserve"> </w:t>
      </w:r>
      <w:r w:rsidRPr="003C60D7">
        <w:rPr>
          <w:rFonts w:ascii="Lato" w:hAnsi="Lato" w:cstheme="minorHAnsi"/>
          <w:sz w:val="22"/>
          <w:szCs w:val="22"/>
          <w:bdr w:val="none" w:sz="0" w:space="0" w:color="auto" w:frame="1"/>
        </w:rPr>
        <w:t>l</w:t>
      </w:r>
      <w:r w:rsidR="004723EF" w:rsidRPr="003C60D7">
        <w:rPr>
          <w:rFonts w:ascii="Lato" w:hAnsi="Lato" w:cstheme="minorHAnsi"/>
          <w:sz w:val="22"/>
          <w:szCs w:val="22"/>
          <w:bdr w:val="none" w:sz="0" w:space="0" w:color="auto" w:frame="1"/>
        </w:rPr>
        <w:t>os</w:t>
      </w:r>
      <w:r w:rsidRPr="003C60D7">
        <w:rPr>
          <w:rFonts w:ascii="Lato" w:hAnsi="Lato" w:cstheme="minorHAnsi"/>
          <w:sz w:val="22"/>
          <w:szCs w:val="22"/>
          <w:bdr w:val="none" w:sz="0" w:space="0" w:color="auto" w:frame="1"/>
        </w:rPr>
        <w:t xml:space="preserve"> informe</w:t>
      </w:r>
      <w:r w:rsidR="004723EF" w:rsidRPr="003C60D7">
        <w:rPr>
          <w:rFonts w:ascii="Lato" w:hAnsi="Lato" w:cstheme="minorHAnsi"/>
          <w:sz w:val="22"/>
          <w:szCs w:val="22"/>
          <w:bdr w:val="none" w:sz="0" w:space="0" w:color="auto" w:frame="1"/>
        </w:rPr>
        <w:t>s</w:t>
      </w:r>
      <w:r w:rsidRPr="003C60D7">
        <w:rPr>
          <w:rFonts w:ascii="Lato" w:hAnsi="Lato" w:cstheme="minorHAnsi"/>
          <w:sz w:val="22"/>
          <w:szCs w:val="22"/>
          <w:bdr w:val="none" w:sz="0" w:space="0" w:color="auto" w:frame="1"/>
        </w:rPr>
        <w:t xml:space="preserve"> de cuenta, comuníquese esta determinación a las Magistradas y Magistrado de la Sala Penal y Especializada en Administración de Justicia para Adolescentes, </w:t>
      </w:r>
      <w:r w:rsidR="00006F84" w:rsidRPr="003C60D7">
        <w:rPr>
          <w:rFonts w:ascii="Lato" w:hAnsi="Lato" w:cstheme="minorHAnsi"/>
          <w:sz w:val="22"/>
          <w:szCs w:val="22"/>
          <w:bdr w:val="none" w:sz="0" w:space="0" w:color="auto" w:frame="1"/>
        </w:rPr>
        <w:t xml:space="preserve">para su debido conocimiento, </w:t>
      </w:r>
      <w:r w:rsidRPr="003C60D7">
        <w:rPr>
          <w:rFonts w:ascii="Lato" w:hAnsi="Lato" w:cstheme="minorHAnsi"/>
          <w:sz w:val="22"/>
          <w:szCs w:val="22"/>
          <w:bdr w:val="none" w:sz="0" w:space="0" w:color="auto" w:frame="1"/>
        </w:rPr>
        <w:t xml:space="preserve">así </w:t>
      </w:r>
      <w:r w:rsidR="00006F84" w:rsidRPr="003C60D7">
        <w:rPr>
          <w:rFonts w:ascii="Lato" w:hAnsi="Lato" w:cstheme="minorHAnsi"/>
          <w:sz w:val="22"/>
          <w:szCs w:val="22"/>
          <w:bdr w:val="none" w:sz="0" w:space="0" w:color="auto" w:frame="1"/>
        </w:rPr>
        <w:t>como a</w:t>
      </w:r>
      <w:r w:rsidR="004723EF" w:rsidRPr="003C60D7">
        <w:rPr>
          <w:rFonts w:ascii="Lato" w:hAnsi="Lato" w:cstheme="minorHAnsi"/>
          <w:sz w:val="22"/>
          <w:szCs w:val="22"/>
          <w:bdr w:val="none" w:sz="0" w:space="0" w:color="auto" w:frame="1"/>
        </w:rPr>
        <w:t xml:space="preserve"> </w:t>
      </w:r>
      <w:r w:rsidRPr="003C60D7">
        <w:rPr>
          <w:rFonts w:ascii="Lato" w:hAnsi="Lato" w:cstheme="minorHAnsi"/>
          <w:sz w:val="22"/>
          <w:szCs w:val="22"/>
          <w:bdr w:val="none" w:sz="0" w:space="0" w:color="auto" w:frame="1"/>
        </w:rPr>
        <w:t>l</w:t>
      </w:r>
      <w:r w:rsidR="004723EF" w:rsidRPr="003C60D7">
        <w:rPr>
          <w:rFonts w:ascii="Lato" w:hAnsi="Lato" w:cstheme="minorHAnsi"/>
          <w:sz w:val="22"/>
          <w:szCs w:val="22"/>
          <w:bdr w:val="none" w:sz="0" w:space="0" w:color="auto" w:frame="1"/>
        </w:rPr>
        <w:t>os</w:t>
      </w:r>
      <w:r w:rsidRPr="003C60D7">
        <w:rPr>
          <w:rFonts w:ascii="Lato" w:hAnsi="Lato" w:cstheme="minorHAnsi"/>
          <w:sz w:val="22"/>
          <w:szCs w:val="22"/>
          <w:bdr w:val="none" w:sz="0" w:space="0" w:color="auto" w:frame="1"/>
        </w:rPr>
        <w:t xml:space="preserve"> Jue</w:t>
      </w:r>
      <w:r w:rsidR="004723EF" w:rsidRPr="003C60D7">
        <w:rPr>
          <w:rFonts w:ascii="Lato" w:hAnsi="Lato" w:cstheme="minorHAnsi"/>
          <w:sz w:val="22"/>
          <w:szCs w:val="22"/>
          <w:bdr w:val="none" w:sz="0" w:space="0" w:color="auto" w:frame="1"/>
        </w:rPr>
        <w:t xml:space="preserve">ces y Jueza </w:t>
      </w:r>
      <w:r w:rsidR="00006F84" w:rsidRPr="003C60D7">
        <w:rPr>
          <w:rFonts w:ascii="Lato" w:hAnsi="Lato" w:cstheme="minorHAnsi"/>
          <w:sz w:val="22"/>
          <w:szCs w:val="22"/>
          <w:bdr w:val="none" w:sz="0" w:space="0" w:color="auto" w:frame="1"/>
        </w:rPr>
        <w:t>Integrante</w:t>
      </w:r>
      <w:r w:rsidR="004723EF" w:rsidRPr="003C60D7">
        <w:rPr>
          <w:rFonts w:ascii="Lato" w:hAnsi="Lato" w:cstheme="minorHAnsi"/>
          <w:sz w:val="22"/>
          <w:szCs w:val="22"/>
          <w:bdr w:val="none" w:sz="0" w:space="0" w:color="auto" w:frame="1"/>
        </w:rPr>
        <w:t>s</w:t>
      </w:r>
      <w:r w:rsidR="00006F84" w:rsidRPr="003C60D7">
        <w:rPr>
          <w:rFonts w:ascii="Lato" w:hAnsi="Lato" w:cstheme="minorHAnsi"/>
          <w:sz w:val="22"/>
          <w:szCs w:val="22"/>
          <w:bdr w:val="none" w:sz="0" w:space="0" w:color="auto" w:frame="1"/>
        </w:rPr>
        <w:t xml:space="preserve"> de</w:t>
      </w:r>
      <w:r w:rsidRPr="003C60D7">
        <w:rPr>
          <w:rFonts w:ascii="Lato" w:hAnsi="Lato" w:cstheme="minorHAnsi"/>
          <w:sz w:val="22"/>
          <w:szCs w:val="22"/>
          <w:bdr w:val="none" w:sz="0" w:space="0" w:color="auto" w:frame="1"/>
        </w:rPr>
        <w:t xml:space="preserve">l Tribunal de Enjuiciamiento </w:t>
      </w:r>
      <w:r w:rsidR="00006F84" w:rsidRPr="003C60D7">
        <w:rPr>
          <w:rFonts w:ascii="Lato" w:hAnsi="Lato" w:cstheme="minorHAnsi"/>
          <w:sz w:val="22"/>
          <w:szCs w:val="22"/>
          <w:bdr w:val="none" w:sz="0" w:space="0" w:color="auto" w:frame="1"/>
        </w:rPr>
        <w:t xml:space="preserve">con Competencia en Todo el Estado, para </w:t>
      </w:r>
      <w:r w:rsidR="004723EF" w:rsidRPr="003C60D7">
        <w:rPr>
          <w:rFonts w:ascii="Lato" w:hAnsi="Lato" w:cstheme="minorHAnsi"/>
          <w:sz w:val="22"/>
          <w:szCs w:val="22"/>
          <w:bdr w:val="none" w:sz="0" w:space="0" w:color="auto" w:frame="1"/>
        </w:rPr>
        <w:t>su conocimiento y efectos legales correspondientes</w:t>
      </w:r>
      <w:bookmarkEnd w:id="23"/>
      <w:r w:rsidR="004723EF" w:rsidRPr="003C60D7">
        <w:rPr>
          <w:rFonts w:ascii="Lato" w:hAnsi="Lato" w:cstheme="minorHAnsi"/>
          <w:sz w:val="22"/>
          <w:szCs w:val="22"/>
          <w:bdr w:val="none" w:sz="0" w:space="0" w:color="auto" w:frame="1"/>
        </w:rPr>
        <w:t xml:space="preserve">. </w:t>
      </w:r>
      <w:r w:rsidR="00D471D6" w:rsidRPr="003C60D7">
        <w:rPr>
          <w:rFonts w:ascii="Lato" w:hAnsi="Lato" w:cstheme="minorHAnsi"/>
          <w:b/>
          <w:bCs/>
          <w:sz w:val="22"/>
          <w:szCs w:val="22"/>
          <w:u w:val="single"/>
          <w:bdr w:val="none" w:sz="0" w:space="0" w:color="auto" w:frame="1"/>
        </w:rPr>
        <w:t>APROBADO POR UNANIMIDAD DE VOTOS.</w:t>
      </w:r>
    </w:p>
    <w:p w14:paraId="2EF133A7" w14:textId="127E4B5C" w:rsidR="00006F84" w:rsidRPr="00A55FC5" w:rsidRDefault="00006F84" w:rsidP="00824249">
      <w:pPr>
        <w:spacing w:after="0" w:line="480" w:lineRule="auto"/>
        <w:ind w:right="49" w:firstLine="851"/>
        <w:jc w:val="both"/>
        <w:rPr>
          <w:rFonts w:ascii="Lato" w:hAnsi="Lato"/>
          <w:b/>
          <w:color w:val="000000"/>
        </w:rPr>
      </w:pPr>
      <w:bookmarkStart w:id="24" w:name="_Hlk207191107"/>
      <w:r w:rsidRPr="00006F84">
        <w:rPr>
          <w:rFonts w:ascii="Lato" w:hAnsi="Lato"/>
          <w:b/>
          <w:bCs/>
          <w:color w:val="000000"/>
        </w:rPr>
        <w:t xml:space="preserve">ACUERDO XI/81/2025. </w:t>
      </w:r>
      <w:r w:rsidRPr="00A55FC5">
        <w:rPr>
          <w:rFonts w:ascii="Lato" w:hAnsi="Lato" w:cstheme="minorHAnsi"/>
          <w:b/>
          <w:bdr w:val="none" w:sz="0" w:space="0" w:color="auto" w:frame="1"/>
        </w:rPr>
        <w:t>Escrito recibido el catorce de agosto de dos mil veinticinco, signado por el Juez Primero de lo Laboral del Poder Judicial del Estado</w:t>
      </w:r>
      <w:r w:rsidR="00EC3961" w:rsidRPr="00A55FC5">
        <w:rPr>
          <w:rFonts w:ascii="Lato" w:hAnsi="Lato" w:cstheme="minorHAnsi"/>
          <w:b/>
          <w:bdr w:val="none" w:sz="0" w:space="0" w:color="auto" w:frame="1"/>
        </w:rPr>
        <w:t>.</w:t>
      </w:r>
      <w:r w:rsidRPr="00A55FC5">
        <w:rPr>
          <w:rFonts w:ascii="Lato" w:hAnsi="Lato" w:cstheme="minorHAnsi"/>
          <w:b/>
          <w:bdr w:val="none" w:sz="0" w:space="0" w:color="auto" w:frame="1"/>
        </w:rPr>
        <w:t xml:space="preserve"> </w:t>
      </w:r>
      <w:r w:rsidR="00D471D6">
        <w:rPr>
          <w:rFonts w:ascii="Lato" w:hAnsi="Lato" w:cstheme="minorHAnsi"/>
          <w:b/>
          <w:bdr w:val="none" w:sz="0" w:space="0" w:color="auto" w:frame="1"/>
        </w:rPr>
        <w:t>- - - - - - - - - - - -  - - - - - - - - - - - - - - - - - - - - - - - -  - - - - - - - - - - - - - -</w:t>
      </w:r>
    </w:p>
    <w:p w14:paraId="765755D2" w14:textId="4757BA7C" w:rsidR="00006F84" w:rsidRPr="00006F84" w:rsidRDefault="00006F84" w:rsidP="00824249">
      <w:pPr>
        <w:spacing w:after="0" w:line="480" w:lineRule="auto"/>
        <w:ind w:right="49"/>
        <w:jc w:val="both"/>
        <w:rPr>
          <w:rFonts w:ascii="Lato" w:hAnsi="Lato"/>
          <w:color w:val="000000"/>
        </w:rPr>
      </w:pPr>
      <w:r w:rsidRPr="00006F84">
        <w:rPr>
          <w:rFonts w:ascii="Lato" w:hAnsi="Lato"/>
          <w:color w:val="000000"/>
        </w:rPr>
        <w:t xml:space="preserve">Dada cuenta con el </w:t>
      </w:r>
      <w:r>
        <w:rPr>
          <w:rFonts w:ascii="Lato" w:hAnsi="Lato"/>
          <w:color w:val="000000"/>
        </w:rPr>
        <w:t xml:space="preserve">escrito </w:t>
      </w:r>
      <w:r w:rsidRPr="00006F84">
        <w:rPr>
          <w:rFonts w:ascii="Lato" w:hAnsi="Lato"/>
          <w:color w:val="000000"/>
        </w:rPr>
        <w:t>de referencia, mediante el cual, el Juez Primero de lo Laboral del Poder Judicial del Estado, expresa que, como es de conocimiento público, en el Estado de Tlaxcala se llevó a cabo un proceso electoral, en el cual, se eligió a un nuevo profesionista para ocupar el cargo que ostenta como Juez Primero de lo Laboral del Poder Judicial del Estado, y en atención a que la entrada en funciones en dicho puesto lo es el primero de septiembre del año en curso, es que solicita, que la entrega-recepción se inicié y culmine en la última semana del mes de agosto, para ello requiere le sea entregado el formato para tal efecto; asimismo solicita la baja de su usuario y contraseña de los siguientes</w:t>
      </w:r>
      <w:r w:rsidR="00B220B8">
        <w:rPr>
          <w:rFonts w:ascii="Lato" w:hAnsi="Lato"/>
          <w:color w:val="000000"/>
        </w:rPr>
        <w:t xml:space="preserve"> sistemas</w:t>
      </w:r>
      <w:r w:rsidRPr="00006F84">
        <w:rPr>
          <w:rFonts w:ascii="Lato" w:hAnsi="Lato"/>
          <w:color w:val="000000"/>
        </w:rPr>
        <w:t xml:space="preserve">: </w:t>
      </w:r>
    </w:p>
    <w:p w14:paraId="0F84566C" w14:textId="77777777" w:rsidR="00006F84" w:rsidRPr="00006F84" w:rsidRDefault="00006F84" w:rsidP="00824249">
      <w:pPr>
        <w:numPr>
          <w:ilvl w:val="0"/>
          <w:numId w:val="68"/>
        </w:numPr>
        <w:spacing w:after="0" w:line="480" w:lineRule="auto"/>
        <w:ind w:left="851" w:right="49"/>
        <w:jc w:val="both"/>
        <w:rPr>
          <w:rFonts w:ascii="Lato" w:hAnsi="Lato"/>
          <w:color w:val="000000"/>
        </w:rPr>
      </w:pPr>
      <w:r w:rsidRPr="00006F84">
        <w:rPr>
          <w:rFonts w:ascii="Lato" w:hAnsi="Lato"/>
          <w:color w:val="000000"/>
        </w:rPr>
        <w:t>SIARA (Sistema de Atención de Requerimientos de Autoridad)</w:t>
      </w:r>
    </w:p>
    <w:p w14:paraId="62F42DE5" w14:textId="77777777" w:rsidR="00006F84" w:rsidRPr="00006F84" w:rsidRDefault="00006F84" w:rsidP="00824249">
      <w:pPr>
        <w:numPr>
          <w:ilvl w:val="0"/>
          <w:numId w:val="68"/>
        </w:numPr>
        <w:spacing w:after="0" w:line="480" w:lineRule="auto"/>
        <w:ind w:left="851" w:right="49"/>
        <w:jc w:val="both"/>
        <w:rPr>
          <w:rFonts w:ascii="Lato" w:hAnsi="Lato"/>
          <w:color w:val="000000"/>
        </w:rPr>
      </w:pPr>
      <w:r w:rsidRPr="00006F84">
        <w:rPr>
          <w:rFonts w:ascii="Lato" w:hAnsi="Lato"/>
          <w:color w:val="000000"/>
        </w:rPr>
        <w:t>SIISEJ (Sistema Informático Integral de Seguimiento a Expedientes Judiciales)</w:t>
      </w:r>
    </w:p>
    <w:p w14:paraId="4C91A107" w14:textId="7477C830" w:rsidR="00006F84" w:rsidRPr="00006F84" w:rsidRDefault="00006F84" w:rsidP="00824249">
      <w:pPr>
        <w:numPr>
          <w:ilvl w:val="0"/>
          <w:numId w:val="68"/>
        </w:numPr>
        <w:spacing w:after="0" w:line="480" w:lineRule="auto"/>
        <w:ind w:left="851" w:right="49"/>
        <w:jc w:val="both"/>
        <w:rPr>
          <w:rFonts w:ascii="Lato" w:hAnsi="Lato"/>
          <w:color w:val="000000"/>
        </w:rPr>
      </w:pPr>
      <w:r w:rsidRPr="00006F84">
        <w:rPr>
          <w:rFonts w:ascii="Lato" w:hAnsi="Lato"/>
          <w:color w:val="000000"/>
        </w:rPr>
        <w:t>SIIREL (Sistema Integral de Registro de Expedientes Laborales</w:t>
      </w:r>
      <w:r w:rsidR="003C60D7">
        <w:rPr>
          <w:rFonts w:ascii="Lato" w:hAnsi="Lato"/>
          <w:color w:val="000000"/>
        </w:rPr>
        <w:t>)</w:t>
      </w:r>
      <w:r w:rsidRPr="00006F84">
        <w:rPr>
          <w:rFonts w:ascii="Lato" w:hAnsi="Lato"/>
          <w:color w:val="000000"/>
        </w:rPr>
        <w:t>.</w:t>
      </w:r>
    </w:p>
    <w:p w14:paraId="33204E3A" w14:textId="7BD3C71E" w:rsidR="00006F84" w:rsidRPr="00006F84" w:rsidRDefault="00006F84" w:rsidP="00824249">
      <w:pPr>
        <w:spacing w:after="0" w:line="480" w:lineRule="auto"/>
        <w:ind w:right="49"/>
        <w:jc w:val="both"/>
        <w:rPr>
          <w:rFonts w:ascii="Lato" w:hAnsi="Lato"/>
          <w:color w:val="000000"/>
        </w:rPr>
      </w:pPr>
      <w:bookmarkStart w:id="25" w:name="_Hlk207036206"/>
      <w:r w:rsidRPr="00006F84">
        <w:rPr>
          <w:rFonts w:ascii="Lato" w:hAnsi="Lato"/>
          <w:color w:val="000000"/>
        </w:rPr>
        <w:t xml:space="preserve">En atención a lo </w:t>
      </w:r>
      <w:proofErr w:type="gramStart"/>
      <w:r w:rsidRPr="00006F84">
        <w:rPr>
          <w:rFonts w:ascii="Lato" w:hAnsi="Lato"/>
          <w:color w:val="000000"/>
        </w:rPr>
        <w:t xml:space="preserve">anterior, </w:t>
      </w:r>
      <w:r w:rsidR="003C60D7">
        <w:rPr>
          <w:rFonts w:ascii="Lato" w:hAnsi="Lato"/>
          <w:color w:val="000000"/>
        </w:rPr>
        <w:t xml:space="preserve"> </w:t>
      </w:r>
      <w:r w:rsidRPr="00006F84">
        <w:rPr>
          <w:rFonts w:ascii="Lato" w:hAnsi="Lato"/>
          <w:color w:val="000000"/>
        </w:rPr>
        <w:t>con</w:t>
      </w:r>
      <w:proofErr w:type="gramEnd"/>
      <w:r w:rsidRPr="00006F84">
        <w:rPr>
          <w:rFonts w:ascii="Lato" w:hAnsi="Lato"/>
          <w:color w:val="000000"/>
        </w:rPr>
        <w:t xml:space="preserve"> fundamento en lo que establece</w:t>
      </w:r>
      <w:r w:rsidR="003C60D7">
        <w:rPr>
          <w:rFonts w:ascii="Lato" w:hAnsi="Lato"/>
          <w:color w:val="000000"/>
        </w:rPr>
        <w:t>n</w:t>
      </w:r>
      <w:r w:rsidRPr="00006F84">
        <w:rPr>
          <w:rFonts w:ascii="Lato" w:hAnsi="Lato"/>
          <w:color w:val="000000"/>
        </w:rPr>
        <w:t xml:space="preserve"> l</w:t>
      </w:r>
      <w:r w:rsidR="003C60D7">
        <w:rPr>
          <w:rFonts w:ascii="Lato" w:hAnsi="Lato"/>
          <w:color w:val="000000"/>
        </w:rPr>
        <w:t>os</w:t>
      </w:r>
      <w:r w:rsidRPr="00006F84">
        <w:rPr>
          <w:rFonts w:ascii="Lato" w:hAnsi="Lato"/>
          <w:color w:val="000000"/>
        </w:rPr>
        <w:t xml:space="preserve"> artículo</w:t>
      </w:r>
      <w:r w:rsidR="003C60D7">
        <w:rPr>
          <w:rFonts w:ascii="Lato" w:hAnsi="Lato"/>
          <w:color w:val="000000"/>
        </w:rPr>
        <w:t>s</w:t>
      </w:r>
      <w:r w:rsidRPr="00006F84">
        <w:rPr>
          <w:rFonts w:ascii="Lato" w:hAnsi="Lato"/>
          <w:color w:val="000000"/>
        </w:rPr>
        <w:t xml:space="preserve"> 61 de la Ley Orgánica del Poder Judicial del Estado</w:t>
      </w:r>
      <w:r w:rsidR="003C60D7">
        <w:rPr>
          <w:rFonts w:ascii="Lato" w:hAnsi="Lato"/>
          <w:color w:val="000000"/>
        </w:rPr>
        <w:t xml:space="preserve">; y 84 fracción VI del Reglamento del Consejo de la Judicatura del Estado, </w:t>
      </w:r>
      <w:r w:rsidRPr="00006F84">
        <w:rPr>
          <w:rFonts w:ascii="Lato" w:hAnsi="Lato"/>
          <w:color w:val="000000"/>
        </w:rPr>
        <w:t xml:space="preserve"> se determina:</w:t>
      </w:r>
    </w:p>
    <w:p w14:paraId="7965E507" w14:textId="77777777" w:rsidR="00006F84" w:rsidRDefault="00006F84" w:rsidP="00824249">
      <w:pPr>
        <w:numPr>
          <w:ilvl w:val="0"/>
          <w:numId w:val="69"/>
        </w:numPr>
        <w:spacing w:after="0" w:line="480" w:lineRule="auto"/>
        <w:ind w:left="851" w:right="49"/>
        <w:jc w:val="both"/>
        <w:rPr>
          <w:rFonts w:ascii="Lato" w:hAnsi="Lato"/>
          <w:color w:val="000000"/>
        </w:rPr>
      </w:pPr>
      <w:r w:rsidRPr="00006F84">
        <w:rPr>
          <w:rFonts w:ascii="Lato" w:hAnsi="Lato"/>
          <w:color w:val="000000"/>
        </w:rPr>
        <w:t>Tomar conocimiento del oficio de cuenta.</w:t>
      </w:r>
    </w:p>
    <w:p w14:paraId="0A9AA15F" w14:textId="5B1B5F0C" w:rsidR="003C4F6C" w:rsidRPr="00A313DE" w:rsidRDefault="003C60D7" w:rsidP="000E07EF">
      <w:pPr>
        <w:numPr>
          <w:ilvl w:val="0"/>
          <w:numId w:val="69"/>
        </w:numPr>
        <w:spacing w:after="0" w:line="480" w:lineRule="auto"/>
        <w:ind w:left="851" w:right="49"/>
        <w:jc w:val="both"/>
        <w:rPr>
          <w:rFonts w:ascii="Lato" w:hAnsi="Lato" w:cstheme="minorHAnsi"/>
          <w:bdr w:val="none" w:sz="0" w:space="0" w:color="auto" w:frame="1"/>
        </w:rPr>
      </w:pPr>
      <w:r w:rsidRPr="003C60D7">
        <w:rPr>
          <w:rFonts w:ascii="Lato" w:hAnsi="Lato"/>
          <w:color w:val="000000"/>
        </w:rPr>
        <w:t>Autorizar a</w:t>
      </w:r>
      <w:r w:rsidR="00EC3961" w:rsidRPr="003C60D7">
        <w:rPr>
          <w:rFonts w:ascii="Lato" w:hAnsi="Lato"/>
          <w:color w:val="000000"/>
        </w:rPr>
        <w:t xml:space="preserve">l Juez peticionario </w:t>
      </w:r>
      <w:r w:rsidRPr="003C60D7">
        <w:rPr>
          <w:rFonts w:ascii="Lato" w:hAnsi="Lato"/>
          <w:color w:val="000000"/>
        </w:rPr>
        <w:t xml:space="preserve">llevar a cabo el proceso de entrega-recepción con la </w:t>
      </w:r>
      <w:proofErr w:type="gramStart"/>
      <w:r w:rsidRPr="003C60D7">
        <w:rPr>
          <w:rFonts w:ascii="Lato" w:eastAsia="Times New Roman" w:hAnsi="Lato" w:cs="Calibri"/>
          <w:lang w:eastAsia="es-MX"/>
        </w:rPr>
        <w:t>Secretaria</w:t>
      </w:r>
      <w:proofErr w:type="gramEnd"/>
      <w:r w:rsidRPr="003C60D7">
        <w:rPr>
          <w:rFonts w:ascii="Lato" w:eastAsia="Times New Roman" w:hAnsi="Lato" w:cs="Calibri"/>
          <w:lang w:eastAsia="es-MX"/>
        </w:rPr>
        <w:t xml:space="preserve"> de Acuerdos de Juzgado en funciones de </w:t>
      </w:r>
      <w:r w:rsidRPr="003C60D7">
        <w:rPr>
          <w:rFonts w:ascii="Lato" w:eastAsia="Times New Roman" w:hAnsi="Lato" w:cs="Calibri"/>
          <w:lang w:eastAsia="es-MX"/>
        </w:rPr>
        <w:lastRenderedPageBreak/>
        <w:t>Secretaria Instructora Licenciad</w:t>
      </w:r>
      <w:r w:rsidR="00E7622A">
        <w:rPr>
          <w:rFonts w:ascii="Lato" w:eastAsia="Times New Roman" w:hAnsi="Lato" w:cs="Calibri"/>
          <w:lang w:eastAsia="es-MX"/>
        </w:rPr>
        <w:t>a</w:t>
      </w:r>
      <w:r w:rsidRPr="003C60D7">
        <w:rPr>
          <w:rFonts w:ascii="Lato" w:eastAsia="Times New Roman" w:hAnsi="Lato" w:cs="Calibri"/>
          <w:lang w:eastAsia="es-MX"/>
        </w:rPr>
        <w:t xml:space="preserve"> Azucena Flores </w:t>
      </w:r>
      <w:proofErr w:type="spellStart"/>
      <w:r w:rsidRPr="003C60D7">
        <w:rPr>
          <w:rFonts w:ascii="Lato" w:eastAsia="Times New Roman" w:hAnsi="Lato" w:cs="Calibri"/>
          <w:lang w:eastAsia="es-MX"/>
        </w:rPr>
        <w:t>Botis</w:t>
      </w:r>
      <w:proofErr w:type="spellEnd"/>
      <w:r>
        <w:rPr>
          <w:rFonts w:ascii="Lato" w:eastAsia="Times New Roman" w:hAnsi="Lato" w:cs="Calibri"/>
          <w:lang w:eastAsia="es-MX"/>
        </w:rPr>
        <w:t xml:space="preserve">, a partir del </w:t>
      </w:r>
      <w:r w:rsidRPr="00A313DE">
        <w:rPr>
          <w:rFonts w:ascii="Lato" w:eastAsia="Times New Roman" w:hAnsi="Lato" w:cs="Calibri"/>
          <w:lang w:eastAsia="es-MX"/>
        </w:rPr>
        <w:t>veintisiete de agosto del año en curso.</w:t>
      </w:r>
    </w:p>
    <w:p w14:paraId="3B9E928F" w14:textId="27BD563E" w:rsidR="00A55FC5" w:rsidRPr="001B762D" w:rsidRDefault="00A55FC5" w:rsidP="00824249">
      <w:pPr>
        <w:numPr>
          <w:ilvl w:val="0"/>
          <w:numId w:val="69"/>
        </w:numPr>
        <w:spacing w:after="0" w:line="480" w:lineRule="auto"/>
        <w:ind w:left="851" w:right="49"/>
        <w:jc w:val="both"/>
        <w:rPr>
          <w:rFonts w:ascii="Lato" w:hAnsi="Lato" w:cstheme="minorHAnsi"/>
          <w:bdr w:val="none" w:sz="0" w:space="0" w:color="auto" w:frame="1"/>
        </w:rPr>
      </w:pPr>
      <w:r w:rsidRPr="00A313DE">
        <w:rPr>
          <w:rFonts w:ascii="Lato" w:hAnsi="Lato"/>
        </w:rPr>
        <w:t xml:space="preserve">Respecto del cambio de contraseñas y usuarios de los sistemas: SIISEJ (Sistema Informático Integral de Seguimiento a Expedientes Judiciales), y SIIREL (Sistema Integral de Registro de Expedientes Laborales), se instruye al Director de Tecnologías de la Información y Comunicación, </w:t>
      </w:r>
      <w:r w:rsidR="00CE3F56" w:rsidRPr="00A313DE">
        <w:rPr>
          <w:rFonts w:ascii="Lato" w:hAnsi="Lato"/>
        </w:rPr>
        <w:t xml:space="preserve">dar de baja el </w:t>
      </w:r>
      <w:r w:rsidRPr="00A313DE">
        <w:rPr>
          <w:rFonts w:ascii="Lato" w:hAnsi="Lato"/>
        </w:rPr>
        <w:t xml:space="preserve">usuario y </w:t>
      </w:r>
      <w:r w:rsidR="00456252" w:rsidRPr="00A313DE">
        <w:rPr>
          <w:rFonts w:ascii="Lato" w:hAnsi="Lato"/>
        </w:rPr>
        <w:t xml:space="preserve">contraseña </w:t>
      </w:r>
      <w:r w:rsidR="003C60D7" w:rsidRPr="00A313DE">
        <w:rPr>
          <w:rFonts w:ascii="Lato" w:hAnsi="Lato"/>
        </w:rPr>
        <w:t xml:space="preserve">que tiene asignadas el </w:t>
      </w:r>
      <w:r w:rsidRPr="00A313DE">
        <w:rPr>
          <w:rFonts w:ascii="Lato" w:hAnsi="Lato"/>
        </w:rPr>
        <w:t>Ju</w:t>
      </w:r>
      <w:r w:rsidR="003C60D7" w:rsidRPr="00A313DE">
        <w:rPr>
          <w:rFonts w:ascii="Lato" w:hAnsi="Lato"/>
        </w:rPr>
        <w:t>ez</w:t>
      </w:r>
      <w:r w:rsidRPr="00A313DE">
        <w:rPr>
          <w:rFonts w:ascii="Lato" w:hAnsi="Lato"/>
        </w:rPr>
        <w:t xml:space="preserve"> Primero Laboral, a partir de</w:t>
      </w:r>
      <w:r w:rsidR="003C60D7" w:rsidRPr="00A313DE">
        <w:rPr>
          <w:rFonts w:ascii="Lato" w:hAnsi="Lato"/>
        </w:rPr>
        <w:t xml:space="preserve"> </w:t>
      </w:r>
      <w:r w:rsidRPr="00A313DE">
        <w:rPr>
          <w:rFonts w:ascii="Lato" w:hAnsi="Lato"/>
        </w:rPr>
        <w:t>l</w:t>
      </w:r>
      <w:r w:rsidR="003C60D7" w:rsidRPr="00A313DE">
        <w:rPr>
          <w:rFonts w:ascii="Lato" w:hAnsi="Lato"/>
        </w:rPr>
        <w:t xml:space="preserve">as 15:00 horas del </w:t>
      </w:r>
      <w:r w:rsidR="00CE3F56" w:rsidRPr="00A313DE">
        <w:rPr>
          <w:rFonts w:ascii="Lato" w:hAnsi="Lato"/>
        </w:rPr>
        <w:t xml:space="preserve">veintinueve de agosto </w:t>
      </w:r>
      <w:r w:rsidRPr="00A313DE">
        <w:rPr>
          <w:rFonts w:ascii="Lato" w:hAnsi="Lato"/>
        </w:rPr>
        <w:t>de dos mil veinticinco</w:t>
      </w:r>
      <w:r w:rsidR="003C60D7" w:rsidRPr="00A313DE">
        <w:rPr>
          <w:rFonts w:ascii="Lato" w:hAnsi="Lato"/>
        </w:rPr>
        <w:t>, así como generar las nuevas contraseñas para el titular del Juzgado que asumirá funciones el uno de septiembre del año en curso.</w:t>
      </w:r>
    </w:p>
    <w:p w14:paraId="590AD4D4" w14:textId="77777777" w:rsidR="007D705B" w:rsidRPr="001B762D" w:rsidRDefault="00A55FC5" w:rsidP="001B762D">
      <w:pPr>
        <w:numPr>
          <w:ilvl w:val="0"/>
          <w:numId w:val="69"/>
        </w:numPr>
        <w:spacing w:after="0" w:line="480" w:lineRule="auto"/>
        <w:ind w:left="851" w:right="49"/>
        <w:jc w:val="both"/>
        <w:rPr>
          <w:rFonts w:ascii="Lato" w:hAnsi="Lato" w:cstheme="minorHAnsi"/>
          <w:bdr w:val="none" w:sz="0" w:space="0" w:color="auto" w:frame="1"/>
        </w:rPr>
      </w:pPr>
      <w:r w:rsidRPr="001B762D">
        <w:rPr>
          <w:rFonts w:ascii="Lato" w:hAnsi="Lato"/>
        </w:rPr>
        <w:t xml:space="preserve">En cuanto a la baja de usuario y contraseña del sistema SIARA (Sistema de Atención de Requerimientos de Autoridad), se instruye a la </w:t>
      </w:r>
      <w:proofErr w:type="gramStart"/>
      <w:r w:rsidRPr="001B762D">
        <w:rPr>
          <w:rFonts w:ascii="Lato" w:hAnsi="Lato"/>
        </w:rPr>
        <w:t>Secretaria</w:t>
      </w:r>
      <w:proofErr w:type="gramEnd"/>
      <w:r w:rsidR="007D705B" w:rsidRPr="001B762D">
        <w:rPr>
          <w:rFonts w:ascii="Lato" w:eastAsia="Times New Roman" w:hAnsi="Lato" w:cs="Calibri"/>
          <w:lang w:eastAsia="es-MX"/>
        </w:rPr>
        <w:t xml:space="preserve"> de Acuerdos de Juzgado antes citada, para que realice los trámites correspondientes para tal fin.</w:t>
      </w:r>
    </w:p>
    <w:p w14:paraId="1B5E4EAC" w14:textId="057883BE" w:rsidR="00EC3961" w:rsidRPr="007D705B" w:rsidRDefault="00EC3961" w:rsidP="001B762D">
      <w:pPr>
        <w:spacing w:after="0" w:line="480" w:lineRule="auto"/>
        <w:ind w:right="49"/>
        <w:jc w:val="both"/>
        <w:rPr>
          <w:rFonts w:ascii="Lato" w:hAnsi="Lato"/>
          <w:b/>
          <w:color w:val="000000"/>
          <w:u w:val="single"/>
        </w:rPr>
      </w:pPr>
      <w:r w:rsidRPr="007D705B">
        <w:rPr>
          <w:rFonts w:ascii="Lato" w:hAnsi="Lato" w:cstheme="minorHAnsi"/>
          <w:bdr w:val="none" w:sz="0" w:space="0" w:color="auto" w:frame="1"/>
        </w:rPr>
        <w:t xml:space="preserve">Comuníquese lo anterior, al </w:t>
      </w:r>
      <w:r w:rsidRPr="007D705B">
        <w:rPr>
          <w:rFonts w:ascii="Lato" w:hAnsi="Lato" w:cstheme="minorHAnsi"/>
          <w:bCs/>
          <w:bdr w:val="none" w:sz="0" w:space="0" w:color="auto" w:frame="1"/>
        </w:rPr>
        <w:t xml:space="preserve">Juez </w:t>
      </w:r>
      <w:r w:rsidR="001B762D">
        <w:rPr>
          <w:rFonts w:ascii="Lato" w:hAnsi="Lato" w:cstheme="minorHAnsi"/>
          <w:bCs/>
          <w:bdr w:val="none" w:sz="0" w:space="0" w:color="auto" w:frame="1"/>
        </w:rPr>
        <w:t xml:space="preserve">y </w:t>
      </w:r>
      <w:proofErr w:type="gramStart"/>
      <w:r w:rsidR="001B762D">
        <w:rPr>
          <w:rFonts w:ascii="Lato" w:hAnsi="Lato" w:cstheme="minorHAnsi"/>
          <w:bCs/>
          <w:bdr w:val="none" w:sz="0" w:space="0" w:color="auto" w:frame="1"/>
        </w:rPr>
        <w:t>Secretaria</w:t>
      </w:r>
      <w:proofErr w:type="gramEnd"/>
      <w:r w:rsidR="001B762D">
        <w:rPr>
          <w:rFonts w:ascii="Lato" w:hAnsi="Lato" w:cstheme="minorHAnsi"/>
          <w:bCs/>
          <w:bdr w:val="none" w:sz="0" w:space="0" w:color="auto" w:frame="1"/>
        </w:rPr>
        <w:t xml:space="preserve"> de Acuerdos del Juzgado Primero </w:t>
      </w:r>
      <w:r w:rsidRPr="007D705B">
        <w:rPr>
          <w:rFonts w:ascii="Lato" w:hAnsi="Lato" w:cstheme="minorHAnsi"/>
          <w:bCs/>
          <w:bdr w:val="none" w:sz="0" w:space="0" w:color="auto" w:frame="1"/>
        </w:rPr>
        <w:t>de lo Laboral del Poder Judicial del Estado</w:t>
      </w:r>
      <w:r w:rsidR="003C60D7" w:rsidRPr="007D705B">
        <w:rPr>
          <w:rFonts w:ascii="Lato" w:hAnsi="Lato" w:cstheme="minorHAnsi"/>
          <w:bCs/>
          <w:bdr w:val="none" w:sz="0" w:space="0" w:color="auto" w:frame="1"/>
        </w:rPr>
        <w:t xml:space="preserve">, Contralor </w:t>
      </w:r>
      <w:r w:rsidR="00456252" w:rsidRPr="007D705B">
        <w:rPr>
          <w:rFonts w:ascii="Lato" w:hAnsi="Lato" w:cstheme="minorHAnsi"/>
          <w:bCs/>
          <w:bdr w:val="none" w:sz="0" w:space="0" w:color="auto" w:frame="1"/>
        </w:rPr>
        <w:t xml:space="preserve">y Director de Tecnologías de la Información y Comunicación del Poder Judicial del Estado, </w:t>
      </w:r>
      <w:r w:rsidRPr="007D705B">
        <w:rPr>
          <w:rFonts w:ascii="Lato" w:hAnsi="Lato" w:cstheme="minorHAnsi"/>
          <w:bCs/>
          <w:bdr w:val="none" w:sz="0" w:space="0" w:color="auto" w:frame="1"/>
        </w:rPr>
        <w:t xml:space="preserve">para los efectos legales correspondientes. </w:t>
      </w:r>
      <w:r w:rsidR="00CE3F56" w:rsidRPr="007D705B">
        <w:rPr>
          <w:rFonts w:ascii="Lato" w:hAnsi="Lato" w:cstheme="minorHAnsi"/>
          <w:bCs/>
          <w:bdr w:val="none" w:sz="0" w:space="0" w:color="auto" w:frame="1"/>
        </w:rPr>
        <w:t xml:space="preserve"> </w:t>
      </w:r>
      <w:bookmarkEnd w:id="24"/>
      <w:r w:rsidR="00CE3F56" w:rsidRPr="007D705B">
        <w:rPr>
          <w:rFonts w:ascii="Lato" w:hAnsi="Lato" w:cstheme="minorHAnsi"/>
          <w:b/>
          <w:u w:val="single"/>
          <w:bdr w:val="none" w:sz="0" w:space="0" w:color="auto" w:frame="1"/>
        </w:rPr>
        <w:t>APROBADO POR UNANIMIDAD DE VOTOS.</w:t>
      </w:r>
    </w:p>
    <w:p w14:paraId="3BF028A2" w14:textId="310CE3BE" w:rsidR="00EC3961" w:rsidRPr="00CE3F56" w:rsidRDefault="00EC3961" w:rsidP="00824249">
      <w:pPr>
        <w:spacing w:after="0" w:line="480" w:lineRule="auto"/>
        <w:ind w:right="49" w:firstLine="851"/>
        <w:jc w:val="both"/>
        <w:rPr>
          <w:rFonts w:ascii="Lato" w:hAnsi="Lato" w:cstheme="minorHAnsi"/>
          <w:b/>
          <w:bdr w:val="none" w:sz="0" w:space="0" w:color="auto" w:frame="1"/>
        </w:rPr>
      </w:pPr>
      <w:bookmarkStart w:id="26" w:name="_Hlk207191443"/>
      <w:r w:rsidRPr="00CE3F56">
        <w:rPr>
          <w:rFonts w:ascii="Lato" w:hAnsi="Lato"/>
          <w:b/>
          <w:bCs/>
          <w:color w:val="000000"/>
        </w:rPr>
        <w:t>ACUERDO XII/81/2025. O</w:t>
      </w:r>
      <w:r w:rsidRPr="00CE3F56">
        <w:rPr>
          <w:rFonts w:ascii="Lato" w:hAnsi="Lato" w:cstheme="minorHAnsi"/>
          <w:b/>
          <w:bdr w:val="none" w:sz="0" w:space="0" w:color="auto" w:frame="1"/>
        </w:rPr>
        <w:t xml:space="preserve">ficio número 419/UIPCPAPJE/2025, recibido el veintiuno de agosto de dos mil veinticinco, signado por el </w:t>
      </w:r>
      <w:proofErr w:type="gramStart"/>
      <w:r w:rsidRPr="00CE3F56">
        <w:rPr>
          <w:rFonts w:ascii="Lato" w:hAnsi="Lato" w:cstheme="minorHAnsi"/>
          <w:b/>
          <w:bdr w:val="none" w:sz="0" w:space="0" w:color="auto" w:frame="1"/>
        </w:rPr>
        <w:t>Jefe</w:t>
      </w:r>
      <w:proofErr w:type="gramEnd"/>
      <w:r w:rsidRPr="00CE3F56">
        <w:rPr>
          <w:rFonts w:ascii="Lato" w:hAnsi="Lato" w:cstheme="minorHAnsi"/>
          <w:b/>
          <w:bdr w:val="none" w:sz="0" w:space="0" w:color="auto" w:frame="1"/>
        </w:rPr>
        <w:t xml:space="preserve"> de la Unidad Interna de Protección Civil y Primeros Auxilios.</w:t>
      </w:r>
      <w:r w:rsidR="00CE3F56">
        <w:rPr>
          <w:rFonts w:ascii="Lato" w:hAnsi="Lato" w:cstheme="minorHAnsi"/>
          <w:b/>
          <w:bdr w:val="none" w:sz="0" w:space="0" w:color="auto" w:frame="1"/>
        </w:rPr>
        <w:t xml:space="preserve"> - - - - - - - - - - - - - - - - -</w:t>
      </w:r>
    </w:p>
    <w:bookmarkEnd w:id="25"/>
    <w:p w14:paraId="4EEE63DC" w14:textId="4AB9DE66" w:rsidR="00CE3F56" w:rsidRDefault="00EC3961" w:rsidP="00824249">
      <w:pPr>
        <w:tabs>
          <w:tab w:val="left" w:pos="5387"/>
        </w:tabs>
        <w:spacing w:after="0" w:line="480" w:lineRule="auto"/>
        <w:ind w:right="49"/>
        <w:jc w:val="both"/>
        <w:rPr>
          <w:rFonts w:ascii="Lato" w:hAnsi="Lato" w:cstheme="minorHAnsi"/>
          <w:bdr w:val="none" w:sz="0" w:space="0" w:color="auto" w:frame="1"/>
        </w:rPr>
      </w:pPr>
      <w:r w:rsidRPr="00EC3961">
        <w:rPr>
          <w:rFonts w:ascii="Lato" w:hAnsi="Lato" w:cstheme="minorHAnsi"/>
          <w:bdr w:val="none" w:sz="0" w:space="0" w:color="auto" w:frame="1"/>
        </w:rPr>
        <w:t xml:space="preserve">Dada cuenta con el oficio de referencia, mediante el cual, el </w:t>
      </w:r>
      <w:r>
        <w:rPr>
          <w:rFonts w:ascii="Lato" w:hAnsi="Lato" w:cstheme="minorHAnsi"/>
          <w:bdr w:val="none" w:sz="0" w:space="0" w:color="auto" w:frame="1"/>
        </w:rPr>
        <w:t>Jefe</w:t>
      </w:r>
      <w:r w:rsidRPr="00EC3961">
        <w:rPr>
          <w:rFonts w:ascii="Lato" w:hAnsi="Lato" w:cstheme="minorHAnsi"/>
          <w:bdr w:val="none" w:sz="0" w:space="0" w:color="auto" w:frame="1"/>
        </w:rPr>
        <w:t xml:space="preserve"> de la Unidad Interna de Protección Civil </w:t>
      </w:r>
      <w:r w:rsidR="003C34B2">
        <w:rPr>
          <w:rFonts w:ascii="Lato" w:hAnsi="Lato" w:cstheme="minorHAnsi"/>
          <w:bdr w:val="none" w:sz="0" w:space="0" w:color="auto" w:frame="1"/>
        </w:rPr>
        <w:t xml:space="preserve">y Primeros Auxilios </w:t>
      </w:r>
      <w:r w:rsidRPr="00EC3961">
        <w:rPr>
          <w:rFonts w:ascii="Lato" w:hAnsi="Lato" w:cstheme="minorHAnsi"/>
          <w:bdr w:val="none" w:sz="0" w:space="0" w:color="auto" w:frame="1"/>
        </w:rPr>
        <w:t xml:space="preserve">del Poder Judicial del Estado, </w:t>
      </w:r>
      <w:r w:rsidR="004F3993">
        <w:rPr>
          <w:rFonts w:ascii="Lato" w:hAnsi="Lato" w:cstheme="minorHAnsi"/>
          <w:bdr w:val="none" w:sz="0" w:space="0" w:color="auto" w:frame="1"/>
        </w:rPr>
        <w:t>informa que</w:t>
      </w:r>
      <w:r w:rsidR="006A1375">
        <w:rPr>
          <w:rFonts w:ascii="Lato" w:hAnsi="Lato" w:cstheme="minorHAnsi"/>
          <w:bdr w:val="none" w:sz="0" w:space="0" w:color="auto" w:frame="1"/>
        </w:rPr>
        <w:t>,</w:t>
      </w:r>
      <w:r w:rsidR="004F3993">
        <w:rPr>
          <w:rFonts w:ascii="Lato" w:hAnsi="Lato" w:cstheme="minorHAnsi"/>
          <w:bdr w:val="none" w:sz="0" w:space="0" w:color="auto" w:frame="1"/>
        </w:rPr>
        <w:t xml:space="preserve"> </w:t>
      </w:r>
      <w:r w:rsidR="006A1375">
        <w:rPr>
          <w:rFonts w:ascii="Lato" w:hAnsi="Lato" w:cstheme="minorHAnsi"/>
          <w:bdr w:val="none" w:sz="0" w:space="0" w:color="auto" w:frame="1"/>
        </w:rPr>
        <w:t>el Gobierno de México a</w:t>
      </w:r>
      <w:r w:rsidR="004F3993">
        <w:rPr>
          <w:rFonts w:ascii="Lato" w:hAnsi="Lato" w:cstheme="minorHAnsi"/>
          <w:bdr w:val="none" w:sz="0" w:space="0" w:color="auto" w:frame="1"/>
        </w:rPr>
        <w:t xml:space="preserve"> través de </w:t>
      </w:r>
      <w:r w:rsidR="003C34B2">
        <w:rPr>
          <w:rFonts w:ascii="Lato" w:hAnsi="Lato" w:cstheme="minorHAnsi"/>
          <w:bdr w:val="none" w:sz="0" w:space="0" w:color="auto" w:frame="1"/>
        </w:rPr>
        <w:t xml:space="preserve">la </w:t>
      </w:r>
      <w:r w:rsidRPr="00EC3961">
        <w:rPr>
          <w:rFonts w:ascii="Lato" w:hAnsi="Lato" w:cstheme="minorHAnsi"/>
          <w:bdr w:val="none" w:sz="0" w:space="0" w:color="auto" w:frame="1"/>
        </w:rPr>
        <w:t xml:space="preserve">Secretaría de Seguridad y Protección Ciudadana y la Coordinación Nacional de Protección Civil, </w:t>
      </w:r>
      <w:r w:rsidR="004F3993">
        <w:rPr>
          <w:rFonts w:ascii="Lato" w:hAnsi="Lato" w:cstheme="minorHAnsi"/>
          <w:bdr w:val="none" w:sz="0" w:space="0" w:color="auto" w:frame="1"/>
        </w:rPr>
        <w:t xml:space="preserve">ha convocado al Segundo Simulacro Nacional 2025,programado para las 12:00 horas del </w:t>
      </w:r>
      <w:r w:rsidR="006A1375">
        <w:rPr>
          <w:rFonts w:ascii="Lato" w:hAnsi="Lato" w:cstheme="minorHAnsi"/>
          <w:bdr w:val="none" w:sz="0" w:space="0" w:color="auto" w:frame="1"/>
        </w:rPr>
        <w:t>19</w:t>
      </w:r>
      <w:r w:rsidR="004F3993">
        <w:rPr>
          <w:rFonts w:ascii="Lato" w:hAnsi="Lato" w:cstheme="minorHAnsi"/>
          <w:bdr w:val="none" w:sz="0" w:space="0" w:color="auto" w:frame="1"/>
        </w:rPr>
        <w:t xml:space="preserve"> </w:t>
      </w:r>
      <w:r w:rsidR="005A22E9">
        <w:rPr>
          <w:rFonts w:ascii="Lato" w:hAnsi="Lato" w:cstheme="minorHAnsi"/>
          <w:bdr w:val="none" w:sz="0" w:space="0" w:color="auto" w:frame="1"/>
        </w:rPr>
        <w:t xml:space="preserve">de septiembre </w:t>
      </w:r>
      <w:r w:rsidR="004F3993">
        <w:rPr>
          <w:rFonts w:ascii="Lato" w:hAnsi="Lato" w:cstheme="minorHAnsi"/>
          <w:bdr w:val="none" w:sz="0" w:space="0" w:color="auto" w:frame="1"/>
        </w:rPr>
        <w:t>de dos mil veinticinco; en ese sentido y toda vez que se tiene autorizado un calendario de simulacros de Protección Civil 2025,  y la  fecha próxima  de este, es el</w:t>
      </w:r>
      <w:r w:rsidR="006A1375">
        <w:rPr>
          <w:rFonts w:ascii="Lato" w:hAnsi="Lato" w:cstheme="minorHAnsi"/>
          <w:bdr w:val="none" w:sz="0" w:space="0" w:color="auto" w:frame="1"/>
        </w:rPr>
        <w:t xml:space="preserve"> 29 de agosto </w:t>
      </w:r>
      <w:r w:rsidR="004F3993">
        <w:rPr>
          <w:rFonts w:ascii="Lato" w:hAnsi="Lato" w:cstheme="minorHAnsi"/>
          <w:bdr w:val="none" w:sz="0" w:space="0" w:color="auto" w:frame="1"/>
        </w:rPr>
        <w:t xml:space="preserve">a las 11:00 horas en el inmueble de Ciudad Judicial, por lo que, en atención a los recientes cambios en la distribución </w:t>
      </w:r>
      <w:r w:rsidR="004F3993">
        <w:rPr>
          <w:rFonts w:ascii="Lato" w:hAnsi="Lato" w:cstheme="minorHAnsi"/>
          <w:bdr w:val="none" w:sz="0" w:space="0" w:color="auto" w:frame="1"/>
        </w:rPr>
        <w:lastRenderedPageBreak/>
        <w:t xml:space="preserve">de áreas en dicho inmueble, propone que en dicho simulacro de agosto, participe únicamente el personal del Juzgado de Exhortos con Competencia en todo el Estado de Tlaxcala, el Instituto de Especialización Judicial y la Unidad de Igualdad de Género, recientemente ubicadas en la planta baja,  y autorizar  para el </w:t>
      </w:r>
      <w:r w:rsidR="009241A6">
        <w:rPr>
          <w:rFonts w:ascii="Lato" w:hAnsi="Lato" w:cstheme="minorHAnsi"/>
          <w:bdr w:val="none" w:sz="0" w:space="0" w:color="auto" w:frame="1"/>
        </w:rPr>
        <w:t>S</w:t>
      </w:r>
      <w:r w:rsidR="004F3993">
        <w:rPr>
          <w:rFonts w:ascii="Lato" w:hAnsi="Lato" w:cstheme="minorHAnsi"/>
          <w:bdr w:val="none" w:sz="0" w:space="0" w:color="auto" w:frame="1"/>
        </w:rPr>
        <w:t xml:space="preserve">egundo </w:t>
      </w:r>
      <w:r w:rsidR="009241A6">
        <w:rPr>
          <w:rFonts w:ascii="Lato" w:hAnsi="Lato" w:cstheme="minorHAnsi"/>
          <w:bdr w:val="none" w:sz="0" w:space="0" w:color="auto" w:frame="1"/>
        </w:rPr>
        <w:t>S</w:t>
      </w:r>
      <w:r w:rsidR="004F3993">
        <w:rPr>
          <w:rFonts w:ascii="Lato" w:hAnsi="Lato" w:cstheme="minorHAnsi"/>
          <w:bdr w:val="none" w:sz="0" w:space="0" w:color="auto" w:frame="1"/>
        </w:rPr>
        <w:t>imulacro</w:t>
      </w:r>
      <w:r w:rsidR="009241A6">
        <w:rPr>
          <w:rFonts w:ascii="Lato" w:hAnsi="Lato" w:cstheme="minorHAnsi"/>
          <w:bdr w:val="none" w:sz="0" w:space="0" w:color="auto" w:frame="1"/>
        </w:rPr>
        <w:t xml:space="preserve"> Nacional</w:t>
      </w:r>
      <w:r w:rsidR="004F3993">
        <w:rPr>
          <w:rFonts w:ascii="Lato" w:hAnsi="Lato" w:cstheme="minorHAnsi"/>
          <w:bdr w:val="none" w:sz="0" w:space="0" w:color="auto" w:frame="1"/>
        </w:rPr>
        <w:t>, la participación de todo el personal y publico usuario</w:t>
      </w:r>
      <w:r w:rsidR="009241A6">
        <w:rPr>
          <w:rFonts w:ascii="Lato" w:hAnsi="Lato" w:cstheme="minorHAnsi"/>
          <w:bdr w:val="none" w:sz="0" w:space="0" w:color="auto" w:frame="1"/>
        </w:rPr>
        <w:t>, incluyendo el registro de los inmuebles institucionales en la plataforma oficial de la CNPC.</w:t>
      </w:r>
    </w:p>
    <w:p w14:paraId="5C0E6568" w14:textId="2A79C8EA" w:rsidR="00EC3961" w:rsidRPr="00EC3961" w:rsidRDefault="009241A6" w:rsidP="00824249">
      <w:pPr>
        <w:tabs>
          <w:tab w:val="left" w:pos="5387"/>
        </w:tabs>
        <w:spacing w:after="0" w:line="480" w:lineRule="auto"/>
        <w:ind w:right="49"/>
        <w:jc w:val="both"/>
        <w:rPr>
          <w:rFonts w:ascii="Lato" w:eastAsiaTheme="minorEastAsia" w:hAnsi="Lato" w:cstheme="minorHAnsi"/>
          <w:bdr w:val="none" w:sz="0" w:space="0" w:color="auto" w:frame="1"/>
        </w:rPr>
      </w:pPr>
      <w:r>
        <w:rPr>
          <w:rFonts w:ascii="Lato" w:hAnsi="Lato" w:cstheme="minorHAnsi"/>
          <w:bdr w:val="none" w:sz="0" w:space="0" w:color="auto" w:frame="1"/>
        </w:rPr>
        <w:t>En atención a lo anterior,</w:t>
      </w:r>
      <w:r w:rsidR="00EC3961" w:rsidRPr="00EC3961">
        <w:rPr>
          <w:rFonts w:ascii="Lato" w:hAnsi="Lato" w:cstheme="minorHAnsi"/>
          <w:bdr w:val="none" w:sz="0" w:space="0" w:color="auto" w:frame="1"/>
        </w:rPr>
        <w:t xml:space="preserve"> con fundamento en lo que establecen los artículos 61 de la Ley Orgánica del Poder Judicial, 41, 43, fracciones I y V de la Ley Nacional de Protección Civil; 42, 57, 59, 89 fracciones II y III de la Ley de Protección Civil para el Estado de Tlaxcala; y, 35 fracciones XI y XIII del Reglamento de Protección Civil para el Estado de Tlaxcala, se determina:</w:t>
      </w:r>
    </w:p>
    <w:p w14:paraId="2F552471" w14:textId="77777777" w:rsidR="00EC3961" w:rsidRPr="00EC3961" w:rsidRDefault="00EC3961" w:rsidP="00824249">
      <w:pPr>
        <w:pStyle w:val="Prrafodelista"/>
        <w:numPr>
          <w:ilvl w:val="0"/>
          <w:numId w:val="76"/>
        </w:numPr>
        <w:spacing w:after="0" w:line="480" w:lineRule="auto"/>
        <w:ind w:left="851" w:right="49"/>
        <w:jc w:val="both"/>
        <w:rPr>
          <w:rFonts w:ascii="Lato" w:hAnsi="Lato" w:cstheme="minorBidi"/>
        </w:rPr>
      </w:pPr>
      <w:r w:rsidRPr="00EC3961">
        <w:rPr>
          <w:rFonts w:ascii="Lato" w:hAnsi="Lato"/>
        </w:rPr>
        <w:t xml:space="preserve">Tomar conocimiento del oficio de cuenta. </w:t>
      </w:r>
    </w:p>
    <w:p w14:paraId="7063DED6" w14:textId="31081329" w:rsidR="00EC3961" w:rsidRPr="009241A6" w:rsidRDefault="00EC3961" w:rsidP="00824249">
      <w:pPr>
        <w:pStyle w:val="Prrafodelista"/>
        <w:numPr>
          <w:ilvl w:val="0"/>
          <w:numId w:val="76"/>
        </w:numPr>
        <w:spacing w:after="0" w:line="480" w:lineRule="auto"/>
        <w:ind w:left="851" w:right="49"/>
        <w:jc w:val="both"/>
        <w:rPr>
          <w:rFonts w:ascii="Lato" w:hAnsi="Lato"/>
        </w:rPr>
      </w:pPr>
      <w:r w:rsidRPr="00EC3961">
        <w:rPr>
          <w:rFonts w:ascii="Lato" w:hAnsi="Lato"/>
        </w:rPr>
        <w:t xml:space="preserve">Autorizar al </w:t>
      </w:r>
      <w:r w:rsidRPr="00EC3961">
        <w:rPr>
          <w:rFonts w:ascii="Lato" w:hAnsi="Lato" w:cstheme="minorHAnsi"/>
          <w:bdr w:val="none" w:sz="0" w:space="0" w:color="auto" w:frame="1"/>
        </w:rPr>
        <w:t xml:space="preserve">Encargado de la Unidad Interna de Protección Civil y Primeros Auxilios del Poder Judicial del Estado, el registro a la convocatoria realizada por la Secretaría de Seguridad y Protección Ciudadana y la Coordinación Nacional de Protección Civil, para participar en el </w:t>
      </w:r>
      <w:r w:rsidR="006A1375">
        <w:rPr>
          <w:rFonts w:ascii="Lato" w:hAnsi="Lato" w:cstheme="minorHAnsi"/>
          <w:bdr w:val="none" w:sz="0" w:space="0" w:color="auto" w:frame="1"/>
        </w:rPr>
        <w:t>Segundo</w:t>
      </w:r>
      <w:r w:rsidRPr="00EC3961">
        <w:rPr>
          <w:rFonts w:ascii="Lato" w:hAnsi="Lato" w:cstheme="minorHAnsi"/>
          <w:bdr w:val="none" w:sz="0" w:space="0" w:color="auto" w:frame="1"/>
        </w:rPr>
        <w:t xml:space="preserve"> Simulacro Nacional 202</w:t>
      </w:r>
      <w:r w:rsidR="009241A6">
        <w:rPr>
          <w:rFonts w:ascii="Lato" w:hAnsi="Lato" w:cstheme="minorHAnsi"/>
          <w:bdr w:val="none" w:sz="0" w:space="0" w:color="auto" w:frame="1"/>
        </w:rPr>
        <w:t>5</w:t>
      </w:r>
      <w:r w:rsidRPr="00EC3961">
        <w:rPr>
          <w:rFonts w:ascii="Lato" w:hAnsi="Lato" w:cstheme="minorHAnsi"/>
          <w:bdr w:val="none" w:sz="0" w:space="0" w:color="auto" w:frame="1"/>
        </w:rPr>
        <w:t xml:space="preserve">, </w:t>
      </w:r>
      <w:r w:rsidR="006A1375">
        <w:rPr>
          <w:rFonts w:ascii="Lato" w:hAnsi="Lato" w:cstheme="minorHAnsi"/>
          <w:bdr w:val="none" w:sz="0" w:space="0" w:color="auto" w:frame="1"/>
        </w:rPr>
        <w:t>programado para el</w:t>
      </w:r>
      <w:r w:rsidRPr="00EC3961">
        <w:rPr>
          <w:rFonts w:ascii="Lato" w:hAnsi="Lato" w:cstheme="minorHAnsi"/>
          <w:bdr w:val="none" w:sz="0" w:space="0" w:color="auto" w:frame="1"/>
        </w:rPr>
        <w:t xml:space="preserve"> </w:t>
      </w:r>
      <w:r w:rsidR="006A1375" w:rsidRPr="006A1375">
        <w:rPr>
          <w:rFonts w:ascii="Lato" w:hAnsi="Lato" w:cstheme="minorHAnsi"/>
          <w:b/>
          <w:bCs/>
          <w:bdr w:val="none" w:sz="0" w:space="0" w:color="auto" w:frame="1"/>
        </w:rPr>
        <w:t>19</w:t>
      </w:r>
      <w:r w:rsidRPr="006A1375">
        <w:rPr>
          <w:rFonts w:ascii="Lato" w:hAnsi="Lato" w:cstheme="minorHAnsi"/>
          <w:b/>
          <w:bCs/>
          <w:bdr w:val="none" w:sz="0" w:space="0" w:color="auto" w:frame="1"/>
        </w:rPr>
        <w:t xml:space="preserve"> de septiembre del año en curso, a las</w:t>
      </w:r>
      <w:r w:rsidR="009241A6" w:rsidRPr="006A1375">
        <w:rPr>
          <w:rFonts w:ascii="Lato" w:hAnsi="Lato" w:cstheme="minorHAnsi"/>
          <w:b/>
          <w:bCs/>
          <w:bdr w:val="none" w:sz="0" w:space="0" w:color="auto" w:frame="1"/>
        </w:rPr>
        <w:t xml:space="preserve"> 11:00 horas</w:t>
      </w:r>
      <w:r w:rsidRPr="00EC3961">
        <w:rPr>
          <w:rFonts w:ascii="Lato" w:hAnsi="Lato" w:cstheme="minorHAnsi"/>
          <w:bdr w:val="none" w:sz="0" w:space="0" w:color="auto" w:frame="1"/>
        </w:rPr>
        <w:t xml:space="preserve">  tiempo del centro de México, en el edificio sede de Ciudad Judicial como en los Juzgados y áreas foráneas del Poder Judicial. </w:t>
      </w:r>
    </w:p>
    <w:p w14:paraId="6E2BF12F" w14:textId="15F8E63E" w:rsidR="009241A6" w:rsidRPr="009241A6" w:rsidRDefault="009241A6" w:rsidP="00824249">
      <w:pPr>
        <w:pStyle w:val="Prrafodelista"/>
        <w:numPr>
          <w:ilvl w:val="0"/>
          <w:numId w:val="76"/>
        </w:numPr>
        <w:spacing w:after="0" w:line="480" w:lineRule="auto"/>
        <w:ind w:left="851" w:right="49"/>
        <w:jc w:val="both"/>
        <w:rPr>
          <w:rFonts w:ascii="Lato" w:hAnsi="Lato"/>
        </w:rPr>
      </w:pPr>
      <w:r>
        <w:rPr>
          <w:rFonts w:ascii="Lato" w:hAnsi="Lato" w:cstheme="minorHAnsi"/>
          <w:bdr w:val="none" w:sz="0" w:space="0" w:color="auto" w:frame="1"/>
        </w:rPr>
        <w:t>Autorizar al personal adscrito a las áreas recientemente reubicadas en el inmueble de Ciudad Judicial</w:t>
      </w:r>
      <w:r w:rsidR="00894B1E">
        <w:rPr>
          <w:rFonts w:ascii="Lato" w:hAnsi="Lato" w:cstheme="minorHAnsi"/>
          <w:bdr w:val="none" w:sz="0" w:space="0" w:color="auto" w:frame="1"/>
        </w:rPr>
        <w:t xml:space="preserve"> (Juzgado de Exhortos con competencia en todo el Estado, Instituto de Especialización Judicial y Unidad de Igualdad de Género), </w:t>
      </w:r>
      <w:r>
        <w:rPr>
          <w:rFonts w:ascii="Lato" w:hAnsi="Lato" w:cstheme="minorHAnsi"/>
          <w:bdr w:val="none" w:sz="0" w:space="0" w:color="auto" w:frame="1"/>
        </w:rPr>
        <w:t xml:space="preserve">para participar en el simulacro del </w:t>
      </w:r>
      <w:r w:rsidR="006A1375">
        <w:rPr>
          <w:rFonts w:ascii="Lato" w:hAnsi="Lato" w:cstheme="minorHAnsi"/>
          <w:bdr w:val="none" w:sz="0" w:space="0" w:color="auto" w:frame="1"/>
        </w:rPr>
        <w:t>29</w:t>
      </w:r>
      <w:r>
        <w:rPr>
          <w:rFonts w:ascii="Lato" w:hAnsi="Lato" w:cstheme="minorHAnsi"/>
          <w:bdr w:val="none" w:sz="0" w:space="0" w:color="auto" w:frame="1"/>
        </w:rPr>
        <w:t xml:space="preserve"> de agosto de dos mil veinticinco; en consecuencia, deberá informarse de dicho cambio a los titulares de las demás áreas del edificio Sede de Ciudad Judicial para debido conocimiento.</w:t>
      </w:r>
    </w:p>
    <w:p w14:paraId="40F1353D" w14:textId="5EF1B916" w:rsidR="006353DA" w:rsidRPr="006353DA" w:rsidRDefault="009241A6" w:rsidP="00824249">
      <w:pPr>
        <w:pStyle w:val="Prrafodelista"/>
        <w:numPr>
          <w:ilvl w:val="0"/>
          <w:numId w:val="76"/>
        </w:numPr>
        <w:spacing w:after="0" w:line="480" w:lineRule="auto"/>
        <w:ind w:left="851" w:right="49"/>
        <w:jc w:val="both"/>
        <w:rPr>
          <w:rFonts w:ascii="Lato" w:hAnsi="Lato"/>
        </w:rPr>
      </w:pPr>
      <w:r>
        <w:rPr>
          <w:rFonts w:ascii="Lato" w:hAnsi="Lato" w:cstheme="minorHAnsi"/>
          <w:bdr w:val="none" w:sz="0" w:space="0" w:color="auto" w:frame="1"/>
        </w:rPr>
        <w:t xml:space="preserve">Autorizar al </w:t>
      </w:r>
      <w:proofErr w:type="gramStart"/>
      <w:r>
        <w:rPr>
          <w:rFonts w:ascii="Lato" w:hAnsi="Lato" w:cstheme="minorHAnsi"/>
          <w:bdr w:val="none" w:sz="0" w:space="0" w:color="auto" w:frame="1"/>
        </w:rPr>
        <w:t>Jefe</w:t>
      </w:r>
      <w:proofErr w:type="gramEnd"/>
      <w:r w:rsidRPr="00EC3961">
        <w:rPr>
          <w:rFonts w:ascii="Lato" w:hAnsi="Lato" w:cstheme="minorHAnsi"/>
          <w:bdr w:val="none" w:sz="0" w:space="0" w:color="auto" w:frame="1"/>
        </w:rPr>
        <w:t xml:space="preserve"> de la Unidad Interna de Protección Civil y Primeros Auxilios del Poder Judicial del Estado</w:t>
      </w:r>
      <w:r>
        <w:rPr>
          <w:rFonts w:ascii="Lato" w:hAnsi="Lato" w:cstheme="minorHAnsi"/>
          <w:bdr w:val="none" w:sz="0" w:space="0" w:color="auto" w:frame="1"/>
        </w:rPr>
        <w:t xml:space="preserve">, llevar a cabo la reunión de </w:t>
      </w:r>
      <w:r>
        <w:rPr>
          <w:rFonts w:ascii="Lato" w:hAnsi="Lato" w:cstheme="minorHAnsi"/>
          <w:bdr w:val="none" w:sz="0" w:space="0" w:color="auto" w:frame="1"/>
        </w:rPr>
        <w:lastRenderedPageBreak/>
        <w:t xml:space="preserve">coordinación programada para las </w:t>
      </w:r>
      <w:r w:rsidR="006353DA">
        <w:rPr>
          <w:rFonts w:ascii="Lato" w:hAnsi="Lato" w:cstheme="minorHAnsi"/>
          <w:bdr w:val="none" w:sz="0" w:space="0" w:color="auto" w:frame="1"/>
        </w:rPr>
        <w:t xml:space="preserve">12:00 horas del </w:t>
      </w:r>
      <w:r w:rsidR="006A1375">
        <w:rPr>
          <w:rFonts w:ascii="Lato" w:hAnsi="Lato" w:cstheme="minorHAnsi"/>
          <w:bdr w:val="none" w:sz="0" w:space="0" w:color="auto" w:frame="1"/>
        </w:rPr>
        <w:t>18 septiemb</w:t>
      </w:r>
      <w:r w:rsidR="00894B1E">
        <w:rPr>
          <w:rFonts w:ascii="Lato" w:hAnsi="Lato" w:cstheme="minorHAnsi"/>
          <w:bdr w:val="none" w:sz="0" w:space="0" w:color="auto" w:frame="1"/>
        </w:rPr>
        <w:t>re del</w:t>
      </w:r>
      <w:r w:rsidR="006353DA">
        <w:rPr>
          <w:rFonts w:ascii="Lato" w:hAnsi="Lato" w:cstheme="minorHAnsi"/>
          <w:bdr w:val="none" w:sz="0" w:space="0" w:color="auto" w:frame="1"/>
        </w:rPr>
        <w:t xml:space="preserve"> año en curso en la Sala de Usos Múltiples.</w:t>
      </w:r>
    </w:p>
    <w:p w14:paraId="5E6D921B" w14:textId="64A5DC1F" w:rsidR="006353DA" w:rsidRPr="006353DA" w:rsidRDefault="006353DA" w:rsidP="00824249">
      <w:pPr>
        <w:pStyle w:val="Prrafodelista"/>
        <w:numPr>
          <w:ilvl w:val="0"/>
          <w:numId w:val="76"/>
        </w:numPr>
        <w:spacing w:after="0" w:line="480" w:lineRule="auto"/>
        <w:ind w:left="851" w:right="49"/>
        <w:jc w:val="both"/>
        <w:rPr>
          <w:rFonts w:ascii="Lato" w:hAnsi="Lato"/>
        </w:rPr>
      </w:pPr>
      <w:r>
        <w:rPr>
          <w:rFonts w:ascii="Lato" w:hAnsi="Lato" w:cstheme="minorHAnsi"/>
          <w:bdr w:val="none" w:sz="0" w:space="0" w:color="auto" w:frame="1"/>
        </w:rPr>
        <w:t xml:space="preserve">Instruir al </w:t>
      </w:r>
      <w:proofErr w:type="gramStart"/>
      <w:r>
        <w:rPr>
          <w:rFonts w:ascii="Lato" w:hAnsi="Lato" w:cstheme="minorHAnsi"/>
          <w:bdr w:val="none" w:sz="0" w:space="0" w:color="auto" w:frame="1"/>
        </w:rPr>
        <w:t>Jefe</w:t>
      </w:r>
      <w:proofErr w:type="gramEnd"/>
      <w:r w:rsidRPr="00EC3961">
        <w:rPr>
          <w:rFonts w:ascii="Lato" w:hAnsi="Lato" w:cstheme="minorHAnsi"/>
          <w:bdr w:val="none" w:sz="0" w:space="0" w:color="auto" w:frame="1"/>
        </w:rPr>
        <w:t xml:space="preserve"> de la Unidad Interna de Protección Civil y Primeros Auxilios del Poder Judicial del Estado</w:t>
      </w:r>
      <w:r>
        <w:rPr>
          <w:rFonts w:ascii="Lato" w:hAnsi="Lato" w:cstheme="minorHAnsi"/>
          <w:bdr w:val="none" w:sz="0" w:space="0" w:color="auto" w:frame="1"/>
        </w:rPr>
        <w:t xml:space="preserve">, coordinarse con el Encargado de la Dirección de Comunicación Social, para </w:t>
      </w:r>
      <w:r w:rsidR="00894B1E">
        <w:rPr>
          <w:rFonts w:ascii="Lato" w:hAnsi="Lato" w:cstheme="minorHAnsi"/>
          <w:bdr w:val="none" w:sz="0" w:space="0" w:color="auto" w:frame="1"/>
        </w:rPr>
        <w:t xml:space="preserve">la difusión y </w:t>
      </w:r>
      <w:r>
        <w:rPr>
          <w:rFonts w:ascii="Lato" w:hAnsi="Lato" w:cstheme="minorHAnsi"/>
          <w:bdr w:val="none" w:sz="0" w:space="0" w:color="auto" w:frame="1"/>
        </w:rPr>
        <w:t xml:space="preserve">mensajes de alerta respectivos. </w:t>
      </w:r>
    </w:p>
    <w:p w14:paraId="6ECFCB09" w14:textId="706A1310" w:rsidR="009E58BF" w:rsidRPr="00CE3F56" w:rsidRDefault="00EC3961" w:rsidP="00824249">
      <w:pPr>
        <w:spacing w:after="0" w:line="480" w:lineRule="auto"/>
        <w:ind w:right="49"/>
        <w:jc w:val="both"/>
        <w:rPr>
          <w:rFonts w:ascii="Lato" w:hAnsi="Lato" w:cstheme="minorHAnsi"/>
          <w:b/>
          <w:bCs/>
          <w:u w:val="single"/>
          <w:bdr w:val="none" w:sz="0" w:space="0" w:color="auto" w:frame="1"/>
        </w:rPr>
      </w:pPr>
      <w:r w:rsidRPr="00EC3961">
        <w:rPr>
          <w:rFonts w:ascii="Lato" w:hAnsi="Lato"/>
        </w:rPr>
        <w:t xml:space="preserve">Comuníquese esta determinación </w:t>
      </w:r>
      <w:r w:rsidR="006859D4" w:rsidRPr="00EC3961">
        <w:rPr>
          <w:rFonts w:ascii="Lato" w:hAnsi="Lato" w:cstheme="minorHAnsi"/>
          <w:bdr w:val="none" w:sz="0" w:space="0" w:color="auto" w:frame="1"/>
        </w:rPr>
        <w:t>al Pleno del Tribunal Superior de Justicia del Estado, para su superior conocimiento</w:t>
      </w:r>
      <w:r w:rsidR="006859D4">
        <w:rPr>
          <w:rFonts w:ascii="Lato" w:hAnsi="Lato"/>
        </w:rPr>
        <w:t xml:space="preserve">, así como </w:t>
      </w:r>
      <w:r w:rsidRPr="00EC3961">
        <w:rPr>
          <w:rFonts w:ascii="Lato" w:hAnsi="Lato"/>
        </w:rPr>
        <w:t xml:space="preserve">al </w:t>
      </w:r>
      <w:proofErr w:type="gramStart"/>
      <w:r w:rsidR="009241A6">
        <w:rPr>
          <w:rFonts w:ascii="Lato" w:hAnsi="Lato" w:cstheme="minorHAnsi"/>
          <w:bdr w:val="none" w:sz="0" w:space="0" w:color="auto" w:frame="1"/>
        </w:rPr>
        <w:t>Jefe</w:t>
      </w:r>
      <w:proofErr w:type="gramEnd"/>
      <w:r w:rsidR="009241A6">
        <w:rPr>
          <w:rFonts w:ascii="Lato" w:hAnsi="Lato" w:cstheme="minorHAnsi"/>
          <w:bdr w:val="none" w:sz="0" w:space="0" w:color="auto" w:frame="1"/>
        </w:rPr>
        <w:t xml:space="preserve"> </w:t>
      </w:r>
      <w:r w:rsidRPr="00EC3961">
        <w:rPr>
          <w:rFonts w:ascii="Lato" w:hAnsi="Lato" w:cstheme="minorHAnsi"/>
          <w:bdr w:val="none" w:sz="0" w:space="0" w:color="auto" w:frame="1"/>
        </w:rPr>
        <w:t>de la Unidad Interna de Protección Civil y Primeros Auxilios del Poder Judicial del Estado</w:t>
      </w:r>
      <w:r w:rsidR="006353DA">
        <w:rPr>
          <w:rFonts w:ascii="Lato" w:hAnsi="Lato" w:cstheme="minorHAnsi"/>
          <w:bdr w:val="none" w:sz="0" w:space="0" w:color="auto" w:frame="1"/>
        </w:rPr>
        <w:t xml:space="preserve"> y a través de él, a las </w:t>
      </w:r>
      <w:r w:rsidR="00894B1E">
        <w:rPr>
          <w:rFonts w:ascii="Lato" w:hAnsi="Lato" w:cstheme="minorHAnsi"/>
          <w:bdr w:val="none" w:sz="0" w:space="0" w:color="auto" w:frame="1"/>
        </w:rPr>
        <w:t>ár</w:t>
      </w:r>
      <w:r w:rsidR="006353DA">
        <w:rPr>
          <w:rFonts w:ascii="Lato" w:hAnsi="Lato" w:cstheme="minorHAnsi"/>
          <w:bdr w:val="none" w:sz="0" w:space="0" w:color="auto" w:frame="1"/>
        </w:rPr>
        <w:t>eas involucradas</w:t>
      </w:r>
      <w:r w:rsidRPr="00EC3961">
        <w:rPr>
          <w:rFonts w:ascii="Lato" w:hAnsi="Lato" w:cstheme="minorHAnsi"/>
          <w:bdr w:val="none" w:sz="0" w:space="0" w:color="auto" w:frame="1"/>
        </w:rPr>
        <w:t>, para su conocimiento y efectos a que haya lugar</w:t>
      </w:r>
      <w:r w:rsidR="006353DA">
        <w:rPr>
          <w:rFonts w:ascii="Lato" w:hAnsi="Lato" w:cstheme="minorHAnsi"/>
          <w:bdr w:val="none" w:sz="0" w:space="0" w:color="auto" w:frame="1"/>
        </w:rPr>
        <w:t>.</w:t>
      </w:r>
      <w:r w:rsidR="00CE3F56">
        <w:rPr>
          <w:rFonts w:ascii="Lato" w:hAnsi="Lato" w:cstheme="minorHAnsi"/>
          <w:bdr w:val="none" w:sz="0" w:space="0" w:color="auto" w:frame="1"/>
        </w:rPr>
        <w:t xml:space="preserve"> </w:t>
      </w:r>
      <w:bookmarkEnd w:id="26"/>
      <w:r w:rsidR="00CE3F56" w:rsidRPr="00CE3F56">
        <w:rPr>
          <w:rFonts w:ascii="Lato" w:hAnsi="Lato" w:cstheme="minorHAnsi"/>
          <w:b/>
          <w:bCs/>
          <w:u w:val="single"/>
          <w:bdr w:val="none" w:sz="0" w:space="0" w:color="auto" w:frame="1"/>
        </w:rPr>
        <w:t>APROBADO POR UNANIMIDAD DE VOTOS.</w:t>
      </w:r>
    </w:p>
    <w:p w14:paraId="0D799093" w14:textId="3767289B" w:rsidR="0067493F" w:rsidRPr="0067493F" w:rsidRDefault="0067493F" w:rsidP="00824249">
      <w:pPr>
        <w:spacing w:after="0" w:line="480" w:lineRule="auto"/>
        <w:ind w:right="49" w:firstLine="851"/>
        <w:jc w:val="both"/>
        <w:rPr>
          <w:rFonts w:ascii="Lato" w:hAnsi="Lato" w:cstheme="minorHAnsi"/>
          <w:b/>
          <w:bdr w:val="none" w:sz="0" w:space="0" w:color="auto" w:frame="1"/>
        </w:rPr>
      </w:pPr>
      <w:r w:rsidRPr="0067493F">
        <w:rPr>
          <w:rFonts w:ascii="Lato" w:hAnsi="Lato"/>
          <w:b/>
          <w:bCs/>
          <w:color w:val="000000"/>
        </w:rPr>
        <w:t>ACUERDO XIII/81/2025.</w:t>
      </w:r>
      <w:r w:rsidR="00A763E6">
        <w:rPr>
          <w:rFonts w:ascii="Lato" w:hAnsi="Lato"/>
          <w:b/>
          <w:bCs/>
        </w:rPr>
        <w:t xml:space="preserve"> </w:t>
      </w:r>
      <w:r w:rsidRPr="0067493F">
        <w:rPr>
          <w:rFonts w:ascii="Lato" w:hAnsi="Lato" w:cstheme="minorHAnsi"/>
          <w:b/>
          <w:bdr w:val="none" w:sz="0" w:space="0" w:color="auto" w:frame="1"/>
        </w:rPr>
        <w:t xml:space="preserve">DETERMINACIÓN DE ASUNTOS DIVERSOS DE PERSONAL DEL PODER JUDICIAL DEL ESTADO. </w:t>
      </w:r>
    </w:p>
    <w:p w14:paraId="193449CC" w14:textId="7DD42B6D" w:rsidR="006353DA" w:rsidRPr="002B3007" w:rsidRDefault="006353DA" w:rsidP="00620138">
      <w:pPr>
        <w:spacing w:after="0" w:line="480" w:lineRule="auto"/>
        <w:ind w:right="49" w:firstLine="851"/>
        <w:jc w:val="both"/>
        <w:rPr>
          <w:rFonts w:ascii="Lato" w:hAnsi="Lato" w:cstheme="minorHAnsi"/>
          <w:bCs/>
          <w:bdr w:val="none" w:sz="0" w:space="0" w:color="auto" w:frame="1"/>
        </w:rPr>
      </w:pPr>
      <w:r w:rsidRPr="00006F84">
        <w:rPr>
          <w:rFonts w:ascii="Lato" w:hAnsi="Lato"/>
          <w:b/>
          <w:bCs/>
          <w:color w:val="000000"/>
        </w:rPr>
        <w:t>ACUERDO X</w:t>
      </w:r>
      <w:r>
        <w:rPr>
          <w:rFonts w:ascii="Lato" w:hAnsi="Lato"/>
          <w:b/>
          <w:bCs/>
          <w:color w:val="000000"/>
        </w:rPr>
        <w:t>I</w:t>
      </w:r>
      <w:r w:rsidRPr="00006F84">
        <w:rPr>
          <w:rFonts w:ascii="Lato" w:hAnsi="Lato"/>
          <w:b/>
          <w:bCs/>
          <w:color w:val="000000"/>
        </w:rPr>
        <w:t>I</w:t>
      </w:r>
      <w:r>
        <w:rPr>
          <w:rFonts w:ascii="Lato" w:hAnsi="Lato"/>
          <w:b/>
          <w:bCs/>
          <w:color w:val="000000"/>
        </w:rPr>
        <w:t>I</w:t>
      </w:r>
      <w:r w:rsidRPr="00006F84">
        <w:rPr>
          <w:rFonts w:ascii="Lato" w:hAnsi="Lato"/>
          <w:b/>
          <w:bCs/>
          <w:color w:val="000000"/>
        </w:rPr>
        <w:t>/81/2025</w:t>
      </w:r>
      <w:r>
        <w:rPr>
          <w:rFonts w:ascii="Lato" w:hAnsi="Lato"/>
          <w:b/>
          <w:bCs/>
          <w:color w:val="000000"/>
        </w:rPr>
        <w:t>.</w:t>
      </w:r>
      <w:r w:rsidR="0067493F">
        <w:rPr>
          <w:rFonts w:ascii="Lato" w:hAnsi="Lato"/>
          <w:b/>
          <w:bCs/>
          <w:color w:val="000000"/>
        </w:rPr>
        <w:t>1.</w:t>
      </w:r>
      <w:r>
        <w:rPr>
          <w:rFonts w:ascii="Lato" w:hAnsi="Lato"/>
          <w:b/>
          <w:bCs/>
          <w:color w:val="000000"/>
        </w:rPr>
        <w:t xml:space="preserve">  </w:t>
      </w:r>
      <w:r>
        <w:rPr>
          <w:rFonts w:ascii="Lato" w:hAnsi="Lato"/>
          <w:b/>
          <w:bCs/>
        </w:rPr>
        <w:t>Escritos recibido</w:t>
      </w:r>
      <w:r w:rsidR="00A763E6">
        <w:rPr>
          <w:rFonts w:ascii="Lato" w:hAnsi="Lato"/>
          <w:b/>
          <w:bCs/>
        </w:rPr>
        <w:t>s</w:t>
      </w:r>
      <w:r>
        <w:rPr>
          <w:rFonts w:ascii="Lato" w:hAnsi="Lato"/>
          <w:b/>
          <w:bCs/>
        </w:rPr>
        <w:t xml:space="preserve"> el </w:t>
      </w:r>
      <w:r w:rsidR="0067493F">
        <w:rPr>
          <w:rFonts w:ascii="Lato" w:hAnsi="Lato"/>
          <w:b/>
          <w:bCs/>
        </w:rPr>
        <w:t xml:space="preserve">dieciséis de julio, diecinueve, veinte y veintidós de </w:t>
      </w:r>
      <w:proofErr w:type="gramStart"/>
      <w:r w:rsidR="0067493F">
        <w:rPr>
          <w:rFonts w:ascii="Lato" w:hAnsi="Lato"/>
          <w:b/>
          <w:bCs/>
        </w:rPr>
        <w:t xml:space="preserve">agosto,  </w:t>
      </w:r>
      <w:r>
        <w:rPr>
          <w:rFonts w:ascii="Lato" w:hAnsi="Lato"/>
          <w:b/>
          <w:bCs/>
        </w:rPr>
        <w:t>signado</w:t>
      </w:r>
      <w:r w:rsidR="0067493F">
        <w:rPr>
          <w:rFonts w:ascii="Lato" w:hAnsi="Lato"/>
          <w:b/>
          <w:bCs/>
        </w:rPr>
        <w:t>s</w:t>
      </w:r>
      <w:proofErr w:type="gramEnd"/>
      <w:r>
        <w:rPr>
          <w:rFonts w:ascii="Lato" w:hAnsi="Lato"/>
          <w:b/>
          <w:bCs/>
        </w:rPr>
        <w:t xml:space="preserve"> por las personas servidoras púbicas adscritas a: </w:t>
      </w:r>
      <w:r w:rsidR="0067493F">
        <w:rPr>
          <w:rFonts w:ascii="Lato" w:hAnsi="Lato"/>
          <w:b/>
          <w:bCs/>
        </w:rPr>
        <w:t xml:space="preserve">Juzgado Primero de lo Laboral del Poder Judicial del Estado, Juzgado Familiar del Distrito Judicial de Juárez, Juzgado de Exhortos con </w:t>
      </w:r>
      <w:r w:rsidR="000F5FCF">
        <w:rPr>
          <w:rFonts w:ascii="Lato" w:hAnsi="Lato"/>
          <w:b/>
          <w:bCs/>
        </w:rPr>
        <w:t>c</w:t>
      </w:r>
      <w:r w:rsidR="0067493F">
        <w:rPr>
          <w:rFonts w:ascii="Lato" w:hAnsi="Lato"/>
          <w:b/>
          <w:bCs/>
        </w:rPr>
        <w:t>ompetencia en todo el Estado, Juzgado Primero de lo Civil del Distrito Judicial de Cuauhtémoc y Sala Civil-Familiar del Tribunal Superior de Justicia del Estado.</w:t>
      </w:r>
      <w:r w:rsidR="00CE3F56">
        <w:rPr>
          <w:rFonts w:ascii="Lato" w:hAnsi="Lato"/>
          <w:b/>
          <w:bCs/>
        </w:rPr>
        <w:t xml:space="preserve"> - - - - - - - - - - - - - - - - - - - - - - - - - - - - - - - - - - - - - - - - - - - - - - - - - - - </w:t>
      </w:r>
      <w:r w:rsidRPr="002B3007">
        <w:rPr>
          <w:rFonts w:ascii="Lato" w:hAnsi="Lato"/>
          <w:bCs/>
        </w:rPr>
        <w:t xml:space="preserve">Dada cuenta con los escritos de referencia, mediante los cuales, la personas servidoras públicas peticionarias, solicitan el alta </w:t>
      </w:r>
      <w:r w:rsidRPr="002B3007">
        <w:rPr>
          <w:rFonts w:ascii="Lato" w:hAnsi="Lato" w:cstheme="minorHAnsi"/>
          <w:bCs/>
          <w:bdr w:val="none" w:sz="0" w:space="0" w:color="auto" w:frame="1"/>
        </w:rPr>
        <w:t xml:space="preserve">al padrón de servicio médico del Poder Judicial del Estado, tanto para ellas como para sus dependientes económicos, respectivamente, anexando la documentación soporte. </w:t>
      </w:r>
      <w:r w:rsidR="00CE3F56">
        <w:rPr>
          <w:rFonts w:ascii="Lato" w:hAnsi="Lato" w:cstheme="minorHAnsi"/>
          <w:bCs/>
          <w:bdr w:val="none" w:sz="0" w:space="0" w:color="auto" w:frame="1"/>
        </w:rPr>
        <w:t xml:space="preserve"> </w:t>
      </w:r>
      <w:r w:rsidRPr="002B3007">
        <w:rPr>
          <w:rFonts w:ascii="Lato" w:hAnsi="Lato" w:cstheme="minorHAnsi"/>
          <w:bCs/>
          <w:bdr w:val="none" w:sz="0" w:space="0" w:color="auto" w:frame="1"/>
        </w:rPr>
        <w:t>En atención a lo anterior</w:t>
      </w:r>
      <w:r w:rsidRPr="002B3007">
        <w:rPr>
          <w:rFonts w:ascii="Lato" w:hAnsi="Lato" w:cstheme="minorHAnsi"/>
        </w:rPr>
        <w:t xml:space="preserve">, a fin de proteger la salud tanto de las personas servidoras públicas peticionarias como de sus dependientes económicos,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2B3007">
        <w:rPr>
          <w:rFonts w:ascii="Lato" w:hAnsi="Lato"/>
        </w:rPr>
        <w:t xml:space="preserve">con fundamento en los artículos 61 y 77 de la Ley </w:t>
      </w:r>
      <w:r w:rsidRPr="002B3007">
        <w:rPr>
          <w:rFonts w:ascii="Lato" w:hAnsi="Lato"/>
        </w:rPr>
        <w:lastRenderedPageBreak/>
        <w:t xml:space="preserve">Orgánica del Poder Judicial del Estado; 9 fracción XVII del Reglamento del Consejo de la Judicatura del Estado; </w:t>
      </w:r>
      <w:r w:rsidRPr="002B3007">
        <w:rPr>
          <w:rFonts w:ascii="Lato" w:hAnsi="Lato" w:cstheme="minorHAnsi"/>
          <w:bCs/>
          <w:bdr w:val="none" w:sz="0" w:space="0" w:color="auto" w:frame="1"/>
        </w:rPr>
        <w:t>4 ,7, 8 y 9 de los Lineamientos en cita, se determina:</w:t>
      </w:r>
    </w:p>
    <w:p w14:paraId="05FFCB57" w14:textId="77777777" w:rsidR="006353DA" w:rsidRPr="002B3007" w:rsidRDefault="006353DA" w:rsidP="00824249">
      <w:pPr>
        <w:pStyle w:val="Prrafodelista"/>
        <w:numPr>
          <w:ilvl w:val="0"/>
          <w:numId w:val="77"/>
        </w:numPr>
        <w:spacing w:after="0" w:line="480" w:lineRule="auto"/>
        <w:ind w:right="49"/>
        <w:jc w:val="both"/>
        <w:rPr>
          <w:rFonts w:ascii="Lato" w:hAnsi="Lato" w:cstheme="minorHAnsi"/>
        </w:rPr>
      </w:pPr>
      <w:r w:rsidRPr="002B3007">
        <w:rPr>
          <w:rFonts w:ascii="Lato" w:hAnsi="Lato" w:cstheme="minorHAnsi"/>
        </w:rPr>
        <w:t>Tomar conocimiento de los escritos de cuenta.</w:t>
      </w:r>
    </w:p>
    <w:p w14:paraId="0C173B98" w14:textId="4CFEAB24" w:rsidR="0067493F" w:rsidRPr="002D1202" w:rsidRDefault="006353DA" w:rsidP="00824249">
      <w:pPr>
        <w:pStyle w:val="Prrafodelista"/>
        <w:numPr>
          <w:ilvl w:val="0"/>
          <w:numId w:val="77"/>
        </w:numPr>
        <w:spacing w:after="0" w:line="480" w:lineRule="auto"/>
        <w:ind w:right="49"/>
        <w:jc w:val="both"/>
        <w:rPr>
          <w:rFonts w:ascii="Lato" w:hAnsi="Lato"/>
          <w:bCs/>
        </w:rPr>
      </w:pPr>
      <w:r w:rsidRPr="0067493F">
        <w:rPr>
          <w:rFonts w:ascii="Lato" w:hAnsi="Lato" w:cstheme="minorHAnsi"/>
          <w:bdr w:val="none" w:sz="0" w:space="0" w:color="auto" w:frame="1"/>
        </w:rPr>
        <w:t xml:space="preserve">Autorizar el alta de las personas públicas peticionarias como de sus dependientes económicos, respectivamente, al padrón del servicio médico que otorga el Poder Judicial del Estado, con efectos a partir del </w:t>
      </w:r>
      <w:r w:rsidR="00FB38CA">
        <w:rPr>
          <w:rFonts w:ascii="Lato" w:hAnsi="Lato" w:cstheme="minorHAnsi"/>
          <w:bdr w:val="none" w:sz="0" w:space="0" w:color="auto" w:frame="1"/>
        </w:rPr>
        <w:t xml:space="preserve">veintiocho </w:t>
      </w:r>
      <w:r w:rsidR="0067493F" w:rsidRPr="0067493F">
        <w:rPr>
          <w:rFonts w:ascii="Lato" w:hAnsi="Lato" w:cstheme="minorHAnsi"/>
          <w:bdr w:val="none" w:sz="0" w:space="0" w:color="auto" w:frame="1"/>
        </w:rPr>
        <w:t>de</w:t>
      </w:r>
      <w:r w:rsidRPr="0067493F">
        <w:rPr>
          <w:rFonts w:ascii="Lato" w:hAnsi="Lato" w:cstheme="minorHAnsi"/>
          <w:bdr w:val="none" w:sz="0" w:space="0" w:color="auto" w:frame="1"/>
        </w:rPr>
        <w:t xml:space="preserve"> agosto de dos mil veinticinco; con el apercibimiento </w:t>
      </w:r>
      <w:r w:rsidRPr="0067493F">
        <w:rPr>
          <w:rFonts w:ascii="Lato" w:hAnsi="Lato" w:cstheme="minorHAnsi"/>
        </w:rPr>
        <w:t>que, de hacer uso de algún servicio médico en otra institución pública, o régimen similar, se darán de baja de manera inmediata en el padrón del servicio médico de este Poder Judicial, con las consecuencias administrativas correspondientes</w:t>
      </w:r>
      <w:r w:rsidR="0067493F">
        <w:rPr>
          <w:rFonts w:ascii="Lato" w:hAnsi="Lato" w:cstheme="minorHAnsi"/>
        </w:rPr>
        <w:t>.</w:t>
      </w:r>
    </w:p>
    <w:p w14:paraId="6C2F40E9" w14:textId="2F6BAB05" w:rsidR="002D1202" w:rsidRPr="0067493F" w:rsidRDefault="002D1202" w:rsidP="00824249">
      <w:pPr>
        <w:pStyle w:val="Prrafodelista"/>
        <w:numPr>
          <w:ilvl w:val="0"/>
          <w:numId w:val="77"/>
        </w:numPr>
        <w:spacing w:after="0" w:line="480" w:lineRule="auto"/>
        <w:ind w:right="49"/>
        <w:jc w:val="both"/>
        <w:rPr>
          <w:rFonts w:ascii="Lato" w:hAnsi="Lato"/>
          <w:bCs/>
        </w:rPr>
      </w:pPr>
      <w:r>
        <w:rPr>
          <w:rFonts w:ascii="Lato" w:hAnsi="Lato" w:cstheme="minorHAnsi"/>
        </w:rPr>
        <w:t>En relación a la servidora pública adscrita al Jugado Familiar del Distrito Judicial de Juárez, se autoriza el alta de su dependente económico, únicamente al treinta y uno de agosto de dos mil veinticinco, de acuerdo a la constancia de estudios que exhibe.</w:t>
      </w:r>
    </w:p>
    <w:p w14:paraId="0E54BC41" w14:textId="3994D6F8" w:rsidR="006353DA" w:rsidRDefault="006353DA" w:rsidP="00824249">
      <w:pPr>
        <w:tabs>
          <w:tab w:val="left" w:pos="5387"/>
          <w:tab w:val="left" w:pos="5954"/>
        </w:tabs>
        <w:spacing w:after="0" w:line="480" w:lineRule="auto"/>
        <w:ind w:right="49"/>
        <w:jc w:val="both"/>
        <w:rPr>
          <w:rFonts w:ascii="Lato" w:hAnsi="Lato" w:cstheme="minorHAnsi"/>
        </w:rPr>
      </w:pPr>
      <w:r w:rsidRPr="0067493F">
        <w:rPr>
          <w:rFonts w:ascii="Lato" w:hAnsi="Lato" w:cstheme="minorHAnsi"/>
        </w:rPr>
        <w:t xml:space="preserve">Comuníquese esta determinación a la </w:t>
      </w:r>
      <w:proofErr w:type="gramStart"/>
      <w:r w:rsidRPr="0067493F">
        <w:rPr>
          <w:rFonts w:ascii="Lato" w:hAnsi="Lato" w:cstheme="minorHAnsi"/>
        </w:rPr>
        <w:t>Presidenta</w:t>
      </w:r>
      <w:proofErr w:type="gramEnd"/>
      <w:r w:rsidRPr="0067493F">
        <w:rPr>
          <w:rFonts w:ascii="Lato" w:hAnsi="Lato" w:cstheme="minorHAnsi"/>
        </w:rPr>
        <w:t xml:space="preserve"> de la Comisión de Administración, Tesorero y al Jefe del Módulo Médico del Poder Judicial del Estado, con copia del escrito de cuenta, el cual contiene datos personales y sensibles de las personas servidoras públicas y sus dependientes económicos; y estás últimas en su lugar de adscripción para su debido conocimiento.</w:t>
      </w:r>
      <w:r w:rsidR="00CE3F56">
        <w:rPr>
          <w:rFonts w:ascii="Lato" w:hAnsi="Lato" w:cstheme="minorHAnsi"/>
        </w:rPr>
        <w:t xml:space="preserve"> </w:t>
      </w:r>
      <w:r w:rsidR="00CE3F56" w:rsidRPr="00CE3F56">
        <w:rPr>
          <w:rFonts w:ascii="Lato" w:hAnsi="Lato" w:cstheme="minorHAnsi"/>
          <w:b/>
          <w:bCs/>
          <w:u w:val="single"/>
        </w:rPr>
        <w:t>APROBADO POR UNANIMIDAD DE VOTOS.</w:t>
      </w:r>
    </w:p>
    <w:p w14:paraId="4F66B16B" w14:textId="660D5C84" w:rsidR="00F20601" w:rsidRPr="00F20601" w:rsidRDefault="0067493F" w:rsidP="00824249">
      <w:pPr>
        <w:spacing w:after="0" w:line="480" w:lineRule="auto"/>
        <w:ind w:right="49" w:firstLine="708"/>
        <w:jc w:val="both"/>
        <w:rPr>
          <w:rFonts w:ascii="Lato" w:hAnsi="Lato" w:cstheme="minorHAnsi"/>
          <w:bCs/>
          <w:bdr w:val="none" w:sz="0" w:space="0" w:color="auto" w:frame="1"/>
        </w:rPr>
      </w:pPr>
      <w:r w:rsidRPr="00006F84">
        <w:rPr>
          <w:rFonts w:ascii="Lato" w:hAnsi="Lato"/>
          <w:b/>
          <w:bCs/>
          <w:color w:val="000000"/>
        </w:rPr>
        <w:t>ACUERDO X</w:t>
      </w:r>
      <w:r>
        <w:rPr>
          <w:rFonts w:ascii="Lato" w:hAnsi="Lato"/>
          <w:b/>
          <w:bCs/>
          <w:color w:val="000000"/>
        </w:rPr>
        <w:t>III</w:t>
      </w:r>
      <w:r w:rsidRPr="00006F84">
        <w:rPr>
          <w:rFonts w:ascii="Lato" w:hAnsi="Lato"/>
          <w:b/>
          <w:bCs/>
          <w:color w:val="000000"/>
        </w:rPr>
        <w:t>/81/2025</w:t>
      </w:r>
      <w:r>
        <w:rPr>
          <w:rFonts w:ascii="Lato" w:hAnsi="Lato"/>
          <w:b/>
          <w:bCs/>
          <w:color w:val="000000"/>
        </w:rPr>
        <w:t xml:space="preserve">.2. </w:t>
      </w:r>
      <w:r>
        <w:rPr>
          <w:rFonts w:ascii="Lato" w:hAnsi="Lato" w:cstheme="minorHAnsi"/>
          <w:b/>
          <w:bdr w:val="none" w:sz="0" w:space="0" w:color="auto" w:frame="1"/>
        </w:rPr>
        <w:t xml:space="preserve"> </w:t>
      </w:r>
      <w:r w:rsidR="00F20601">
        <w:rPr>
          <w:rFonts w:ascii="Lato" w:hAnsi="Lato" w:cstheme="minorHAnsi"/>
          <w:b/>
          <w:bdr w:val="none" w:sz="0" w:space="0" w:color="auto" w:frame="1"/>
        </w:rPr>
        <w:t>Escritos recibidos el dieciocho, diecinueve</w:t>
      </w:r>
      <w:r w:rsidR="00BB7EEA">
        <w:rPr>
          <w:rFonts w:ascii="Lato" w:hAnsi="Lato" w:cstheme="minorHAnsi"/>
          <w:b/>
          <w:bdr w:val="none" w:sz="0" w:space="0" w:color="auto" w:frame="1"/>
        </w:rPr>
        <w:t xml:space="preserve"> y veinte de agosto de dos mil veinticinco, s</w:t>
      </w:r>
      <w:r w:rsidR="00F20601">
        <w:rPr>
          <w:rFonts w:ascii="Lato" w:hAnsi="Lato" w:cstheme="minorHAnsi"/>
          <w:b/>
          <w:bdr w:val="none" w:sz="0" w:space="0" w:color="auto" w:frame="1"/>
        </w:rPr>
        <w:t>ignados por las personas servidoras públicas adscrita</w:t>
      </w:r>
      <w:r w:rsidR="000F5FCF">
        <w:rPr>
          <w:rFonts w:ascii="Lato" w:hAnsi="Lato" w:cstheme="minorHAnsi"/>
          <w:b/>
          <w:bdr w:val="none" w:sz="0" w:space="0" w:color="auto" w:frame="1"/>
        </w:rPr>
        <w:t>s</w:t>
      </w:r>
      <w:r w:rsidR="00F20601">
        <w:rPr>
          <w:rFonts w:ascii="Lato" w:hAnsi="Lato" w:cstheme="minorHAnsi"/>
          <w:b/>
          <w:bdr w:val="none" w:sz="0" w:space="0" w:color="auto" w:frame="1"/>
        </w:rPr>
        <w:t xml:space="preserve"> a: Juzgado Cuarto de lo Civil del Distrito Judicial de Cuauhtémoc,</w:t>
      </w:r>
      <w:r w:rsidR="00377AF9">
        <w:rPr>
          <w:rFonts w:ascii="Lato" w:hAnsi="Lato" w:cstheme="minorHAnsi"/>
          <w:b/>
          <w:bdr w:val="none" w:sz="0" w:space="0" w:color="auto" w:frame="1"/>
        </w:rPr>
        <w:t xml:space="preserve"> Juzgado Familiar del Distrito Judicial de Ocampo,</w:t>
      </w:r>
      <w:r w:rsidR="00F20601">
        <w:rPr>
          <w:rFonts w:ascii="Lato" w:hAnsi="Lato" w:cstheme="minorHAnsi"/>
          <w:b/>
          <w:bdr w:val="none" w:sz="0" w:space="0" w:color="auto" w:frame="1"/>
        </w:rPr>
        <w:t xml:space="preserve"> Juzgado Familiar del Distrito Judicial de </w:t>
      </w:r>
      <w:r w:rsidR="00377AF9">
        <w:rPr>
          <w:rFonts w:ascii="Lato" w:hAnsi="Lato" w:cstheme="minorHAnsi"/>
          <w:b/>
          <w:bdr w:val="none" w:sz="0" w:space="0" w:color="auto" w:frame="1"/>
        </w:rPr>
        <w:t>Morelos</w:t>
      </w:r>
      <w:r w:rsidR="00F20601">
        <w:rPr>
          <w:rFonts w:ascii="Lato" w:hAnsi="Lato" w:cstheme="minorHAnsi"/>
          <w:b/>
          <w:bdr w:val="none" w:sz="0" w:space="0" w:color="auto" w:frame="1"/>
        </w:rPr>
        <w:t xml:space="preserve">, Dirección de Planeación, Estadística y Normatividad del Consejo de la Judicatura del Estado y Juzgado de Exhortos con </w:t>
      </w:r>
      <w:r w:rsidR="000F5FCF">
        <w:rPr>
          <w:rFonts w:ascii="Lato" w:hAnsi="Lato" w:cstheme="minorHAnsi"/>
          <w:b/>
          <w:bdr w:val="none" w:sz="0" w:space="0" w:color="auto" w:frame="1"/>
        </w:rPr>
        <w:t>c</w:t>
      </w:r>
      <w:r w:rsidR="00F20601">
        <w:rPr>
          <w:rFonts w:ascii="Lato" w:hAnsi="Lato" w:cstheme="minorHAnsi"/>
          <w:b/>
          <w:bdr w:val="none" w:sz="0" w:space="0" w:color="auto" w:frame="1"/>
        </w:rPr>
        <w:t>ompetencia en todo el Estado.</w:t>
      </w:r>
      <w:r w:rsidR="00CE3F56">
        <w:rPr>
          <w:rFonts w:ascii="Lato" w:hAnsi="Lato" w:cstheme="minorHAnsi"/>
          <w:b/>
          <w:bdr w:val="none" w:sz="0" w:space="0" w:color="auto" w:frame="1"/>
        </w:rPr>
        <w:t xml:space="preserve"> - - - - - - - - - - - - - - - - - - - - - - - -  - - - - - -</w:t>
      </w:r>
      <w:r w:rsidRPr="002B3007">
        <w:rPr>
          <w:rFonts w:ascii="Lato" w:hAnsi="Lato"/>
        </w:rPr>
        <w:t xml:space="preserve">Dada cuenta con los escritos de referencia, mediante los cuales, las personas servidoras públicas que nos ocupan, </w:t>
      </w:r>
      <w:r w:rsidRPr="002B3007">
        <w:rPr>
          <w:rFonts w:ascii="Lato" w:hAnsi="Lato" w:cstheme="minorHAnsi"/>
          <w:bdr w:val="none" w:sz="0" w:space="0" w:color="auto" w:frame="1"/>
        </w:rPr>
        <w:t xml:space="preserve">solicitan se les autorice ampliación de gasto </w:t>
      </w:r>
      <w:r w:rsidRPr="002B3007">
        <w:rPr>
          <w:rFonts w:ascii="Lato" w:hAnsi="Lato" w:cstheme="minorHAnsi"/>
          <w:bdr w:val="none" w:sz="0" w:space="0" w:color="auto" w:frame="1"/>
        </w:rPr>
        <w:lastRenderedPageBreak/>
        <w:t>médico, para ellas y en su caso, para sus dependientes económicos</w:t>
      </w:r>
      <w:r w:rsidR="00377AF9">
        <w:rPr>
          <w:rFonts w:ascii="Lato" w:hAnsi="Lato" w:cstheme="minorHAnsi"/>
          <w:bdr w:val="none" w:sz="0" w:space="0" w:color="auto" w:frame="1"/>
        </w:rPr>
        <w:t xml:space="preserve">; en el caso de la </w:t>
      </w:r>
      <w:r w:rsidR="00F20601">
        <w:rPr>
          <w:rFonts w:ascii="Lato" w:hAnsi="Lato" w:cstheme="minorHAnsi"/>
          <w:bdr w:val="none" w:sz="0" w:space="0" w:color="auto" w:frame="1"/>
        </w:rPr>
        <w:t xml:space="preserve">persona servidora pública adscrita al </w:t>
      </w:r>
      <w:r w:rsidR="00F20601" w:rsidRPr="00F20601">
        <w:rPr>
          <w:rFonts w:ascii="Lato" w:hAnsi="Lato" w:cstheme="minorHAnsi"/>
          <w:bCs/>
          <w:bdr w:val="none" w:sz="0" w:space="0" w:color="auto" w:frame="1"/>
        </w:rPr>
        <w:t xml:space="preserve">Juzgado de Exhortos con </w:t>
      </w:r>
      <w:r w:rsidR="000F5FCF">
        <w:rPr>
          <w:rFonts w:ascii="Lato" w:hAnsi="Lato" w:cstheme="minorHAnsi"/>
          <w:bCs/>
          <w:bdr w:val="none" w:sz="0" w:space="0" w:color="auto" w:frame="1"/>
        </w:rPr>
        <w:t>c</w:t>
      </w:r>
      <w:r w:rsidR="00F20601" w:rsidRPr="00F20601">
        <w:rPr>
          <w:rFonts w:ascii="Lato" w:hAnsi="Lato" w:cstheme="minorHAnsi"/>
          <w:bCs/>
          <w:bdr w:val="none" w:sz="0" w:space="0" w:color="auto" w:frame="1"/>
        </w:rPr>
        <w:t>ompetencia en todo el Estado</w:t>
      </w:r>
      <w:r w:rsidR="00F20601">
        <w:rPr>
          <w:rFonts w:ascii="Lato" w:hAnsi="Lato" w:cstheme="minorHAnsi"/>
          <w:bCs/>
          <w:bdr w:val="none" w:sz="0" w:space="0" w:color="auto" w:frame="1"/>
        </w:rPr>
        <w:t xml:space="preserve">, solicita </w:t>
      </w:r>
      <w:r w:rsidR="009F5FB1">
        <w:rPr>
          <w:rFonts w:ascii="Lato" w:hAnsi="Lato" w:cstheme="minorHAnsi"/>
          <w:bCs/>
          <w:bdr w:val="none" w:sz="0" w:space="0" w:color="auto" w:frame="1"/>
        </w:rPr>
        <w:t xml:space="preserve">de igual forma, </w:t>
      </w:r>
      <w:r w:rsidR="00F20601">
        <w:rPr>
          <w:rFonts w:ascii="Lato" w:hAnsi="Lato" w:cstheme="minorHAnsi"/>
          <w:bCs/>
          <w:bdr w:val="none" w:sz="0" w:space="0" w:color="auto" w:frame="1"/>
        </w:rPr>
        <w:t xml:space="preserve">la autorización para el pago de las facturas </w:t>
      </w:r>
      <w:r w:rsidR="009F5FB1">
        <w:rPr>
          <w:rFonts w:ascii="Lato" w:hAnsi="Lato" w:cstheme="minorHAnsi"/>
          <w:bCs/>
          <w:bdr w:val="none" w:sz="0" w:space="0" w:color="auto" w:frame="1"/>
        </w:rPr>
        <w:t xml:space="preserve">que adjunta a su escrito de cuenta, mismas que no había presentado dado el estado que guardaba su gasto médico. </w:t>
      </w:r>
    </w:p>
    <w:p w14:paraId="045992CA" w14:textId="77777777" w:rsidR="009F5FB1" w:rsidRDefault="0067493F" w:rsidP="00824249">
      <w:pPr>
        <w:tabs>
          <w:tab w:val="left" w:pos="5387"/>
        </w:tabs>
        <w:spacing w:after="0" w:line="480" w:lineRule="auto"/>
        <w:ind w:right="49"/>
        <w:jc w:val="both"/>
        <w:rPr>
          <w:rFonts w:ascii="Lato" w:hAnsi="Lato" w:cstheme="minorHAnsi"/>
        </w:rPr>
      </w:pPr>
      <w:r w:rsidRPr="002B3007">
        <w:rPr>
          <w:rFonts w:ascii="Lato" w:hAnsi="Lato" w:cstheme="minorHAnsi"/>
          <w:bdr w:val="none" w:sz="0" w:space="0" w:color="auto" w:frame="1"/>
        </w:rPr>
        <w:t>A</w:t>
      </w:r>
      <w:r w:rsidRPr="002B3007">
        <w:rPr>
          <w:rFonts w:ascii="Lato" w:hAnsi="Lato" w:cstheme="minorHAnsi"/>
        </w:rPr>
        <w:t xml:space="preserve">simismo, se da cuenta con los informes que rinde el </w:t>
      </w:r>
      <w:proofErr w:type="gramStart"/>
      <w:r w:rsidRPr="002B3007">
        <w:rPr>
          <w:rFonts w:ascii="Lato" w:hAnsi="Lato" w:cstheme="minorHAnsi"/>
        </w:rPr>
        <w:t>Jefe</w:t>
      </w:r>
      <w:proofErr w:type="gramEnd"/>
      <w:r w:rsidRPr="002B3007">
        <w:rPr>
          <w:rFonts w:ascii="Lato" w:hAnsi="Lato" w:cstheme="minorHAnsi"/>
        </w:rPr>
        <w:t xml:space="preserve"> del Módulo Médico del Poder Judicial, en relación a los antecedentes médicos de las personas servidoras públicas y del Tesorero del Poder Judicial del Estado, en cuanto al importe ejercido y la disponibilidad con que cuenta la partida que corresponde al gasto médico (Oficio TES/</w:t>
      </w:r>
      <w:r w:rsidR="009F5FB1">
        <w:rPr>
          <w:rFonts w:ascii="Lato" w:hAnsi="Lato" w:cstheme="minorHAnsi"/>
        </w:rPr>
        <w:t>386/</w:t>
      </w:r>
      <w:r w:rsidRPr="002B3007">
        <w:rPr>
          <w:rFonts w:ascii="Lato" w:hAnsi="Lato" w:cstheme="minorHAnsi"/>
        </w:rPr>
        <w:t xml:space="preserve">2025). </w:t>
      </w:r>
    </w:p>
    <w:p w14:paraId="1A4C324F" w14:textId="7B610C72" w:rsidR="0067493F" w:rsidRPr="002B3007" w:rsidRDefault="0067493F" w:rsidP="00824249">
      <w:pPr>
        <w:tabs>
          <w:tab w:val="left" w:pos="5387"/>
        </w:tabs>
        <w:spacing w:after="0" w:line="480" w:lineRule="auto"/>
        <w:ind w:right="49"/>
        <w:jc w:val="both"/>
        <w:rPr>
          <w:rFonts w:ascii="Lato" w:hAnsi="Lato"/>
          <w:b/>
          <w:bCs/>
        </w:rPr>
      </w:pPr>
      <w:r w:rsidRPr="002B3007">
        <w:rPr>
          <w:rFonts w:ascii="Lato" w:hAnsi="Lato" w:cstheme="minorHAnsi"/>
        </w:rPr>
        <w:t>Al respecto, a fin de proteger la salud de las personas servidoras públicas peticionarias así como de sus dependientes económicos como derecho humano previsto en el artículo 4, párrafo cuarto, de la Constitución Política de los Estados Unidos Mexicanos y tomando en cuenta el informe que rindió el Jefe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7832D01F" w14:textId="77777777" w:rsidR="0067493F" w:rsidRPr="002B3007" w:rsidRDefault="0067493F" w:rsidP="00824249">
      <w:pPr>
        <w:pStyle w:val="Prrafodelista"/>
        <w:numPr>
          <w:ilvl w:val="0"/>
          <w:numId w:val="79"/>
        </w:numPr>
        <w:spacing w:after="0" w:line="480" w:lineRule="auto"/>
        <w:ind w:left="709" w:right="49"/>
        <w:jc w:val="both"/>
        <w:rPr>
          <w:rFonts w:ascii="Lato" w:hAnsi="Lato" w:cstheme="minorHAnsi"/>
        </w:rPr>
      </w:pPr>
      <w:r w:rsidRPr="002B3007">
        <w:rPr>
          <w:rFonts w:ascii="Lato" w:hAnsi="Lato" w:cstheme="minorHAnsi"/>
        </w:rPr>
        <w:t>Tomar conocimiento de los escritos e informes de cuenta.</w:t>
      </w:r>
    </w:p>
    <w:p w14:paraId="50672F48" w14:textId="77777777" w:rsidR="0067493F" w:rsidRPr="002B3007" w:rsidRDefault="0067493F" w:rsidP="00824249">
      <w:pPr>
        <w:pStyle w:val="Prrafodelista"/>
        <w:numPr>
          <w:ilvl w:val="0"/>
          <w:numId w:val="79"/>
        </w:numPr>
        <w:tabs>
          <w:tab w:val="left" w:pos="5387"/>
        </w:tabs>
        <w:spacing w:after="0" w:line="480" w:lineRule="auto"/>
        <w:ind w:left="709" w:right="49"/>
        <w:jc w:val="both"/>
        <w:rPr>
          <w:rFonts w:ascii="Lato" w:hAnsi="Lato" w:cstheme="minorHAnsi"/>
          <w:b/>
          <w:bCs/>
          <w:u w:val="single"/>
          <w:bdr w:val="none" w:sz="0" w:space="0" w:color="auto" w:frame="1"/>
        </w:rPr>
      </w:pPr>
      <w:r w:rsidRPr="002B3007">
        <w:rPr>
          <w:rFonts w:ascii="Lato" w:hAnsi="Lato" w:cstheme="minorHAnsi"/>
        </w:rPr>
        <w:t>Autorizar a las personas servidoras públicas peticionarias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y se tiene la obligación de garantizar el servicio médico para todas las personas  servidoras públicas del Poder Judicial del Estado.</w:t>
      </w:r>
    </w:p>
    <w:p w14:paraId="1F4DBB33" w14:textId="58EF37CB" w:rsidR="0067493F" w:rsidRPr="00165721" w:rsidRDefault="0067493F" w:rsidP="00824249">
      <w:pPr>
        <w:tabs>
          <w:tab w:val="left" w:pos="5387"/>
          <w:tab w:val="left" w:pos="5954"/>
        </w:tabs>
        <w:spacing w:after="0" w:line="480" w:lineRule="auto"/>
        <w:ind w:right="49"/>
        <w:jc w:val="both"/>
        <w:rPr>
          <w:rFonts w:ascii="Lato" w:hAnsi="Lato" w:cstheme="minorHAnsi"/>
          <w:b/>
          <w:bCs/>
          <w:u w:val="single"/>
        </w:rPr>
      </w:pPr>
      <w:r w:rsidRPr="009F5FB1">
        <w:rPr>
          <w:rFonts w:ascii="Lato" w:hAnsi="Lato" w:cstheme="minorHAnsi"/>
        </w:rPr>
        <w:lastRenderedPageBreak/>
        <w:t xml:space="preserve">Comuníquese esta determinación a la </w:t>
      </w:r>
      <w:proofErr w:type="gramStart"/>
      <w:r w:rsidRPr="009F5FB1">
        <w:rPr>
          <w:rFonts w:ascii="Lato" w:hAnsi="Lato" w:cstheme="minorHAnsi"/>
        </w:rPr>
        <w:t>Presidenta</w:t>
      </w:r>
      <w:proofErr w:type="gramEnd"/>
      <w:r w:rsidRPr="009F5FB1">
        <w:rPr>
          <w:rFonts w:ascii="Lato" w:hAnsi="Lato" w:cstheme="minorHAnsi"/>
        </w:rPr>
        <w:t xml:space="preserve"> de la Comisión de Administración, Tesorero y Jefe del Módulo Médico del Poder Judicial del Estado, con copia de los escritos de cuenta, los cuales contienen datos personales y sensibles de las personas servidoras públicas; a estas últimas en sus lugares de adscripción para su debido conocimiento.</w:t>
      </w:r>
      <w:r w:rsidR="00165721">
        <w:rPr>
          <w:rFonts w:ascii="Lato" w:hAnsi="Lato" w:cstheme="minorHAnsi"/>
        </w:rPr>
        <w:t xml:space="preserve"> </w:t>
      </w:r>
      <w:r w:rsidR="00165721" w:rsidRPr="00165721">
        <w:rPr>
          <w:rFonts w:ascii="Lato" w:hAnsi="Lato" w:cstheme="minorHAnsi"/>
          <w:b/>
          <w:bCs/>
          <w:u w:val="single"/>
        </w:rPr>
        <w:t>APROBADO POR UNANIMIDAD DE VOTOS.</w:t>
      </w:r>
    </w:p>
    <w:p w14:paraId="6B0D9A4E" w14:textId="3D3D3AB0" w:rsidR="00C612E2" w:rsidRDefault="009F5FB1" w:rsidP="00824249">
      <w:pPr>
        <w:tabs>
          <w:tab w:val="left" w:pos="5387"/>
        </w:tabs>
        <w:spacing w:after="0" w:line="480" w:lineRule="auto"/>
        <w:ind w:right="49" w:firstLine="851"/>
        <w:jc w:val="both"/>
        <w:rPr>
          <w:rFonts w:ascii="Lato" w:hAnsi="Lato"/>
          <w:b/>
          <w:bCs/>
          <w:color w:val="000000"/>
        </w:rPr>
      </w:pPr>
      <w:r w:rsidRPr="00006F84">
        <w:rPr>
          <w:rFonts w:ascii="Lato" w:hAnsi="Lato"/>
          <w:b/>
          <w:bCs/>
          <w:color w:val="000000"/>
        </w:rPr>
        <w:t>ACUERDO X</w:t>
      </w:r>
      <w:r>
        <w:rPr>
          <w:rFonts w:ascii="Lato" w:hAnsi="Lato"/>
          <w:b/>
          <w:bCs/>
          <w:color w:val="000000"/>
        </w:rPr>
        <w:t>III</w:t>
      </w:r>
      <w:r w:rsidRPr="00006F84">
        <w:rPr>
          <w:rFonts w:ascii="Lato" w:hAnsi="Lato"/>
          <w:b/>
          <w:bCs/>
          <w:color w:val="000000"/>
        </w:rPr>
        <w:t>/81/2025</w:t>
      </w:r>
      <w:r>
        <w:rPr>
          <w:rFonts w:ascii="Lato" w:hAnsi="Lato"/>
          <w:b/>
          <w:bCs/>
          <w:color w:val="000000"/>
        </w:rPr>
        <w:t>.3.</w:t>
      </w:r>
      <w:r w:rsidR="00C612E2">
        <w:rPr>
          <w:rFonts w:ascii="Lato" w:hAnsi="Lato"/>
          <w:b/>
          <w:bCs/>
          <w:color w:val="000000"/>
        </w:rPr>
        <w:t xml:space="preserve"> Oficio número JURTSJ/373/2025, recibido el veintiuno de julio de dos mil veinticinco, signado por la </w:t>
      </w:r>
      <w:proofErr w:type="gramStart"/>
      <w:r w:rsidR="00C612E2">
        <w:rPr>
          <w:rFonts w:ascii="Lato" w:hAnsi="Lato"/>
          <w:b/>
          <w:bCs/>
          <w:color w:val="000000"/>
        </w:rPr>
        <w:t>Directora</w:t>
      </w:r>
      <w:proofErr w:type="gramEnd"/>
      <w:r w:rsidR="00C612E2">
        <w:rPr>
          <w:rFonts w:ascii="Lato" w:hAnsi="Lato"/>
          <w:b/>
          <w:bCs/>
          <w:color w:val="000000"/>
        </w:rPr>
        <w:t xml:space="preserve"> Jurídica del Tribunal Superior de Justicia del Estado.</w:t>
      </w:r>
      <w:r w:rsidR="00165721">
        <w:rPr>
          <w:rFonts w:ascii="Lato" w:hAnsi="Lato"/>
          <w:b/>
          <w:bCs/>
          <w:color w:val="000000"/>
        </w:rPr>
        <w:t xml:space="preserve"> - - - - - - - - - - - - - - - - - - - </w:t>
      </w:r>
    </w:p>
    <w:p w14:paraId="03E58159" w14:textId="004224A3" w:rsidR="00C612E2" w:rsidRDefault="00C612E2" w:rsidP="00824249">
      <w:pPr>
        <w:tabs>
          <w:tab w:val="left" w:pos="5387"/>
        </w:tabs>
        <w:spacing w:after="0" w:line="480" w:lineRule="auto"/>
        <w:ind w:right="49"/>
        <w:jc w:val="both"/>
        <w:rPr>
          <w:rFonts w:ascii="Lato" w:hAnsi="Lato" w:cstheme="minorHAnsi"/>
          <w:bdr w:val="none" w:sz="0" w:space="0" w:color="auto" w:frame="1"/>
        </w:rPr>
      </w:pPr>
      <w:r>
        <w:rPr>
          <w:rFonts w:ascii="Lato" w:hAnsi="Lato"/>
          <w:color w:val="000000"/>
        </w:rPr>
        <w:t xml:space="preserve">Dada cuenta con el oficio de referencia, mediante el cual, en seguimiento al acuerdo X/62/2025.8 de este Cuerpo Colegiado, relativo a la solicitud de los </w:t>
      </w:r>
      <w:r w:rsidRPr="00A52389">
        <w:rPr>
          <w:rFonts w:ascii="Lato" w:hAnsi="Lato"/>
        </w:rPr>
        <w:t>servidores públicos de Base adscritos al Poder Judicial del Estado, Antonia Cortés Mendieta, Luis Miguel Ordoñez Pérez y Nadia Solís Apolina</w:t>
      </w:r>
      <w:r>
        <w:rPr>
          <w:rFonts w:ascii="Lato" w:hAnsi="Lato"/>
        </w:rPr>
        <w:t xml:space="preserve">r, para que les sea entregada </w:t>
      </w:r>
      <w:r w:rsidRPr="006420B8">
        <w:rPr>
          <w:rFonts w:ascii="Lato" w:hAnsi="Lato"/>
        </w:rPr>
        <w:t xml:space="preserve">la cantidad retenida </w:t>
      </w:r>
      <w:r>
        <w:rPr>
          <w:rFonts w:ascii="Lato" w:hAnsi="Lato"/>
        </w:rPr>
        <w:t xml:space="preserve">por la suspensión de derechos ordenada y comunicada por la Secretaria General del sindicato “7 de Mayo”, </w:t>
      </w:r>
      <w:r w:rsidRPr="006420B8">
        <w:rPr>
          <w:rFonts w:ascii="Lato" w:hAnsi="Lato"/>
        </w:rPr>
        <w:t>y en lo subsecuente se les realice el pago integro de su salario en términos de ley</w:t>
      </w:r>
      <w:r>
        <w:rPr>
          <w:rFonts w:ascii="Lato" w:hAnsi="Lato"/>
        </w:rPr>
        <w:t xml:space="preserve">; en ese sentido, previa revisión al contenido íntegro de los escritos de los servidores públicos citados, la </w:t>
      </w:r>
      <w:r w:rsidRPr="009C7962">
        <w:rPr>
          <w:rFonts w:ascii="Lato" w:hAnsi="Lato"/>
          <w:color w:val="000000"/>
        </w:rPr>
        <w:t>Directora Jurídica del Tribunal Superior de Justicia del Estado</w:t>
      </w:r>
      <w:r>
        <w:rPr>
          <w:rFonts w:ascii="Lato" w:hAnsi="Lato"/>
          <w:color w:val="000000"/>
        </w:rPr>
        <w:t xml:space="preserve">, emite opinión jurídica, refiriendo que, el movimiento sindical mexicano es el resultado de una evolución histórica, jurídica y social, cuya finalidad es la protección de los derechos laborales de los trabajadores, así como lograr más y mejores condiciones de trabajo que aquellas establecidas en la Constitución  y leyes aplicables. En el ámbito internacional, la libertad sindical y la negociación colectiva se encuentran establecidos en el convenio 87 y 98 de la Organización Internacional del Trabajo (OTI), convenios que fueron suscritos por el Estado Mexicano y ratificados por el Senado, por ello, atendiendo </w:t>
      </w:r>
      <w:r w:rsidRPr="009B018D">
        <w:rPr>
          <w:rFonts w:ascii="Lato" w:hAnsi="Lato"/>
          <w:color w:val="000000"/>
        </w:rPr>
        <w:t>a la libertad sindical, respeto a los derechos humanos, vulneración del Estatuto Sindical, Revocación de las determinaciones del Consejo de la Judicatura, descritas</w:t>
      </w:r>
      <w:r w:rsidRPr="00135916">
        <w:rPr>
          <w:rFonts w:ascii="Lato" w:hAnsi="Lato"/>
          <w:color w:val="000000"/>
        </w:rPr>
        <w:t>, se concluye</w:t>
      </w:r>
      <w:r>
        <w:rPr>
          <w:rFonts w:ascii="Lato" w:hAnsi="Lato"/>
          <w:color w:val="000000"/>
        </w:rPr>
        <w:t xml:space="preserve"> que toda vez que la suspensión de los derechos laborales a los servidores públicos, es temporal, con la finalidad de evitar posibles violaciones a derechos humanos laborales de las personas respecto de las cuales el Sindicato ha iniciado </w:t>
      </w:r>
      <w:r>
        <w:rPr>
          <w:rFonts w:ascii="Lato" w:hAnsi="Lato"/>
          <w:color w:val="000000"/>
        </w:rPr>
        <w:lastRenderedPageBreak/>
        <w:t>procedimientos sancionatorios, se sugiere que en caso de continuar la suspensión de derechos sindicales</w:t>
      </w:r>
      <w:r w:rsidR="00197BEF">
        <w:rPr>
          <w:rFonts w:ascii="Lato" w:hAnsi="Lato"/>
          <w:color w:val="000000"/>
        </w:rPr>
        <w:t xml:space="preserve"> y </w:t>
      </w:r>
      <w:r>
        <w:rPr>
          <w:rFonts w:ascii="Lato" w:hAnsi="Lato"/>
          <w:color w:val="000000"/>
        </w:rPr>
        <w:t xml:space="preserve">se solicite nuevamente la suspensión, se </w:t>
      </w:r>
      <w:r>
        <w:rPr>
          <w:rFonts w:ascii="Lato" w:hAnsi="Lato" w:cstheme="minorHAnsi"/>
          <w:bdr w:val="none" w:sz="0" w:space="0" w:color="auto" w:frame="1"/>
        </w:rPr>
        <w:t>requiera a la  organización sindical exhiba las constancias a través de las que se acredita que el procedimiento sancionatorio concluyó con la determinación de la suspensión de derechos sindicales, dado que dicha suspensión vulnera la esfera jurídica de los trabajadores sindicalizados del Poder Judicial involucrados y este último como institución.</w:t>
      </w:r>
    </w:p>
    <w:p w14:paraId="0B546E79" w14:textId="62337C53" w:rsidR="00C612E2" w:rsidRDefault="00C612E2" w:rsidP="00824249">
      <w:pPr>
        <w:tabs>
          <w:tab w:val="left" w:pos="5387"/>
        </w:tabs>
        <w:spacing w:after="0" w:line="480" w:lineRule="auto"/>
        <w:ind w:right="49"/>
        <w:jc w:val="both"/>
        <w:rPr>
          <w:rFonts w:ascii="Lato" w:hAnsi="Lato" w:cstheme="minorHAnsi"/>
          <w:bdr w:val="none" w:sz="0" w:space="0" w:color="auto" w:frame="1"/>
        </w:rPr>
      </w:pPr>
      <w:r>
        <w:rPr>
          <w:rFonts w:ascii="Lato" w:hAnsi="Lato"/>
          <w:color w:val="000000"/>
        </w:rPr>
        <w:t xml:space="preserve">En atención a lo anterior, tomando en consideración la opinión jurídica que emite la </w:t>
      </w:r>
      <w:proofErr w:type="gramStart"/>
      <w:r>
        <w:rPr>
          <w:rFonts w:ascii="Lato" w:hAnsi="Lato"/>
          <w:color w:val="000000"/>
        </w:rPr>
        <w:t>Directora</w:t>
      </w:r>
      <w:proofErr w:type="gramEnd"/>
      <w:r>
        <w:rPr>
          <w:rFonts w:ascii="Lato" w:hAnsi="Lato"/>
          <w:color w:val="000000"/>
        </w:rPr>
        <w:t xml:space="preserve"> Jurídica del Tribunal Superior de Justicia del Estado, con la que este Cuerpo Colegiado coincide, con la finalidad de no </w:t>
      </w:r>
      <w:r>
        <w:rPr>
          <w:rFonts w:ascii="Lato" w:hAnsi="Lato" w:cstheme="minorHAnsi"/>
          <w:bdr w:val="none" w:sz="0" w:space="0" w:color="auto" w:frame="1"/>
        </w:rPr>
        <w:t>vulnera</w:t>
      </w:r>
      <w:r w:rsidR="00197BEF">
        <w:rPr>
          <w:rFonts w:ascii="Lato" w:hAnsi="Lato" w:cstheme="minorHAnsi"/>
          <w:bdr w:val="none" w:sz="0" w:space="0" w:color="auto" w:frame="1"/>
        </w:rPr>
        <w:t>r</w:t>
      </w:r>
      <w:r>
        <w:rPr>
          <w:rFonts w:ascii="Lato" w:hAnsi="Lato" w:cstheme="minorHAnsi"/>
          <w:bdr w:val="none" w:sz="0" w:space="0" w:color="auto" w:frame="1"/>
        </w:rPr>
        <w:t xml:space="preserve"> la esfera jurídica de los trabajadores sindicalizados del Poder Judicial involucrados, con fundamento en lo que establece</w:t>
      </w:r>
      <w:r w:rsidR="00197BEF">
        <w:rPr>
          <w:rFonts w:ascii="Lato" w:hAnsi="Lato" w:cstheme="minorHAnsi"/>
          <w:bdr w:val="none" w:sz="0" w:space="0" w:color="auto" w:frame="1"/>
        </w:rPr>
        <w:t xml:space="preserve"> el</w:t>
      </w:r>
      <w:r>
        <w:rPr>
          <w:rFonts w:ascii="Lato" w:hAnsi="Lato" w:cstheme="minorHAnsi"/>
          <w:bdr w:val="none" w:sz="0" w:space="0" w:color="auto" w:frame="1"/>
        </w:rPr>
        <w:t xml:space="preserve"> artículo 61 de la Ley Orgánica del Poder Judicial del Estado, se determina:</w:t>
      </w:r>
    </w:p>
    <w:p w14:paraId="411ED6E6" w14:textId="77777777" w:rsidR="00C612E2" w:rsidRDefault="00C612E2" w:rsidP="00824249">
      <w:pPr>
        <w:pStyle w:val="Prrafodelista"/>
        <w:numPr>
          <w:ilvl w:val="0"/>
          <w:numId w:val="80"/>
        </w:numPr>
        <w:spacing w:after="0" w:line="480" w:lineRule="auto"/>
        <w:ind w:left="709" w:right="49"/>
        <w:jc w:val="both"/>
        <w:rPr>
          <w:rFonts w:ascii="Lato" w:hAnsi="Lato" w:cstheme="minorHAnsi"/>
          <w:bdr w:val="none" w:sz="0" w:space="0" w:color="auto" w:frame="1"/>
        </w:rPr>
      </w:pPr>
      <w:r w:rsidRPr="001D433E">
        <w:rPr>
          <w:rFonts w:ascii="Lato" w:hAnsi="Lato" w:cstheme="minorHAnsi"/>
          <w:bdr w:val="none" w:sz="0" w:space="0" w:color="auto" w:frame="1"/>
        </w:rPr>
        <w:t>Tomar conocimiento de</w:t>
      </w:r>
      <w:r>
        <w:rPr>
          <w:rFonts w:ascii="Lato" w:hAnsi="Lato" w:cstheme="minorHAnsi"/>
          <w:bdr w:val="none" w:sz="0" w:space="0" w:color="auto" w:frame="1"/>
        </w:rPr>
        <w:t>l oficio de cuenta.</w:t>
      </w:r>
    </w:p>
    <w:p w14:paraId="5726FF35" w14:textId="551C38D7" w:rsidR="00C612E2" w:rsidRDefault="00C612E2" w:rsidP="00824249">
      <w:pPr>
        <w:pStyle w:val="Prrafodelista"/>
        <w:numPr>
          <w:ilvl w:val="0"/>
          <w:numId w:val="80"/>
        </w:numPr>
        <w:spacing w:after="0" w:line="480" w:lineRule="auto"/>
        <w:ind w:right="49"/>
        <w:jc w:val="both"/>
        <w:rPr>
          <w:rFonts w:ascii="Lato" w:hAnsi="Lato" w:cstheme="minorHAnsi"/>
          <w:bdr w:val="none" w:sz="0" w:space="0" w:color="auto" w:frame="1"/>
        </w:rPr>
      </w:pPr>
      <w:r>
        <w:rPr>
          <w:rFonts w:ascii="Lato" w:hAnsi="Lato" w:cstheme="minorHAnsi"/>
          <w:bdr w:val="none" w:sz="0" w:space="0" w:color="auto" w:frame="1"/>
        </w:rPr>
        <w:t xml:space="preserve">Requerir a la Secretaria General del Sindicato “7 de Mayo”, exhiba las constancias a través de las que se acredita que el procedimiento sancionatorio concluyó con la determinación de la suspensión de derechos sindicales de los servidores públicos que nos </w:t>
      </w:r>
      <w:proofErr w:type="gramStart"/>
      <w:r>
        <w:rPr>
          <w:rFonts w:ascii="Lato" w:hAnsi="Lato" w:cstheme="minorHAnsi"/>
          <w:bdr w:val="none" w:sz="0" w:space="0" w:color="auto" w:frame="1"/>
        </w:rPr>
        <w:t>ocupan,  procedimiento</w:t>
      </w:r>
      <w:proofErr w:type="gramEnd"/>
      <w:r>
        <w:rPr>
          <w:rFonts w:ascii="Lato" w:hAnsi="Lato" w:cstheme="minorHAnsi"/>
          <w:bdr w:val="none" w:sz="0" w:space="0" w:color="auto" w:frame="1"/>
        </w:rPr>
        <w:t xml:space="preserve"> que debió ser sustanciado y resuelto por el o los Órganos Facultados para ello, conforme a su Estatuto Sindical</w:t>
      </w:r>
      <w:r w:rsidR="005D5C02">
        <w:rPr>
          <w:rFonts w:ascii="Lato" w:hAnsi="Lato" w:cstheme="minorHAnsi"/>
          <w:bdr w:val="none" w:sz="0" w:space="0" w:color="auto" w:frame="1"/>
        </w:rPr>
        <w:t>; cumplimentado lo anterior,</w:t>
      </w:r>
      <w:r>
        <w:rPr>
          <w:rFonts w:ascii="Lato" w:hAnsi="Lato" w:cstheme="minorHAnsi"/>
          <w:bdr w:val="none" w:sz="0" w:space="0" w:color="auto" w:frame="1"/>
        </w:rPr>
        <w:t xml:space="preserve"> </w:t>
      </w:r>
      <w:r w:rsidR="005D5C02">
        <w:rPr>
          <w:rFonts w:ascii="Lato" w:hAnsi="Lato" w:cstheme="minorHAnsi"/>
          <w:bdr w:val="none" w:sz="0" w:space="0" w:color="auto" w:frame="1"/>
        </w:rPr>
        <w:t>este Órgano Colegiado estará en posibilidad de acordar lo correspondiente.</w:t>
      </w:r>
    </w:p>
    <w:p w14:paraId="0E19834D" w14:textId="0AC5D00E" w:rsidR="00C612E2" w:rsidRDefault="00C612E2" w:rsidP="00824249">
      <w:pPr>
        <w:tabs>
          <w:tab w:val="left" w:pos="5387"/>
        </w:tabs>
        <w:spacing w:after="0" w:line="480" w:lineRule="auto"/>
        <w:ind w:right="49"/>
        <w:jc w:val="both"/>
        <w:rPr>
          <w:rFonts w:ascii="Lato" w:hAnsi="Lato" w:cstheme="minorHAnsi"/>
          <w:bdr w:val="none" w:sz="0" w:space="0" w:color="auto" w:frame="1"/>
        </w:rPr>
      </w:pPr>
      <w:r>
        <w:rPr>
          <w:rFonts w:ascii="Lato" w:hAnsi="Lato" w:cstheme="minorHAnsi"/>
          <w:bdr w:val="none" w:sz="0" w:space="0" w:color="auto" w:frame="1"/>
        </w:rPr>
        <w:t xml:space="preserve">Con copia del oficio de cuenta, comuníquese esta determinación, a la </w:t>
      </w:r>
      <w:proofErr w:type="gramStart"/>
      <w:r>
        <w:rPr>
          <w:rFonts w:ascii="Lato" w:hAnsi="Lato" w:cstheme="minorHAnsi"/>
          <w:bdr w:val="none" w:sz="0" w:space="0" w:color="auto" w:frame="1"/>
        </w:rPr>
        <w:t>Secretaria General</w:t>
      </w:r>
      <w:proofErr w:type="gramEnd"/>
      <w:r>
        <w:rPr>
          <w:rFonts w:ascii="Lato" w:hAnsi="Lato" w:cstheme="minorHAnsi"/>
          <w:bdr w:val="none" w:sz="0" w:space="0" w:color="auto" w:frame="1"/>
        </w:rPr>
        <w:t xml:space="preserve"> del Sindicato “7 de Mayo”, </w:t>
      </w:r>
      <w:r w:rsidRPr="00513387">
        <w:rPr>
          <w:rFonts w:ascii="Lato" w:hAnsi="Lato" w:cstheme="minorHAnsi"/>
          <w:bdr w:val="none" w:sz="0" w:space="0" w:color="auto" w:frame="1"/>
        </w:rPr>
        <w:t xml:space="preserve">en </w:t>
      </w:r>
      <w:r>
        <w:rPr>
          <w:rFonts w:ascii="Lato" w:hAnsi="Lato" w:cstheme="minorHAnsi"/>
          <w:bdr w:val="none" w:sz="0" w:space="0" w:color="auto" w:frame="1"/>
        </w:rPr>
        <w:t>su</w:t>
      </w:r>
      <w:r w:rsidRPr="00513387">
        <w:rPr>
          <w:rFonts w:ascii="Lato" w:hAnsi="Lato" w:cstheme="minorHAnsi"/>
          <w:bdr w:val="none" w:sz="0" w:space="0" w:color="auto" w:frame="1"/>
        </w:rPr>
        <w:t xml:space="preserve"> domicilio oficial para su conocimiento</w:t>
      </w:r>
      <w:r>
        <w:rPr>
          <w:rFonts w:ascii="Lato" w:hAnsi="Lato" w:cstheme="minorHAnsi"/>
          <w:bdr w:val="none" w:sz="0" w:space="0" w:color="auto" w:frame="1"/>
        </w:rPr>
        <w:t xml:space="preserve"> y efectos legales correspondientes</w:t>
      </w:r>
      <w:r w:rsidRPr="00513387">
        <w:rPr>
          <w:rFonts w:ascii="Lato" w:hAnsi="Lato" w:cstheme="minorHAnsi"/>
          <w:bdr w:val="none" w:sz="0" w:space="0" w:color="auto" w:frame="1"/>
        </w:rPr>
        <w:t>,</w:t>
      </w:r>
      <w:r>
        <w:rPr>
          <w:rFonts w:ascii="Lato" w:hAnsi="Lato" w:cstheme="minorHAnsi"/>
          <w:bdr w:val="none" w:sz="0" w:space="0" w:color="auto" w:frame="1"/>
        </w:rPr>
        <w:t xml:space="preserve"> </w:t>
      </w:r>
      <w:r w:rsidRPr="00513387">
        <w:rPr>
          <w:rFonts w:ascii="Lato" w:hAnsi="Lato" w:cstheme="minorHAnsi"/>
          <w:bdr w:val="none" w:sz="0" w:space="0" w:color="auto" w:frame="1"/>
        </w:rPr>
        <w:t xml:space="preserve">a través de la </w:t>
      </w:r>
      <w:proofErr w:type="spellStart"/>
      <w:r w:rsidRPr="00513387">
        <w:rPr>
          <w:rFonts w:ascii="Lato" w:hAnsi="Lato" w:cstheme="minorHAnsi"/>
          <w:bdr w:val="none" w:sz="0" w:space="0" w:color="auto" w:frame="1"/>
        </w:rPr>
        <w:t>Diligenciaria</w:t>
      </w:r>
      <w:proofErr w:type="spellEnd"/>
      <w:r w:rsidRPr="00513387">
        <w:rPr>
          <w:rFonts w:ascii="Lato" w:hAnsi="Lato" w:cstheme="minorHAnsi"/>
          <w:bdr w:val="none" w:sz="0" w:space="0" w:color="auto" w:frame="1"/>
        </w:rPr>
        <w:t xml:space="preserve"> adscrita al Consejo de la Judicatura del Estado</w:t>
      </w:r>
      <w:r>
        <w:rPr>
          <w:rFonts w:ascii="Lato" w:hAnsi="Lato" w:cstheme="minorHAnsi"/>
          <w:bdr w:val="none" w:sz="0" w:space="0" w:color="auto" w:frame="1"/>
        </w:rPr>
        <w:t>, así como a los servidor</w:t>
      </w:r>
      <w:r w:rsidR="005D5C02">
        <w:rPr>
          <w:rFonts w:ascii="Lato" w:hAnsi="Lato" w:cstheme="minorHAnsi"/>
          <w:bdr w:val="none" w:sz="0" w:space="0" w:color="auto" w:frame="1"/>
        </w:rPr>
        <w:t>e</w:t>
      </w:r>
      <w:r>
        <w:rPr>
          <w:rFonts w:ascii="Lato" w:hAnsi="Lato" w:cstheme="minorHAnsi"/>
          <w:bdr w:val="none" w:sz="0" w:space="0" w:color="auto" w:frame="1"/>
        </w:rPr>
        <w:t>s públic</w:t>
      </w:r>
      <w:r w:rsidR="005D5C02">
        <w:rPr>
          <w:rFonts w:ascii="Lato" w:hAnsi="Lato" w:cstheme="minorHAnsi"/>
          <w:bdr w:val="none" w:sz="0" w:space="0" w:color="auto" w:frame="1"/>
        </w:rPr>
        <w:t>o</w:t>
      </w:r>
      <w:r>
        <w:rPr>
          <w:rFonts w:ascii="Lato" w:hAnsi="Lato" w:cstheme="minorHAnsi"/>
          <w:bdr w:val="none" w:sz="0" w:space="0" w:color="auto" w:frame="1"/>
        </w:rPr>
        <w:t>s peticionarios, en el área de su adscripción, para su debido conocimiento y efectos a que haya lugar.</w:t>
      </w:r>
      <w:r w:rsidR="00165721">
        <w:rPr>
          <w:rFonts w:ascii="Lato" w:hAnsi="Lato" w:cstheme="minorHAnsi"/>
          <w:bdr w:val="none" w:sz="0" w:space="0" w:color="auto" w:frame="1"/>
        </w:rPr>
        <w:t xml:space="preserve"> </w:t>
      </w:r>
      <w:r w:rsidR="00165721" w:rsidRPr="00165721">
        <w:rPr>
          <w:rFonts w:ascii="Lato" w:hAnsi="Lato" w:cstheme="minorHAnsi"/>
          <w:b/>
          <w:bCs/>
          <w:u w:val="single"/>
          <w:bdr w:val="none" w:sz="0" w:space="0" w:color="auto" w:frame="1"/>
        </w:rPr>
        <w:t>APROBADO POR UNANIMIDAD DE VOTOS</w:t>
      </w:r>
      <w:r w:rsidR="00165721">
        <w:rPr>
          <w:rFonts w:ascii="Lato" w:hAnsi="Lato" w:cstheme="minorHAnsi"/>
          <w:bdr w:val="none" w:sz="0" w:space="0" w:color="auto" w:frame="1"/>
        </w:rPr>
        <w:t>.</w:t>
      </w:r>
    </w:p>
    <w:p w14:paraId="6919656E" w14:textId="59096368" w:rsidR="003C2E83" w:rsidRDefault="003C2E83" w:rsidP="00824249">
      <w:pPr>
        <w:tabs>
          <w:tab w:val="left" w:pos="5387"/>
        </w:tabs>
        <w:spacing w:after="0" w:line="480" w:lineRule="auto"/>
        <w:ind w:right="49" w:firstLine="851"/>
        <w:jc w:val="both"/>
        <w:rPr>
          <w:rFonts w:ascii="Lato" w:hAnsi="Lato"/>
          <w:b/>
          <w:bCs/>
          <w:color w:val="000000"/>
        </w:rPr>
      </w:pPr>
      <w:r w:rsidRPr="00006F84">
        <w:rPr>
          <w:rFonts w:ascii="Lato" w:hAnsi="Lato"/>
          <w:b/>
          <w:bCs/>
          <w:color w:val="000000"/>
        </w:rPr>
        <w:lastRenderedPageBreak/>
        <w:t>ACUERDO X</w:t>
      </w:r>
      <w:r>
        <w:rPr>
          <w:rFonts w:ascii="Lato" w:hAnsi="Lato"/>
          <w:b/>
          <w:bCs/>
          <w:color w:val="000000"/>
        </w:rPr>
        <w:t>III</w:t>
      </w:r>
      <w:r w:rsidRPr="00006F84">
        <w:rPr>
          <w:rFonts w:ascii="Lato" w:hAnsi="Lato"/>
          <w:b/>
          <w:bCs/>
          <w:color w:val="000000"/>
        </w:rPr>
        <w:t>/81/2025</w:t>
      </w:r>
      <w:r>
        <w:rPr>
          <w:rFonts w:ascii="Lato" w:hAnsi="Lato"/>
          <w:b/>
          <w:bCs/>
          <w:color w:val="000000"/>
        </w:rPr>
        <w:t>.</w:t>
      </w:r>
      <w:r w:rsidR="00F83ED7">
        <w:rPr>
          <w:rFonts w:ascii="Lato" w:hAnsi="Lato"/>
          <w:b/>
          <w:bCs/>
          <w:color w:val="000000"/>
        </w:rPr>
        <w:t xml:space="preserve">4. </w:t>
      </w:r>
      <w:r>
        <w:rPr>
          <w:rFonts w:ascii="Lato" w:hAnsi="Lato"/>
          <w:b/>
          <w:bCs/>
          <w:color w:val="000000"/>
        </w:rPr>
        <w:t xml:space="preserve">Oficio número JURTSJ/443/2025, recibido el veintiuno de agosto de dos mil veinticinco, signado por la </w:t>
      </w:r>
      <w:proofErr w:type="gramStart"/>
      <w:r>
        <w:rPr>
          <w:rFonts w:ascii="Lato" w:hAnsi="Lato"/>
          <w:b/>
          <w:bCs/>
          <w:color w:val="000000"/>
        </w:rPr>
        <w:t>Directora</w:t>
      </w:r>
      <w:proofErr w:type="gramEnd"/>
      <w:r>
        <w:rPr>
          <w:rFonts w:ascii="Lato" w:hAnsi="Lato"/>
          <w:b/>
          <w:bCs/>
          <w:color w:val="000000"/>
        </w:rPr>
        <w:t xml:space="preserve"> Jurídica del Tribunal Superior de Justicia del Estado.</w:t>
      </w:r>
      <w:r w:rsidR="00165721">
        <w:rPr>
          <w:rFonts w:ascii="Lato" w:hAnsi="Lato"/>
          <w:b/>
          <w:bCs/>
          <w:color w:val="000000"/>
        </w:rPr>
        <w:t xml:space="preserve"> - - - - - - - - - - - - - - - - - - -</w:t>
      </w:r>
    </w:p>
    <w:p w14:paraId="433E974A" w14:textId="5989C86C" w:rsidR="003C2E83" w:rsidRDefault="003C2E83" w:rsidP="00824249">
      <w:pPr>
        <w:tabs>
          <w:tab w:val="left" w:pos="5387"/>
        </w:tabs>
        <w:spacing w:after="0" w:line="480" w:lineRule="auto"/>
        <w:ind w:right="49"/>
        <w:jc w:val="both"/>
        <w:rPr>
          <w:rFonts w:ascii="Lato" w:hAnsi="Lato"/>
          <w:lang w:eastAsia="es-MX"/>
        </w:rPr>
      </w:pPr>
      <w:r>
        <w:rPr>
          <w:rFonts w:ascii="Lato" w:hAnsi="Lato"/>
          <w:color w:val="000000"/>
        </w:rPr>
        <w:t xml:space="preserve">Dada cuenta con el oficio de referencia, mediante el cual, la </w:t>
      </w:r>
      <w:r w:rsidRPr="000E4845">
        <w:rPr>
          <w:rFonts w:ascii="Lato" w:hAnsi="Lato"/>
          <w:bCs/>
          <w:color w:val="000000" w:themeColor="text1"/>
        </w:rPr>
        <w:t>Directora Jurídica del Tribunal Superior de Justicia del Estado,</w:t>
      </w:r>
      <w:r>
        <w:rPr>
          <w:rFonts w:ascii="Lato" w:hAnsi="Lato"/>
          <w:bCs/>
          <w:color w:val="000000" w:themeColor="text1"/>
        </w:rPr>
        <w:t xml:space="preserve"> </w:t>
      </w:r>
      <w:r>
        <w:rPr>
          <w:rFonts w:ascii="Lato" w:hAnsi="Lato"/>
          <w:color w:val="000000"/>
        </w:rPr>
        <w:t xml:space="preserve">en seguimiento al acuerdo XVI/66/2025.7 de este Cuerpo Colegiado, en el que se facultó </w:t>
      </w:r>
      <w:r w:rsidRPr="000E4845">
        <w:rPr>
          <w:rFonts w:ascii="Lato" w:hAnsi="Lato"/>
          <w:bCs/>
          <w:color w:val="000000" w:themeColor="text1"/>
        </w:rPr>
        <w:t xml:space="preserve">realizar la investigación y el procedimiento que establece el artículo 35 de la Ley Laboral de los Servidores Públicos del Estado de Tlaxcala y sus Municipios, </w:t>
      </w:r>
      <w:r w:rsidRPr="002B3007">
        <w:rPr>
          <w:rFonts w:ascii="Lato" w:hAnsi="Lato"/>
          <w:lang w:eastAsia="es-MX"/>
        </w:rPr>
        <w:t>respecto del actuar de</w:t>
      </w:r>
      <w:r>
        <w:rPr>
          <w:rFonts w:ascii="Lato" w:hAnsi="Lato"/>
          <w:lang w:eastAsia="es-MX"/>
        </w:rPr>
        <w:t xml:space="preserve"> </w:t>
      </w:r>
      <w:r w:rsidRPr="002B3007">
        <w:rPr>
          <w:rFonts w:ascii="Lato" w:hAnsi="Lato"/>
          <w:lang w:eastAsia="es-MX"/>
        </w:rPr>
        <w:t>l</w:t>
      </w:r>
      <w:r>
        <w:rPr>
          <w:rFonts w:ascii="Lato" w:hAnsi="Lato"/>
          <w:lang w:eastAsia="es-MX"/>
        </w:rPr>
        <w:t>as</w:t>
      </w:r>
      <w:r w:rsidRPr="002B3007">
        <w:rPr>
          <w:rFonts w:ascii="Lato" w:hAnsi="Lato"/>
          <w:lang w:eastAsia="es-MX"/>
        </w:rPr>
        <w:t xml:space="preserve"> </w:t>
      </w:r>
      <w:r>
        <w:rPr>
          <w:rFonts w:ascii="Lato" w:hAnsi="Lato"/>
          <w:lang w:eastAsia="es-MX"/>
        </w:rPr>
        <w:t xml:space="preserve">personas </w:t>
      </w:r>
      <w:r w:rsidRPr="002B3007">
        <w:rPr>
          <w:rFonts w:ascii="Lato" w:hAnsi="Lato"/>
          <w:lang w:eastAsia="es-MX"/>
        </w:rPr>
        <w:t>servidor</w:t>
      </w:r>
      <w:r>
        <w:rPr>
          <w:rFonts w:ascii="Lato" w:hAnsi="Lato"/>
          <w:lang w:eastAsia="es-MX"/>
        </w:rPr>
        <w:t>as</w:t>
      </w:r>
      <w:r w:rsidRPr="002B3007">
        <w:rPr>
          <w:rFonts w:ascii="Lato" w:hAnsi="Lato"/>
          <w:lang w:eastAsia="es-MX"/>
        </w:rPr>
        <w:t xml:space="preserve"> públic</w:t>
      </w:r>
      <w:r>
        <w:rPr>
          <w:rFonts w:ascii="Lato" w:hAnsi="Lato"/>
          <w:lang w:eastAsia="es-MX"/>
        </w:rPr>
        <w:t>as</w:t>
      </w:r>
      <w:r w:rsidRPr="002B3007">
        <w:rPr>
          <w:rFonts w:ascii="Lato" w:hAnsi="Lato"/>
          <w:lang w:eastAsia="es-MX"/>
        </w:rPr>
        <w:t xml:space="preserve"> a que se hizo alusión</w:t>
      </w:r>
      <w:r>
        <w:rPr>
          <w:rFonts w:ascii="Lato" w:hAnsi="Lato"/>
          <w:bCs/>
          <w:color w:val="000000" w:themeColor="text1"/>
        </w:rPr>
        <w:t xml:space="preserve"> en el acta administrativa exhibida por el Titular del Juzgado Mercantil y de Oralidad Mercantil del Distrito Judicial de Cuauhtémoc, </w:t>
      </w:r>
      <w:r w:rsidR="006A4F6C">
        <w:rPr>
          <w:rFonts w:ascii="Lato" w:hAnsi="Lato"/>
          <w:bCs/>
          <w:color w:val="000000" w:themeColor="text1"/>
        </w:rPr>
        <w:t xml:space="preserve">en ese sentido, </w:t>
      </w:r>
      <w:r w:rsidRPr="002B3007">
        <w:rPr>
          <w:rFonts w:ascii="Lato" w:hAnsi="Lato"/>
          <w:lang w:eastAsia="es-MX"/>
        </w:rPr>
        <w:t xml:space="preserve"> previo análisis a las constancias que integran el expedientillo 0</w:t>
      </w:r>
      <w:r w:rsidR="006A4F6C">
        <w:rPr>
          <w:rFonts w:ascii="Lato" w:hAnsi="Lato"/>
          <w:lang w:eastAsia="es-MX"/>
        </w:rPr>
        <w:t>4</w:t>
      </w:r>
      <w:r w:rsidRPr="002B3007">
        <w:rPr>
          <w:rFonts w:ascii="Lato" w:hAnsi="Lato"/>
          <w:lang w:eastAsia="es-MX"/>
        </w:rPr>
        <w:t>/2025, mismo que contiene las diligencias practicadas con motivo de la investigación llevada a cabo, entre ellas, el derecho de audiencia</w:t>
      </w:r>
      <w:r w:rsidR="009B018D">
        <w:rPr>
          <w:rFonts w:ascii="Lato" w:hAnsi="Lato"/>
          <w:lang w:eastAsia="es-MX"/>
        </w:rPr>
        <w:t>;</w:t>
      </w:r>
      <w:r w:rsidRPr="002B3007">
        <w:rPr>
          <w:rFonts w:ascii="Lato" w:hAnsi="Lato"/>
          <w:lang w:eastAsia="es-MX"/>
        </w:rPr>
        <w:t xml:space="preserve"> en ese sentido, emite opinión, concluyendo</w:t>
      </w:r>
      <w:r w:rsidR="006A4F6C">
        <w:rPr>
          <w:rFonts w:ascii="Lato" w:hAnsi="Lato"/>
          <w:lang w:eastAsia="es-MX"/>
        </w:rPr>
        <w:t xml:space="preserve"> que, toda vez que ya fueron aplicadas las medidas disciplinarias que cita, únicamente sugiere se agregue al expediente de cada persona servidora pública, copia certificada del acta de dos de julio de dos mil veinticinco de referencia, así como copia del presente acuerdo, como antecedente de la conducta en que incurrieron</w:t>
      </w:r>
      <w:r w:rsidR="00E5280C">
        <w:rPr>
          <w:rFonts w:ascii="Lato" w:hAnsi="Lato"/>
          <w:lang w:eastAsia="es-MX"/>
        </w:rPr>
        <w:t>;</w:t>
      </w:r>
      <w:r w:rsidR="006A4F6C">
        <w:rPr>
          <w:rFonts w:ascii="Lato" w:hAnsi="Lato"/>
          <w:lang w:eastAsia="es-MX"/>
        </w:rPr>
        <w:t xml:space="preserve"> finalmente solicita la devolución del expedientillo 04/2025 de cuenta.</w:t>
      </w:r>
    </w:p>
    <w:p w14:paraId="533EC7AD" w14:textId="3DE4E7B7" w:rsidR="003C2E83" w:rsidRPr="002B3007" w:rsidRDefault="003C2E83" w:rsidP="00824249">
      <w:pPr>
        <w:spacing w:after="0" w:line="480" w:lineRule="auto"/>
        <w:ind w:right="49"/>
        <w:jc w:val="both"/>
        <w:rPr>
          <w:rFonts w:ascii="Lato" w:hAnsi="Lato"/>
          <w:lang w:eastAsia="es-MX"/>
        </w:rPr>
      </w:pPr>
      <w:r w:rsidRPr="002B3007">
        <w:rPr>
          <w:rFonts w:ascii="Lato" w:hAnsi="Lato"/>
          <w:lang w:eastAsia="es-MX"/>
        </w:rPr>
        <w:t xml:space="preserve">En atención a lo anterior, tomando en consideración la opinión jurídica de la </w:t>
      </w:r>
      <w:proofErr w:type="gramStart"/>
      <w:r w:rsidRPr="002B3007">
        <w:rPr>
          <w:rFonts w:ascii="Lato" w:hAnsi="Lato"/>
          <w:lang w:eastAsia="es-MX"/>
        </w:rPr>
        <w:t>Directora</w:t>
      </w:r>
      <w:proofErr w:type="gramEnd"/>
      <w:r w:rsidRPr="002B3007">
        <w:rPr>
          <w:rFonts w:ascii="Lato" w:hAnsi="Lato"/>
          <w:lang w:eastAsia="es-MX"/>
        </w:rPr>
        <w:t xml:space="preserve"> Jurídica del Tribunal Superior de Justicia del Estado, con la que est</w:t>
      </w:r>
      <w:r w:rsidR="009B018D">
        <w:rPr>
          <w:rFonts w:ascii="Lato" w:hAnsi="Lato"/>
          <w:lang w:eastAsia="es-MX"/>
        </w:rPr>
        <w:t>e</w:t>
      </w:r>
      <w:r w:rsidRPr="002B3007">
        <w:rPr>
          <w:rFonts w:ascii="Lato" w:hAnsi="Lato"/>
          <w:lang w:eastAsia="es-MX"/>
        </w:rPr>
        <w:t xml:space="preserve"> Cuerpo Colegiado coincide, </w:t>
      </w:r>
      <w:r w:rsidR="009B018D">
        <w:rPr>
          <w:rFonts w:ascii="Lato" w:hAnsi="Lato"/>
          <w:lang w:eastAsia="es-MX"/>
        </w:rPr>
        <w:t xml:space="preserve">pues en efecto ya fueron aplicables medidas disciplinarias a los servidores públicos, </w:t>
      </w:r>
      <w:r w:rsidRPr="002B3007">
        <w:rPr>
          <w:rFonts w:ascii="Lato" w:hAnsi="Lato"/>
          <w:lang w:eastAsia="es-MX"/>
        </w:rPr>
        <w:t>con fundamento en lo que establece</w:t>
      </w:r>
      <w:r w:rsidR="006A4F6C">
        <w:rPr>
          <w:rFonts w:ascii="Lato" w:hAnsi="Lato"/>
          <w:lang w:eastAsia="es-MX"/>
        </w:rPr>
        <w:t xml:space="preserve"> el artículo </w:t>
      </w:r>
      <w:r w:rsidR="00C44F4A">
        <w:rPr>
          <w:rFonts w:ascii="Lato" w:hAnsi="Lato"/>
          <w:lang w:eastAsia="es-MX"/>
        </w:rPr>
        <w:t xml:space="preserve">61 </w:t>
      </w:r>
      <w:r w:rsidR="00C44F4A" w:rsidRPr="002B3007">
        <w:rPr>
          <w:rFonts w:ascii="Lato" w:hAnsi="Lato"/>
          <w:lang w:eastAsia="es-MX"/>
        </w:rPr>
        <w:t>de</w:t>
      </w:r>
      <w:r w:rsidRPr="002B3007">
        <w:rPr>
          <w:rFonts w:ascii="Lato" w:hAnsi="Lato"/>
          <w:lang w:eastAsia="es-MX"/>
        </w:rPr>
        <w:t xml:space="preserve"> la Ley Orgánica del Poder Judicial del Estado, se determina:</w:t>
      </w:r>
    </w:p>
    <w:p w14:paraId="2A7F10DD" w14:textId="77777777" w:rsidR="003C2E83" w:rsidRPr="002B3007" w:rsidRDefault="003C2E83" w:rsidP="00824249">
      <w:pPr>
        <w:pStyle w:val="Prrafodelista"/>
        <w:numPr>
          <w:ilvl w:val="0"/>
          <w:numId w:val="82"/>
        </w:numPr>
        <w:spacing w:after="0" w:line="480" w:lineRule="auto"/>
        <w:ind w:left="709" w:right="49" w:hanging="425"/>
        <w:jc w:val="both"/>
        <w:rPr>
          <w:rFonts w:ascii="Lato" w:hAnsi="Lato"/>
        </w:rPr>
      </w:pPr>
      <w:r w:rsidRPr="002B3007">
        <w:rPr>
          <w:rFonts w:ascii="Lato" w:hAnsi="Lato"/>
        </w:rPr>
        <w:t>Tomar conocimiento del oficio y expediente de cuenta.</w:t>
      </w:r>
    </w:p>
    <w:p w14:paraId="67B6C008" w14:textId="62EFEDA2" w:rsidR="003C2E83" w:rsidRPr="002B3007" w:rsidRDefault="003C2E83" w:rsidP="00824249">
      <w:pPr>
        <w:pStyle w:val="Prrafodelista"/>
        <w:numPr>
          <w:ilvl w:val="0"/>
          <w:numId w:val="82"/>
        </w:numPr>
        <w:spacing w:after="0" w:line="480" w:lineRule="auto"/>
        <w:ind w:left="709" w:right="49" w:hanging="425"/>
        <w:jc w:val="both"/>
        <w:rPr>
          <w:rFonts w:ascii="Lato" w:hAnsi="Lato"/>
        </w:rPr>
      </w:pPr>
      <w:r w:rsidRPr="002B3007">
        <w:rPr>
          <w:rFonts w:ascii="Lato" w:hAnsi="Lato"/>
        </w:rPr>
        <w:t xml:space="preserve"> </w:t>
      </w:r>
      <w:r w:rsidR="006A4F6C">
        <w:rPr>
          <w:rFonts w:ascii="Lato" w:hAnsi="Lato" w:cs="Calibri Light"/>
        </w:rPr>
        <w:t xml:space="preserve">Instruir a la </w:t>
      </w:r>
      <w:proofErr w:type="gramStart"/>
      <w:r w:rsidR="006A4F6C">
        <w:rPr>
          <w:rFonts w:ascii="Lato" w:hAnsi="Lato" w:cs="Calibri Light"/>
        </w:rPr>
        <w:t>Secretar</w:t>
      </w:r>
      <w:r w:rsidR="009B018D">
        <w:rPr>
          <w:rFonts w:ascii="Lato" w:hAnsi="Lato" w:cs="Calibri Light"/>
        </w:rPr>
        <w:t>i</w:t>
      </w:r>
      <w:r w:rsidR="006A4F6C">
        <w:rPr>
          <w:rFonts w:ascii="Lato" w:hAnsi="Lato" w:cs="Calibri Light"/>
        </w:rPr>
        <w:t>a Ejecutiva</w:t>
      </w:r>
      <w:proofErr w:type="gramEnd"/>
      <w:r w:rsidR="006A4F6C">
        <w:rPr>
          <w:rFonts w:ascii="Lato" w:hAnsi="Lato" w:cs="Calibri Light"/>
        </w:rPr>
        <w:t>, agr</w:t>
      </w:r>
      <w:r w:rsidR="00C44F4A">
        <w:rPr>
          <w:rFonts w:ascii="Lato" w:hAnsi="Lato" w:cs="Calibri Light"/>
        </w:rPr>
        <w:t>e</w:t>
      </w:r>
      <w:r w:rsidR="006A4F6C">
        <w:rPr>
          <w:rFonts w:ascii="Lato" w:hAnsi="Lato" w:cs="Calibri Light"/>
        </w:rPr>
        <w:t>gar copia certificada del acta administrativa citada</w:t>
      </w:r>
      <w:r w:rsidR="008A644F">
        <w:rPr>
          <w:rFonts w:ascii="Lato" w:hAnsi="Lato" w:cs="Calibri Light"/>
        </w:rPr>
        <w:t xml:space="preserve"> y del presente acuerdo</w:t>
      </w:r>
      <w:r w:rsidR="006A4F6C">
        <w:rPr>
          <w:rFonts w:ascii="Lato" w:hAnsi="Lato" w:cs="Calibri Light"/>
        </w:rPr>
        <w:t>, a</w:t>
      </w:r>
      <w:r w:rsidR="008A644F">
        <w:rPr>
          <w:rFonts w:ascii="Lato" w:hAnsi="Lato" w:cs="Calibri Light"/>
        </w:rPr>
        <w:t xml:space="preserve">l expediente personal de cada servidor público </w:t>
      </w:r>
      <w:r w:rsidR="006A4F6C">
        <w:rPr>
          <w:rFonts w:ascii="Lato" w:hAnsi="Lato" w:cs="Calibri Light"/>
        </w:rPr>
        <w:t>que nos ocu</w:t>
      </w:r>
      <w:r w:rsidR="008A644F">
        <w:rPr>
          <w:rFonts w:ascii="Lato" w:hAnsi="Lato" w:cs="Calibri Light"/>
        </w:rPr>
        <w:t>pa, pa</w:t>
      </w:r>
      <w:r w:rsidR="006A4F6C">
        <w:rPr>
          <w:rFonts w:ascii="Lato" w:hAnsi="Lato" w:cs="Calibri Light"/>
        </w:rPr>
        <w:t>ra que surta los efectos legales correspondientes.</w:t>
      </w:r>
    </w:p>
    <w:p w14:paraId="38ADDEAB" w14:textId="77777777" w:rsidR="006A4F6C" w:rsidRPr="006A4F6C" w:rsidRDefault="006A4F6C" w:rsidP="00824249">
      <w:pPr>
        <w:pStyle w:val="Prrafodelista"/>
        <w:numPr>
          <w:ilvl w:val="0"/>
          <w:numId w:val="82"/>
        </w:numPr>
        <w:tabs>
          <w:tab w:val="left" w:pos="1134"/>
          <w:tab w:val="left" w:pos="5387"/>
        </w:tabs>
        <w:spacing w:after="0" w:line="480" w:lineRule="auto"/>
        <w:ind w:left="709" w:right="49" w:hanging="425"/>
        <w:jc w:val="both"/>
        <w:rPr>
          <w:rFonts w:ascii="Lato" w:hAnsi="Lato"/>
          <w:bCs/>
        </w:rPr>
      </w:pPr>
      <w:r w:rsidRPr="006A4F6C">
        <w:rPr>
          <w:rFonts w:ascii="Lato" w:hAnsi="Lato"/>
        </w:rPr>
        <w:lastRenderedPageBreak/>
        <w:t xml:space="preserve">Dar por terminado el presente asunto, ordenando su archivo, una vez concluidas las acciones ordenadas. </w:t>
      </w:r>
    </w:p>
    <w:p w14:paraId="413C5967" w14:textId="6D1561A9" w:rsidR="003C2E83" w:rsidRPr="00165721" w:rsidRDefault="006A4F6C" w:rsidP="00824249">
      <w:pPr>
        <w:tabs>
          <w:tab w:val="left" w:pos="1134"/>
          <w:tab w:val="left" w:pos="5387"/>
        </w:tabs>
        <w:spacing w:after="0" w:line="480" w:lineRule="auto"/>
        <w:ind w:right="49"/>
        <w:jc w:val="both"/>
        <w:rPr>
          <w:rFonts w:ascii="Lato" w:hAnsi="Lato" w:cstheme="minorHAnsi"/>
          <w:b/>
          <w:bCs/>
          <w:u w:val="single"/>
        </w:rPr>
      </w:pPr>
      <w:r>
        <w:rPr>
          <w:rFonts w:ascii="Lato" w:hAnsi="Lato" w:cstheme="minorHAnsi"/>
        </w:rPr>
        <w:t>Con el reenv</w:t>
      </w:r>
      <w:r w:rsidR="009B018D">
        <w:rPr>
          <w:rFonts w:ascii="Lato" w:hAnsi="Lato" w:cstheme="minorHAnsi"/>
        </w:rPr>
        <w:t>ío</w:t>
      </w:r>
      <w:r>
        <w:rPr>
          <w:rFonts w:ascii="Lato" w:hAnsi="Lato" w:cstheme="minorHAnsi"/>
        </w:rPr>
        <w:t xml:space="preserve"> del expedientillo de 04/2025, c</w:t>
      </w:r>
      <w:r w:rsidR="003C2E83" w:rsidRPr="006A4F6C">
        <w:rPr>
          <w:rFonts w:ascii="Lato" w:hAnsi="Lato" w:cstheme="minorHAnsi"/>
        </w:rPr>
        <w:t xml:space="preserve">omuníquese esta determinación a la </w:t>
      </w:r>
      <w:proofErr w:type="gramStart"/>
      <w:r w:rsidR="003C2E83" w:rsidRPr="006A4F6C">
        <w:rPr>
          <w:rFonts w:ascii="Lato" w:hAnsi="Lato" w:cstheme="minorHAnsi"/>
        </w:rPr>
        <w:t>Directora</w:t>
      </w:r>
      <w:proofErr w:type="gramEnd"/>
      <w:r w:rsidR="003C2E83" w:rsidRPr="006A4F6C">
        <w:rPr>
          <w:rFonts w:ascii="Lato" w:hAnsi="Lato" w:cstheme="minorHAnsi"/>
        </w:rPr>
        <w:t xml:space="preserve"> Jurídica del Tribunal Superior de Justicia del Estado, para su debido conocimiento</w:t>
      </w:r>
      <w:r w:rsidR="00F83ED7">
        <w:rPr>
          <w:rFonts w:ascii="Lato" w:hAnsi="Lato" w:cstheme="minorHAnsi"/>
        </w:rPr>
        <w:t xml:space="preserve"> y efectos legales, y a través de ella, a los servidores públicos objeto de la investigación para su debido conocimiento.</w:t>
      </w:r>
      <w:r w:rsidR="00165721">
        <w:rPr>
          <w:rFonts w:ascii="Lato" w:hAnsi="Lato" w:cstheme="minorHAnsi"/>
        </w:rPr>
        <w:t xml:space="preserve"> </w:t>
      </w:r>
      <w:r w:rsidR="00165721" w:rsidRPr="00165721">
        <w:rPr>
          <w:rFonts w:ascii="Lato" w:hAnsi="Lato" w:cstheme="minorHAnsi"/>
          <w:b/>
          <w:bCs/>
          <w:u w:val="single"/>
        </w:rPr>
        <w:t>APROBADO POR UNANIMIDAD DE VOTOS.</w:t>
      </w:r>
    </w:p>
    <w:p w14:paraId="42A4703C" w14:textId="5D6E375E" w:rsidR="00F83ED7" w:rsidRDefault="00F83ED7" w:rsidP="00824249">
      <w:pPr>
        <w:tabs>
          <w:tab w:val="left" w:pos="1134"/>
          <w:tab w:val="left" w:pos="5387"/>
        </w:tabs>
        <w:spacing w:after="0" w:line="480" w:lineRule="auto"/>
        <w:ind w:right="49" w:firstLine="851"/>
        <w:jc w:val="both"/>
        <w:rPr>
          <w:rFonts w:ascii="Lato" w:hAnsi="Lato"/>
          <w:b/>
          <w:bCs/>
          <w:color w:val="000000"/>
        </w:rPr>
      </w:pPr>
      <w:r w:rsidRPr="00006F84">
        <w:rPr>
          <w:rFonts w:ascii="Lato" w:hAnsi="Lato"/>
          <w:b/>
          <w:bCs/>
          <w:color w:val="000000"/>
        </w:rPr>
        <w:t>ACUERDO X</w:t>
      </w:r>
      <w:r>
        <w:rPr>
          <w:rFonts w:ascii="Lato" w:hAnsi="Lato"/>
          <w:b/>
          <w:bCs/>
          <w:color w:val="000000"/>
        </w:rPr>
        <w:t>III</w:t>
      </w:r>
      <w:r w:rsidRPr="00006F84">
        <w:rPr>
          <w:rFonts w:ascii="Lato" w:hAnsi="Lato"/>
          <w:b/>
          <w:bCs/>
          <w:color w:val="000000"/>
        </w:rPr>
        <w:t>/81/2025</w:t>
      </w:r>
      <w:r>
        <w:rPr>
          <w:rFonts w:ascii="Lato" w:hAnsi="Lato"/>
          <w:b/>
          <w:bCs/>
          <w:color w:val="000000"/>
        </w:rPr>
        <w:t>.5. Escrito recibido el veinticinco de agosto de dos mil veinticinco, signado por la Licenciada Edith Vázquez Juárez, Superintendente de Base, adscrita al Juzgado Mercantil y de Oralidad Mercantil del Distrito Judicial de Cuauhtémoc.</w:t>
      </w:r>
      <w:r w:rsidR="00165721">
        <w:rPr>
          <w:rFonts w:ascii="Lato" w:hAnsi="Lato"/>
          <w:b/>
          <w:bCs/>
          <w:color w:val="000000"/>
        </w:rPr>
        <w:t xml:space="preserve"> - - - - - - - - - - - - - - - - - - - - - - - - - - - - - -</w:t>
      </w:r>
    </w:p>
    <w:p w14:paraId="54E3AB70" w14:textId="74F46A3A" w:rsidR="00F83ED7" w:rsidRDefault="00F83ED7" w:rsidP="00824249">
      <w:pPr>
        <w:tabs>
          <w:tab w:val="left" w:pos="1134"/>
          <w:tab w:val="left" w:pos="5387"/>
        </w:tabs>
        <w:spacing w:after="0" w:line="480" w:lineRule="auto"/>
        <w:ind w:right="49"/>
        <w:jc w:val="both"/>
        <w:rPr>
          <w:rFonts w:ascii="Lato" w:hAnsi="Lato"/>
        </w:rPr>
      </w:pPr>
      <w:r>
        <w:rPr>
          <w:rFonts w:ascii="Lato" w:hAnsi="Lato"/>
          <w:color w:val="000000"/>
        </w:rPr>
        <w:t xml:space="preserve">Dada cuenta con el oficio de referencia, mediante el cual, </w:t>
      </w:r>
      <w:r w:rsidRPr="00F83ED7">
        <w:rPr>
          <w:rFonts w:ascii="Lato" w:hAnsi="Lato"/>
          <w:color w:val="000000"/>
        </w:rPr>
        <w:t>la Licenciada Edith Vázquez Juárez, Superintendente de Base, adscrita al Juzgado Mercantil y de Oralidad Mercantil del Distrito Judicial de Cuauhtémoc</w:t>
      </w:r>
      <w:r>
        <w:rPr>
          <w:rFonts w:ascii="Lato" w:hAnsi="Lato"/>
          <w:color w:val="000000"/>
        </w:rPr>
        <w:t xml:space="preserve">, </w:t>
      </w:r>
      <w:r w:rsidRPr="002B3007">
        <w:rPr>
          <w:rFonts w:ascii="Lato" w:hAnsi="Lato"/>
        </w:rPr>
        <w:t>manifiesta que en términos del derecho de libertad sindical, de manera voluntaria, realizó su afiliación al Sindicato de Trabajadores al Servicio de los Poderes, Municipios, Organismos Descentralizados, Similares y Conexos del Estado de Tlaxcala “Liberación  4 de Octubre”, renunciando así, a la afiliación del Sindicato “7 de Mayo”.</w:t>
      </w:r>
    </w:p>
    <w:p w14:paraId="24CE317D" w14:textId="65219006" w:rsidR="003661BF" w:rsidRDefault="003661BF" w:rsidP="00824249">
      <w:pPr>
        <w:tabs>
          <w:tab w:val="left" w:pos="1134"/>
          <w:tab w:val="left" w:pos="5387"/>
        </w:tabs>
        <w:spacing w:after="0" w:line="480" w:lineRule="auto"/>
        <w:ind w:right="49"/>
        <w:jc w:val="both"/>
        <w:rPr>
          <w:rFonts w:ascii="Lato" w:hAnsi="Lato"/>
        </w:rPr>
      </w:pPr>
      <w:r>
        <w:rPr>
          <w:rFonts w:ascii="Lato" w:hAnsi="Lato"/>
        </w:rPr>
        <w:t xml:space="preserve">Asimismo, se da cuenta con el oficio número SL4OCT/SL4/238/2025, del </w:t>
      </w:r>
      <w:proofErr w:type="gramStart"/>
      <w:r w:rsidR="00E34357">
        <w:rPr>
          <w:rFonts w:ascii="Lato" w:hAnsi="Lato"/>
        </w:rPr>
        <w:t>Secretario</w:t>
      </w:r>
      <w:r>
        <w:rPr>
          <w:rFonts w:ascii="Lato" w:hAnsi="Lato"/>
        </w:rPr>
        <w:t xml:space="preserve"> General</w:t>
      </w:r>
      <w:proofErr w:type="gramEnd"/>
      <w:r>
        <w:rPr>
          <w:rFonts w:ascii="Lato" w:hAnsi="Lato"/>
        </w:rPr>
        <w:t xml:space="preserve"> del Sindicato “Liberación 4 de Octubre” en el que de igual forma solicita licencia</w:t>
      </w:r>
      <w:r w:rsidR="00E34357">
        <w:rPr>
          <w:rFonts w:ascii="Lato" w:hAnsi="Lato"/>
        </w:rPr>
        <w:t xml:space="preserve"> para la servidora pública</w:t>
      </w:r>
      <w:r>
        <w:rPr>
          <w:rFonts w:ascii="Lato" w:hAnsi="Lato"/>
        </w:rPr>
        <w:t xml:space="preserve"> Edith Vázquez Juárez, en los términos solicitados por ella, y a su vez, </w:t>
      </w:r>
      <w:r w:rsidR="00CA6F73">
        <w:rPr>
          <w:rFonts w:ascii="Lato" w:hAnsi="Lato"/>
        </w:rPr>
        <w:t xml:space="preserve">propone para ocupar la plaza de base la servidora pública en cita, a Denisse </w:t>
      </w:r>
      <w:proofErr w:type="spellStart"/>
      <w:r w:rsidR="00CA6F73">
        <w:rPr>
          <w:rFonts w:ascii="Lato" w:hAnsi="Lato"/>
        </w:rPr>
        <w:t>Ivalani</w:t>
      </w:r>
      <w:proofErr w:type="spellEnd"/>
      <w:r w:rsidR="00CA6F73">
        <w:rPr>
          <w:rFonts w:ascii="Lato" w:hAnsi="Lato"/>
        </w:rPr>
        <w:t xml:space="preserve"> Gómora Vázquez.</w:t>
      </w:r>
    </w:p>
    <w:p w14:paraId="0B743126" w14:textId="77777777" w:rsidR="00F83ED7" w:rsidRPr="002B3007" w:rsidRDefault="00F83ED7" w:rsidP="00824249">
      <w:pPr>
        <w:tabs>
          <w:tab w:val="left" w:pos="5387"/>
          <w:tab w:val="left" w:pos="5954"/>
        </w:tabs>
        <w:spacing w:after="0" w:line="480" w:lineRule="auto"/>
        <w:ind w:right="49"/>
        <w:jc w:val="both"/>
        <w:rPr>
          <w:rFonts w:ascii="Lato" w:hAnsi="Lato"/>
          <w:bCs/>
        </w:rPr>
      </w:pPr>
      <w:r w:rsidRPr="002B3007">
        <w:rPr>
          <w:rFonts w:ascii="Lato" w:hAnsi="Lato"/>
        </w:rPr>
        <w:t>En atención a lo anterior y en estricto respeto al derecho de libre afiliación de la servidora pública, con fundamento en lo que establecen los artículos 358 de la Ley Federal del Trabajo; y 61 de la Ley Orgánica del Poder Judicial del Estado, se determina:</w:t>
      </w:r>
    </w:p>
    <w:p w14:paraId="038E32CF" w14:textId="3D34CB31" w:rsidR="00F83ED7" w:rsidRPr="002B3007" w:rsidRDefault="00F83ED7" w:rsidP="00824249">
      <w:pPr>
        <w:pStyle w:val="Prrafodelista"/>
        <w:numPr>
          <w:ilvl w:val="0"/>
          <w:numId w:val="83"/>
        </w:numPr>
        <w:tabs>
          <w:tab w:val="left" w:pos="5387"/>
          <w:tab w:val="left" w:pos="5954"/>
        </w:tabs>
        <w:spacing w:after="0" w:line="480" w:lineRule="auto"/>
        <w:ind w:right="49"/>
        <w:jc w:val="both"/>
        <w:rPr>
          <w:rFonts w:ascii="Lato" w:hAnsi="Lato" w:cstheme="minorHAnsi"/>
          <w:bdr w:val="none" w:sz="0" w:space="0" w:color="auto" w:frame="1"/>
        </w:rPr>
      </w:pPr>
      <w:r w:rsidRPr="002B3007">
        <w:rPr>
          <w:rFonts w:ascii="Lato" w:hAnsi="Lato" w:cstheme="minorHAnsi"/>
          <w:bdr w:val="none" w:sz="0" w:space="0" w:color="auto" w:frame="1"/>
        </w:rPr>
        <w:t>Tomar conocimiento del escrito de cuenta.</w:t>
      </w:r>
    </w:p>
    <w:p w14:paraId="013FE4ED" w14:textId="77777777" w:rsidR="00F83ED7" w:rsidRPr="002B3007" w:rsidRDefault="00F83ED7" w:rsidP="00824249">
      <w:pPr>
        <w:pStyle w:val="Prrafodelista"/>
        <w:numPr>
          <w:ilvl w:val="0"/>
          <w:numId w:val="83"/>
        </w:numPr>
        <w:tabs>
          <w:tab w:val="left" w:pos="5954"/>
        </w:tabs>
        <w:spacing w:after="0" w:line="480" w:lineRule="auto"/>
        <w:ind w:right="49"/>
        <w:jc w:val="both"/>
        <w:rPr>
          <w:rFonts w:ascii="Lato" w:hAnsi="Lato" w:cstheme="minorHAnsi"/>
          <w:bdr w:val="none" w:sz="0" w:space="0" w:color="auto" w:frame="1"/>
        </w:rPr>
      </w:pPr>
      <w:r w:rsidRPr="002B3007">
        <w:rPr>
          <w:rFonts w:ascii="Lato" w:hAnsi="Lato" w:cstheme="minorHAnsi"/>
          <w:bdr w:val="none" w:sz="0" w:space="0" w:color="auto" w:frame="1"/>
        </w:rPr>
        <w:lastRenderedPageBreak/>
        <w:t xml:space="preserve">Tener por presente a la servidora pública manifestando su voluntad de afiliarse al Sindicato “Liberación 4 de </w:t>
      </w:r>
      <w:proofErr w:type="gramStart"/>
      <w:r w:rsidRPr="002B3007">
        <w:rPr>
          <w:rFonts w:ascii="Lato" w:hAnsi="Lato" w:cstheme="minorHAnsi"/>
          <w:bdr w:val="none" w:sz="0" w:space="0" w:color="auto" w:frame="1"/>
        </w:rPr>
        <w:t>Octubre</w:t>
      </w:r>
      <w:proofErr w:type="gramEnd"/>
      <w:r w:rsidRPr="002B3007">
        <w:rPr>
          <w:rFonts w:ascii="Lato" w:hAnsi="Lato" w:cstheme="minorHAnsi"/>
          <w:bdr w:val="none" w:sz="0" w:space="0" w:color="auto" w:frame="1"/>
        </w:rPr>
        <w:t>”.</w:t>
      </w:r>
    </w:p>
    <w:p w14:paraId="0B3E14A5" w14:textId="77777777" w:rsidR="00F83ED7" w:rsidRPr="002B3007" w:rsidRDefault="00F83ED7" w:rsidP="00824249">
      <w:pPr>
        <w:pStyle w:val="Prrafodelista"/>
        <w:numPr>
          <w:ilvl w:val="0"/>
          <w:numId w:val="83"/>
        </w:numPr>
        <w:tabs>
          <w:tab w:val="left" w:pos="5387"/>
          <w:tab w:val="left" w:pos="5954"/>
        </w:tabs>
        <w:spacing w:after="0" w:line="480" w:lineRule="auto"/>
        <w:ind w:right="49"/>
        <w:jc w:val="both"/>
        <w:rPr>
          <w:rFonts w:ascii="Lato" w:hAnsi="Lato" w:cstheme="minorHAnsi"/>
          <w:bdr w:val="none" w:sz="0" w:space="0" w:color="auto" w:frame="1"/>
        </w:rPr>
      </w:pPr>
      <w:r w:rsidRPr="002B3007">
        <w:rPr>
          <w:rFonts w:ascii="Lato" w:hAnsi="Lato" w:cstheme="minorHAnsi"/>
          <w:bdr w:val="none" w:sz="0" w:space="0" w:color="auto" w:frame="1"/>
        </w:rPr>
        <w:t xml:space="preserve">Instruir a la </w:t>
      </w:r>
      <w:proofErr w:type="gramStart"/>
      <w:r w:rsidRPr="002B3007">
        <w:rPr>
          <w:rFonts w:ascii="Lato" w:hAnsi="Lato" w:cstheme="minorHAnsi"/>
          <w:bdr w:val="none" w:sz="0" w:space="0" w:color="auto" w:frame="1"/>
        </w:rPr>
        <w:t>Secretaria Ejecutiva</w:t>
      </w:r>
      <w:proofErr w:type="gramEnd"/>
      <w:r w:rsidRPr="002B3007">
        <w:rPr>
          <w:rFonts w:ascii="Lato" w:hAnsi="Lato" w:cstheme="minorHAnsi"/>
          <w:bdr w:val="none" w:sz="0" w:space="0" w:color="auto" w:frame="1"/>
        </w:rPr>
        <w:t xml:space="preserve"> realizar la baja del Padrón de servidores públicos de Base afiliados al Sindicato “7 de Mayo” y a su vez, su alta al Sindicato “Liberación 4 de Octubre”, con efectos a partir de la presentación de su escrito.</w:t>
      </w:r>
    </w:p>
    <w:p w14:paraId="67AAA86D" w14:textId="333C9BD8" w:rsidR="00F83ED7" w:rsidRDefault="00F83ED7" w:rsidP="00824249">
      <w:pPr>
        <w:pStyle w:val="Prrafodelista"/>
        <w:numPr>
          <w:ilvl w:val="0"/>
          <w:numId w:val="83"/>
        </w:numPr>
        <w:tabs>
          <w:tab w:val="left" w:pos="5387"/>
          <w:tab w:val="left" w:pos="5954"/>
        </w:tabs>
        <w:spacing w:after="0" w:line="480" w:lineRule="auto"/>
        <w:ind w:right="49"/>
        <w:jc w:val="both"/>
        <w:rPr>
          <w:rFonts w:ascii="Lato" w:hAnsi="Lato" w:cstheme="minorHAnsi"/>
          <w:bdr w:val="none" w:sz="0" w:space="0" w:color="auto" w:frame="1"/>
        </w:rPr>
      </w:pPr>
      <w:r w:rsidRPr="00102359">
        <w:rPr>
          <w:rFonts w:ascii="Lato" w:hAnsi="Lato" w:cstheme="minorHAnsi"/>
          <w:bdr w:val="none" w:sz="0" w:space="0" w:color="auto" w:frame="1"/>
        </w:rPr>
        <w:t xml:space="preserve">Instruir al Tesorero del Poder Judicial del Estado, a efecto de que, las retenciones sindicales de la servidora pública en cita, sean depositadas en favor del sindicato “Liberación 4 de </w:t>
      </w:r>
      <w:proofErr w:type="gramStart"/>
      <w:r w:rsidRPr="00102359">
        <w:rPr>
          <w:rFonts w:ascii="Lato" w:hAnsi="Lato" w:cstheme="minorHAnsi"/>
          <w:bdr w:val="none" w:sz="0" w:space="0" w:color="auto" w:frame="1"/>
        </w:rPr>
        <w:t>Octubre</w:t>
      </w:r>
      <w:proofErr w:type="gramEnd"/>
      <w:r w:rsidRPr="00102359">
        <w:rPr>
          <w:rFonts w:ascii="Lato" w:hAnsi="Lato" w:cstheme="minorHAnsi"/>
          <w:bdr w:val="none" w:sz="0" w:space="0" w:color="auto" w:frame="1"/>
        </w:rPr>
        <w:t xml:space="preserve">”, con efectos a partir de la </w:t>
      </w:r>
      <w:r w:rsidR="00102359">
        <w:rPr>
          <w:rFonts w:ascii="Lato" w:hAnsi="Lato" w:cstheme="minorHAnsi"/>
          <w:bdr w:val="none" w:sz="0" w:space="0" w:color="auto" w:frame="1"/>
        </w:rPr>
        <w:t>p</w:t>
      </w:r>
      <w:r w:rsidRPr="00102359">
        <w:rPr>
          <w:rFonts w:ascii="Lato" w:hAnsi="Lato" w:cstheme="minorHAnsi"/>
          <w:bdr w:val="none" w:sz="0" w:space="0" w:color="auto" w:frame="1"/>
        </w:rPr>
        <w:t xml:space="preserve">rimera quincena del mes de </w:t>
      </w:r>
      <w:r w:rsidR="00102359">
        <w:rPr>
          <w:rFonts w:ascii="Lato" w:hAnsi="Lato" w:cstheme="minorHAnsi"/>
          <w:bdr w:val="none" w:sz="0" w:space="0" w:color="auto" w:frame="1"/>
        </w:rPr>
        <w:t>s</w:t>
      </w:r>
      <w:r w:rsidRPr="00102359">
        <w:rPr>
          <w:rFonts w:ascii="Lato" w:hAnsi="Lato" w:cstheme="minorHAnsi"/>
          <w:bdr w:val="none" w:sz="0" w:space="0" w:color="auto" w:frame="1"/>
        </w:rPr>
        <w:t>eptiembre del año en curso.</w:t>
      </w:r>
    </w:p>
    <w:p w14:paraId="4D1479E6" w14:textId="77777777" w:rsidR="00A313DE" w:rsidRPr="00A313DE" w:rsidRDefault="00CA6F73" w:rsidP="006105E4">
      <w:pPr>
        <w:pStyle w:val="Prrafodelista"/>
        <w:numPr>
          <w:ilvl w:val="0"/>
          <w:numId w:val="83"/>
        </w:numPr>
        <w:tabs>
          <w:tab w:val="left" w:pos="1134"/>
          <w:tab w:val="left" w:pos="5387"/>
          <w:tab w:val="left" w:pos="5954"/>
        </w:tabs>
        <w:spacing w:after="0" w:line="480" w:lineRule="auto"/>
        <w:ind w:right="49"/>
        <w:jc w:val="both"/>
        <w:rPr>
          <w:rFonts w:ascii="Lato" w:hAnsi="Lato"/>
        </w:rPr>
      </w:pPr>
      <w:r w:rsidRPr="00A313DE">
        <w:rPr>
          <w:rFonts w:ascii="Lato" w:hAnsi="Lato" w:cstheme="minorHAnsi"/>
          <w:bdr w:val="none" w:sz="0" w:space="0" w:color="auto" w:frame="1"/>
        </w:rPr>
        <w:t xml:space="preserve">Por cuanto a la propuesta realizada por el </w:t>
      </w:r>
      <w:proofErr w:type="gramStart"/>
      <w:r w:rsidRPr="00A313DE">
        <w:rPr>
          <w:rFonts w:ascii="Lato" w:hAnsi="Lato" w:cstheme="minorHAnsi"/>
          <w:bdr w:val="none" w:sz="0" w:space="0" w:color="auto" w:frame="1"/>
        </w:rPr>
        <w:t>Secretario General</w:t>
      </w:r>
      <w:proofErr w:type="gramEnd"/>
      <w:r w:rsidRPr="00A313DE">
        <w:rPr>
          <w:rFonts w:ascii="Lato" w:hAnsi="Lato" w:cstheme="minorHAnsi"/>
          <w:bdr w:val="none" w:sz="0" w:space="0" w:color="auto" w:frame="1"/>
        </w:rPr>
        <w:t xml:space="preserve"> del Sindicato “Liberación 4 de Octubre”, para ocupar la plaza de base de la Licenciada Edith Vázquez Juárez, </w:t>
      </w:r>
      <w:r w:rsidR="00A313DE" w:rsidRPr="00A313DE">
        <w:rPr>
          <w:rFonts w:ascii="Lato" w:hAnsi="Lato" w:cstheme="minorHAnsi"/>
          <w:bdr w:val="none" w:sz="0" w:space="0" w:color="auto" w:frame="1"/>
        </w:rPr>
        <w:t>no es procedente su petición</w:t>
      </w:r>
    </w:p>
    <w:p w14:paraId="7E91E390" w14:textId="257DF421" w:rsidR="00F83ED7" w:rsidRPr="00A313DE" w:rsidRDefault="00F83ED7" w:rsidP="00A313DE">
      <w:pPr>
        <w:tabs>
          <w:tab w:val="left" w:pos="1134"/>
          <w:tab w:val="left" w:pos="5387"/>
          <w:tab w:val="left" w:pos="5954"/>
        </w:tabs>
        <w:spacing w:after="0" w:line="480" w:lineRule="auto"/>
        <w:ind w:right="49"/>
        <w:jc w:val="both"/>
        <w:rPr>
          <w:rFonts w:ascii="Lato" w:hAnsi="Lato"/>
        </w:rPr>
      </w:pPr>
      <w:r w:rsidRPr="00A313DE">
        <w:rPr>
          <w:rFonts w:ascii="Lato" w:hAnsi="Lato" w:cstheme="minorHAnsi"/>
          <w:bdr w:val="none" w:sz="0" w:space="0" w:color="auto" w:frame="1"/>
        </w:rPr>
        <w:t>Comuníquese esta determinación al Tesorero del Poder Judicial del Estado, a la servidora pública</w:t>
      </w:r>
      <w:r w:rsidRPr="00A313DE">
        <w:rPr>
          <w:rFonts w:ascii="Lato" w:hAnsi="Lato"/>
        </w:rPr>
        <w:t xml:space="preserve"> Licenciada Edith Vázquez Juárez, en el área de su adscripción, para su conocimiento y efectos conducentes, así como al </w:t>
      </w:r>
      <w:proofErr w:type="gramStart"/>
      <w:r w:rsidRPr="00A313DE">
        <w:rPr>
          <w:rFonts w:ascii="Lato" w:hAnsi="Lato"/>
        </w:rPr>
        <w:t>Secretario General</w:t>
      </w:r>
      <w:proofErr w:type="gramEnd"/>
      <w:r w:rsidRPr="00A313DE">
        <w:rPr>
          <w:rFonts w:ascii="Lato" w:hAnsi="Lato"/>
        </w:rPr>
        <w:t xml:space="preserve"> del Sindicato </w:t>
      </w:r>
      <w:r w:rsidRPr="00A313DE">
        <w:rPr>
          <w:rFonts w:ascii="Lato" w:hAnsi="Lato"/>
          <w:bCs/>
        </w:rPr>
        <w:t xml:space="preserve">“Liberación 4 de Octubre”, y Secretaria General del “Sindicato 7 de Mayo”, </w:t>
      </w:r>
      <w:r w:rsidR="00A313DE">
        <w:rPr>
          <w:rFonts w:ascii="Lato" w:hAnsi="Lato"/>
          <w:bCs/>
        </w:rPr>
        <w:t xml:space="preserve">en lo conducente, </w:t>
      </w:r>
      <w:r w:rsidRPr="00A313DE">
        <w:rPr>
          <w:rFonts w:ascii="Lato" w:hAnsi="Lato"/>
        </w:rPr>
        <w:t xml:space="preserve">en sus respectivos domicilios oficiales, para su conocimiento y efectos a que haya lugar, a través del </w:t>
      </w:r>
      <w:proofErr w:type="spellStart"/>
      <w:r w:rsidRPr="00A313DE">
        <w:rPr>
          <w:rFonts w:ascii="Lato" w:hAnsi="Lato"/>
        </w:rPr>
        <w:t>Diligenciario</w:t>
      </w:r>
      <w:proofErr w:type="spellEnd"/>
      <w:r w:rsidRPr="00A313DE">
        <w:rPr>
          <w:rFonts w:ascii="Lato" w:hAnsi="Lato"/>
        </w:rPr>
        <w:t xml:space="preserve"> adscrito a este Cuerpo Colegiado.</w:t>
      </w:r>
      <w:r w:rsidR="00165721" w:rsidRPr="00A313DE">
        <w:rPr>
          <w:rFonts w:ascii="Lato" w:hAnsi="Lato"/>
        </w:rPr>
        <w:t xml:space="preserve"> </w:t>
      </w:r>
      <w:r w:rsidR="00165721" w:rsidRPr="00A313DE">
        <w:rPr>
          <w:rFonts w:ascii="Lato" w:hAnsi="Lato"/>
          <w:b/>
          <w:bCs/>
          <w:u w:val="single"/>
        </w:rPr>
        <w:t>APROBADO POR UNANIMIDAD DE VOTOS.</w:t>
      </w:r>
    </w:p>
    <w:p w14:paraId="3ADA674F" w14:textId="793B83E4" w:rsidR="00F83ED7" w:rsidRDefault="00F83ED7" w:rsidP="00824249">
      <w:pPr>
        <w:tabs>
          <w:tab w:val="left" w:pos="1134"/>
          <w:tab w:val="left" w:pos="5387"/>
        </w:tabs>
        <w:spacing w:after="0" w:line="480" w:lineRule="auto"/>
        <w:ind w:right="49" w:firstLine="851"/>
        <w:jc w:val="both"/>
        <w:rPr>
          <w:rFonts w:ascii="Lato" w:hAnsi="Lato"/>
          <w:b/>
          <w:bCs/>
          <w:color w:val="000000"/>
        </w:rPr>
      </w:pPr>
      <w:r w:rsidRPr="00006F84">
        <w:rPr>
          <w:rFonts w:ascii="Lato" w:hAnsi="Lato"/>
          <w:b/>
          <w:bCs/>
          <w:color w:val="000000"/>
        </w:rPr>
        <w:t>ACUERDO X</w:t>
      </w:r>
      <w:r>
        <w:rPr>
          <w:rFonts w:ascii="Lato" w:hAnsi="Lato"/>
          <w:b/>
          <w:bCs/>
          <w:color w:val="000000"/>
        </w:rPr>
        <w:t>III</w:t>
      </w:r>
      <w:r w:rsidRPr="00006F84">
        <w:rPr>
          <w:rFonts w:ascii="Lato" w:hAnsi="Lato"/>
          <w:b/>
          <w:bCs/>
          <w:color w:val="000000"/>
        </w:rPr>
        <w:t>/81/2025</w:t>
      </w:r>
      <w:r>
        <w:rPr>
          <w:rFonts w:ascii="Lato" w:hAnsi="Lato"/>
          <w:b/>
          <w:bCs/>
          <w:color w:val="000000"/>
        </w:rPr>
        <w:t>.6.  Escrito recibido el veinticinco de agosto de dos mil veinticinco, signado por la Licenciada Edith Vázquez Juárez, Superintendente de Base, adscrita al Juzgado Mercantil y de Oralidad Mercantil del Distrito Judicial de Cuauhtémoc.</w:t>
      </w:r>
      <w:r w:rsidR="00165721">
        <w:rPr>
          <w:rFonts w:ascii="Lato" w:hAnsi="Lato"/>
          <w:b/>
          <w:bCs/>
          <w:color w:val="000000"/>
        </w:rPr>
        <w:t xml:space="preserve"> - - - - - - - - - - - - - - - - - - - - - - - - - - - - - - </w:t>
      </w:r>
    </w:p>
    <w:p w14:paraId="12ABEA3C" w14:textId="68507313" w:rsidR="00F83ED7" w:rsidRPr="002B3007" w:rsidRDefault="00F83ED7" w:rsidP="00824249">
      <w:pPr>
        <w:tabs>
          <w:tab w:val="left" w:pos="1134"/>
          <w:tab w:val="left" w:pos="5387"/>
        </w:tabs>
        <w:spacing w:after="0" w:line="480" w:lineRule="auto"/>
        <w:ind w:right="49"/>
        <w:jc w:val="both"/>
        <w:rPr>
          <w:rFonts w:ascii="Lato" w:hAnsi="Lato"/>
          <w:bCs/>
        </w:rPr>
      </w:pPr>
      <w:r w:rsidRPr="002B3007">
        <w:rPr>
          <w:rFonts w:ascii="Lato" w:hAnsi="Lato"/>
        </w:rPr>
        <w:t xml:space="preserve">Dada cuenta con el escrito de referencia, mediante </w:t>
      </w:r>
      <w:r w:rsidR="00102359">
        <w:rPr>
          <w:rFonts w:ascii="Lato" w:hAnsi="Lato"/>
        </w:rPr>
        <w:t>el</w:t>
      </w:r>
      <w:r w:rsidRPr="002B3007">
        <w:rPr>
          <w:rFonts w:ascii="Lato" w:hAnsi="Lato"/>
        </w:rPr>
        <w:t xml:space="preserve"> cual, </w:t>
      </w:r>
      <w:r w:rsidR="006B142B" w:rsidRPr="006B142B">
        <w:rPr>
          <w:rFonts w:ascii="Lato" w:hAnsi="Lato"/>
          <w:color w:val="000000"/>
        </w:rPr>
        <w:t>la Licenciada Edith Vázquez Juárez, Superintendente de Base, adscrita al Juzgado Mercantil y de Oralidad Mercantil del Distrito Judicial de Cuauhtémoc</w:t>
      </w:r>
      <w:r w:rsidR="006B142B">
        <w:rPr>
          <w:rFonts w:ascii="Lato" w:hAnsi="Lato"/>
          <w:color w:val="000000"/>
        </w:rPr>
        <w:t xml:space="preserve">, </w:t>
      </w:r>
      <w:r w:rsidRPr="002B3007">
        <w:rPr>
          <w:rFonts w:ascii="Lato" w:hAnsi="Lato"/>
        </w:rPr>
        <w:t>solicit</w:t>
      </w:r>
      <w:r w:rsidR="006B142B">
        <w:rPr>
          <w:rFonts w:ascii="Lato" w:hAnsi="Lato"/>
        </w:rPr>
        <w:t>a</w:t>
      </w:r>
      <w:r w:rsidRPr="002B3007">
        <w:rPr>
          <w:rFonts w:ascii="Lato" w:hAnsi="Lato"/>
        </w:rPr>
        <w:t xml:space="preserve"> licencia sin goce de sueldo, con efectos a partir del </w:t>
      </w:r>
      <w:r w:rsidR="006B142B">
        <w:rPr>
          <w:rFonts w:ascii="Lato" w:hAnsi="Lato"/>
        </w:rPr>
        <w:t xml:space="preserve">uno de septiembre de </w:t>
      </w:r>
      <w:r w:rsidRPr="002B3007">
        <w:rPr>
          <w:rFonts w:ascii="Lato" w:hAnsi="Lato"/>
        </w:rPr>
        <w:t>dos mil veinticinco</w:t>
      </w:r>
      <w:r w:rsidR="009B018D">
        <w:rPr>
          <w:rFonts w:ascii="Lato" w:hAnsi="Lato"/>
        </w:rPr>
        <w:t>,</w:t>
      </w:r>
      <w:r w:rsidR="006B142B">
        <w:rPr>
          <w:rFonts w:ascii="Lato" w:hAnsi="Lato"/>
        </w:rPr>
        <w:t xml:space="preserve"> para ocupar el cargo de Jueza del Juzgado Familiar Especializado en Asuntos Urgentes para Mujeres que viven en Situación de Violencia, hasta en tanto dure dicho encargo, por lo cual solicita ausentarse de su plaza de base.</w:t>
      </w:r>
      <w:r w:rsidR="00165721">
        <w:rPr>
          <w:rFonts w:ascii="Lato" w:hAnsi="Lato"/>
        </w:rPr>
        <w:t xml:space="preserve"> </w:t>
      </w:r>
      <w:r w:rsidR="006B142B">
        <w:rPr>
          <w:rFonts w:ascii="Lato" w:hAnsi="Lato"/>
        </w:rPr>
        <w:t>E</w:t>
      </w:r>
      <w:r w:rsidRPr="002B3007">
        <w:rPr>
          <w:rFonts w:ascii="Lato" w:hAnsi="Lato"/>
          <w:bCs/>
        </w:rPr>
        <w:t xml:space="preserve">n atención a lo </w:t>
      </w:r>
      <w:r w:rsidRPr="002B3007">
        <w:rPr>
          <w:rFonts w:ascii="Lato" w:hAnsi="Lato"/>
          <w:bCs/>
        </w:rPr>
        <w:lastRenderedPageBreak/>
        <w:t xml:space="preserve">anterior, </w:t>
      </w:r>
      <w:r w:rsidRPr="002B3007">
        <w:rPr>
          <w:rFonts w:ascii="Lato" w:hAnsi="Lato"/>
        </w:rPr>
        <w:t>con fundamento en lo que establecen los artículos 36 fracción I</w:t>
      </w:r>
      <w:r w:rsidR="006B142B">
        <w:rPr>
          <w:rFonts w:ascii="Lato" w:hAnsi="Lato"/>
        </w:rPr>
        <w:t>, 46 fracción VI, inciso b),</w:t>
      </w:r>
      <w:r w:rsidRPr="002B3007">
        <w:rPr>
          <w:rFonts w:ascii="Lato" w:hAnsi="Lato"/>
        </w:rPr>
        <w:t xml:space="preserve"> de la Ley Laboral de los Servidores Públicos del Estado de Tlaxcala y sus Municipios, 35 fracción IV, 61 y 68 fracción I de la Ley Orgánica del Poder Judicial del Estado, este Órgano Colegiado determina:</w:t>
      </w:r>
    </w:p>
    <w:p w14:paraId="6845B3DF" w14:textId="021CAF2D" w:rsidR="00F83ED7" w:rsidRDefault="00F83ED7" w:rsidP="00824249">
      <w:pPr>
        <w:pStyle w:val="Prrafodelista"/>
        <w:numPr>
          <w:ilvl w:val="0"/>
          <w:numId w:val="84"/>
        </w:numPr>
        <w:tabs>
          <w:tab w:val="left" w:pos="1418"/>
        </w:tabs>
        <w:spacing w:after="0" w:line="480" w:lineRule="auto"/>
        <w:ind w:right="49"/>
        <w:jc w:val="both"/>
        <w:rPr>
          <w:rFonts w:ascii="Lato" w:hAnsi="Lato"/>
        </w:rPr>
      </w:pPr>
      <w:r w:rsidRPr="002B3007">
        <w:rPr>
          <w:rFonts w:ascii="Lato" w:hAnsi="Lato"/>
        </w:rPr>
        <w:t xml:space="preserve">Tomar conocimiento del </w:t>
      </w:r>
      <w:r w:rsidR="00444BE6">
        <w:rPr>
          <w:rFonts w:ascii="Lato" w:hAnsi="Lato"/>
        </w:rPr>
        <w:t>escrito y anexo</w:t>
      </w:r>
      <w:r w:rsidRPr="002B3007">
        <w:rPr>
          <w:rFonts w:ascii="Lato" w:hAnsi="Lato"/>
        </w:rPr>
        <w:t xml:space="preserve"> de cuenta.</w:t>
      </w:r>
    </w:p>
    <w:p w14:paraId="55125511" w14:textId="3F14AD94" w:rsidR="00F83ED7" w:rsidRPr="00165721" w:rsidRDefault="00F83ED7" w:rsidP="00824249">
      <w:pPr>
        <w:pStyle w:val="Prrafodelista"/>
        <w:numPr>
          <w:ilvl w:val="0"/>
          <w:numId w:val="84"/>
        </w:numPr>
        <w:tabs>
          <w:tab w:val="left" w:pos="1418"/>
        </w:tabs>
        <w:spacing w:after="0" w:line="480" w:lineRule="auto"/>
        <w:ind w:right="49"/>
        <w:jc w:val="both"/>
        <w:rPr>
          <w:rFonts w:ascii="Lato" w:hAnsi="Lato"/>
        </w:rPr>
      </w:pPr>
      <w:r w:rsidRPr="00165721">
        <w:rPr>
          <w:rFonts w:ascii="Lato" w:hAnsi="Lato" w:cstheme="minorHAnsi"/>
        </w:rPr>
        <w:t xml:space="preserve">Otorgar licencia a la servidora pública </w:t>
      </w:r>
      <w:r w:rsidR="00444BE6" w:rsidRPr="00165721">
        <w:rPr>
          <w:rFonts w:ascii="Lato" w:hAnsi="Lato" w:cstheme="minorHAnsi"/>
        </w:rPr>
        <w:t xml:space="preserve">de base </w:t>
      </w:r>
      <w:r w:rsidR="006B142B" w:rsidRPr="00165721">
        <w:rPr>
          <w:rFonts w:ascii="Lato" w:hAnsi="Lato" w:cstheme="minorHAnsi"/>
        </w:rPr>
        <w:t>L</w:t>
      </w:r>
      <w:r w:rsidRPr="00165721">
        <w:rPr>
          <w:rFonts w:ascii="Lato" w:hAnsi="Lato" w:cstheme="minorHAnsi"/>
        </w:rPr>
        <w:t xml:space="preserve">icenciada </w:t>
      </w:r>
      <w:r w:rsidR="006B142B" w:rsidRPr="00165721">
        <w:rPr>
          <w:rFonts w:ascii="Lato" w:hAnsi="Lato" w:cstheme="minorHAnsi"/>
        </w:rPr>
        <w:t>Edith Vázquez Juárez</w:t>
      </w:r>
      <w:r w:rsidRPr="00165721">
        <w:rPr>
          <w:rFonts w:ascii="Lato" w:hAnsi="Lato" w:cstheme="minorHAnsi"/>
        </w:rPr>
        <w:t xml:space="preserve">, para ocupar un cargo jurisdiccional, </w:t>
      </w:r>
      <w:r w:rsidR="00444BE6" w:rsidRPr="00165721">
        <w:rPr>
          <w:rFonts w:ascii="Lato" w:hAnsi="Lato" w:cstheme="minorHAnsi"/>
        </w:rPr>
        <w:t xml:space="preserve">con motivo del proceso electoral local extraordinario para renovar los cargos del Poder Judicial 2024-2025,  </w:t>
      </w:r>
      <w:r w:rsidRPr="00165721">
        <w:rPr>
          <w:rFonts w:ascii="Lato" w:hAnsi="Lato" w:cstheme="minorHAnsi"/>
        </w:rPr>
        <w:t xml:space="preserve">por el periodo del </w:t>
      </w:r>
      <w:r w:rsidR="006B142B" w:rsidRPr="00165721">
        <w:rPr>
          <w:rFonts w:ascii="Lato" w:hAnsi="Lato" w:cstheme="minorHAnsi"/>
        </w:rPr>
        <w:t xml:space="preserve">uno de septiembre de dos mil veinticinco y hasta que culmine su designación como </w:t>
      </w:r>
      <w:r w:rsidR="006B142B" w:rsidRPr="00165721">
        <w:rPr>
          <w:rFonts w:ascii="Lato" w:hAnsi="Lato"/>
        </w:rPr>
        <w:t>Jueza del Juzgado Familiar Especializado en Asuntos Urgentes para Mujeres que viven en Situación de Violenci</w:t>
      </w:r>
      <w:r w:rsidR="00444BE6" w:rsidRPr="00165721">
        <w:rPr>
          <w:rFonts w:ascii="Lato" w:hAnsi="Lato"/>
        </w:rPr>
        <w:t xml:space="preserve">a; </w:t>
      </w:r>
      <w:r w:rsidRPr="00165721">
        <w:rPr>
          <w:rFonts w:ascii="Lato" w:hAnsi="Lato"/>
        </w:rPr>
        <w:t>una vez concluido dicho término, deberá reincorporarse a su plaza de base</w:t>
      </w:r>
      <w:r w:rsidR="00444BE6" w:rsidRPr="00165721">
        <w:rPr>
          <w:rFonts w:ascii="Lato" w:hAnsi="Lato"/>
        </w:rPr>
        <w:t>,  con el cargo de superintendente</w:t>
      </w:r>
      <w:r w:rsidRPr="00165721">
        <w:rPr>
          <w:rFonts w:ascii="Lato" w:hAnsi="Lato"/>
        </w:rPr>
        <w:t>.</w:t>
      </w:r>
    </w:p>
    <w:p w14:paraId="59EBE48D" w14:textId="5CA4A108" w:rsidR="00F83ED7" w:rsidRPr="00047EC9" w:rsidRDefault="00F83ED7" w:rsidP="00824249">
      <w:pPr>
        <w:tabs>
          <w:tab w:val="left" w:pos="1134"/>
          <w:tab w:val="left" w:pos="5387"/>
        </w:tabs>
        <w:spacing w:after="0" w:line="480" w:lineRule="auto"/>
        <w:ind w:right="49"/>
        <w:jc w:val="both"/>
        <w:rPr>
          <w:rFonts w:ascii="Lato" w:hAnsi="Lato"/>
          <w:b/>
          <w:bCs/>
          <w:u w:val="single"/>
        </w:rPr>
      </w:pPr>
      <w:r w:rsidRPr="002B3007">
        <w:rPr>
          <w:rFonts w:ascii="Lato" w:hAnsi="Lato"/>
        </w:rPr>
        <w:t xml:space="preserve">Comuníquese esta determinación al </w:t>
      </w:r>
      <w:proofErr w:type="gramStart"/>
      <w:r w:rsidRPr="002B3007">
        <w:rPr>
          <w:rFonts w:ascii="Lato" w:hAnsi="Lato"/>
        </w:rPr>
        <w:t>Secretario General</w:t>
      </w:r>
      <w:proofErr w:type="gramEnd"/>
      <w:r w:rsidRPr="002B3007">
        <w:rPr>
          <w:rFonts w:ascii="Lato" w:hAnsi="Lato"/>
        </w:rPr>
        <w:t xml:space="preserve"> del Sindicato “Liberación 4 de Octubre”, en su domicilio oficial, a través de la </w:t>
      </w:r>
      <w:proofErr w:type="spellStart"/>
      <w:r w:rsidRPr="002B3007">
        <w:rPr>
          <w:rFonts w:ascii="Lato" w:hAnsi="Lato"/>
        </w:rPr>
        <w:t>Diligenciaria</w:t>
      </w:r>
      <w:proofErr w:type="spellEnd"/>
      <w:r w:rsidRPr="002B3007">
        <w:rPr>
          <w:rFonts w:ascii="Lato" w:hAnsi="Lato"/>
        </w:rPr>
        <w:t xml:space="preserve"> adscrita a este Cuerpo Colegiado y a la servidora pública peticionaria en su lugar de adscripción.</w:t>
      </w:r>
      <w:r w:rsidR="00047EC9">
        <w:rPr>
          <w:rFonts w:ascii="Lato" w:hAnsi="Lato"/>
        </w:rPr>
        <w:t xml:space="preserve"> </w:t>
      </w:r>
      <w:r w:rsidR="00047EC9" w:rsidRPr="00047EC9">
        <w:rPr>
          <w:rFonts w:ascii="Lato" w:hAnsi="Lato"/>
          <w:b/>
          <w:bCs/>
          <w:u w:val="single"/>
        </w:rPr>
        <w:t>APROBADO POR UNANIMIDAD DE VOTOS.</w:t>
      </w:r>
    </w:p>
    <w:p w14:paraId="69183446" w14:textId="54F20A36" w:rsidR="00DA6C13" w:rsidRDefault="006B142B" w:rsidP="00824249">
      <w:pPr>
        <w:tabs>
          <w:tab w:val="left" w:pos="1134"/>
          <w:tab w:val="left" w:pos="5387"/>
        </w:tabs>
        <w:spacing w:after="0" w:line="480" w:lineRule="auto"/>
        <w:ind w:right="49" w:firstLine="851"/>
        <w:jc w:val="both"/>
        <w:rPr>
          <w:rFonts w:ascii="Lato" w:hAnsi="Lato" w:cstheme="minorHAnsi"/>
        </w:rPr>
      </w:pPr>
      <w:r w:rsidRPr="00006F84">
        <w:rPr>
          <w:rFonts w:ascii="Lato" w:hAnsi="Lato"/>
          <w:b/>
          <w:bCs/>
          <w:color w:val="000000"/>
        </w:rPr>
        <w:t>ACUERDO X</w:t>
      </w:r>
      <w:r>
        <w:rPr>
          <w:rFonts w:ascii="Lato" w:hAnsi="Lato"/>
          <w:b/>
          <w:bCs/>
          <w:color w:val="000000"/>
        </w:rPr>
        <w:t>III</w:t>
      </w:r>
      <w:r w:rsidRPr="00006F84">
        <w:rPr>
          <w:rFonts w:ascii="Lato" w:hAnsi="Lato"/>
          <w:b/>
          <w:bCs/>
          <w:color w:val="000000"/>
        </w:rPr>
        <w:t>/81/2025</w:t>
      </w:r>
      <w:r>
        <w:rPr>
          <w:rFonts w:ascii="Lato" w:hAnsi="Lato"/>
          <w:b/>
          <w:bCs/>
          <w:color w:val="000000"/>
        </w:rPr>
        <w:t>.7. Escrito recibido el veintidós de agosto de dos mil veinticinco, signado por la Licenciada María Esther Guillot Jaramillo, Perito en Sicología Encargada del CECOFAM Tlaxcala.</w:t>
      </w:r>
      <w:r w:rsidR="00047EC9">
        <w:rPr>
          <w:rFonts w:ascii="Lato" w:hAnsi="Lato"/>
          <w:b/>
          <w:bCs/>
          <w:color w:val="000000"/>
        </w:rPr>
        <w:t xml:space="preserve"> - - - - - - - - - - - - - - - - - </w:t>
      </w:r>
      <w:r w:rsidR="00DA6C13" w:rsidRPr="00DA6C13">
        <w:rPr>
          <w:rFonts w:ascii="Lato" w:hAnsi="Lato" w:cstheme="minorHAnsi"/>
        </w:rPr>
        <w:t xml:space="preserve">Dada cuenta con el </w:t>
      </w:r>
      <w:r w:rsidR="00DA6C13" w:rsidRPr="00DA6C13">
        <w:rPr>
          <w:rFonts w:ascii="Lato" w:hAnsi="Lato" w:cstheme="minorHAnsi"/>
          <w:color w:val="000000" w:themeColor="text1"/>
        </w:rPr>
        <w:t>escrito de referencia,</w:t>
      </w:r>
      <w:r w:rsidR="00DA6C13" w:rsidRPr="00DA6C13">
        <w:rPr>
          <w:rFonts w:ascii="Lato" w:hAnsi="Lato" w:cstheme="minorHAnsi"/>
        </w:rPr>
        <w:t xml:space="preserve"> mediante el cual</w:t>
      </w:r>
      <w:r w:rsidR="00DA6C13">
        <w:rPr>
          <w:rFonts w:ascii="Lato" w:hAnsi="Lato" w:cstheme="minorHAnsi"/>
        </w:rPr>
        <w:t>,</w:t>
      </w:r>
      <w:r w:rsidR="00DA6C13" w:rsidRPr="00DA6C13">
        <w:rPr>
          <w:rFonts w:ascii="Lato" w:hAnsi="Lato" w:cstheme="minorHAnsi"/>
        </w:rPr>
        <w:t xml:space="preserve"> solicita sea dad</w:t>
      </w:r>
      <w:r w:rsidR="00DA6C13">
        <w:rPr>
          <w:rFonts w:ascii="Lato" w:hAnsi="Lato" w:cstheme="minorHAnsi"/>
        </w:rPr>
        <w:t>a</w:t>
      </w:r>
      <w:r w:rsidR="00DA6C13" w:rsidRPr="00DA6C13">
        <w:rPr>
          <w:rFonts w:ascii="Lato" w:hAnsi="Lato" w:cstheme="minorHAnsi"/>
        </w:rPr>
        <w:t xml:space="preserve"> de alta y cotizar a Pensiones Civiles del Estado</w:t>
      </w:r>
      <w:r w:rsidR="00DA6C13">
        <w:rPr>
          <w:rFonts w:ascii="Lato" w:hAnsi="Lato" w:cstheme="minorHAnsi"/>
        </w:rPr>
        <w:t>.</w:t>
      </w:r>
      <w:r w:rsidR="00047EC9">
        <w:rPr>
          <w:rFonts w:ascii="Lato" w:hAnsi="Lato" w:cstheme="minorHAnsi"/>
        </w:rPr>
        <w:t xml:space="preserve"> </w:t>
      </w:r>
      <w:r w:rsidR="00DA6C13" w:rsidRPr="00DA6C13">
        <w:rPr>
          <w:rFonts w:ascii="Lato" w:hAnsi="Lato" w:cstheme="minorHAnsi"/>
        </w:rPr>
        <w:t xml:space="preserve">En atención a lo </w:t>
      </w:r>
      <w:proofErr w:type="gramStart"/>
      <w:r w:rsidR="00DA6C13" w:rsidRPr="00DA6C13">
        <w:rPr>
          <w:rFonts w:ascii="Lato" w:hAnsi="Lato" w:cstheme="minorHAnsi"/>
        </w:rPr>
        <w:t>anterior</w:t>
      </w:r>
      <w:r w:rsidR="00DA6C13">
        <w:rPr>
          <w:rFonts w:ascii="Lato" w:hAnsi="Lato" w:cstheme="minorHAnsi"/>
          <w:b/>
          <w:bCs/>
        </w:rPr>
        <w:t xml:space="preserve">, </w:t>
      </w:r>
      <w:r w:rsidR="00DA6C13" w:rsidRPr="00DA6C13">
        <w:rPr>
          <w:rFonts w:ascii="Lato" w:hAnsi="Lato" w:cstheme="minorHAnsi"/>
        </w:rPr>
        <w:t xml:space="preserve"> con</w:t>
      </w:r>
      <w:proofErr w:type="gramEnd"/>
      <w:r w:rsidR="00DA6C13" w:rsidRPr="00DA6C13">
        <w:rPr>
          <w:rFonts w:ascii="Lato" w:hAnsi="Lato" w:cstheme="minorHAnsi"/>
        </w:rPr>
        <w:t xml:space="preserve"> fundamento en lo que establecen los artículos 61 y 68, fracción I, de la Ley Orgánica del Poder Judicial del Estado</w:t>
      </w:r>
      <w:r w:rsidR="00DA6C13">
        <w:rPr>
          <w:rFonts w:ascii="Lato" w:hAnsi="Lato" w:cstheme="minorHAnsi"/>
        </w:rPr>
        <w:t xml:space="preserve">; y </w:t>
      </w:r>
      <w:r w:rsidR="00DA6C13" w:rsidRPr="00E65EC0">
        <w:rPr>
          <w:rFonts w:ascii="Lato" w:hAnsi="Lato" w:cstheme="minorHAnsi"/>
        </w:rPr>
        <w:t>15</w:t>
      </w:r>
      <w:r w:rsidR="00DA6C13" w:rsidRPr="00E65EC0">
        <w:rPr>
          <w:rFonts w:ascii="Lato" w:hAnsi="Lato" w:cstheme="minorHAnsi"/>
          <w:bdr w:val="none" w:sz="0" w:space="0" w:color="auto" w:frame="1"/>
        </w:rPr>
        <w:t xml:space="preserve"> de la Ley de Pensiones Civiles del Estado</w:t>
      </w:r>
      <w:r w:rsidR="00DA6C13" w:rsidRPr="00E65EC0">
        <w:rPr>
          <w:rFonts w:ascii="Lato" w:hAnsi="Lato" w:cstheme="minorHAnsi"/>
        </w:rPr>
        <w:t xml:space="preserve"> se determina:</w:t>
      </w:r>
    </w:p>
    <w:p w14:paraId="042D5ED2" w14:textId="4879872F" w:rsidR="00DA6C13" w:rsidRDefault="00DA6C13" w:rsidP="00824249">
      <w:pPr>
        <w:pStyle w:val="NormalWeb"/>
        <w:numPr>
          <w:ilvl w:val="0"/>
          <w:numId w:val="85"/>
        </w:numPr>
        <w:spacing w:before="0" w:beforeAutospacing="0" w:after="0" w:afterAutospacing="0" w:line="480" w:lineRule="auto"/>
        <w:ind w:left="709" w:right="49"/>
        <w:jc w:val="both"/>
        <w:rPr>
          <w:rFonts w:ascii="Lato" w:hAnsi="Lato" w:cstheme="minorHAnsi"/>
          <w:sz w:val="22"/>
          <w:szCs w:val="22"/>
        </w:rPr>
      </w:pPr>
      <w:r>
        <w:rPr>
          <w:rFonts w:ascii="Lato" w:hAnsi="Lato" w:cstheme="minorHAnsi"/>
          <w:sz w:val="22"/>
          <w:szCs w:val="22"/>
        </w:rPr>
        <w:t>Tomar conocimiento del oficio de cuenta.</w:t>
      </w:r>
    </w:p>
    <w:p w14:paraId="609A3E44" w14:textId="62118960" w:rsidR="00DA6C13" w:rsidRPr="00DA6C13" w:rsidRDefault="00DA6C13" w:rsidP="00824249">
      <w:pPr>
        <w:pStyle w:val="NormalWeb"/>
        <w:numPr>
          <w:ilvl w:val="0"/>
          <w:numId w:val="85"/>
        </w:numPr>
        <w:spacing w:before="0" w:beforeAutospacing="0" w:after="0" w:afterAutospacing="0" w:line="480" w:lineRule="auto"/>
        <w:ind w:left="709" w:right="49"/>
        <w:jc w:val="both"/>
        <w:rPr>
          <w:rFonts w:ascii="Lato" w:hAnsi="Lato" w:cstheme="minorHAnsi"/>
          <w:sz w:val="22"/>
          <w:szCs w:val="22"/>
        </w:rPr>
      </w:pPr>
      <w:r w:rsidRPr="00DA6C13">
        <w:rPr>
          <w:rFonts w:ascii="Lato" w:hAnsi="Lato" w:cstheme="minorHAnsi"/>
          <w:sz w:val="22"/>
          <w:szCs w:val="22"/>
        </w:rPr>
        <w:t xml:space="preserve">Autorizar </w:t>
      </w:r>
      <w:r>
        <w:rPr>
          <w:rFonts w:ascii="Lato" w:hAnsi="Lato" w:cstheme="minorHAnsi"/>
          <w:sz w:val="22"/>
          <w:szCs w:val="22"/>
        </w:rPr>
        <w:t xml:space="preserve">a la peticionaria su alta al Régimen de Pensiones Civiles del Estado; en consecuencia, </w:t>
      </w:r>
      <w:r w:rsidR="00B9087F">
        <w:rPr>
          <w:rFonts w:ascii="Lato" w:hAnsi="Lato" w:cstheme="minorHAnsi"/>
          <w:sz w:val="22"/>
          <w:szCs w:val="22"/>
        </w:rPr>
        <w:t>el</w:t>
      </w:r>
      <w:r>
        <w:rPr>
          <w:rFonts w:ascii="Lato" w:hAnsi="Lato" w:cstheme="minorHAnsi"/>
          <w:sz w:val="22"/>
          <w:szCs w:val="22"/>
        </w:rPr>
        <w:t xml:space="preserve"> </w:t>
      </w:r>
      <w:r w:rsidRPr="00DA6C13">
        <w:rPr>
          <w:rFonts w:ascii="Lato" w:hAnsi="Lato" w:cstheme="minorHAnsi"/>
          <w:sz w:val="22"/>
          <w:szCs w:val="22"/>
        </w:rPr>
        <w:t>Tesorer</w:t>
      </w:r>
      <w:r>
        <w:rPr>
          <w:rFonts w:ascii="Lato" w:hAnsi="Lato" w:cstheme="minorHAnsi"/>
          <w:sz w:val="22"/>
          <w:szCs w:val="22"/>
        </w:rPr>
        <w:t>o</w:t>
      </w:r>
      <w:r w:rsidRPr="00DA6C13">
        <w:rPr>
          <w:rFonts w:ascii="Lato" w:hAnsi="Lato" w:cstheme="minorHAnsi"/>
          <w:sz w:val="22"/>
          <w:szCs w:val="22"/>
        </w:rPr>
        <w:t xml:space="preserve"> del Poder Judicial del Estado, </w:t>
      </w:r>
      <w:r w:rsidR="00B9087F">
        <w:rPr>
          <w:rFonts w:ascii="Lato" w:hAnsi="Lato" w:cstheme="minorHAnsi"/>
          <w:sz w:val="22"/>
          <w:szCs w:val="22"/>
        </w:rPr>
        <w:t xml:space="preserve">deberá </w:t>
      </w:r>
      <w:r w:rsidRPr="00DA6C13">
        <w:rPr>
          <w:rFonts w:ascii="Lato" w:hAnsi="Lato" w:cstheme="minorHAnsi"/>
          <w:sz w:val="22"/>
          <w:szCs w:val="22"/>
        </w:rPr>
        <w:t>llevar a cabo el trámite correspondiente para realizar el cambio de régimen de la persona servidor</w:t>
      </w:r>
      <w:r>
        <w:rPr>
          <w:rFonts w:ascii="Lato" w:hAnsi="Lato" w:cstheme="minorHAnsi"/>
          <w:sz w:val="22"/>
          <w:szCs w:val="22"/>
        </w:rPr>
        <w:t>a</w:t>
      </w:r>
      <w:r w:rsidRPr="00DA6C13">
        <w:rPr>
          <w:rFonts w:ascii="Lato" w:hAnsi="Lato" w:cstheme="minorHAnsi"/>
          <w:sz w:val="22"/>
          <w:szCs w:val="22"/>
        </w:rPr>
        <w:t xml:space="preserve"> públic</w:t>
      </w:r>
      <w:r>
        <w:rPr>
          <w:rFonts w:ascii="Lato" w:hAnsi="Lato" w:cstheme="minorHAnsi"/>
          <w:sz w:val="22"/>
          <w:szCs w:val="22"/>
        </w:rPr>
        <w:t>a</w:t>
      </w:r>
      <w:r w:rsidRPr="00DA6C13">
        <w:rPr>
          <w:rFonts w:ascii="Lato" w:hAnsi="Lato" w:cstheme="minorHAnsi"/>
          <w:sz w:val="22"/>
          <w:szCs w:val="22"/>
        </w:rPr>
        <w:t xml:space="preserve"> de interin</w:t>
      </w:r>
      <w:r w:rsidR="00B9087F">
        <w:rPr>
          <w:rFonts w:ascii="Lato" w:hAnsi="Lato" w:cstheme="minorHAnsi"/>
          <w:sz w:val="22"/>
          <w:szCs w:val="22"/>
        </w:rPr>
        <w:t>a</w:t>
      </w:r>
      <w:r w:rsidRPr="00DA6C13">
        <w:rPr>
          <w:rFonts w:ascii="Lato" w:hAnsi="Lato" w:cstheme="minorHAnsi"/>
          <w:sz w:val="22"/>
          <w:szCs w:val="22"/>
        </w:rPr>
        <w:t xml:space="preserve"> a confianza, con </w:t>
      </w:r>
      <w:r w:rsidRPr="00DA6C13">
        <w:rPr>
          <w:rFonts w:ascii="Lato" w:hAnsi="Lato" w:cstheme="minorHAnsi"/>
          <w:sz w:val="22"/>
          <w:szCs w:val="22"/>
        </w:rPr>
        <w:lastRenderedPageBreak/>
        <w:t>efectos a partir de</w:t>
      </w:r>
      <w:r w:rsidR="00B9087F">
        <w:rPr>
          <w:rFonts w:ascii="Lato" w:hAnsi="Lato" w:cstheme="minorHAnsi"/>
          <w:sz w:val="22"/>
          <w:szCs w:val="22"/>
        </w:rPr>
        <w:t xml:space="preserve"> la primera quince</w:t>
      </w:r>
      <w:r w:rsidR="009B018D">
        <w:rPr>
          <w:rFonts w:ascii="Lato" w:hAnsi="Lato" w:cstheme="minorHAnsi"/>
          <w:sz w:val="22"/>
          <w:szCs w:val="22"/>
        </w:rPr>
        <w:t>na</w:t>
      </w:r>
      <w:r w:rsidR="00B9087F">
        <w:rPr>
          <w:rFonts w:ascii="Lato" w:hAnsi="Lato" w:cstheme="minorHAnsi"/>
          <w:sz w:val="22"/>
          <w:szCs w:val="22"/>
        </w:rPr>
        <w:t xml:space="preserve"> del mes de septiembre del año en curso.</w:t>
      </w:r>
    </w:p>
    <w:p w14:paraId="5F6AAD91" w14:textId="58AE811F" w:rsidR="006B142B" w:rsidRPr="00047EC9" w:rsidRDefault="00DA6C13" w:rsidP="00824249">
      <w:pPr>
        <w:tabs>
          <w:tab w:val="left" w:pos="1134"/>
          <w:tab w:val="left" w:pos="5387"/>
        </w:tabs>
        <w:spacing w:after="0" w:line="480" w:lineRule="auto"/>
        <w:ind w:right="49"/>
        <w:jc w:val="both"/>
        <w:rPr>
          <w:rFonts w:ascii="Lato" w:hAnsi="Lato" w:cstheme="minorHAnsi"/>
          <w:b/>
          <w:bCs/>
          <w:u w:val="single"/>
        </w:rPr>
      </w:pPr>
      <w:r w:rsidRPr="00DA6C13">
        <w:rPr>
          <w:rFonts w:ascii="Lato" w:hAnsi="Lato" w:cstheme="minorHAnsi"/>
        </w:rPr>
        <w:t xml:space="preserve">Comuníquese </w:t>
      </w:r>
      <w:r>
        <w:rPr>
          <w:rFonts w:ascii="Lato" w:hAnsi="Lato" w:cstheme="minorHAnsi"/>
        </w:rPr>
        <w:t xml:space="preserve">lo anterior, a </w:t>
      </w:r>
      <w:r w:rsidRPr="00DA6C13">
        <w:rPr>
          <w:rFonts w:ascii="Lato" w:hAnsi="Lato" w:cstheme="minorHAnsi"/>
        </w:rPr>
        <w:t>l</w:t>
      </w:r>
      <w:r>
        <w:rPr>
          <w:rFonts w:ascii="Lato" w:hAnsi="Lato" w:cstheme="minorHAnsi"/>
        </w:rPr>
        <w:t>a</w:t>
      </w:r>
      <w:r w:rsidRPr="00DA6C13">
        <w:rPr>
          <w:rFonts w:ascii="Lato" w:hAnsi="Lato" w:cstheme="minorHAnsi"/>
        </w:rPr>
        <w:t xml:space="preserve"> </w:t>
      </w:r>
      <w:proofErr w:type="gramStart"/>
      <w:r w:rsidRPr="00DA6C13">
        <w:rPr>
          <w:rFonts w:ascii="Lato" w:hAnsi="Lato" w:cstheme="minorHAnsi"/>
        </w:rPr>
        <w:t>Director</w:t>
      </w:r>
      <w:r>
        <w:rPr>
          <w:rFonts w:ascii="Lato" w:hAnsi="Lato" w:cstheme="minorHAnsi"/>
        </w:rPr>
        <w:t>a</w:t>
      </w:r>
      <w:proofErr w:type="gramEnd"/>
      <w:r w:rsidRPr="00DA6C13">
        <w:rPr>
          <w:rFonts w:ascii="Lato" w:hAnsi="Lato" w:cstheme="minorHAnsi"/>
        </w:rPr>
        <w:t xml:space="preserve"> de Recursos Humanos y Materiales de</w:t>
      </w:r>
      <w:r>
        <w:rPr>
          <w:rFonts w:ascii="Lato" w:hAnsi="Lato" w:cstheme="minorHAnsi"/>
        </w:rPr>
        <w:t xml:space="preserve">pendiente de </w:t>
      </w:r>
      <w:r w:rsidRPr="00DA6C13">
        <w:rPr>
          <w:rFonts w:ascii="Lato" w:hAnsi="Lato" w:cstheme="minorHAnsi"/>
        </w:rPr>
        <w:t>la Secretaría Ejecutiva</w:t>
      </w:r>
      <w:r>
        <w:rPr>
          <w:rFonts w:ascii="Lato" w:hAnsi="Lato" w:cstheme="minorHAnsi"/>
        </w:rPr>
        <w:t xml:space="preserve"> y </w:t>
      </w:r>
      <w:r w:rsidRPr="00DA6C13">
        <w:rPr>
          <w:rFonts w:ascii="Lato" w:hAnsi="Lato" w:cstheme="minorHAnsi"/>
        </w:rPr>
        <w:t>Tesorero del Poder Judicial</w:t>
      </w:r>
      <w:r>
        <w:rPr>
          <w:rFonts w:ascii="Lato" w:hAnsi="Lato" w:cstheme="minorHAnsi"/>
        </w:rPr>
        <w:t xml:space="preserve"> para los efectos legales correspondientes, así como </w:t>
      </w:r>
      <w:r w:rsidRPr="00DA6C13">
        <w:rPr>
          <w:rFonts w:ascii="Lato" w:hAnsi="Lato" w:cstheme="minorHAnsi"/>
        </w:rPr>
        <w:t>a</w:t>
      </w:r>
      <w:r>
        <w:rPr>
          <w:rFonts w:ascii="Lato" w:hAnsi="Lato" w:cstheme="minorHAnsi"/>
        </w:rPr>
        <w:t xml:space="preserve"> </w:t>
      </w:r>
      <w:r w:rsidRPr="00DA6C13">
        <w:rPr>
          <w:rFonts w:ascii="Lato" w:hAnsi="Lato" w:cstheme="minorHAnsi"/>
        </w:rPr>
        <w:t>l</w:t>
      </w:r>
      <w:r>
        <w:rPr>
          <w:rFonts w:ascii="Lato" w:hAnsi="Lato" w:cstheme="minorHAnsi"/>
        </w:rPr>
        <w:t>a</w:t>
      </w:r>
      <w:r w:rsidRPr="00DA6C13">
        <w:rPr>
          <w:rFonts w:ascii="Lato" w:hAnsi="Lato" w:cstheme="minorHAnsi"/>
        </w:rPr>
        <w:t xml:space="preserve"> </w:t>
      </w:r>
      <w:r w:rsidR="00A46D65">
        <w:rPr>
          <w:rFonts w:ascii="Lato" w:hAnsi="Lato" w:cstheme="minorHAnsi"/>
        </w:rPr>
        <w:t xml:space="preserve">peticionaria </w:t>
      </w:r>
      <w:r w:rsidRPr="00DA6C13">
        <w:rPr>
          <w:rFonts w:ascii="Lato" w:hAnsi="Lato" w:cstheme="minorHAnsi"/>
        </w:rPr>
        <w:t xml:space="preserve">en </w:t>
      </w:r>
      <w:r>
        <w:rPr>
          <w:rFonts w:ascii="Lato" w:hAnsi="Lato" w:cstheme="minorHAnsi"/>
        </w:rPr>
        <w:t>el área de su adscripción para su debido conocimiento.</w:t>
      </w:r>
      <w:r w:rsidR="00047EC9">
        <w:rPr>
          <w:rFonts w:ascii="Lato" w:hAnsi="Lato" w:cstheme="minorHAnsi"/>
        </w:rPr>
        <w:t xml:space="preserve"> </w:t>
      </w:r>
      <w:r w:rsidR="00047EC9" w:rsidRPr="00047EC9">
        <w:rPr>
          <w:rFonts w:ascii="Lato" w:hAnsi="Lato" w:cstheme="minorHAnsi"/>
          <w:b/>
          <w:bCs/>
          <w:u w:val="single"/>
        </w:rPr>
        <w:t>APROBADO POR UNANIMIDAD DE VOTOS.</w:t>
      </w:r>
    </w:p>
    <w:p w14:paraId="0A36A78A" w14:textId="32F9D2F4" w:rsidR="00DA6C13" w:rsidRPr="00100168" w:rsidRDefault="00DA6C13" w:rsidP="00824249">
      <w:pPr>
        <w:tabs>
          <w:tab w:val="left" w:pos="142"/>
          <w:tab w:val="left" w:pos="5387"/>
        </w:tabs>
        <w:spacing w:after="0" w:line="480" w:lineRule="auto"/>
        <w:ind w:right="49" w:firstLine="851"/>
        <w:jc w:val="both"/>
        <w:rPr>
          <w:rFonts w:ascii="Lato" w:hAnsi="Lato"/>
          <w:b/>
          <w:bCs/>
        </w:rPr>
      </w:pPr>
      <w:r w:rsidRPr="00006F84">
        <w:rPr>
          <w:rFonts w:ascii="Lato" w:hAnsi="Lato"/>
          <w:b/>
          <w:bCs/>
          <w:color w:val="000000"/>
        </w:rPr>
        <w:t>ACUERDO X</w:t>
      </w:r>
      <w:r>
        <w:rPr>
          <w:rFonts w:ascii="Lato" w:hAnsi="Lato"/>
          <w:b/>
          <w:bCs/>
          <w:color w:val="000000"/>
        </w:rPr>
        <w:t>III</w:t>
      </w:r>
      <w:r w:rsidRPr="00006F84">
        <w:rPr>
          <w:rFonts w:ascii="Lato" w:hAnsi="Lato"/>
          <w:b/>
          <w:bCs/>
          <w:color w:val="000000"/>
        </w:rPr>
        <w:t>/81/2025</w:t>
      </w:r>
      <w:r>
        <w:rPr>
          <w:rFonts w:ascii="Lato" w:hAnsi="Lato"/>
          <w:b/>
          <w:bCs/>
          <w:color w:val="000000"/>
        </w:rPr>
        <w:t xml:space="preserve">.8. </w:t>
      </w:r>
      <w:r w:rsidRPr="00100168">
        <w:rPr>
          <w:rFonts w:ascii="Lato" w:hAnsi="Lato"/>
          <w:b/>
          <w:bCs/>
        </w:rPr>
        <w:t xml:space="preserve">Escritos recibidos el </w:t>
      </w:r>
      <w:r>
        <w:rPr>
          <w:rFonts w:ascii="Lato" w:hAnsi="Lato"/>
          <w:b/>
          <w:bCs/>
        </w:rPr>
        <w:t xml:space="preserve">seis y veintiuno de agosto </w:t>
      </w:r>
      <w:r w:rsidRPr="00100168">
        <w:rPr>
          <w:rFonts w:ascii="Lato" w:hAnsi="Lato"/>
          <w:b/>
          <w:bCs/>
        </w:rPr>
        <w:t>de dos mil veinticinco, signados por Israel Vázquez Morales</w:t>
      </w:r>
      <w:r>
        <w:rPr>
          <w:rFonts w:ascii="Lato" w:hAnsi="Lato"/>
          <w:b/>
          <w:bCs/>
        </w:rPr>
        <w:t>.</w:t>
      </w:r>
      <w:r w:rsidRPr="00100168">
        <w:rPr>
          <w:rFonts w:ascii="Lato" w:hAnsi="Lato"/>
          <w:b/>
          <w:bCs/>
        </w:rPr>
        <w:t xml:space="preserve"> </w:t>
      </w:r>
      <w:r w:rsidR="00047EC9">
        <w:rPr>
          <w:rFonts w:ascii="Lato" w:hAnsi="Lato"/>
          <w:b/>
          <w:bCs/>
        </w:rPr>
        <w:t xml:space="preserve"> - - - - - - - -</w:t>
      </w:r>
    </w:p>
    <w:p w14:paraId="3A1C86FF" w14:textId="2CFF422B" w:rsidR="0064500C" w:rsidRDefault="0064500C" w:rsidP="00824249">
      <w:pPr>
        <w:spacing w:after="0" w:line="480" w:lineRule="auto"/>
        <w:ind w:right="49"/>
        <w:jc w:val="both"/>
        <w:rPr>
          <w:rFonts w:ascii="Lato" w:hAnsi="Lato"/>
          <w:color w:val="000000"/>
        </w:rPr>
      </w:pPr>
      <w:r w:rsidRPr="001D3E81">
        <w:rPr>
          <w:rFonts w:ascii="Lato" w:hAnsi="Lato"/>
          <w:color w:val="000000"/>
        </w:rPr>
        <w:t xml:space="preserve">Dada cuenta con los escritos de referencia, mediante los cuales, solicita se le </w:t>
      </w:r>
      <w:r w:rsidR="008816D4">
        <w:rPr>
          <w:rFonts w:ascii="Lato" w:hAnsi="Lato"/>
          <w:color w:val="000000"/>
        </w:rPr>
        <w:t>se le informe el número total y nombre de los Secretarios Proyectistas que conforman cada ponencia de la Sala Civil-Familiar del Tribunal Superior de Justicia, si estos cuentan con carrera judicial, se puntualice si del periodo comprendido del uno de junio de dos mil veinticinco a la fecha el titular de la Tercera Ponencia de la Sala Civil-Familiar del Tribunal Superior de Justicia del Estado, propuso al quinto proyectista para integrar a su grupo de trabajo, como consecuencia de la readscripción de la servidora pública que cita. Y en el segundo escrito, solicita co</w:t>
      </w:r>
      <w:r>
        <w:rPr>
          <w:rFonts w:ascii="Lato" w:hAnsi="Lato"/>
          <w:color w:val="000000"/>
        </w:rPr>
        <w:t>pia certificada del acta de la sesión extraordinaria privada del Consejo de la Judicatura del Estado de Tlaxcala, celebrada el once de junio de dos mil veinticinco.</w:t>
      </w:r>
    </w:p>
    <w:p w14:paraId="5CCDE7D6" w14:textId="4E295C83" w:rsidR="0064500C" w:rsidRPr="00361294" w:rsidRDefault="0064500C" w:rsidP="00824249">
      <w:pPr>
        <w:spacing w:after="0" w:line="480" w:lineRule="auto"/>
        <w:ind w:right="49"/>
        <w:jc w:val="both"/>
        <w:rPr>
          <w:rFonts w:ascii="Lato" w:hAnsi="Lato"/>
        </w:rPr>
      </w:pPr>
      <w:r w:rsidRPr="008816D4">
        <w:rPr>
          <w:rFonts w:ascii="Lato" w:hAnsi="Lato"/>
          <w:color w:val="000000"/>
        </w:rPr>
        <w:t>En</w:t>
      </w:r>
      <w:r w:rsidRPr="008816D4">
        <w:rPr>
          <w:rFonts w:ascii="Lato" w:hAnsi="Lato"/>
        </w:rPr>
        <w:t xml:space="preserve"> atención a </w:t>
      </w:r>
      <w:r w:rsidR="00361294">
        <w:rPr>
          <w:rFonts w:ascii="Lato" w:hAnsi="Lato"/>
        </w:rPr>
        <w:t xml:space="preserve">su primer </w:t>
      </w:r>
      <w:r w:rsidRPr="008816D4">
        <w:rPr>
          <w:rFonts w:ascii="Lato" w:hAnsi="Lato"/>
        </w:rPr>
        <w:t xml:space="preserve"> solicitud relacionada con información de las  servidoras públicas que indica, toda vez que dicha información está sujeta a un régimen de excepciones de información reservada, por contener datos personales y sensibles que pueden dañar la esfera jurídica y más íntima de las personas involucradas en la información que solicita, que con su divulgación ocasionaría un riesgo a la seguridad pública, económica, moral, a la estabilidad social, a la salud y se dejaría en estado de indefensión a los titulares de los datos personales</w:t>
      </w:r>
      <w:r w:rsidR="00361294">
        <w:rPr>
          <w:rFonts w:ascii="Lato" w:hAnsi="Lato"/>
        </w:rPr>
        <w:t xml:space="preserve">; por lo que, </w:t>
      </w:r>
      <w:r w:rsidRPr="008816D4">
        <w:rPr>
          <w:rFonts w:ascii="Lato" w:hAnsi="Lato"/>
        </w:rPr>
        <w:t xml:space="preserve">si bien es cierto que en el acceso a la información pública debe prevalecer el principio de máxima publicidad conforme a lo establecido en nuestra Carta Magna; también lo es, que en todo momento debe predominar la protección más amplia de los derechos de las personas como son sus datos </w:t>
      </w:r>
      <w:r w:rsidRPr="008816D4">
        <w:rPr>
          <w:rFonts w:ascii="Lato" w:hAnsi="Lato"/>
        </w:rPr>
        <w:lastRenderedPageBreak/>
        <w:t>personales sin distinción alguna y en igualdad de condiciones</w:t>
      </w:r>
      <w:r w:rsidR="00361294">
        <w:rPr>
          <w:rFonts w:ascii="Lato" w:hAnsi="Lato"/>
        </w:rPr>
        <w:t xml:space="preserve">. En ese sentido, </w:t>
      </w:r>
      <w:r w:rsidRPr="008816D4">
        <w:rPr>
          <w:rFonts w:ascii="Lato" w:hAnsi="Lato"/>
        </w:rPr>
        <w:t xml:space="preserve">la petición de cuenta, no es de interés público sino una información focalizada, que es propia solo de quien le pertenece y se debe tener especial cuidado en la protección de los datos personales y sensibles que contienen los documentos solicitados. </w:t>
      </w:r>
      <w:r w:rsidR="00361294">
        <w:rPr>
          <w:rFonts w:ascii="Lato" w:hAnsi="Lato"/>
        </w:rPr>
        <w:t xml:space="preserve">Por lo que, </w:t>
      </w:r>
      <w:r w:rsidRPr="008816D4">
        <w:rPr>
          <w:rFonts w:ascii="Lato" w:hAnsi="Lato"/>
        </w:rPr>
        <w:t xml:space="preserve">con fundamento en los artículos 6 de la Constitución Política de los Estados Unidos Mexicanos; 19 fracción V, de la Constitución Política del Estado Libre y Soberano de Tlaxcala; 1, 4, 8 fracciones I, V, VII y IX, 112 fracción V, 115, 119 párrafo primero de la Ley General de Transparencia y Acceso a la Información Pública; 1, 4, 9 fracciones I, III y IV, 105 fracción III, 108 y 112 párrafo primero de la Ley de Transparencia y Acceso a la Información Pública del Estado de Tlaxcala; 1, 3 fracciones III, IX, X y XVIII, 4, 7, 8, 26 fracciones I y IIIV de la Ley general de Protección de Datos Personales en Posesión de Sujetos Obligados; 1, 2, 4 párrafos primero, segundo y tercero, 11, 22, 23 fracciones I, II, IV, V y VIII de la Ley de Protección de Datos Personales en Posesión de Sujetos Obligados del Estado de Tlaxcala y 61 de la Ley Orgánica del Poder </w:t>
      </w:r>
      <w:r w:rsidRPr="00361294">
        <w:rPr>
          <w:rFonts w:ascii="Lato" w:hAnsi="Lato"/>
        </w:rPr>
        <w:t>Judicial del Estado, se determina:</w:t>
      </w:r>
    </w:p>
    <w:p w14:paraId="6243F6E0" w14:textId="77777777" w:rsidR="0064500C" w:rsidRPr="00361294" w:rsidRDefault="0064500C" w:rsidP="00824249">
      <w:pPr>
        <w:pStyle w:val="Prrafodelista"/>
        <w:numPr>
          <w:ilvl w:val="0"/>
          <w:numId w:val="87"/>
        </w:numPr>
        <w:spacing w:after="0" w:line="480" w:lineRule="auto"/>
        <w:ind w:right="49"/>
        <w:jc w:val="both"/>
        <w:rPr>
          <w:rFonts w:ascii="Lato" w:hAnsi="Lato"/>
        </w:rPr>
      </w:pPr>
      <w:r w:rsidRPr="00361294">
        <w:rPr>
          <w:rFonts w:ascii="Lato" w:hAnsi="Lato"/>
        </w:rPr>
        <w:t>Tomar conocimiento de los escritos de cuenta.</w:t>
      </w:r>
    </w:p>
    <w:p w14:paraId="448B883D" w14:textId="77777777" w:rsidR="00A313DE" w:rsidRDefault="00472B9D" w:rsidP="00A313DE">
      <w:pPr>
        <w:pStyle w:val="Prrafodelista"/>
        <w:numPr>
          <w:ilvl w:val="0"/>
          <w:numId w:val="87"/>
        </w:numPr>
        <w:tabs>
          <w:tab w:val="left" w:pos="142"/>
          <w:tab w:val="left" w:pos="5387"/>
        </w:tabs>
        <w:spacing w:after="0" w:line="480" w:lineRule="auto"/>
        <w:ind w:right="49"/>
        <w:jc w:val="both"/>
        <w:rPr>
          <w:rFonts w:ascii="Lato" w:hAnsi="Lato"/>
        </w:rPr>
      </w:pPr>
      <w:r w:rsidRPr="00361294">
        <w:rPr>
          <w:rFonts w:ascii="Lato" w:hAnsi="Lato"/>
        </w:rPr>
        <w:t xml:space="preserve">Respecto a la </w:t>
      </w:r>
      <w:r w:rsidR="00361294" w:rsidRPr="00361294">
        <w:rPr>
          <w:rFonts w:ascii="Lato" w:hAnsi="Lato"/>
        </w:rPr>
        <w:t>información solicitada de servidores públic</w:t>
      </w:r>
      <w:r w:rsidR="00E23043">
        <w:rPr>
          <w:rFonts w:ascii="Lato" w:hAnsi="Lato"/>
        </w:rPr>
        <w:t>o</w:t>
      </w:r>
      <w:r w:rsidR="00361294" w:rsidRPr="00361294">
        <w:rPr>
          <w:rFonts w:ascii="Lato" w:hAnsi="Lato"/>
        </w:rPr>
        <w:t xml:space="preserve">s, ésta resulta improcedente por las razones expuestas. </w:t>
      </w:r>
    </w:p>
    <w:p w14:paraId="320B809E" w14:textId="3F1F9FA7" w:rsidR="00A313DE" w:rsidRPr="00361294" w:rsidRDefault="00A313DE" w:rsidP="00A313DE">
      <w:pPr>
        <w:pStyle w:val="Prrafodelista"/>
        <w:numPr>
          <w:ilvl w:val="0"/>
          <w:numId w:val="87"/>
        </w:numPr>
        <w:tabs>
          <w:tab w:val="left" w:pos="142"/>
          <w:tab w:val="left" w:pos="5387"/>
        </w:tabs>
        <w:spacing w:after="0" w:line="480" w:lineRule="auto"/>
        <w:ind w:right="49"/>
        <w:jc w:val="both"/>
        <w:rPr>
          <w:rFonts w:ascii="Lato" w:hAnsi="Lato"/>
        </w:rPr>
      </w:pPr>
      <w:r w:rsidRPr="00361294">
        <w:rPr>
          <w:rFonts w:ascii="Lato" w:hAnsi="Lato"/>
        </w:rPr>
        <w:t xml:space="preserve">En relación a la copia certificada del acta que solicita, toda vez que, en la misma, existe información del peticionario, se faculta a la </w:t>
      </w:r>
      <w:proofErr w:type="gramStart"/>
      <w:r w:rsidRPr="00361294">
        <w:rPr>
          <w:rFonts w:ascii="Lato" w:hAnsi="Lato"/>
        </w:rPr>
        <w:t>Secretaria Ejecutiva</w:t>
      </w:r>
      <w:proofErr w:type="gramEnd"/>
      <w:r w:rsidRPr="00361294">
        <w:rPr>
          <w:rFonts w:ascii="Lato" w:hAnsi="Lato"/>
        </w:rPr>
        <w:t xml:space="preserve"> la expedición </w:t>
      </w:r>
      <w:r w:rsidR="009B018D">
        <w:rPr>
          <w:rFonts w:ascii="Lato" w:hAnsi="Lato"/>
        </w:rPr>
        <w:t xml:space="preserve">únicamente </w:t>
      </w:r>
      <w:r w:rsidRPr="00361294">
        <w:rPr>
          <w:rFonts w:ascii="Lato" w:hAnsi="Lato"/>
        </w:rPr>
        <w:t>en la parte conducente</w:t>
      </w:r>
      <w:r w:rsidR="009B018D">
        <w:rPr>
          <w:rFonts w:ascii="Lato" w:hAnsi="Lato"/>
        </w:rPr>
        <w:t xml:space="preserve"> de dicha acta, respecto del servidor público; para tal efecto, deberá comparecer por dicho documento a la citada Secretaría.</w:t>
      </w:r>
    </w:p>
    <w:p w14:paraId="13892BA0" w14:textId="5622B12E" w:rsidR="0064500C" w:rsidRPr="00047EC9" w:rsidRDefault="0064500C" w:rsidP="00824249">
      <w:pPr>
        <w:tabs>
          <w:tab w:val="left" w:pos="142"/>
          <w:tab w:val="left" w:pos="5387"/>
        </w:tabs>
        <w:spacing w:after="0" w:line="480" w:lineRule="auto"/>
        <w:ind w:right="49"/>
        <w:jc w:val="both"/>
        <w:rPr>
          <w:rFonts w:ascii="Lato" w:hAnsi="Lato"/>
          <w:b/>
          <w:bCs/>
          <w:u w:val="single"/>
        </w:rPr>
      </w:pPr>
      <w:r w:rsidRPr="00361294">
        <w:rPr>
          <w:rFonts w:ascii="Lato" w:hAnsi="Lato"/>
        </w:rPr>
        <w:t xml:space="preserve">Comuníquese lo anterior al servidor público peticionario para su debido conocimiento </w:t>
      </w:r>
      <w:r w:rsidRPr="00361294">
        <w:rPr>
          <w:rFonts w:ascii="Lato" w:hAnsi="Lato"/>
          <w:color w:val="000000"/>
        </w:rPr>
        <w:t xml:space="preserve">y efectos a que haya lugar, en el domicilio señalado para tal efecto a través del </w:t>
      </w:r>
      <w:proofErr w:type="spellStart"/>
      <w:r w:rsidRPr="00361294">
        <w:rPr>
          <w:rFonts w:ascii="Lato" w:hAnsi="Lato"/>
          <w:color w:val="000000"/>
        </w:rPr>
        <w:t>Diligenciario</w:t>
      </w:r>
      <w:proofErr w:type="spellEnd"/>
      <w:r w:rsidRPr="00361294">
        <w:rPr>
          <w:rFonts w:ascii="Lato" w:hAnsi="Lato"/>
          <w:color w:val="000000"/>
        </w:rPr>
        <w:t xml:space="preserve"> adscrito a este Cuerpo Colegiado.</w:t>
      </w:r>
      <w:r w:rsidR="00047EC9">
        <w:rPr>
          <w:rFonts w:ascii="Lato" w:hAnsi="Lato"/>
          <w:color w:val="000000"/>
        </w:rPr>
        <w:t xml:space="preserve"> </w:t>
      </w:r>
      <w:r w:rsidR="00047EC9" w:rsidRPr="00047EC9">
        <w:rPr>
          <w:rFonts w:ascii="Lato" w:hAnsi="Lato"/>
          <w:b/>
          <w:bCs/>
          <w:color w:val="000000"/>
          <w:u w:val="single"/>
        </w:rPr>
        <w:t>APROBADO POR UNANIMIDAD DE VOTOS.</w:t>
      </w:r>
    </w:p>
    <w:p w14:paraId="6F5A2AA1" w14:textId="6BAAE624" w:rsidR="0064359C" w:rsidRDefault="0064359C" w:rsidP="00824249">
      <w:pPr>
        <w:spacing w:line="480" w:lineRule="auto"/>
        <w:ind w:right="49" w:firstLine="993"/>
        <w:jc w:val="both"/>
        <w:rPr>
          <w:rFonts w:ascii="Lato" w:hAnsi="Lato"/>
          <w:b/>
          <w:bCs/>
          <w:color w:val="000000"/>
        </w:rPr>
      </w:pPr>
      <w:r w:rsidRPr="00006F84">
        <w:rPr>
          <w:rFonts w:ascii="Lato" w:hAnsi="Lato"/>
          <w:b/>
          <w:bCs/>
          <w:color w:val="000000"/>
        </w:rPr>
        <w:t>ACUERDO X</w:t>
      </w:r>
      <w:r>
        <w:rPr>
          <w:rFonts w:ascii="Lato" w:hAnsi="Lato"/>
          <w:b/>
          <w:bCs/>
          <w:color w:val="000000"/>
        </w:rPr>
        <w:t>III</w:t>
      </w:r>
      <w:r w:rsidRPr="00006F84">
        <w:rPr>
          <w:rFonts w:ascii="Lato" w:hAnsi="Lato"/>
          <w:b/>
          <w:bCs/>
          <w:color w:val="000000"/>
        </w:rPr>
        <w:t>/81/2025</w:t>
      </w:r>
      <w:r>
        <w:rPr>
          <w:rFonts w:ascii="Lato" w:hAnsi="Lato"/>
          <w:b/>
          <w:bCs/>
          <w:color w:val="000000"/>
        </w:rPr>
        <w:t>.9. ADSCRIPCIONES Y/O READSCRIPCIONES:</w:t>
      </w:r>
    </w:p>
    <w:tbl>
      <w:tblPr>
        <w:tblStyle w:val="Tablaconcuadrcula"/>
        <w:tblW w:w="0" w:type="auto"/>
        <w:tblLook w:val="04A0" w:firstRow="1" w:lastRow="0" w:firstColumn="1" w:lastColumn="0" w:noHBand="0" w:noVBand="1"/>
      </w:tblPr>
      <w:tblGrid>
        <w:gridCol w:w="3847"/>
        <w:gridCol w:w="3847"/>
      </w:tblGrid>
      <w:tr w:rsidR="0064359C" w:rsidRPr="003F145F" w14:paraId="3F7DF585" w14:textId="77777777" w:rsidTr="00EE38B4">
        <w:tc>
          <w:tcPr>
            <w:tcW w:w="3847" w:type="dxa"/>
          </w:tcPr>
          <w:p w14:paraId="71225C9E" w14:textId="77777777" w:rsidR="0064359C" w:rsidRPr="003F145F" w:rsidRDefault="0064359C" w:rsidP="00824249">
            <w:pPr>
              <w:spacing w:after="0" w:line="360" w:lineRule="auto"/>
              <w:ind w:right="49"/>
              <w:jc w:val="center"/>
              <w:rPr>
                <w:rFonts w:ascii="Lato" w:hAnsi="Lato"/>
                <w:b/>
                <w:bCs/>
                <w:sz w:val="20"/>
                <w:szCs w:val="20"/>
              </w:rPr>
            </w:pPr>
            <w:r w:rsidRPr="003F145F">
              <w:rPr>
                <w:rFonts w:ascii="Lato" w:hAnsi="Lato"/>
                <w:b/>
                <w:bCs/>
                <w:sz w:val="20"/>
                <w:szCs w:val="20"/>
              </w:rPr>
              <w:lastRenderedPageBreak/>
              <w:t>SITUACIÓN ACTUAL</w:t>
            </w:r>
          </w:p>
        </w:tc>
        <w:tc>
          <w:tcPr>
            <w:tcW w:w="3847" w:type="dxa"/>
          </w:tcPr>
          <w:p w14:paraId="4E481C99" w14:textId="77777777" w:rsidR="0064359C" w:rsidRPr="003F145F" w:rsidRDefault="0064359C" w:rsidP="00824249">
            <w:pPr>
              <w:spacing w:after="0" w:line="360" w:lineRule="auto"/>
              <w:ind w:right="49"/>
              <w:jc w:val="center"/>
              <w:rPr>
                <w:rFonts w:ascii="Lato" w:hAnsi="Lato"/>
                <w:b/>
                <w:bCs/>
                <w:sz w:val="20"/>
                <w:szCs w:val="20"/>
              </w:rPr>
            </w:pPr>
            <w:r w:rsidRPr="003F145F">
              <w:rPr>
                <w:rFonts w:ascii="Lato" w:hAnsi="Lato"/>
                <w:b/>
                <w:bCs/>
                <w:sz w:val="20"/>
                <w:szCs w:val="20"/>
              </w:rPr>
              <w:t>DETERMINACIÓN</w:t>
            </w:r>
          </w:p>
        </w:tc>
      </w:tr>
      <w:tr w:rsidR="0064359C" w:rsidRPr="00540444" w14:paraId="366156BC" w14:textId="77777777" w:rsidTr="00EE38B4">
        <w:tc>
          <w:tcPr>
            <w:tcW w:w="3847" w:type="dxa"/>
          </w:tcPr>
          <w:p w14:paraId="3E627D38" w14:textId="77777777" w:rsidR="0064359C" w:rsidRDefault="003F145F" w:rsidP="00824249">
            <w:pPr>
              <w:spacing w:after="0" w:line="360" w:lineRule="auto"/>
              <w:ind w:right="49"/>
              <w:rPr>
                <w:rFonts w:ascii="Lato" w:hAnsi="Lato"/>
                <w:b/>
                <w:bCs/>
                <w:sz w:val="20"/>
                <w:szCs w:val="20"/>
              </w:rPr>
            </w:pPr>
            <w:r w:rsidRPr="00C71D7E">
              <w:rPr>
                <w:rFonts w:ascii="Lato" w:hAnsi="Lato"/>
                <w:b/>
                <w:bCs/>
                <w:sz w:val="20"/>
                <w:szCs w:val="20"/>
              </w:rPr>
              <w:t xml:space="preserve">Lcda. Maricela Sánchez Apan </w:t>
            </w:r>
          </w:p>
          <w:p w14:paraId="56F33845" w14:textId="31292712" w:rsidR="00003FCC" w:rsidRPr="00C71D7E" w:rsidRDefault="00003FCC" w:rsidP="00003FCC">
            <w:pPr>
              <w:spacing w:after="0" w:line="360" w:lineRule="auto"/>
              <w:ind w:right="49"/>
              <w:jc w:val="both"/>
              <w:rPr>
                <w:rFonts w:ascii="Lato" w:hAnsi="Lato"/>
                <w:b/>
                <w:bCs/>
                <w:sz w:val="20"/>
                <w:szCs w:val="20"/>
              </w:rPr>
            </w:pPr>
            <w:r w:rsidRPr="00684147">
              <w:rPr>
                <w:rFonts w:ascii="Lato" w:hAnsi="Lato"/>
                <w:sz w:val="20"/>
                <w:szCs w:val="20"/>
              </w:rPr>
              <w:t xml:space="preserve">Juez </w:t>
            </w:r>
            <w:r>
              <w:rPr>
                <w:rFonts w:ascii="Lato" w:hAnsi="Lato"/>
                <w:sz w:val="20"/>
                <w:szCs w:val="20"/>
              </w:rPr>
              <w:t>Quinto</w:t>
            </w:r>
            <w:r w:rsidRPr="00684147">
              <w:rPr>
                <w:rFonts w:ascii="Lato" w:hAnsi="Lato"/>
                <w:sz w:val="20"/>
                <w:szCs w:val="20"/>
              </w:rPr>
              <w:t xml:space="preserve"> Interin</w:t>
            </w:r>
            <w:r>
              <w:rPr>
                <w:rFonts w:ascii="Lato" w:hAnsi="Lato"/>
                <w:sz w:val="20"/>
                <w:szCs w:val="20"/>
              </w:rPr>
              <w:t xml:space="preserve">a </w:t>
            </w:r>
            <w:r w:rsidRPr="00684147">
              <w:rPr>
                <w:rFonts w:ascii="Lato" w:hAnsi="Lato"/>
                <w:sz w:val="20"/>
                <w:szCs w:val="20"/>
              </w:rPr>
              <w:t>de</w:t>
            </w:r>
            <w:r>
              <w:rPr>
                <w:rFonts w:ascii="Lato" w:hAnsi="Lato"/>
                <w:sz w:val="20"/>
                <w:szCs w:val="20"/>
              </w:rPr>
              <w:t>l</w:t>
            </w:r>
            <w:r w:rsidRPr="00684147">
              <w:rPr>
                <w:rFonts w:ascii="Lato" w:hAnsi="Lato"/>
                <w:sz w:val="20"/>
                <w:szCs w:val="20"/>
              </w:rPr>
              <w:t xml:space="preserve"> Control y de Juicio Oral del Distrito Judicial de </w:t>
            </w:r>
            <w:r>
              <w:rPr>
                <w:rFonts w:ascii="Lato" w:hAnsi="Lato"/>
                <w:sz w:val="20"/>
                <w:szCs w:val="20"/>
              </w:rPr>
              <w:t>Guridi y Alcocer (nivel 16).</w:t>
            </w:r>
          </w:p>
        </w:tc>
        <w:tc>
          <w:tcPr>
            <w:tcW w:w="3847" w:type="dxa"/>
          </w:tcPr>
          <w:p w14:paraId="5E91A7F4" w14:textId="7FFB05B1" w:rsidR="0064359C" w:rsidRPr="00E7622A" w:rsidRDefault="00047EC9" w:rsidP="00003FCC">
            <w:pPr>
              <w:spacing w:after="0" w:line="360" w:lineRule="auto"/>
              <w:ind w:right="49"/>
              <w:jc w:val="both"/>
              <w:rPr>
                <w:rFonts w:ascii="Lato" w:hAnsi="Lato"/>
                <w:sz w:val="20"/>
                <w:szCs w:val="20"/>
              </w:rPr>
            </w:pPr>
            <w:r w:rsidRPr="00E7622A">
              <w:rPr>
                <w:rFonts w:ascii="Lato" w:hAnsi="Lato"/>
                <w:sz w:val="20"/>
                <w:szCs w:val="20"/>
              </w:rPr>
              <w:t xml:space="preserve">Toda vez que concluye su interinato como Jueza </w:t>
            </w:r>
            <w:r w:rsidR="00E7622A">
              <w:rPr>
                <w:rFonts w:ascii="Lato" w:hAnsi="Lato"/>
                <w:sz w:val="20"/>
                <w:szCs w:val="20"/>
              </w:rPr>
              <w:t>Quinta de Control</w:t>
            </w:r>
            <w:r w:rsidRPr="00E7622A">
              <w:rPr>
                <w:rFonts w:ascii="Lato" w:hAnsi="Lato"/>
                <w:sz w:val="20"/>
                <w:szCs w:val="20"/>
              </w:rPr>
              <w:t xml:space="preserve"> del Distrito Judicial de</w:t>
            </w:r>
            <w:r w:rsidR="00E7622A">
              <w:rPr>
                <w:rFonts w:ascii="Lato" w:hAnsi="Lato"/>
                <w:sz w:val="20"/>
                <w:szCs w:val="20"/>
              </w:rPr>
              <w:t xml:space="preserve"> Guridi y Alcocer, dado el inicio en funciones del Juez electo resultado del proceso electoral local extraordinario 2024-2025,  y no existir vacantes para adscribirla a alguna Ponencia de la Sala Penal</w:t>
            </w:r>
            <w:r w:rsidR="002C7AD9">
              <w:rPr>
                <w:rFonts w:ascii="Lato" w:hAnsi="Lato"/>
                <w:sz w:val="20"/>
                <w:szCs w:val="20"/>
              </w:rPr>
              <w:t xml:space="preserve">, toda vez </w:t>
            </w:r>
            <w:r w:rsidR="00E7622A">
              <w:rPr>
                <w:rFonts w:ascii="Lato" w:hAnsi="Lato"/>
                <w:sz w:val="20"/>
                <w:szCs w:val="20"/>
              </w:rPr>
              <w:t xml:space="preserve">que conforme a la Ley Orgánica vigente, es facultad de los Magistrados designar al  personal adscrito a sus Ponencias, en términos del artículo 35 de la citada Ley; </w:t>
            </w:r>
            <w:r w:rsidR="002C7AD9">
              <w:rPr>
                <w:rFonts w:ascii="Lato" w:hAnsi="Lato"/>
                <w:sz w:val="20"/>
                <w:szCs w:val="20"/>
              </w:rPr>
              <w:t xml:space="preserve">y no existe petición alguna de los Magistrados, en consecuencia, </w:t>
            </w:r>
            <w:r w:rsidR="00E7622A">
              <w:rPr>
                <w:rFonts w:ascii="Lato" w:hAnsi="Lato"/>
                <w:sz w:val="20"/>
                <w:szCs w:val="20"/>
              </w:rPr>
              <w:t>la citada servidora púbica debe ser adscrita</w:t>
            </w:r>
            <w:r w:rsidRPr="00E7622A">
              <w:rPr>
                <w:rFonts w:ascii="Lato" w:hAnsi="Lato"/>
                <w:sz w:val="20"/>
                <w:szCs w:val="20"/>
              </w:rPr>
              <w:t xml:space="preserve"> como </w:t>
            </w:r>
            <w:r w:rsidR="00003FCC" w:rsidRPr="00E7622A">
              <w:rPr>
                <w:rFonts w:ascii="Lato" w:hAnsi="Lato"/>
                <w:sz w:val="20"/>
                <w:szCs w:val="20"/>
              </w:rPr>
              <w:t xml:space="preserve">Asistente de Audiencia (nivel 10), adscrita </w:t>
            </w:r>
            <w:r w:rsidR="00E7622A">
              <w:rPr>
                <w:rFonts w:ascii="Lato" w:hAnsi="Lato"/>
                <w:sz w:val="20"/>
                <w:szCs w:val="20"/>
              </w:rPr>
              <w:t xml:space="preserve">con el Juez Octavo de Control </w:t>
            </w:r>
            <w:r w:rsidR="00003FCC" w:rsidRPr="00E7622A">
              <w:rPr>
                <w:rFonts w:ascii="Lato" w:hAnsi="Lato"/>
                <w:sz w:val="20"/>
                <w:szCs w:val="20"/>
              </w:rPr>
              <w:t>del Distrito Judicial de Guridi y Alcocer</w:t>
            </w:r>
            <w:r w:rsidR="00E7622A">
              <w:rPr>
                <w:rFonts w:ascii="Lato" w:hAnsi="Lato"/>
                <w:sz w:val="20"/>
                <w:szCs w:val="20"/>
              </w:rPr>
              <w:t>, con efectos a partir del uno de septiembre del año en curso, hasta nuevas instrucciones.</w:t>
            </w:r>
          </w:p>
          <w:p w14:paraId="14E528F7" w14:textId="77777777" w:rsidR="0064359C" w:rsidRPr="00540444" w:rsidRDefault="0064359C" w:rsidP="00824249">
            <w:pPr>
              <w:spacing w:after="0" w:line="360" w:lineRule="auto"/>
              <w:ind w:right="49"/>
              <w:rPr>
                <w:rFonts w:ascii="Lato" w:hAnsi="Lato"/>
                <w:sz w:val="20"/>
                <w:szCs w:val="20"/>
              </w:rPr>
            </w:pPr>
          </w:p>
        </w:tc>
      </w:tr>
      <w:tr w:rsidR="0064359C" w:rsidRPr="00540444" w14:paraId="08ACD4CC" w14:textId="77777777" w:rsidTr="00EE38B4">
        <w:tc>
          <w:tcPr>
            <w:tcW w:w="3847" w:type="dxa"/>
          </w:tcPr>
          <w:p w14:paraId="4D337DCC" w14:textId="26838375" w:rsidR="0064359C" w:rsidRPr="00C71D7E" w:rsidRDefault="003F145F" w:rsidP="00824249">
            <w:pPr>
              <w:spacing w:after="0" w:line="360" w:lineRule="auto"/>
              <w:ind w:right="49"/>
              <w:rPr>
                <w:rFonts w:ascii="Lato" w:hAnsi="Lato"/>
                <w:b/>
                <w:bCs/>
                <w:sz w:val="20"/>
                <w:szCs w:val="20"/>
              </w:rPr>
            </w:pPr>
            <w:r w:rsidRPr="00C71D7E">
              <w:rPr>
                <w:rFonts w:ascii="Lato" w:hAnsi="Lato"/>
                <w:b/>
                <w:bCs/>
                <w:sz w:val="20"/>
                <w:szCs w:val="20"/>
              </w:rPr>
              <w:t xml:space="preserve">Lcdo. Aurelio </w:t>
            </w:r>
            <w:proofErr w:type="spellStart"/>
            <w:r w:rsidRPr="00C71D7E">
              <w:rPr>
                <w:rFonts w:ascii="Lato" w:hAnsi="Lato"/>
                <w:b/>
                <w:bCs/>
                <w:sz w:val="20"/>
                <w:szCs w:val="20"/>
              </w:rPr>
              <w:t>Piantzi</w:t>
            </w:r>
            <w:proofErr w:type="spellEnd"/>
            <w:r w:rsidRPr="00C71D7E">
              <w:rPr>
                <w:rFonts w:ascii="Lato" w:hAnsi="Lato"/>
                <w:b/>
                <w:bCs/>
                <w:sz w:val="20"/>
                <w:szCs w:val="20"/>
              </w:rPr>
              <w:t xml:space="preserve"> </w:t>
            </w:r>
            <w:proofErr w:type="spellStart"/>
            <w:r w:rsidRPr="00C71D7E">
              <w:rPr>
                <w:rFonts w:ascii="Lato" w:hAnsi="Lato"/>
                <w:b/>
                <w:bCs/>
                <w:sz w:val="20"/>
                <w:szCs w:val="20"/>
              </w:rPr>
              <w:t>Tlilayatzi</w:t>
            </w:r>
            <w:proofErr w:type="spellEnd"/>
          </w:p>
          <w:p w14:paraId="4F493D51" w14:textId="16678665" w:rsidR="003F145F" w:rsidRPr="00540444" w:rsidRDefault="00254EA9" w:rsidP="00ED5C86">
            <w:pPr>
              <w:spacing w:after="0" w:line="360" w:lineRule="auto"/>
              <w:ind w:right="49"/>
              <w:jc w:val="both"/>
              <w:rPr>
                <w:rFonts w:ascii="Lato" w:hAnsi="Lato"/>
                <w:sz w:val="20"/>
                <w:szCs w:val="20"/>
              </w:rPr>
            </w:pPr>
            <w:r w:rsidRPr="00684147">
              <w:rPr>
                <w:rFonts w:ascii="Lato" w:hAnsi="Lato"/>
                <w:sz w:val="20"/>
                <w:szCs w:val="20"/>
              </w:rPr>
              <w:t xml:space="preserve">Juez </w:t>
            </w:r>
            <w:r>
              <w:rPr>
                <w:rFonts w:ascii="Lato" w:hAnsi="Lato"/>
                <w:sz w:val="20"/>
                <w:szCs w:val="20"/>
              </w:rPr>
              <w:t>Sexto</w:t>
            </w:r>
            <w:r w:rsidRPr="00684147">
              <w:rPr>
                <w:rFonts w:ascii="Lato" w:hAnsi="Lato"/>
                <w:sz w:val="20"/>
                <w:szCs w:val="20"/>
              </w:rPr>
              <w:t xml:space="preserve"> Interin</w:t>
            </w:r>
            <w:r>
              <w:rPr>
                <w:rFonts w:ascii="Lato" w:hAnsi="Lato"/>
                <w:sz w:val="20"/>
                <w:szCs w:val="20"/>
              </w:rPr>
              <w:t xml:space="preserve">o </w:t>
            </w:r>
            <w:r w:rsidRPr="00684147">
              <w:rPr>
                <w:rFonts w:ascii="Lato" w:hAnsi="Lato"/>
                <w:sz w:val="20"/>
                <w:szCs w:val="20"/>
              </w:rPr>
              <w:t>de</w:t>
            </w:r>
            <w:r>
              <w:rPr>
                <w:rFonts w:ascii="Lato" w:hAnsi="Lato"/>
                <w:sz w:val="20"/>
                <w:szCs w:val="20"/>
              </w:rPr>
              <w:t>l</w:t>
            </w:r>
            <w:r w:rsidRPr="00684147">
              <w:rPr>
                <w:rFonts w:ascii="Lato" w:hAnsi="Lato"/>
                <w:sz w:val="20"/>
                <w:szCs w:val="20"/>
              </w:rPr>
              <w:t xml:space="preserve"> </w:t>
            </w:r>
            <w:r w:rsidR="000F5FCF">
              <w:rPr>
                <w:rFonts w:ascii="Lato" w:hAnsi="Lato"/>
                <w:sz w:val="20"/>
                <w:szCs w:val="20"/>
              </w:rPr>
              <w:t xml:space="preserve">Juzgado de </w:t>
            </w:r>
            <w:r w:rsidRPr="00684147">
              <w:rPr>
                <w:rFonts w:ascii="Lato" w:hAnsi="Lato"/>
                <w:sz w:val="20"/>
                <w:szCs w:val="20"/>
              </w:rPr>
              <w:t xml:space="preserve">Control y de Juicio Oral del Distrito Judicial de </w:t>
            </w:r>
            <w:r>
              <w:rPr>
                <w:rFonts w:ascii="Lato" w:hAnsi="Lato"/>
                <w:sz w:val="20"/>
                <w:szCs w:val="20"/>
              </w:rPr>
              <w:t>Guridi y Alcocer</w:t>
            </w:r>
            <w:r w:rsidR="00003FCC">
              <w:rPr>
                <w:rFonts w:ascii="Lato" w:hAnsi="Lato"/>
                <w:sz w:val="20"/>
                <w:szCs w:val="20"/>
              </w:rPr>
              <w:t xml:space="preserve"> (nivel 16).</w:t>
            </w:r>
          </w:p>
        </w:tc>
        <w:tc>
          <w:tcPr>
            <w:tcW w:w="3847" w:type="dxa"/>
          </w:tcPr>
          <w:p w14:paraId="584275C4" w14:textId="103ED114" w:rsidR="0064359C" w:rsidRPr="00540444" w:rsidRDefault="00254EA9" w:rsidP="00ED5C86">
            <w:pPr>
              <w:spacing w:after="0" w:line="360" w:lineRule="auto"/>
              <w:ind w:right="49"/>
              <w:jc w:val="both"/>
              <w:rPr>
                <w:rFonts w:ascii="Lato" w:hAnsi="Lato"/>
                <w:sz w:val="20"/>
                <w:szCs w:val="20"/>
              </w:rPr>
            </w:pPr>
            <w:r>
              <w:rPr>
                <w:rFonts w:ascii="Lato" w:hAnsi="Lato"/>
                <w:sz w:val="20"/>
                <w:szCs w:val="20"/>
              </w:rPr>
              <w:t xml:space="preserve">En atención a la conclusión de </w:t>
            </w:r>
            <w:r w:rsidR="00ED5C86">
              <w:rPr>
                <w:rFonts w:ascii="Lato" w:hAnsi="Lato"/>
                <w:sz w:val="20"/>
                <w:szCs w:val="20"/>
              </w:rPr>
              <w:t>su encargo</w:t>
            </w:r>
            <w:r>
              <w:rPr>
                <w:rFonts w:ascii="Lato" w:hAnsi="Lato"/>
                <w:sz w:val="20"/>
                <w:szCs w:val="20"/>
              </w:rPr>
              <w:t xml:space="preserve"> de</w:t>
            </w:r>
            <w:r w:rsidRPr="002664FA">
              <w:rPr>
                <w:rFonts w:ascii="Lato" w:hAnsi="Lato"/>
                <w:sz w:val="20"/>
                <w:szCs w:val="20"/>
              </w:rPr>
              <w:t xml:space="preserve"> </w:t>
            </w:r>
            <w:r w:rsidRPr="00684147">
              <w:rPr>
                <w:rFonts w:ascii="Lato" w:hAnsi="Lato"/>
                <w:sz w:val="20"/>
                <w:szCs w:val="20"/>
              </w:rPr>
              <w:t xml:space="preserve">Juez </w:t>
            </w:r>
            <w:r>
              <w:rPr>
                <w:rFonts w:ascii="Lato" w:hAnsi="Lato"/>
                <w:sz w:val="20"/>
                <w:szCs w:val="20"/>
              </w:rPr>
              <w:t>Sexto</w:t>
            </w:r>
            <w:r w:rsidRPr="00684147">
              <w:rPr>
                <w:rFonts w:ascii="Lato" w:hAnsi="Lato"/>
                <w:sz w:val="20"/>
                <w:szCs w:val="20"/>
              </w:rPr>
              <w:t xml:space="preserve"> Interin</w:t>
            </w:r>
            <w:r>
              <w:rPr>
                <w:rFonts w:ascii="Lato" w:hAnsi="Lato"/>
                <w:sz w:val="20"/>
                <w:szCs w:val="20"/>
              </w:rPr>
              <w:t xml:space="preserve">o </w:t>
            </w:r>
            <w:r w:rsidRPr="00684147">
              <w:rPr>
                <w:rFonts w:ascii="Lato" w:hAnsi="Lato"/>
                <w:sz w:val="20"/>
                <w:szCs w:val="20"/>
              </w:rPr>
              <w:t>de</w:t>
            </w:r>
            <w:r>
              <w:rPr>
                <w:rFonts w:ascii="Lato" w:hAnsi="Lato"/>
                <w:sz w:val="20"/>
                <w:szCs w:val="20"/>
              </w:rPr>
              <w:t>l</w:t>
            </w:r>
            <w:r w:rsidRPr="00684147">
              <w:rPr>
                <w:rFonts w:ascii="Lato" w:hAnsi="Lato"/>
                <w:sz w:val="20"/>
                <w:szCs w:val="20"/>
              </w:rPr>
              <w:t xml:space="preserve"> </w:t>
            </w:r>
            <w:r w:rsidR="000F5FCF">
              <w:rPr>
                <w:rFonts w:ascii="Lato" w:hAnsi="Lato"/>
                <w:sz w:val="20"/>
                <w:szCs w:val="20"/>
              </w:rPr>
              <w:t xml:space="preserve">Juzgado de </w:t>
            </w:r>
            <w:r w:rsidRPr="00684147">
              <w:rPr>
                <w:rFonts w:ascii="Lato" w:hAnsi="Lato"/>
                <w:sz w:val="20"/>
                <w:szCs w:val="20"/>
              </w:rPr>
              <w:t xml:space="preserve">Control y de Juicio Oral del Distrito Judicial de </w:t>
            </w:r>
            <w:r>
              <w:rPr>
                <w:rFonts w:ascii="Lato" w:hAnsi="Lato"/>
                <w:sz w:val="20"/>
                <w:szCs w:val="20"/>
              </w:rPr>
              <w:t xml:space="preserve">Guridi y Alcocer, por necesidades del servicio, regresa al nivel y cargo que ostentaba; es decir como Asistente de Audiencias (nivel 10), en apoyo a la </w:t>
            </w:r>
            <w:r w:rsidR="001114BD">
              <w:rPr>
                <w:rFonts w:ascii="Lato" w:hAnsi="Lato"/>
                <w:sz w:val="20"/>
                <w:szCs w:val="20"/>
              </w:rPr>
              <w:t>proyección de resoluciones</w:t>
            </w:r>
            <w:r>
              <w:rPr>
                <w:rFonts w:ascii="Lato" w:hAnsi="Lato"/>
                <w:sz w:val="20"/>
                <w:szCs w:val="20"/>
              </w:rPr>
              <w:t>, adscrito al Tribunal de Enjuiciamiento del Juzgado de Control y de Juicio Oral del Distrito Judicial de Guridi y Alcocer, con efectos a partir del uno de septiembre de dos mil veinticinco</w:t>
            </w:r>
            <w:r w:rsidR="001114BD">
              <w:rPr>
                <w:rFonts w:ascii="Lato" w:hAnsi="Lato"/>
                <w:sz w:val="20"/>
                <w:szCs w:val="20"/>
              </w:rPr>
              <w:t>, hasta nuevas instrucciones.</w:t>
            </w:r>
          </w:p>
        </w:tc>
      </w:tr>
      <w:tr w:rsidR="0064359C" w:rsidRPr="00540444" w14:paraId="59C7845A" w14:textId="77777777" w:rsidTr="00EE38B4">
        <w:tc>
          <w:tcPr>
            <w:tcW w:w="3847" w:type="dxa"/>
          </w:tcPr>
          <w:p w14:paraId="70001B05" w14:textId="77777777" w:rsidR="00A21366" w:rsidRDefault="003F145F" w:rsidP="00A21366">
            <w:pPr>
              <w:spacing w:after="0" w:line="360" w:lineRule="auto"/>
              <w:ind w:right="49"/>
              <w:rPr>
                <w:rFonts w:ascii="Lato" w:hAnsi="Lato"/>
                <w:b/>
                <w:bCs/>
                <w:sz w:val="20"/>
                <w:szCs w:val="20"/>
              </w:rPr>
            </w:pPr>
            <w:r w:rsidRPr="00C71D7E">
              <w:rPr>
                <w:rFonts w:ascii="Lato" w:hAnsi="Lato"/>
                <w:b/>
                <w:bCs/>
                <w:sz w:val="20"/>
                <w:szCs w:val="20"/>
              </w:rPr>
              <w:t>Lcdo. José Eduardo Morales Sánchez</w:t>
            </w:r>
          </w:p>
          <w:p w14:paraId="5110509D" w14:textId="4B091B09" w:rsidR="00A21366" w:rsidRPr="00A21366" w:rsidRDefault="000F5FCF" w:rsidP="00A21366">
            <w:pPr>
              <w:spacing w:after="0" w:line="360" w:lineRule="auto"/>
              <w:ind w:right="49"/>
              <w:jc w:val="both"/>
              <w:rPr>
                <w:rFonts w:ascii="Lato" w:eastAsia="Times New Roman" w:hAnsi="Lato" w:cs="Calibri"/>
                <w:sz w:val="20"/>
                <w:szCs w:val="20"/>
              </w:rPr>
            </w:pPr>
            <w:r>
              <w:rPr>
                <w:rFonts w:ascii="Lato" w:hAnsi="Lato" w:cs="Calibri"/>
                <w:sz w:val="20"/>
                <w:szCs w:val="20"/>
              </w:rPr>
              <w:t xml:space="preserve">Juez </w:t>
            </w:r>
            <w:r w:rsidR="00A21366">
              <w:rPr>
                <w:rFonts w:ascii="Lato" w:hAnsi="Lato" w:cs="Calibri"/>
                <w:sz w:val="20"/>
                <w:szCs w:val="20"/>
              </w:rPr>
              <w:t xml:space="preserve">Interino </w:t>
            </w:r>
            <w:r>
              <w:rPr>
                <w:rFonts w:ascii="Lato" w:hAnsi="Lato" w:cs="Calibri"/>
                <w:sz w:val="20"/>
                <w:szCs w:val="20"/>
              </w:rPr>
              <w:t xml:space="preserve">del </w:t>
            </w:r>
            <w:r w:rsidRPr="00A21366">
              <w:rPr>
                <w:rFonts w:ascii="Lato" w:hAnsi="Lato" w:cs="Calibri"/>
                <w:sz w:val="20"/>
                <w:szCs w:val="20"/>
              </w:rPr>
              <w:t>Juzgado</w:t>
            </w:r>
            <w:r>
              <w:rPr>
                <w:rFonts w:ascii="Lato" w:hAnsi="Lato" w:cs="Calibri"/>
                <w:sz w:val="20"/>
                <w:szCs w:val="20"/>
              </w:rPr>
              <w:t xml:space="preserve"> </w:t>
            </w:r>
            <w:r w:rsidR="00A21366">
              <w:rPr>
                <w:rFonts w:ascii="Lato" w:hAnsi="Lato" w:cs="Calibri"/>
                <w:sz w:val="20"/>
                <w:szCs w:val="20"/>
              </w:rPr>
              <w:t>d</w:t>
            </w:r>
            <w:r w:rsidR="00A21366" w:rsidRPr="00A21366">
              <w:rPr>
                <w:rFonts w:ascii="Lato" w:hAnsi="Lato" w:cs="Calibri"/>
                <w:sz w:val="20"/>
                <w:szCs w:val="20"/>
              </w:rPr>
              <w:t xml:space="preserve">el Sistema </w:t>
            </w:r>
            <w:r w:rsidR="00A21366">
              <w:rPr>
                <w:rFonts w:ascii="Lato" w:hAnsi="Lato" w:cs="Calibri"/>
                <w:sz w:val="20"/>
                <w:szCs w:val="20"/>
              </w:rPr>
              <w:t>T</w:t>
            </w:r>
            <w:r w:rsidR="00A21366" w:rsidRPr="00A21366">
              <w:rPr>
                <w:rFonts w:ascii="Lato" w:hAnsi="Lato" w:cs="Calibri"/>
                <w:sz w:val="20"/>
                <w:szCs w:val="20"/>
              </w:rPr>
              <w:t xml:space="preserve">radicional Penal </w:t>
            </w:r>
            <w:r w:rsidR="00A21366">
              <w:rPr>
                <w:rFonts w:ascii="Lato" w:hAnsi="Lato" w:cs="Calibri"/>
                <w:sz w:val="20"/>
                <w:szCs w:val="20"/>
              </w:rPr>
              <w:t>y</w:t>
            </w:r>
            <w:r w:rsidR="00A21366" w:rsidRPr="00A21366">
              <w:rPr>
                <w:rFonts w:ascii="Lato" w:hAnsi="Lato" w:cs="Calibri"/>
                <w:sz w:val="20"/>
                <w:szCs w:val="20"/>
              </w:rPr>
              <w:t xml:space="preserve"> Especializado </w:t>
            </w:r>
            <w:r w:rsidR="00A21366">
              <w:rPr>
                <w:rFonts w:ascii="Lato" w:hAnsi="Lato" w:cs="Calibri"/>
                <w:sz w:val="20"/>
                <w:szCs w:val="20"/>
              </w:rPr>
              <w:t>e</w:t>
            </w:r>
            <w:r w:rsidR="00A21366" w:rsidRPr="00A21366">
              <w:rPr>
                <w:rFonts w:ascii="Lato" w:hAnsi="Lato" w:cs="Calibri"/>
                <w:sz w:val="20"/>
                <w:szCs w:val="20"/>
              </w:rPr>
              <w:t xml:space="preserve">n Administración </w:t>
            </w:r>
            <w:r w:rsidR="00A21366">
              <w:rPr>
                <w:rFonts w:ascii="Lato" w:hAnsi="Lato" w:cs="Calibri"/>
                <w:sz w:val="20"/>
                <w:szCs w:val="20"/>
              </w:rPr>
              <w:t>d</w:t>
            </w:r>
            <w:r w:rsidR="00A21366" w:rsidRPr="00A21366">
              <w:rPr>
                <w:rFonts w:ascii="Lato" w:hAnsi="Lato" w:cs="Calibri"/>
                <w:sz w:val="20"/>
                <w:szCs w:val="20"/>
              </w:rPr>
              <w:t xml:space="preserve">e Justicia </w:t>
            </w:r>
            <w:r w:rsidR="00A21366">
              <w:rPr>
                <w:rFonts w:ascii="Lato" w:hAnsi="Lato" w:cs="Calibri"/>
                <w:sz w:val="20"/>
                <w:szCs w:val="20"/>
              </w:rPr>
              <w:t>p</w:t>
            </w:r>
            <w:r w:rsidR="00A21366" w:rsidRPr="00A21366">
              <w:rPr>
                <w:rFonts w:ascii="Lato" w:hAnsi="Lato" w:cs="Calibri"/>
                <w:sz w:val="20"/>
                <w:szCs w:val="20"/>
              </w:rPr>
              <w:t>ara Adolescentes</w:t>
            </w:r>
            <w:r w:rsidR="00A21366">
              <w:rPr>
                <w:rFonts w:ascii="Lato" w:hAnsi="Lato" w:cs="Calibri"/>
                <w:sz w:val="20"/>
                <w:szCs w:val="20"/>
              </w:rPr>
              <w:t xml:space="preserve"> (nivel 16).</w:t>
            </w:r>
          </w:p>
          <w:p w14:paraId="17F5C573" w14:textId="23661476" w:rsidR="00A21366" w:rsidRPr="00C71D7E" w:rsidRDefault="00A21366" w:rsidP="00824249">
            <w:pPr>
              <w:spacing w:after="0" w:line="360" w:lineRule="auto"/>
              <w:ind w:right="49"/>
              <w:rPr>
                <w:rFonts w:ascii="Lato" w:hAnsi="Lato"/>
                <w:b/>
                <w:bCs/>
                <w:sz w:val="20"/>
                <w:szCs w:val="20"/>
              </w:rPr>
            </w:pPr>
          </w:p>
          <w:p w14:paraId="78336979" w14:textId="77777777" w:rsidR="0064359C" w:rsidRDefault="0064359C" w:rsidP="00824249">
            <w:pPr>
              <w:spacing w:after="0" w:line="360" w:lineRule="auto"/>
              <w:ind w:right="49"/>
              <w:rPr>
                <w:rFonts w:ascii="Lato" w:hAnsi="Lato"/>
                <w:sz w:val="20"/>
                <w:szCs w:val="20"/>
              </w:rPr>
            </w:pPr>
          </w:p>
          <w:p w14:paraId="415EF57C" w14:textId="77777777" w:rsidR="0064359C" w:rsidRPr="00540444" w:rsidRDefault="0064359C" w:rsidP="00824249">
            <w:pPr>
              <w:spacing w:after="0" w:line="360" w:lineRule="auto"/>
              <w:ind w:right="49"/>
              <w:rPr>
                <w:rFonts w:ascii="Lato" w:hAnsi="Lato"/>
                <w:sz w:val="20"/>
                <w:szCs w:val="20"/>
              </w:rPr>
            </w:pPr>
          </w:p>
        </w:tc>
        <w:tc>
          <w:tcPr>
            <w:tcW w:w="3847" w:type="dxa"/>
          </w:tcPr>
          <w:p w14:paraId="72FC72A8" w14:textId="4DD0C09F" w:rsidR="0064359C" w:rsidRDefault="00ED5C86" w:rsidP="00ED5C86">
            <w:pPr>
              <w:spacing w:after="0" w:line="360" w:lineRule="auto"/>
              <w:ind w:right="49"/>
              <w:jc w:val="both"/>
              <w:rPr>
                <w:rFonts w:ascii="Lato" w:hAnsi="Lato"/>
                <w:sz w:val="20"/>
                <w:szCs w:val="20"/>
              </w:rPr>
            </w:pPr>
            <w:r>
              <w:rPr>
                <w:rFonts w:ascii="Lato" w:hAnsi="Lato"/>
                <w:sz w:val="20"/>
                <w:szCs w:val="20"/>
              </w:rPr>
              <w:t>En atención a la conclusión de su encargo de</w:t>
            </w:r>
            <w:r w:rsidRPr="002664FA">
              <w:rPr>
                <w:rFonts w:ascii="Lato" w:hAnsi="Lato"/>
                <w:sz w:val="20"/>
                <w:szCs w:val="20"/>
              </w:rPr>
              <w:t xml:space="preserve"> </w:t>
            </w:r>
            <w:r w:rsidRPr="00684147">
              <w:rPr>
                <w:rFonts w:ascii="Lato" w:hAnsi="Lato"/>
                <w:sz w:val="20"/>
                <w:szCs w:val="20"/>
              </w:rPr>
              <w:t xml:space="preserve">Juez </w:t>
            </w:r>
            <w:r w:rsidR="000F5FCF">
              <w:rPr>
                <w:rFonts w:ascii="Lato" w:hAnsi="Lato"/>
                <w:sz w:val="20"/>
                <w:szCs w:val="20"/>
              </w:rPr>
              <w:t>I</w:t>
            </w:r>
            <w:r w:rsidR="002C7AD9">
              <w:rPr>
                <w:rFonts w:ascii="Lato" w:hAnsi="Lato"/>
                <w:sz w:val="20"/>
                <w:szCs w:val="20"/>
              </w:rPr>
              <w:t xml:space="preserve">nterino </w:t>
            </w:r>
            <w:r w:rsidR="000F5FCF">
              <w:rPr>
                <w:rFonts w:ascii="Lato" w:hAnsi="Lato"/>
                <w:sz w:val="20"/>
                <w:szCs w:val="20"/>
              </w:rPr>
              <w:t xml:space="preserve">del Juzgado </w:t>
            </w:r>
            <w:r>
              <w:rPr>
                <w:rFonts w:ascii="Lato" w:hAnsi="Lato"/>
                <w:sz w:val="20"/>
                <w:szCs w:val="20"/>
              </w:rPr>
              <w:t xml:space="preserve">del Sistema Tradicional Penal </w:t>
            </w:r>
            <w:r w:rsidR="00A21366">
              <w:rPr>
                <w:rFonts w:ascii="Lato" w:hAnsi="Lato"/>
                <w:sz w:val="20"/>
                <w:szCs w:val="20"/>
              </w:rPr>
              <w:t>del Distrito</w:t>
            </w:r>
            <w:r w:rsidRPr="00684147">
              <w:rPr>
                <w:rFonts w:ascii="Lato" w:hAnsi="Lato"/>
                <w:sz w:val="20"/>
                <w:szCs w:val="20"/>
              </w:rPr>
              <w:t xml:space="preserve"> Judicial de </w:t>
            </w:r>
            <w:r>
              <w:rPr>
                <w:rFonts w:ascii="Lato" w:hAnsi="Lato"/>
                <w:sz w:val="20"/>
                <w:szCs w:val="20"/>
              </w:rPr>
              <w:t xml:space="preserve">Sánchez Piedras y Especializado en Justicia para Adolescentes, por necesidades del servicio, se designa temporalmente como </w:t>
            </w:r>
            <w:proofErr w:type="gramStart"/>
            <w:r w:rsidR="003F145F">
              <w:rPr>
                <w:rFonts w:ascii="Lato" w:hAnsi="Lato"/>
                <w:sz w:val="20"/>
                <w:szCs w:val="20"/>
              </w:rPr>
              <w:t>Direc</w:t>
            </w:r>
            <w:r w:rsidR="001114BD">
              <w:rPr>
                <w:rFonts w:ascii="Lato" w:hAnsi="Lato"/>
                <w:sz w:val="20"/>
                <w:szCs w:val="20"/>
              </w:rPr>
              <w:t>tor</w:t>
            </w:r>
            <w:proofErr w:type="gramEnd"/>
            <w:r w:rsidR="003F145F">
              <w:rPr>
                <w:rFonts w:ascii="Lato" w:hAnsi="Lato"/>
                <w:sz w:val="20"/>
                <w:szCs w:val="20"/>
              </w:rPr>
              <w:t xml:space="preserve"> de Transparencia</w:t>
            </w:r>
            <w:r>
              <w:rPr>
                <w:rFonts w:ascii="Lato" w:hAnsi="Lato"/>
                <w:sz w:val="20"/>
                <w:szCs w:val="20"/>
              </w:rPr>
              <w:t xml:space="preserve"> y de Protección de Datos </w:t>
            </w:r>
            <w:r>
              <w:rPr>
                <w:rFonts w:ascii="Lato" w:hAnsi="Lato"/>
                <w:sz w:val="20"/>
                <w:szCs w:val="20"/>
              </w:rPr>
              <w:lastRenderedPageBreak/>
              <w:t>Personales del Poder Judicial del Estado</w:t>
            </w:r>
            <w:r w:rsidR="001114BD">
              <w:rPr>
                <w:rFonts w:ascii="Lato" w:hAnsi="Lato"/>
                <w:sz w:val="20"/>
                <w:szCs w:val="20"/>
              </w:rPr>
              <w:t xml:space="preserve"> (nivel 14)</w:t>
            </w:r>
            <w:r>
              <w:rPr>
                <w:rFonts w:ascii="Lato" w:hAnsi="Lato"/>
                <w:sz w:val="20"/>
                <w:szCs w:val="20"/>
              </w:rPr>
              <w:t>, con efectos a partir del uno de septiembre de dos mil veinticinco, hasta nuevas instrucciones.</w:t>
            </w:r>
          </w:p>
        </w:tc>
      </w:tr>
      <w:tr w:rsidR="0064359C" w:rsidRPr="00540444" w14:paraId="3A5B2895" w14:textId="77777777" w:rsidTr="00EE38B4">
        <w:tc>
          <w:tcPr>
            <w:tcW w:w="3847" w:type="dxa"/>
          </w:tcPr>
          <w:p w14:paraId="49548EDD" w14:textId="77777777" w:rsidR="00B21EBF" w:rsidRPr="00684147" w:rsidRDefault="00B21EBF" w:rsidP="00254EA9">
            <w:pPr>
              <w:spacing w:after="0" w:line="360" w:lineRule="auto"/>
              <w:ind w:right="49"/>
              <w:jc w:val="both"/>
              <w:rPr>
                <w:rFonts w:ascii="Lato" w:hAnsi="Lato"/>
                <w:b/>
                <w:bCs/>
                <w:sz w:val="20"/>
                <w:szCs w:val="20"/>
              </w:rPr>
            </w:pPr>
            <w:r w:rsidRPr="00684147">
              <w:rPr>
                <w:rFonts w:ascii="Lato" w:hAnsi="Lato"/>
                <w:b/>
                <w:bCs/>
                <w:sz w:val="20"/>
                <w:szCs w:val="20"/>
              </w:rPr>
              <w:lastRenderedPageBreak/>
              <w:t>Lcda. María del Carmen Isabel Piedras Cantor</w:t>
            </w:r>
          </w:p>
          <w:p w14:paraId="4BF998FD" w14:textId="3FBB5511" w:rsidR="00B21EBF" w:rsidRPr="00684147" w:rsidRDefault="00B21EBF" w:rsidP="00254EA9">
            <w:pPr>
              <w:spacing w:after="0" w:line="360" w:lineRule="auto"/>
              <w:ind w:right="49"/>
              <w:jc w:val="both"/>
              <w:rPr>
                <w:rFonts w:ascii="Lato" w:hAnsi="Lato"/>
                <w:sz w:val="20"/>
                <w:szCs w:val="20"/>
              </w:rPr>
            </w:pPr>
            <w:r w:rsidRPr="00684147">
              <w:rPr>
                <w:rFonts w:ascii="Lato" w:hAnsi="Lato"/>
                <w:sz w:val="20"/>
                <w:szCs w:val="20"/>
              </w:rPr>
              <w:t>Jueza Octavo Interina (nivel 14) de</w:t>
            </w:r>
            <w:r w:rsidR="000F5FCF">
              <w:rPr>
                <w:rFonts w:ascii="Lato" w:hAnsi="Lato"/>
                <w:sz w:val="20"/>
                <w:szCs w:val="20"/>
              </w:rPr>
              <w:t xml:space="preserve">l Juzgado de </w:t>
            </w:r>
            <w:r w:rsidRPr="00684147">
              <w:rPr>
                <w:rFonts w:ascii="Lato" w:hAnsi="Lato"/>
                <w:sz w:val="20"/>
                <w:szCs w:val="20"/>
              </w:rPr>
              <w:t>Control y de Juicio Oral del Distrito Judicial de Sánchez Piedras y Especializado en Justicia para Adolescentes.</w:t>
            </w:r>
          </w:p>
          <w:p w14:paraId="60FE7572" w14:textId="77777777" w:rsidR="0064359C" w:rsidRDefault="0064359C" w:rsidP="00254EA9">
            <w:pPr>
              <w:spacing w:after="0" w:line="360" w:lineRule="auto"/>
              <w:ind w:right="49"/>
              <w:jc w:val="both"/>
              <w:rPr>
                <w:rFonts w:ascii="Lato" w:hAnsi="Lato"/>
                <w:sz w:val="20"/>
                <w:szCs w:val="20"/>
              </w:rPr>
            </w:pPr>
          </w:p>
        </w:tc>
        <w:tc>
          <w:tcPr>
            <w:tcW w:w="3847" w:type="dxa"/>
          </w:tcPr>
          <w:p w14:paraId="1CEC8FF3" w14:textId="0B2CA694" w:rsidR="0064359C" w:rsidRDefault="002664FA" w:rsidP="00254EA9">
            <w:pPr>
              <w:spacing w:after="160" w:line="360" w:lineRule="auto"/>
              <w:ind w:right="49"/>
              <w:jc w:val="both"/>
              <w:rPr>
                <w:rFonts w:ascii="Lato" w:hAnsi="Lato"/>
                <w:sz w:val="20"/>
                <w:szCs w:val="20"/>
              </w:rPr>
            </w:pPr>
            <w:r>
              <w:rPr>
                <w:rFonts w:ascii="Lato" w:hAnsi="Lato"/>
                <w:sz w:val="20"/>
                <w:szCs w:val="20"/>
              </w:rPr>
              <w:t>En atención a la conclusión de su  e</w:t>
            </w:r>
            <w:r w:rsidRPr="002664FA">
              <w:rPr>
                <w:rFonts w:ascii="Lato" w:hAnsi="Lato"/>
                <w:sz w:val="20"/>
                <w:szCs w:val="20"/>
              </w:rPr>
              <w:t>ncargo</w:t>
            </w:r>
            <w:r>
              <w:rPr>
                <w:rFonts w:ascii="Lato" w:hAnsi="Lato"/>
                <w:sz w:val="20"/>
                <w:szCs w:val="20"/>
              </w:rPr>
              <w:t xml:space="preserve"> de</w:t>
            </w:r>
            <w:r w:rsidRPr="002664FA">
              <w:rPr>
                <w:rFonts w:ascii="Lato" w:hAnsi="Lato"/>
                <w:sz w:val="20"/>
                <w:szCs w:val="20"/>
              </w:rPr>
              <w:t xml:space="preserve"> </w:t>
            </w:r>
            <w:r w:rsidRPr="00684147">
              <w:rPr>
                <w:rFonts w:ascii="Lato" w:hAnsi="Lato"/>
                <w:sz w:val="20"/>
                <w:szCs w:val="20"/>
              </w:rPr>
              <w:t>Jueza Octavo Interina</w:t>
            </w:r>
            <w:r>
              <w:rPr>
                <w:rFonts w:ascii="Lato" w:hAnsi="Lato"/>
                <w:sz w:val="20"/>
                <w:szCs w:val="20"/>
              </w:rPr>
              <w:t xml:space="preserve"> </w:t>
            </w:r>
            <w:r w:rsidRPr="00684147">
              <w:rPr>
                <w:rFonts w:ascii="Lato" w:hAnsi="Lato"/>
                <w:sz w:val="20"/>
                <w:szCs w:val="20"/>
              </w:rPr>
              <w:t>de</w:t>
            </w:r>
            <w:r>
              <w:rPr>
                <w:rFonts w:ascii="Lato" w:hAnsi="Lato"/>
                <w:sz w:val="20"/>
                <w:szCs w:val="20"/>
              </w:rPr>
              <w:t>l</w:t>
            </w:r>
            <w:r w:rsidRPr="00684147">
              <w:rPr>
                <w:rFonts w:ascii="Lato" w:hAnsi="Lato"/>
                <w:sz w:val="20"/>
                <w:szCs w:val="20"/>
              </w:rPr>
              <w:t xml:space="preserve"> </w:t>
            </w:r>
            <w:r w:rsidR="000F5FCF">
              <w:rPr>
                <w:rFonts w:ascii="Lato" w:hAnsi="Lato"/>
                <w:sz w:val="20"/>
                <w:szCs w:val="20"/>
              </w:rPr>
              <w:t xml:space="preserve">Juzgado de </w:t>
            </w:r>
            <w:r w:rsidRPr="00684147">
              <w:rPr>
                <w:rFonts w:ascii="Lato" w:hAnsi="Lato"/>
                <w:sz w:val="20"/>
                <w:szCs w:val="20"/>
              </w:rPr>
              <w:t>Control y de Juicio Oral del Distrito Judicial de Sánchez Piedras y Especializado en Justicia para Adolescentes</w:t>
            </w:r>
            <w:r w:rsidR="00254EA9">
              <w:rPr>
                <w:rFonts w:ascii="Lato" w:hAnsi="Lato"/>
                <w:sz w:val="20"/>
                <w:szCs w:val="20"/>
              </w:rPr>
              <w:t>, p</w:t>
            </w:r>
            <w:r>
              <w:rPr>
                <w:rFonts w:ascii="Lato" w:hAnsi="Lato"/>
                <w:sz w:val="20"/>
                <w:szCs w:val="20"/>
              </w:rPr>
              <w:t>or</w:t>
            </w:r>
            <w:r w:rsidR="00254EA9">
              <w:rPr>
                <w:rFonts w:ascii="Lato" w:hAnsi="Lato"/>
                <w:sz w:val="20"/>
                <w:szCs w:val="20"/>
              </w:rPr>
              <w:t xml:space="preserve"> </w:t>
            </w:r>
            <w:r>
              <w:rPr>
                <w:rFonts w:ascii="Lato" w:hAnsi="Lato"/>
                <w:sz w:val="20"/>
                <w:szCs w:val="20"/>
              </w:rPr>
              <w:t xml:space="preserve">necesidades del servicio, </w:t>
            </w:r>
            <w:r w:rsidR="00254EA9">
              <w:rPr>
                <w:rFonts w:ascii="Lato" w:hAnsi="Lato"/>
                <w:sz w:val="20"/>
                <w:szCs w:val="20"/>
              </w:rPr>
              <w:t xml:space="preserve">regresa al nivel y cargo que ostentaba; es decir como Administradora </w:t>
            </w:r>
            <w:r w:rsidR="00ED5C86">
              <w:rPr>
                <w:rFonts w:ascii="Lato" w:hAnsi="Lato"/>
                <w:sz w:val="20"/>
                <w:szCs w:val="20"/>
              </w:rPr>
              <w:t xml:space="preserve"> de Juzgado </w:t>
            </w:r>
            <w:r w:rsidR="00254EA9">
              <w:rPr>
                <w:rFonts w:ascii="Lato" w:hAnsi="Lato"/>
                <w:sz w:val="20"/>
                <w:szCs w:val="20"/>
              </w:rPr>
              <w:t xml:space="preserve">(nivel 14), con adscripción en el Juzgado de Control y de Juicio Oral del Distrito Judicial de Guridi y Alcocer, en sustitución de la Licenciada Anabel Ordoñez Muñoz, con efectos a partir del uno de septiembre de dos mil veinticinco, hasta nuevas instrucciones. </w:t>
            </w:r>
          </w:p>
        </w:tc>
      </w:tr>
      <w:tr w:rsidR="00FB2942" w:rsidRPr="00FB2942" w14:paraId="3E7B967B" w14:textId="77777777" w:rsidTr="00EE38B4">
        <w:tc>
          <w:tcPr>
            <w:tcW w:w="3847" w:type="dxa"/>
          </w:tcPr>
          <w:p w14:paraId="55B11E4D" w14:textId="77777777" w:rsidR="00FB2942" w:rsidRPr="00FB2942" w:rsidRDefault="00FB2942" w:rsidP="00FB2942">
            <w:pPr>
              <w:pStyle w:val="NormalWeb"/>
              <w:spacing w:before="0" w:beforeAutospacing="0" w:after="0" w:afterAutospacing="0" w:line="360" w:lineRule="auto"/>
              <w:ind w:right="64"/>
              <w:jc w:val="both"/>
              <w:rPr>
                <w:rFonts w:ascii="Lato" w:hAnsi="Lato"/>
                <w:b/>
                <w:bCs/>
                <w:sz w:val="20"/>
                <w:szCs w:val="20"/>
              </w:rPr>
            </w:pPr>
            <w:r w:rsidRPr="00FB2942">
              <w:rPr>
                <w:rFonts w:ascii="Lato" w:hAnsi="Lato"/>
                <w:b/>
                <w:bCs/>
                <w:sz w:val="20"/>
                <w:szCs w:val="20"/>
              </w:rPr>
              <w:t xml:space="preserve">Lcda. Nancy Moreno Vázquez </w:t>
            </w:r>
          </w:p>
          <w:p w14:paraId="06E44266" w14:textId="77777777" w:rsidR="00FB2942" w:rsidRPr="00FB2942" w:rsidRDefault="00FB2942" w:rsidP="00FB2942">
            <w:pPr>
              <w:pStyle w:val="NormalWeb"/>
              <w:spacing w:before="0" w:beforeAutospacing="0" w:after="0" w:afterAutospacing="0" w:line="360" w:lineRule="auto"/>
              <w:ind w:right="64"/>
              <w:jc w:val="both"/>
              <w:rPr>
                <w:rFonts w:ascii="Lato" w:hAnsi="Lato"/>
                <w:sz w:val="20"/>
                <w:szCs w:val="20"/>
              </w:rPr>
            </w:pPr>
            <w:r w:rsidRPr="00FB2942">
              <w:rPr>
                <w:rFonts w:ascii="Lato" w:hAnsi="Lato"/>
                <w:sz w:val="20"/>
                <w:szCs w:val="20"/>
              </w:rPr>
              <w:t>Administradora (nivel 14) del Juzgado de Control y de Juicio Oral del Distrito Judicial de Sánchez Piedras y Especializado en Justicia para Adolescentes.</w:t>
            </w:r>
          </w:p>
          <w:p w14:paraId="57B74D64" w14:textId="3BA8CC44" w:rsidR="00FB2942" w:rsidRPr="00FB2942" w:rsidRDefault="00FB2942" w:rsidP="00FB2942">
            <w:pPr>
              <w:spacing w:after="0" w:line="360" w:lineRule="auto"/>
              <w:ind w:right="49"/>
              <w:jc w:val="both"/>
              <w:rPr>
                <w:rFonts w:ascii="Lato" w:hAnsi="Lato"/>
                <w:b/>
                <w:bCs/>
                <w:sz w:val="20"/>
                <w:szCs w:val="20"/>
              </w:rPr>
            </w:pPr>
          </w:p>
        </w:tc>
        <w:tc>
          <w:tcPr>
            <w:tcW w:w="3847" w:type="dxa"/>
          </w:tcPr>
          <w:p w14:paraId="2E20E19A" w14:textId="7DD3EF09" w:rsidR="00FB2942" w:rsidRPr="00FB2942" w:rsidRDefault="00FB2942" w:rsidP="00FB2942">
            <w:pPr>
              <w:spacing w:after="160" w:line="360" w:lineRule="auto"/>
              <w:ind w:right="49"/>
              <w:jc w:val="both"/>
              <w:rPr>
                <w:rFonts w:ascii="Lato" w:hAnsi="Lato"/>
                <w:sz w:val="20"/>
                <w:szCs w:val="20"/>
              </w:rPr>
            </w:pPr>
            <w:r w:rsidRPr="00FB2942">
              <w:rPr>
                <w:rFonts w:ascii="Lato" w:hAnsi="Lato"/>
                <w:sz w:val="20"/>
                <w:szCs w:val="20"/>
              </w:rPr>
              <w:t>Por necesidades del servicio se da por concluida su designación de Administradora del Juzgado de Control y de Juicio Oral y a petición de la Magistrada Titular de la Tercera Ponencia de la Sala Penal y Especializada en Administración de Justicia para Adolescentes del Tribunal Superior de Justicia del Estado, se designa como Secretaría Proyectista de la Sala (nivel 14), adscrita a la Tercera Ponencia de la citada Sala, con efectos a partir del uno de septiembre del año en curso, hasta nuevas instrucciones.</w:t>
            </w:r>
          </w:p>
        </w:tc>
      </w:tr>
      <w:tr w:rsidR="00FB2942" w:rsidRPr="00540444" w14:paraId="70B15745" w14:textId="77777777" w:rsidTr="00EE38B4">
        <w:tc>
          <w:tcPr>
            <w:tcW w:w="3847" w:type="dxa"/>
          </w:tcPr>
          <w:p w14:paraId="663E8210" w14:textId="0F0FB1F4" w:rsidR="00FB2942" w:rsidRPr="002664FA" w:rsidRDefault="00FB2942" w:rsidP="00FB2942">
            <w:pPr>
              <w:pStyle w:val="NormalWeb"/>
              <w:spacing w:before="0" w:beforeAutospacing="0" w:after="0" w:afterAutospacing="0" w:line="360" w:lineRule="auto"/>
              <w:ind w:right="64"/>
              <w:jc w:val="both"/>
              <w:rPr>
                <w:rFonts w:ascii="Lato" w:hAnsi="Lato"/>
                <w:b/>
                <w:bCs/>
                <w:sz w:val="20"/>
                <w:szCs w:val="20"/>
              </w:rPr>
            </w:pPr>
            <w:r w:rsidRPr="002664FA">
              <w:rPr>
                <w:rFonts w:ascii="Lato" w:hAnsi="Lato"/>
                <w:b/>
                <w:bCs/>
                <w:sz w:val="20"/>
                <w:szCs w:val="20"/>
              </w:rPr>
              <w:t xml:space="preserve">Lcda. Anabel </w:t>
            </w:r>
            <w:r>
              <w:rPr>
                <w:rFonts w:ascii="Lato" w:hAnsi="Lato"/>
                <w:b/>
                <w:bCs/>
                <w:sz w:val="20"/>
                <w:szCs w:val="20"/>
              </w:rPr>
              <w:t>O</w:t>
            </w:r>
            <w:r w:rsidRPr="002664FA">
              <w:rPr>
                <w:rFonts w:ascii="Lato" w:hAnsi="Lato"/>
                <w:b/>
                <w:bCs/>
                <w:sz w:val="20"/>
                <w:szCs w:val="20"/>
              </w:rPr>
              <w:t xml:space="preserve">rdoñez </w:t>
            </w:r>
            <w:r>
              <w:rPr>
                <w:rFonts w:ascii="Lato" w:hAnsi="Lato"/>
                <w:b/>
                <w:bCs/>
                <w:sz w:val="20"/>
                <w:szCs w:val="20"/>
              </w:rPr>
              <w:t>M</w:t>
            </w:r>
            <w:r w:rsidRPr="002664FA">
              <w:rPr>
                <w:rFonts w:ascii="Lato" w:hAnsi="Lato"/>
                <w:b/>
                <w:bCs/>
                <w:sz w:val="20"/>
                <w:szCs w:val="20"/>
              </w:rPr>
              <w:t>uñoz</w:t>
            </w:r>
          </w:p>
          <w:p w14:paraId="01F8C140" w14:textId="682AA5B8" w:rsidR="00FB2942" w:rsidRDefault="00FB2942" w:rsidP="00FB2942">
            <w:pPr>
              <w:pStyle w:val="NormalWeb"/>
              <w:spacing w:before="0" w:beforeAutospacing="0" w:after="0" w:afterAutospacing="0" w:line="360" w:lineRule="auto"/>
              <w:ind w:right="64"/>
              <w:jc w:val="both"/>
              <w:rPr>
                <w:rFonts w:ascii="Lato" w:hAnsi="Lato"/>
                <w:b/>
                <w:bCs/>
                <w:sz w:val="20"/>
                <w:szCs w:val="20"/>
              </w:rPr>
            </w:pPr>
            <w:r w:rsidRPr="002664FA">
              <w:rPr>
                <w:rFonts w:ascii="Lato" w:hAnsi="Lato"/>
                <w:sz w:val="20"/>
                <w:szCs w:val="20"/>
              </w:rPr>
              <w:t xml:space="preserve">Administradora </w:t>
            </w:r>
            <w:r>
              <w:rPr>
                <w:rFonts w:ascii="Lato" w:hAnsi="Lato"/>
                <w:sz w:val="20"/>
                <w:szCs w:val="20"/>
              </w:rPr>
              <w:t>I</w:t>
            </w:r>
            <w:r w:rsidRPr="002664FA">
              <w:rPr>
                <w:rFonts w:ascii="Lato" w:hAnsi="Lato"/>
                <w:sz w:val="20"/>
                <w:szCs w:val="20"/>
              </w:rPr>
              <w:t>nterina</w:t>
            </w:r>
            <w:r>
              <w:rPr>
                <w:rFonts w:ascii="Lato" w:hAnsi="Lato"/>
                <w:sz w:val="20"/>
                <w:szCs w:val="20"/>
              </w:rPr>
              <w:t xml:space="preserve"> (nivel 14)</w:t>
            </w:r>
            <w:r w:rsidRPr="002664FA">
              <w:rPr>
                <w:rFonts w:ascii="Lato" w:hAnsi="Lato"/>
                <w:sz w:val="20"/>
                <w:szCs w:val="20"/>
              </w:rPr>
              <w:t xml:space="preserve"> </w:t>
            </w:r>
            <w:r>
              <w:rPr>
                <w:rFonts w:ascii="Lato" w:hAnsi="Lato"/>
                <w:sz w:val="20"/>
                <w:szCs w:val="20"/>
              </w:rPr>
              <w:t>adscrita a</w:t>
            </w:r>
            <w:r w:rsidRPr="002664FA">
              <w:rPr>
                <w:rFonts w:ascii="Lato" w:hAnsi="Lato"/>
                <w:sz w:val="20"/>
                <w:szCs w:val="20"/>
              </w:rPr>
              <w:t xml:space="preserve">l </w:t>
            </w:r>
            <w:r>
              <w:rPr>
                <w:rFonts w:ascii="Lato" w:hAnsi="Lato"/>
                <w:sz w:val="20"/>
                <w:szCs w:val="20"/>
              </w:rPr>
              <w:t>J</w:t>
            </w:r>
            <w:r w:rsidRPr="002664FA">
              <w:rPr>
                <w:rFonts w:ascii="Lato" w:hAnsi="Lato"/>
                <w:sz w:val="20"/>
                <w:szCs w:val="20"/>
              </w:rPr>
              <w:t>uzgado</w:t>
            </w:r>
            <w:r>
              <w:rPr>
                <w:rFonts w:ascii="Lato" w:hAnsi="Lato"/>
                <w:sz w:val="20"/>
                <w:szCs w:val="20"/>
              </w:rPr>
              <w:t xml:space="preserve"> d</w:t>
            </w:r>
            <w:r w:rsidRPr="002664FA">
              <w:rPr>
                <w:rFonts w:ascii="Lato" w:hAnsi="Lato"/>
                <w:sz w:val="20"/>
                <w:szCs w:val="20"/>
              </w:rPr>
              <w:t xml:space="preserve">e </w:t>
            </w:r>
            <w:r>
              <w:rPr>
                <w:rFonts w:ascii="Lato" w:hAnsi="Lato"/>
                <w:sz w:val="20"/>
                <w:szCs w:val="20"/>
              </w:rPr>
              <w:t>C</w:t>
            </w:r>
            <w:r w:rsidRPr="002664FA">
              <w:rPr>
                <w:rFonts w:ascii="Lato" w:hAnsi="Lato"/>
                <w:sz w:val="20"/>
                <w:szCs w:val="20"/>
              </w:rPr>
              <w:t xml:space="preserve">ontrol y de </w:t>
            </w:r>
            <w:r>
              <w:rPr>
                <w:rFonts w:ascii="Lato" w:hAnsi="Lato"/>
                <w:sz w:val="20"/>
                <w:szCs w:val="20"/>
              </w:rPr>
              <w:t>J</w:t>
            </w:r>
            <w:r w:rsidRPr="002664FA">
              <w:rPr>
                <w:rFonts w:ascii="Lato" w:hAnsi="Lato"/>
                <w:sz w:val="20"/>
                <w:szCs w:val="20"/>
              </w:rPr>
              <w:t xml:space="preserve">uicio </w:t>
            </w:r>
            <w:r>
              <w:rPr>
                <w:rFonts w:ascii="Lato" w:hAnsi="Lato"/>
                <w:sz w:val="20"/>
                <w:szCs w:val="20"/>
              </w:rPr>
              <w:t>O</w:t>
            </w:r>
            <w:r w:rsidRPr="002664FA">
              <w:rPr>
                <w:rFonts w:ascii="Lato" w:hAnsi="Lato"/>
                <w:sz w:val="20"/>
                <w:szCs w:val="20"/>
              </w:rPr>
              <w:t xml:space="preserve">ral del </w:t>
            </w:r>
            <w:r>
              <w:rPr>
                <w:rFonts w:ascii="Lato" w:hAnsi="Lato"/>
                <w:sz w:val="20"/>
                <w:szCs w:val="20"/>
              </w:rPr>
              <w:t>D</w:t>
            </w:r>
            <w:r w:rsidRPr="002664FA">
              <w:rPr>
                <w:rFonts w:ascii="Lato" w:hAnsi="Lato"/>
                <w:sz w:val="20"/>
                <w:szCs w:val="20"/>
              </w:rPr>
              <w:t>istrito</w:t>
            </w:r>
            <w:r>
              <w:rPr>
                <w:rFonts w:ascii="Lato" w:hAnsi="Lato"/>
                <w:sz w:val="20"/>
                <w:szCs w:val="20"/>
              </w:rPr>
              <w:t xml:space="preserve"> </w:t>
            </w:r>
            <w:r w:rsidRPr="002664FA">
              <w:rPr>
                <w:rFonts w:ascii="Lato" w:hAnsi="Lato"/>
                <w:sz w:val="20"/>
                <w:szCs w:val="20"/>
              </w:rPr>
              <w:t xml:space="preserve">Judicial de </w:t>
            </w:r>
            <w:r>
              <w:rPr>
                <w:rFonts w:ascii="Lato" w:hAnsi="Lato"/>
                <w:sz w:val="20"/>
                <w:szCs w:val="20"/>
              </w:rPr>
              <w:t>G</w:t>
            </w:r>
            <w:r w:rsidRPr="002664FA">
              <w:rPr>
                <w:rFonts w:ascii="Lato" w:hAnsi="Lato"/>
                <w:sz w:val="20"/>
                <w:szCs w:val="20"/>
              </w:rPr>
              <w:t xml:space="preserve">uridi y </w:t>
            </w:r>
            <w:r>
              <w:rPr>
                <w:rFonts w:ascii="Lato" w:hAnsi="Lato"/>
                <w:sz w:val="20"/>
                <w:szCs w:val="20"/>
              </w:rPr>
              <w:t>A</w:t>
            </w:r>
            <w:r w:rsidRPr="002664FA">
              <w:rPr>
                <w:rFonts w:ascii="Lato" w:hAnsi="Lato"/>
                <w:sz w:val="20"/>
                <w:szCs w:val="20"/>
              </w:rPr>
              <w:t xml:space="preserve">lcocer.  </w:t>
            </w:r>
          </w:p>
        </w:tc>
        <w:tc>
          <w:tcPr>
            <w:tcW w:w="3847" w:type="dxa"/>
          </w:tcPr>
          <w:p w14:paraId="3F1A5811" w14:textId="2CE07A32" w:rsidR="00FB2942" w:rsidRDefault="00FB2942" w:rsidP="00FB2942">
            <w:pPr>
              <w:spacing w:after="0" w:line="360" w:lineRule="auto"/>
              <w:ind w:right="49"/>
              <w:jc w:val="both"/>
              <w:rPr>
                <w:rFonts w:ascii="Lato" w:hAnsi="Lato"/>
                <w:sz w:val="20"/>
                <w:szCs w:val="20"/>
              </w:rPr>
            </w:pPr>
            <w:r>
              <w:rPr>
                <w:rFonts w:ascii="Lato" w:hAnsi="Lato"/>
                <w:sz w:val="20"/>
                <w:szCs w:val="20"/>
              </w:rPr>
              <w:t>Por necesidades del servicio, con su mismo nivel y cargo, se readscribe al Juzgado de Control y de Juicio Oral del Distrito Judicial de Sánchez Piedras y Especializado en Justicia para Adolescentes, en sustitución de la Licenciada Nancy Moreno Vázquez, con efectos a partir del uno de septiembre del año en curso, hasta nuevas instrucciones.</w:t>
            </w:r>
          </w:p>
        </w:tc>
      </w:tr>
      <w:tr w:rsidR="00FB2942" w:rsidRPr="00540444" w14:paraId="6BA9321B" w14:textId="77777777" w:rsidTr="00EE38B4">
        <w:tc>
          <w:tcPr>
            <w:tcW w:w="3847" w:type="dxa"/>
          </w:tcPr>
          <w:p w14:paraId="546BCC9B" w14:textId="77777777" w:rsidR="00FB2942" w:rsidRPr="002B3007" w:rsidRDefault="00FB2942" w:rsidP="00FB2942">
            <w:pPr>
              <w:tabs>
                <w:tab w:val="left" w:pos="5387"/>
              </w:tabs>
              <w:spacing w:after="0" w:line="360" w:lineRule="auto"/>
              <w:jc w:val="both"/>
              <w:rPr>
                <w:rFonts w:ascii="Lato" w:hAnsi="Lato" w:cs="Calibri"/>
                <w:b/>
                <w:bCs/>
                <w:sz w:val="20"/>
                <w:szCs w:val="20"/>
              </w:rPr>
            </w:pPr>
            <w:r w:rsidRPr="002B3007">
              <w:rPr>
                <w:rFonts w:ascii="Lato" w:hAnsi="Lato" w:cs="Calibri"/>
                <w:b/>
                <w:bCs/>
                <w:sz w:val="20"/>
                <w:szCs w:val="20"/>
              </w:rPr>
              <w:lastRenderedPageBreak/>
              <w:t>Lcda. Norma Maricela Mastranzo Apango</w:t>
            </w:r>
          </w:p>
          <w:p w14:paraId="33ED4DFD" w14:textId="67812FA7" w:rsidR="00FB2942" w:rsidRDefault="00FB2942" w:rsidP="00FB2942">
            <w:pPr>
              <w:spacing w:after="0" w:line="360" w:lineRule="auto"/>
              <w:ind w:right="49"/>
              <w:jc w:val="both"/>
              <w:rPr>
                <w:rFonts w:ascii="Lato" w:hAnsi="Lato"/>
                <w:b/>
                <w:bCs/>
                <w:sz w:val="20"/>
                <w:szCs w:val="20"/>
              </w:rPr>
            </w:pPr>
            <w:r w:rsidRPr="002B3007">
              <w:rPr>
                <w:rFonts w:ascii="Lato" w:hAnsi="Lato" w:cs="Calibri"/>
                <w:sz w:val="20"/>
                <w:szCs w:val="20"/>
              </w:rPr>
              <w:t>Auxiliar Administrativa interina (nivel 5), adscrita al Juzgado itinerante con competencia en todo el Estado</w:t>
            </w:r>
          </w:p>
        </w:tc>
        <w:tc>
          <w:tcPr>
            <w:tcW w:w="3847" w:type="dxa"/>
          </w:tcPr>
          <w:p w14:paraId="31D5A1B4" w14:textId="43C9609C" w:rsidR="00FB2942" w:rsidRDefault="00FB2942" w:rsidP="00FB2942">
            <w:pPr>
              <w:spacing w:after="0" w:line="360" w:lineRule="auto"/>
              <w:ind w:right="49"/>
              <w:jc w:val="both"/>
              <w:rPr>
                <w:rFonts w:ascii="Lato" w:hAnsi="Lato"/>
                <w:sz w:val="20"/>
                <w:szCs w:val="20"/>
              </w:rPr>
            </w:pPr>
            <w:r>
              <w:rPr>
                <w:rFonts w:ascii="Lato" w:hAnsi="Lato"/>
                <w:sz w:val="20"/>
                <w:szCs w:val="20"/>
              </w:rPr>
              <w:t xml:space="preserve">Por necesidades del servicio, se designa Asistente de Atención al Público, y se readscribe al Juzgado de Control y de Juicio Oral del Distrito Judicial de Guridi y Alcocer, en sustitución de la Lcda. Karla Flor Bravo Sánchez, con efectos a partir del uno de septiembre de dos mil veinticinco hasta nuevas instrucciones. </w:t>
            </w:r>
          </w:p>
        </w:tc>
      </w:tr>
      <w:tr w:rsidR="00FB2942" w:rsidRPr="00540444" w14:paraId="0EBED60D" w14:textId="77777777" w:rsidTr="00EE38B4">
        <w:tc>
          <w:tcPr>
            <w:tcW w:w="3847" w:type="dxa"/>
          </w:tcPr>
          <w:p w14:paraId="3EE4D19D" w14:textId="77777777" w:rsidR="00FB2942" w:rsidRDefault="00FB2942" w:rsidP="00FB2942">
            <w:pPr>
              <w:spacing w:after="0" w:line="360" w:lineRule="auto"/>
              <w:ind w:right="49"/>
              <w:jc w:val="both"/>
              <w:rPr>
                <w:rFonts w:ascii="Lato" w:hAnsi="Lato" w:cs="Calibri"/>
                <w:b/>
                <w:bCs/>
                <w:sz w:val="20"/>
                <w:szCs w:val="20"/>
              </w:rPr>
            </w:pPr>
            <w:r>
              <w:rPr>
                <w:rFonts w:ascii="Lato" w:hAnsi="Lato" w:cs="Calibri"/>
                <w:b/>
                <w:bCs/>
                <w:sz w:val="20"/>
                <w:szCs w:val="20"/>
              </w:rPr>
              <w:t>Lcdo. José de Jesús Díaz Rodríguez</w:t>
            </w:r>
          </w:p>
          <w:p w14:paraId="7ADC28C0" w14:textId="6B144303" w:rsidR="00FB2942" w:rsidRDefault="00FB2942" w:rsidP="00FB2942">
            <w:pPr>
              <w:spacing w:after="0" w:line="360" w:lineRule="auto"/>
              <w:ind w:right="49"/>
              <w:jc w:val="both"/>
              <w:rPr>
                <w:rFonts w:ascii="Lato" w:hAnsi="Lato" w:cs="Calibri"/>
                <w:b/>
                <w:bCs/>
                <w:sz w:val="20"/>
                <w:szCs w:val="20"/>
              </w:rPr>
            </w:pPr>
            <w:r>
              <w:rPr>
                <w:rFonts w:ascii="Lato" w:hAnsi="Lato" w:cs="Calibri"/>
                <w:sz w:val="20"/>
                <w:szCs w:val="20"/>
              </w:rPr>
              <w:t>Auxiliar Administrativo i</w:t>
            </w:r>
            <w:r w:rsidRPr="002E11E1">
              <w:rPr>
                <w:rFonts w:ascii="Lato" w:hAnsi="Lato" w:cs="Calibri"/>
                <w:sz w:val="20"/>
                <w:szCs w:val="20"/>
              </w:rPr>
              <w:t>nterin</w:t>
            </w:r>
            <w:r>
              <w:rPr>
                <w:rFonts w:ascii="Lato" w:hAnsi="Lato" w:cs="Calibri"/>
                <w:sz w:val="20"/>
                <w:szCs w:val="20"/>
              </w:rPr>
              <w:t>o</w:t>
            </w:r>
            <w:r w:rsidRPr="002E11E1">
              <w:rPr>
                <w:rFonts w:ascii="Lato" w:hAnsi="Lato" w:cs="Calibri"/>
                <w:sz w:val="20"/>
                <w:szCs w:val="20"/>
              </w:rPr>
              <w:t xml:space="preserve"> (nivel </w:t>
            </w:r>
            <w:r>
              <w:rPr>
                <w:rFonts w:ascii="Lato" w:hAnsi="Lato" w:cs="Calibri"/>
                <w:sz w:val="20"/>
                <w:szCs w:val="20"/>
              </w:rPr>
              <w:t>5</w:t>
            </w:r>
            <w:r w:rsidRPr="002E11E1">
              <w:rPr>
                <w:rFonts w:ascii="Lato" w:hAnsi="Lato" w:cs="Calibri"/>
                <w:sz w:val="20"/>
                <w:szCs w:val="20"/>
              </w:rPr>
              <w:t xml:space="preserve">), </w:t>
            </w:r>
            <w:r>
              <w:rPr>
                <w:rFonts w:ascii="Lato" w:hAnsi="Lato" w:cs="Calibri"/>
                <w:sz w:val="20"/>
                <w:szCs w:val="20"/>
              </w:rPr>
              <w:t xml:space="preserve">adscrito al </w:t>
            </w:r>
            <w:r w:rsidRPr="002E11E1">
              <w:rPr>
                <w:rFonts w:ascii="Lato" w:hAnsi="Lato" w:cs="Calibri"/>
                <w:sz w:val="20"/>
                <w:szCs w:val="20"/>
              </w:rPr>
              <w:t xml:space="preserve">Centro de Convivencia Familiar Supervisada </w:t>
            </w:r>
            <w:r>
              <w:rPr>
                <w:rFonts w:ascii="Lato" w:hAnsi="Lato" w:cs="Calibri"/>
                <w:sz w:val="20"/>
                <w:szCs w:val="20"/>
              </w:rPr>
              <w:t>con</w:t>
            </w:r>
            <w:r w:rsidRPr="002E11E1">
              <w:rPr>
                <w:rFonts w:ascii="Lato" w:hAnsi="Lato" w:cs="Calibri"/>
                <w:sz w:val="20"/>
                <w:szCs w:val="20"/>
              </w:rPr>
              <w:t xml:space="preserve"> sede </w:t>
            </w:r>
            <w:r>
              <w:rPr>
                <w:rFonts w:ascii="Lato" w:hAnsi="Lato" w:cs="Calibri"/>
                <w:sz w:val="20"/>
                <w:szCs w:val="20"/>
              </w:rPr>
              <w:t>en el Distrito Judicial de Morelos</w:t>
            </w:r>
          </w:p>
          <w:p w14:paraId="328B7F50" w14:textId="7EBDAF8F" w:rsidR="00FB2942" w:rsidRDefault="00FB2942" w:rsidP="00FB2942">
            <w:pPr>
              <w:spacing w:after="0" w:line="360" w:lineRule="auto"/>
              <w:ind w:right="49"/>
              <w:jc w:val="both"/>
              <w:rPr>
                <w:rFonts w:ascii="Lato" w:hAnsi="Lato"/>
                <w:b/>
                <w:bCs/>
                <w:sz w:val="20"/>
                <w:szCs w:val="20"/>
              </w:rPr>
            </w:pPr>
          </w:p>
        </w:tc>
        <w:tc>
          <w:tcPr>
            <w:tcW w:w="3847" w:type="dxa"/>
          </w:tcPr>
          <w:p w14:paraId="2C9FEFCA" w14:textId="06C7B41C" w:rsidR="00FB2942" w:rsidRDefault="00FB2942" w:rsidP="00FB2942">
            <w:pPr>
              <w:spacing w:after="0" w:line="360" w:lineRule="auto"/>
              <w:ind w:right="49"/>
              <w:jc w:val="both"/>
              <w:rPr>
                <w:rFonts w:ascii="Lato" w:hAnsi="Lato"/>
                <w:sz w:val="20"/>
                <w:szCs w:val="20"/>
              </w:rPr>
            </w:pPr>
            <w:r>
              <w:rPr>
                <w:rFonts w:ascii="Lato" w:hAnsi="Lato"/>
                <w:sz w:val="20"/>
                <w:szCs w:val="20"/>
              </w:rPr>
              <w:t>Por necesidades del servicio, con su mismo nivel y cargo se readscribe al Juzgado Itinerante con competencia en todo el Estado, con efectos a partir del uno de septiembre de dos mil veinticinco hasta nuevas instrucciones, en sustitución de la Licenciada Norma Maricela Mastranzo Apango,</w:t>
            </w:r>
          </w:p>
        </w:tc>
      </w:tr>
      <w:tr w:rsidR="00FB2942" w:rsidRPr="00540444" w14:paraId="642152B0" w14:textId="77777777" w:rsidTr="00EE38B4">
        <w:tc>
          <w:tcPr>
            <w:tcW w:w="3847" w:type="dxa"/>
          </w:tcPr>
          <w:p w14:paraId="2F98EEA5" w14:textId="6596DEDD" w:rsidR="00FB2942" w:rsidRDefault="00FB2942" w:rsidP="00FB2942">
            <w:pPr>
              <w:spacing w:after="0" w:line="360" w:lineRule="auto"/>
              <w:ind w:right="49"/>
              <w:jc w:val="both"/>
              <w:rPr>
                <w:rFonts w:ascii="Lato" w:hAnsi="Lato" w:cs="Calibri"/>
                <w:b/>
                <w:bCs/>
                <w:sz w:val="20"/>
                <w:szCs w:val="20"/>
              </w:rPr>
            </w:pPr>
            <w:r>
              <w:rPr>
                <w:rFonts w:ascii="Lato" w:hAnsi="Lato" w:cs="Calibri"/>
                <w:b/>
                <w:bCs/>
                <w:sz w:val="20"/>
                <w:szCs w:val="20"/>
              </w:rPr>
              <w:t>Lcda. Iliana Galaviz Galván</w:t>
            </w:r>
          </w:p>
        </w:tc>
        <w:tc>
          <w:tcPr>
            <w:tcW w:w="3847" w:type="dxa"/>
          </w:tcPr>
          <w:p w14:paraId="190807D6" w14:textId="6ACD41E5" w:rsidR="00FB2942" w:rsidRDefault="00FB2942" w:rsidP="00FB2942">
            <w:pPr>
              <w:spacing w:after="0" w:line="360" w:lineRule="auto"/>
              <w:ind w:right="49"/>
              <w:jc w:val="both"/>
              <w:rPr>
                <w:rFonts w:ascii="Lato" w:hAnsi="Lato"/>
                <w:sz w:val="20"/>
                <w:szCs w:val="20"/>
              </w:rPr>
            </w:pPr>
            <w:r w:rsidRPr="00F411B8">
              <w:rPr>
                <w:rFonts w:ascii="Lato" w:hAnsi="Lato"/>
                <w:sz w:val="20"/>
                <w:szCs w:val="20"/>
              </w:rPr>
              <w:t>Por necesidades del servicio, se designa Auxiliar Administrativa interina (nivel 5), adscrita al Centro de Convivencia Familiar del Distrito Judicial de Morelos, en sustitución del Lcdo. José de Jesús Diaz Rodríguez, con efectos a partir del uno de septiembre del año en curso, hasta nuevas instrucciones.</w:t>
            </w:r>
          </w:p>
        </w:tc>
      </w:tr>
      <w:tr w:rsidR="00FB2942" w:rsidRPr="00540444" w14:paraId="4B8CB4D0" w14:textId="77777777" w:rsidTr="00EE38B4">
        <w:tc>
          <w:tcPr>
            <w:tcW w:w="3847" w:type="dxa"/>
          </w:tcPr>
          <w:p w14:paraId="147AE570" w14:textId="77777777" w:rsidR="00FB2942" w:rsidRPr="00097477" w:rsidRDefault="00FB2942" w:rsidP="00FB2942">
            <w:pPr>
              <w:tabs>
                <w:tab w:val="left" w:pos="5387"/>
              </w:tabs>
              <w:spacing w:line="360" w:lineRule="auto"/>
              <w:jc w:val="both"/>
              <w:rPr>
                <w:rFonts w:ascii="Lato" w:hAnsi="Lato" w:cs="Calibri"/>
                <w:b/>
                <w:bCs/>
                <w:sz w:val="20"/>
                <w:szCs w:val="20"/>
              </w:rPr>
            </w:pPr>
            <w:r w:rsidRPr="00097477">
              <w:rPr>
                <w:rFonts w:ascii="Lato" w:hAnsi="Lato" w:cs="Calibri"/>
                <w:b/>
                <w:bCs/>
                <w:sz w:val="20"/>
                <w:szCs w:val="20"/>
              </w:rPr>
              <w:t>Lcda. Karla Flor Bravo Sánchez</w:t>
            </w:r>
          </w:p>
          <w:p w14:paraId="162CDFB5" w14:textId="49C0B747" w:rsidR="00FB2942" w:rsidRDefault="00FB2942" w:rsidP="00FB2942">
            <w:pPr>
              <w:spacing w:after="0" w:line="360" w:lineRule="auto"/>
              <w:ind w:right="49"/>
              <w:jc w:val="both"/>
              <w:rPr>
                <w:rFonts w:ascii="Lato" w:hAnsi="Lato" w:cs="Calibri"/>
                <w:b/>
                <w:bCs/>
                <w:sz w:val="20"/>
                <w:szCs w:val="20"/>
              </w:rPr>
            </w:pPr>
            <w:r w:rsidRPr="00370681">
              <w:rPr>
                <w:rFonts w:ascii="Lato" w:hAnsi="Lato" w:cs="Calibri"/>
                <w:sz w:val="20"/>
                <w:szCs w:val="20"/>
              </w:rPr>
              <w:t>Auxiliar Administrativa Interina (nivel 5), en</w:t>
            </w:r>
            <w:r>
              <w:rPr>
                <w:rFonts w:ascii="Lato" w:hAnsi="Lato" w:cs="Calibri"/>
                <w:sz w:val="20"/>
                <w:szCs w:val="20"/>
              </w:rPr>
              <w:t xml:space="preserve"> funciones de Asistente de Atención al Público.</w:t>
            </w:r>
          </w:p>
        </w:tc>
        <w:tc>
          <w:tcPr>
            <w:tcW w:w="3847" w:type="dxa"/>
          </w:tcPr>
          <w:p w14:paraId="528ECE49" w14:textId="46861E03" w:rsidR="00FB2942" w:rsidRPr="00F411B8" w:rsidRDefault="00FB2942" w:rsidP="00FB2942">
            <w:pPr>
              <w:spacing w:after="0" w:line="360" w:lineRule="auto"/>
              <w:ind w:right="49"/>
              <w:jc w:val="both"/>
              <w:rPr>
                <w:rFonts w:ascii="Lato" w:hAnsi="Lato"/>
                <w:sz w:val="20"/>
                <w:szCs w:val="20"/>
              </w:rPr>
            </w:pPr>
            <w:r w:rsidRPr="00370681">
              <w:rPr>
                <w:rFonts w:ascii="Lato" w:hAnsi="Lato"/>
                <w:sz w:val="20"/>
                <w:szCs w:val="20"/>
              </w:rPr>
              <w:t>Por nece</w:t>
            </w:r>
            <w:r>
              <w:rPr>
                <w:rFonts w:ascii="Lato" w:hAnsi="Lato"/>
                <w:sz w:val="20"/>
                <w:szCs w:val="20"/>
              </w:rPr>
              <w:t>sida</w:t>
            </w:r>
            <w:r w:rsidRPr="00370681">
              <w:rPr>
                <w:rFonts w:ascii="Lato" w:hAnsi="Lato"/>
                <w:sz w:val="20"/>
                <w:szCs w:val="20"/>
              </w:rPr>
              <w:t>des del servicio</w:t>
            </w:r>
            <w:r>
              <w:rPr>
                <w:rFonts w:ascii="Lato" w:hAnsi="Lato"/>
                <w:sz w:val="20"/>
                <w:szCs w:val="20"/>
              </w:rPr>
              <w:t>, con su mismo nivel y cargo de Auxiliar Administrativa, se readscribe al Juzgado Itinerante con competencia en todo el Estado, con efectos a partir del uno de septiembre de dos mil veinticinco hasta nuevas instrucciones.</w:t>
            </w:r>
          </w:p>
        </w:tc>
      </w:tr>
      <w:tr w:rsidR="00FB2942" w:rsidRPr="00540444" w14:paraId="4FF25980" w14:textId="77777777" w:rsidTr="00EE38B4">
        <w:tc>
          <w:tcPr>
            <w:tcW w:w="3847" w:type="dxa"/>
          </w:tcPr>
          <w:p w14:paraId="1DD2D247" w14:textId="4E64F9D0" w:rsidR="00FB2942" w:rsidRPr="00E92A43" w:rsidRDefault="00FB2942" w:rsidP="00FB2942">
            <w:pPr>
              <w:spacing w:after="0" w:line="360" w:lineRule="auto"/>
              <w:jc w:val="both"/>
              <w:rPr>
                <w:rFonts w:ascii="Lato" w:hAnsi="Lato" w:cs="Calibri"/>
                <w:b/>
                <w:bCs/>
                <w:sz w:val="20"/>
                <w:szCs w:val="20"/>
              </w:rPr>
            </w:pPr>
            <w:r w:rsidRPr="00E92A43">
              <w:rPr>
                <w:rFonts w:ascii="Lato" w:hAnsi="Lato" w:cs="Calibri"/>
                <w:b/>
                <w:bCs/>
                <w:sz w:val="20"/>
                <w:szCs w:val="20"/>
              </w:rPr>
              <w:t>Lcda. María Guadalupe Suárez Acosta</w:t>
            </w:r>
          </w:p>
          <w:p w14:paraId="4FAFFB5A" w14:textId="1A415421" w:rsidR="00FB2942" w:rsidRDefault="00FB2942" w:rsidP="00FB2942">
            <w:pPr>
              <w:spacing w:after="0" w:line="360" w:lineRule="auto"/>
              <w:jc w:val="both"/>
              <w:rPr>
                <w:rFonts w:ascii="Lato" w:hAnsi="Lato"/>
                <w:b/>
                <w:bCs/>
                <w:sz w:val="20"/>
                <w:szCs w:val="20"/>
              </w:rPr>
            </w:pPr>
            <w:r w:rsidRPr="00E92A43">
              <w:rPr>
                <w:rFonts w:ascii="Lato" w:hAnsi="Lato" w:cs="Calibri"/>
                <w:sz w:val="20"/>
                <w:szCs w:val="20"/>
              </w:rPr>
              <w:t>Asistente de Causa (nivel 8), adscrita con la Licenciada Martha Zenteno Ramírez</w:t>
            </w:r>
            <w:r>
              <w:rPr>
                <w:rFonts w:ascii="Lato" w:hAnsi="Lato" w:cs="Calibri"/>
                <w:sz w:val="20"/>
                <w:szCs w:val="20"/>
              </w:rPr>
              <w:t xml:space="preserve">, Jueza del </w:t>
            </w:r>
            <w:r>
              <w:rPr>
                <w:rFonts w:ascii="Lato" w:hAnsi="Lato"/>
                <w:sz w:val="20"/>
                <w:szCs w:val="20"/>
              </w:rPr>
              <w:t>Tribunal de Enjuiciamiento del Juzgado de Control y de Juicio Oral del Distrito Judicial de Sánchez Piedras y Especializado en Justicia para   Adolescentes.</w:t>
            </w:r>
          </w:p>
          <w:p w14:paraId="3014FF15" w14:textId="77777777" w:rsidR="00FB2942" w:rsidRDefault="00FB2942" w:rsidP="00FB2942">
            <w:pPr>
              <w:spacing w:after="0" w:line="360" w:lineRule="auto"/>
              <w:ind w:right="49"/>
              <w:jc w:val="both"/>
              <w:rPr>
                <w:rFonts w:ascii="Lato" w:hAnsi="Lato"/>
                <w:b/>
                <w:bCs/>
                <w:sz w:val="20"/>
                <w:szCs w:val="20"/>
              </w:rPr>
            </w:pPr>
          </w:p>
        </w:tc>
        <w:tc>
          <w:tcPr>
            <w:tcW w:w="3847" w:type="dxa"/>
          </w:tcPr>
          <w:p w14:paraId="308A97E8" w14:textId="6BEDF90F" w:rsidR="00FB2942" w:rsidRDefault="00FB2942" w:rsidP="00FB2942">
            <w:pPr>
              <w:spacing w:after="0" w:line="360" w:lineRule="auto"/>
              <w:ind w:right="49"/>
              <w:jc w:val="both"/>
              <w:rPr>
                <w:rFonts w:ascii="Lato" w:hAnsi="Lato"/>
                <w:sz w:val="20"/>
                <w:szCs w:val="20"/>
              </w:rPr>
            </w:pPr>
            <w:r>
              <w:rPr>
                <w:rFonts w:ascii="Lato" w:hAnsi="Lato"/>
                <w:sz w:val="20"/>
                <w:szCs w:val="20"/>
              </w:rPr>
              <w:t>Por necesidades del servicio, con su mismo nivel y cargo, se readscribe con el Juez Noé Cuecuecha Rugerio, al Tribunal de Enjuiciamiento del Juzgado de Control y de Juicio Oral del Distrito Judicial de Sánchez Piedras y Especializado en Justicia para   Adolescentes, con efectos a partir del uno de septiembre de dos mil veinticinco, hasta nuevas instrucciones.</w:t>
            </w:r>
          </w:p>
        </w:tc>
      </w:tr>
      <w:tr w:rsidR="00FB2942" w:rsidRPr="00540444" w14:paraId="06DDA067" w14:textId="77777777" w:rsidTr="00EE38B4">
        <w:tc>
          <w:tcPr>
            <w:tcW w:w="3847" w:type="dxa"/>
          </w:tcPr>
          <w:p w14:paraId="68ECFA79" w14:textId="75C97561" w:rsidR="00FB2942" w:rsidRPr="00E92A43" w:rsidRDefault="00FB2942" w:rsidP="00FB2942">
            <w:pPr>
              <w:spacing w:after="0" w:line="360" w:lineRule="auto"/>
              <w:jc w:val="both"/>
              <w:rPr>
                <w:rFonts w:ascii="Lato" w:hAnsi="Lato" w:cs="Calibri"/>
                <w:b/>
                <w:bCs/>
                <w:sz w:val="20"/>
                <w:szCs w:val="20"/>
              </w:rPr>
            </w:pPr>
            <w:r w:rsidRPr="00E92A43">
              <w:rPr>
                <w:rFonts w:ascii="Lato" w:hAnsi="Lato" w:cs="Calibri"/>
                <w:b/>
                <w:bCs/>
                <w:sz w:val="20"/>
                <w:szCs w:val="20"/>
              </w:rPr>
              <w:t>Lcdo. Julio Cesar Meza Domínguez</w:t>
            </w:r>
          </w:p>
          <w:p w14:paraId="0A58F5F1" w14:textId="07EEE7E0" w:rsidR="00FB2942" w:rsidRPr="00E92A43" w:rsidRDefault="00FB2942" w:rsidP="00FB2942">
            <w:pPr>
              <w:spacing w:after="0" w:line="360" w:lineRule="auto"/>
              <w:jc w:val="both"/>
              <w:rPr>
                <w:rFonts w:ascii="Lato" w:eastAsia="Times New Roman" w:hAnsi="Lato" w:cs="Calibri"/>
                <w:sz w:val="20"/>
                <w:szCs w:val="20"/>
              </w:rPr>
            </w:pPr>
            <w:r w:rsidRPr="00E92A43">
              <w:rPr>
                <w:rFonts w:ascii="Lato" w:hAnsi="Lato" w:cs="Calibri"/>
                <w:sz w:val="20"/>
                <w:szCs w:val="20"/>
              </w:rPr>
              <w:t>Encargado Interino de la Secretaría Privada de la Presidencia del Tribunal Superior de Justicia del Estado (nivel 14).</w:t>
            </w:r>
          </w:p>
          <w:p w14:paraId="05AFD031" w14:textId="77777777" w:rsidR="00FB2942" w:rsidRDefault="00FB2942" w:rsidP="00FB2942">
            <w:pPr>
              <w:spacing w:after="0" w:line="360" w:lineRule="auto"/>
              <w:ind w:right="49"/>
              <w:jc w:val="both"/>
              <w:rPr>
                <w:rFonts w:ascii="Lato" w:hAnsi="Lato"/>
                <w:b/>
                <w:bCs/>
                <w:sz w:val="20"/>
                <w:szCs w:val="20"/>
              </w:rPr>
            </w:pPr>
          </w:p>
          <w:p w14:paraId="4B48902F" w14:textId="77777777" w:rsidR="00FB2942" w:rsidRDefault="00FB2942" w:rsidP="00FB2942">
            <w:pPr>
              <w:spacing w:after="0" w:line="360" w:lineRule="auto"/>
              <w:ind w:right="49"/>
              <w:jc w:val="both"/>
              <w:rPr>
                <w:rFonts w:ascii="Lato" w:hAnsi="Lato"/>
                <w:b/>
                <w:bCs/>
                <w:sz w:val="20"/>
                <w:szCs w:val="20"/>
              </w:rPr>
            </w:pPr>
          </w:p>
        </w:tc>
        <w:tc>
          <w:tcPr>
            <w:tcW w:w="3847" w:type="dxa"/>
          </w:tcPr>
          <w:p w14:paraId="39D04B18" w14:textId="21D1AE5D" w:rsidR="00FB2942" w:rsidRDefault="00FB2942" w:rsidP="00FB2942">
            <w:pPr>
              <w:spacing w:after="0" w:line="360" w:lineRule="auto"/>
              <w:ind w:right="49"/>
              <w:jc w:val="both"/>
              <w:rPr>
                <w:rFonts w:ascii="Lato" w:hAnsi="Lato"/>
                <w:sz w:val="20"/>
                <w:szCs w:val="20"/>
              </w:rPr>
            </w:pPr>
            <w:r>
              <w:rPr>
                <w:rFonts w:ascii="Lato" w:hAnsi="Lato"/>
                <w:sz w:val="20"/>
                <w:szCs w:val="20"/>
              </w:rPr>
              <w:lastRenderedPageBreak/>
              <w:t xml:space="preserve">En atención a la conclusión de su encargo como </w:t>
            </w:r>
            <w:proofErr w:type="gramStart"/>
            <w:r>
              <w:rPr>
                <w:rFonts w:ascii="Lato" w:hAnsi="Lato"/>
                <w:sz w:val="20"/>
                <w:szCs w:val="20"/>
              </w:rPr>
              <w:t>Secretario</w:t>
            </w:r>
            <w:proofErr w:type="gramEnd"/>
            <w:r>
              <w:rPr>
                <w:rFonts w:ascii="Lato" w:hAnsi="Lato"/>
                <w:sz w:val="20"/>
                <w:szCs w:val="20"/>
              </w:rPr>
              <w:t xml:space="preserve"> Privado de Presidencia, y por necesidades del servicio, se designa como Asistente de Causa interino </w:t>
            </w:r>
            <w:r w:rsidRPr="00E92A43">
              <w:rPr>
                <w:rFonts w:ascii="Lato" w:hAnsi="Lato"/>
                <w:b/>
                <w:bCs/>
                <w:sz w:val="20"/>
                <w:szCs w:val="20"/>
              </w:rPr>
              <w:t>(</w:t>
            </w:r>
            <w:r w:rsidRPr="00490C2D">
              <w:rPr>
                <w:rFonts w:ascii="Lato" w:hAnsi="Lato"/>
                <w:sz w:val="20"/>
                <w:szCs w:val="20"/>
              </w:rPr>
              <w:t>nivel 8),</w:t>
            </w:r>
            <w:r>
              <w:rPr>
                <w:rFonts w:ascii="Lato" w:hAnsi="Lato"/>
                <w:sz w:val="20"/>
                <w:szCs w:val="20"/>
              </w:rPr>
              <w:t xml:space="preserve"> adscrito al Tribunal de Enjuiciamiento </w:t>
            </w:r>
            <w:r>
              <w:rPr>
                <w:rFonts w:ascii="Lato" w:hAnsi="Lato"/>
                <w:sz w:val="20"/>
                <w:szCs w:val="20"/>
              </w:rPr>
              <w:lastRenderedPageBreak/>
              <w:t>del Juzgado de Control y de Juicio Oral del Distrito Judicial de Sánchez Piedras y Especializado en Justicia para   Adolescentes, con efectos a partir del uno de septiembre de dos mil veinticinco, hasta nuevas instrucciones, en sustitución de la Licenciada María Guadalupe Suárez Acosta.</w:t>
            </w:r>
          </w:p>
        </w:tc>
      </w:tr>
      <w:tr w:rsidR="00FB2942" w:rsidRPr="00540444" w14:paraId="5D652FBF" w14:textId="77777777" w:rsidTr="00EE38B4">
        <w:tc>
          <w:tcPr>
            <w:tcW w:w="3847" w:type="dxa"/>
          </w:tcPr>
          <w:p w14:paraId="06A56D59" w14:textId="3488871E" w:rsidR="00FB2942" w:rsidRPr="00E92A43" w:rsidRDefault="00FB2942" w:rsidP="00FB2942">
            <w:pPr>
              <w:spacing w:after="0" w:line="360" w:lineRule="auto"/>
              <w:jc w:val="both"/>
              <w:rPr>
                <w:rFonts w:ascii="Lato" w:eastAsia="Times New Roman" w:hAnsi="Lato" w:cs="Calibri"/>
                <w:b/>
                <w:bCs/>
                <w:sz w:val="20"/>
                <w:szCs w:val="20"/>
              </w:rPr>
            </w:pPr>
            <w:r w:rsidRPr="00E92A43">
              <w:rPr>
                <w:rFonts w:ascii="Lato" w:hAnsi="Lato" w:cs="Calibri"/>
                <w:b/>
                <w:bCs/>
                <w:sz w:val="20"/>
                <w:szCs w:val="20"/>
              </w:rPr>
              <w:lastRenderedPageBreak/>
              <w:t xml:space="preserve">Lcda. Irma </w:t>
            </w:r>
            <w:r>
              <w:rPr>
                <w:rFonts w:ascii="Lato" w:hAnsi="Lato" w:cs="Calibri"/>
                <w:b/>
                <w:bCs/>
                <w:sz w:val="20"/>
                <w:szCs w:val="20"/>
              </w:rPr>
              <w:t>S</w:t>
            </w:r>
            <w:r w:rsidRPr="00E92A43">
              <w:rPr>
                <w:rFonts w:ascii="Lato" w:hAnsi="Lato" w:cs="Calibri"/>
                <w:b/>
                <w:bCs/>
                <w:sz w:val="20"/>
                <w:szCs w:val="20"/>
              </w:rPr>
              <w:t xml:space="preserve">alado </w:t>
            </w:r>
            <w:r>
              <w:rPr>
                <w:rFonts w:ascii="Lato" w:hAnsi="Lato" w:cs="Calibri"/>
                <w:b/>
                <w:bCs/>
                <w:sz w:val="20"/>
                <w:szCs w:val="20"/>
              </w:rPr>
              <w:t>Z</w:t>
            </w:r>
            <w:r w:rsidRPr="00E92A43">
              <w:rPr>
                <w:rFonts w:ascii="Lato" w:hAnsi="Lato" w:cs="Calibri"/>
                <w:b/>
                <w:bCs/>
                <w:sz w:val="20"/>
                <w:szCs w:val="20"/>
              </w:rPr>
              <w:t>amora</w:t>
            </w:r>
          </w:p>
          <w:p w14:paraId="399206A2" w14:textId="03FC9458" w:rsidR="00FB2942" w:rsidRPr="00D9762C" w:rsidRDefault="00FB2942" w:rsidP="00FB2942">
            <w:pPr>
              <w:spacing w:after="0" w:line="360" w:lineRule="auto"/>
              <w:ind w:right="49"/>
              <w:jc w:val="both"/>
              <w:rPr>
                <w:rFonts w:ascii="Lato" w:hAnsi="Lato"/>
                <w:sz w:val="20"/>
                <w:szCs w:val="20"/>
              </w:rPr>
            </w:pPr>
            <w:r w:rsidRPr="00D9762C">
              <w:rPr>
                <w:rFonts w:ascii="Lato" w:hAnsi="Lato"/>
                <w:sz w:val="20"/>
                <w:szCs w:val="20"/>
              </w:rPr>
              <w:t xml:space="preserve">Proyectista de Juzgado (nivel 9), adscrita al Juzgado Cuarto de lo Familiar del Distrito Judicial de Cuauhtémoc. </w:t>
            </w:r>
          </w:p>
          <w:p w14:paraId="41B680D1" w14:textId="77777777" w:rsidR="00FB2942" w:rsidRDefault="00FB2942" w:rsidP="00FB2942">
            <w:pPr>
              <w:spacing w:after="0" w:line="360" w:lineRule="auto"/>
              <w:ind w:right="49"/>
              <w:jc w:val="both"/>
              <w:rPr>
                <w:rFonts w:ascii="Lato" w:hAnsi="Lato"/>
                <w:b/>
                <w:bCs/>
                <w:sz w:val="20"/>
                <w:szCs w:val="20"/>
              </w:rPr>
            </w:pPr>
          </w:p>
        </w:tc>
        <w:tc>
          <w:tcPr>
            <w:tcW w:w="3847" w:type="dxa"/>
          </w:tcPr>
          <w:p w14:paraId="1178ABD8" w14:textId="32043251" w:rsidR="00FB2942" w:rsidRDefault="00FB2942" w:rsidP="00FB2942">
            <w:pPr>
              <w:spacing w:after="0" w:line="360" w:lineRule="auto"/>
              <w:ind w:right="49"/>
              <w:jc w:val="both"/>
              <w:rPr>
                <w:rFonts w:ascii="Lato" w:hAnsi="Lato"/>
                <w:sz w:val="20"/>
                <w:szCs w:val="20"/>
              </w:rPr>
            </w:pPr>
            <w:r>
              <w:rPr>
                <w:rFonts w:ascii="Lato" w:hAnsi="Lato"/>
                <w:sz w:val="20"/>
                <w:szCs w:val="20"/>
              </w:rPr>
              <w:t xml:space="preserve">Por necesidades del servicio, con su mismo nivel y cargo, se readscribe al Juzgado Cuarto de lo Civil del Distrito Judicial de Cuauhtémoc, con efectos a partir del uno de septiembre de dos mil veinticinco, hasta nuevas instrucciones, en situación </w:t>
            </w:r>
            <w:r w:rsidRPr="00490C2D">
              <w:rPr>
                <w:rFonts w:ascii="Lato" w:hAnsi="Lato"/>
              </w:rPr>
              <w:t xml:space="preserve">del </w:t>
            </w:r>
            <w:r w:rsidRPr="00D157E7">
              <w:rPr>
                <w:rFonts w:ascii="Lato" w:hAnsi="Lato"/>
                <w:sz w:val="20"/>
                <w:szCs w:val="20"/>
              </w:rPr>
              <w:t xml:space="preserve">Licenciado </w:t>
            </w:r>
            <w:r w:rsidRPr="00D157E7">
              <w:rPr>
                <w:rFonts w:ascii="Lato" w:hAnsi="Lato" w:cs="Calibri"/>
                <w:sz w:val="20"/>
                <w:szCs w:val="20"/>
              </w:rPr>
              <w:t>Christopher Zarate Álvarez.</w:t>
            </w:r>
          </w:p>
        </w:tc>
      </w:tr>
      <w:tr w:rsidR="00FB2942" w:rsidRPr="00490C2D" w14:paraId="29F50E38" w14:textId="77777777" w:rsidTr="00EE38B4">
        <w:tc>
          <w:tcPr>
            <w:tcW w:w="3847" w:type="dxa"/>
          </w:tcPr>
          <w:p w14:paraId="106B3869" w14:textId="5FB5110C" w:rsidR="00FB2942" w:rsidRPr="00490C2D" w:rsidRDefault="00FB2942" w:rsidP="00FB2942">
            <w:pPr>
              <w:spacing w:after="0" w:line="360" w:lineRule="auto"/>
              <w:jc w:val="both"/>
              <w:rPr>
                <w:rFonts w:ascii="Lato" w:hAnsi="Lato" w:cs="Calibri"/>
                <w:b/>
                <w:bCs/>
                <w:sz w:val="20"/>
                <w:szCs w:val="20"/>
              </w:rPr>
            </w:pPr>
            <w:r w:rsidRPr="00490C2D">
              <w:rPr>
                <w:rFonts w:ascii="Lato" w:hAnsi="Lato"/>
                <w:b/>
                <w:bCs/>
                <w:sz w:val="20"/>
                <w:szCs w:val="20"/>
              </w:rPr>
              <w:t xml:space="preserve">Lcdo. </w:t>
            </w:r>
            <w:r w:rsidRPr="00490C2D">
              <w:rPr>
                <w:rFonts w:ascii="Lato" w:hAnsi="Lato" w:cs="Calibri"/>
                <w:b/>
                <w:bCs/>
                <w:sz w:val="20"/>
                <w:szCs w:val="20"/>
              </w:rPr>
              <w:t>Christopher Zarate Álvarez</w:t>
            </w:r>
          </w:p>
          <w:p w14:paraId="23D0CB62" w14:textId="5C404820" w:rsidR="00FB2942" w:rsidRPr="00490C2D" w:rsidRDefault="00FB2942" w:rsidP="00FB2942">
            <w:pPr>
              <w:spacing w:after="0" w:line="360" w:lineRule="auto"/>
              <w:ind w:right="49"/>
              <w:jc w:val="both"/>
              <w:rPr>
                <w:rFonts w:ascii="Lato" w:hAnsi="Lato"/>
                <w:sz w:val="20"/>
                <w:szCs w:val="20"/>
              </w:rPr>
            </w:pPr>
            <w:r w:rsidRPr="00490C2D">
              <w:rPr>
                <w:rFonts w:ascii="Lato" w:hAnsi="Lato"/>
                <w:sz w:val="20"/>
                <w:szCs w:val="20"/>
              </w:rPr>
              <w:t xml:space="preserve">Proyectista de Juzgado (nivel 9), adscrito al Juzgado Cuarto de lo Civil del Distrito Judicial de Cuauhtémoc. </w:t>
            </w:r>
          </w:p>
          <w:p w14:paraId="4452493F" w14:textId="77777777" w:rsidR="00FB2942" w:rsidRPr="00490C2D" w:rsidRDefault="00FB2942" w:rsidP="00FB2942">
            <w:pPr>
              <w:spacing w:after="0" w:line="240" w:lineRule="auto"/>
              <w:jc w:val="both"/>
              <w:rPr>
                <w:rFonts w:ascii="Lato" w:hAnsi="Lato" w:cs="Calibri"/>
                <w:b/>
                <w:bCs/>
                <w:sz w:val="20"/>
                <w:szCs w:val="20"/>
              </w:rPr>
            </w:pPr>
          </w:p>
          <w:p w14:paraId="22C711C7" w14:textId="77777777" w:rsidR="00FB2942" w:rsidRPr="00490C2D" w:rsidRDefault="00FB2942" w:rsidP="00FB2942">
            <w:pPr>
              <w:spacing w:after="0" w:line="240" w:lineRule="auto"/>
              <w:jc w:val="both"/>
              <w:rPr>
                <w:rFonts w:ascii="Lato" w:hAnsi="Lato" w:cs="Calibri"/>
                <w:b/>
                <w:bCs/>
                <w:sz w:val="20"/>
                <w:szCs w:val="20"/>
              </w:rPr>
            </w:pPr>
          </w:p>
          <w:p w14:paraId="0051DDC2" w14:textId="77777777" w:rsidR="00FB2942" w:rsidRPr="00490C2D" w:rsidRDefault="00FB2942" w:rsidP="00FB2942">
            <w:pPr>
              <w:spacing w:after="0" w:line="240" w:lineRule="auto"/>
              <w:jc w:val="both"/>
              <w:rPr>
                <w:rFonts w:ascii="Lato" w:hAnsi="Lato" w:cs="Calibri"/>
                <w:b/>
                <w:bCs/>
                <w:sz w:val="20"/>
                <w:szCs w:val="20"/>
              </w:rPr>
            </w:pPr>
          </w:p>
          <w:p w14:paraId="2134D673" w14:textId="2F612F4C" w:rsidR="00FB2942" w:rsidRPr="00490C2D" w:rsidRDefault="00FB2942" w:rsidP="00FB2942">
            <w:pPr>
              <w:spacing w:after="0" w:line="240" w:lineRule="auto"/>
              <w:jc w:val="both"/>
              <w:rPr>
                <w:rFonts w:ascii="Lato" w:hAnsi="Lato" w:cs="Calibri"/>
                <w:b/>
                <w:bCs/>
                <w:sz w:val="20"/>
                <w:szCs w:val="20"/>
              </w:rPr>
            </w:pPr>
          </w:p>
        </w:tc>
        <w:tc>
          <w:tcPr>
            <w:tcW w:w="3847" w:type="dxa"/>
          </w:tcPr>
          <w:p w14:paraId="0313CEE6" w14:textId="37336E31" w:rsidR="00FB2942" w:rsidRPr="00490C2D" w:rsidRDefault="00FB2942" w:rsidP="00FB2942">
            <w:pPr>
              <w:spacing w:after="0" w:line="360" w:lineRule="auto"/>
              <w:ind w:right="49"/>
              <w:jc w:val="both"/>
              <w:rPr>
                <w:rFonts w:ascii="Lato" w:hAnsi="Lato"/>
                <w:sz w:val="20"/>
                <w:szCs w:val="20"/>
              </w:rPr>
            </w:pPr>
            <w:r w:rsidRPr="00490C2D">
              <w:rPr>
                <w:rFonts w:ascii="Lato" w:hAnsi="Lato"/>
                <w:sz w:val="20"/>
                <w:szCs w:val="20"/>
              </w:rPr>
              <w:t>Por necesidades del servicio, con su mismo nivel y cargo, se readscribe al Juzgado Cuarto de lo Familiar del Distrito Judicial de Cuauhtémoc, con efectos a partir del uno de septiembre de dos mil veinticinco, hasta nuevas instrucciones, en situación de la Licenciada Irma Salado Zamora</w:t>
            </w:r>
            <w:r w:rsidRPr="00490C2D">
              <w:rPr>
                <w:rFonts w:ascii="Lato" w:hAnsi="Lato" w:cs="Calibri"/>
                <w:sz w:val="20"/>
                <w:szCs w:val="20"/>
              </w:rPr>
              <w:t>.</w:t>
            </w:r>
          </w:p>
        </w:tc>
      </w:tr>
      <w:tr w:rsidR="00FB2942" w:rsidRPr="00540444" w14:paraId="3C918F4E" w14:textId="77777777" w:rsidTr="00EE38B4">
        <w:tc>
          <w:tcPr>
            <w:tcW w:w="3847" w:type="dxa"/>
          </w:tcPr>
          <w:p w14:paraId="00F909A0" w14:textId="0B477C5F" w:rsidR="00FB2942" w:rsidRPr="00490C2D" w:rsidRDefault="00FB2942" w:rsidP="00FB2942">
            <w:pPr>
              <w:spacing w:after="0" w:line="360" w:lineRule="auto"/>
              <w:jc w:val="both"/>
              <w:rPr>
                <w:rFonts w:ascii="Lato" w:hAnsi="Lato"/>
                <w:b/>
                <w:bCs/>
                <w:sz w:val="20"/>
                <w:szCs w:val="20"/>
              </w:rPr>
            </w:pPr>
            <w:r w:rsidRPr="00490C2D">
              <w:rPr>
                <w:rFonts w:ascii="Lato" w:hAnsi="Lato" w:cstheme="minorHAnsi"/>
                <w:b/>
                <w:bCs/>
                <w:sz w:val="20"/>
                <w:szCs w:val="20"/>
                <w:bdr w:val="none" w:sz="0" w:space="0" w:color="auto" w:frame="1"/>
              </w:rPr>
              <w:t>Lcdo. Brandon Michell García</w:t>
            </w:r>
            <w:r w:rsidRPr="00490C2D">
              <w:rPr>
                <w:rFonts w:ascii="Lato" w:hAnsi="Lato"/>
                <w:b/>
                <w:bCs/>
                <w:sz w:val="20"/>
                <w:szCs w:val="20"/>
              </w:rPr>
              <w:t xml:space="preserve"> </w:t>
            </w:r>
          </w:p>
        </w:tc>
        <w:tc>
          <w:tcPr>
            <w:tcW w:w="3847" w:type="dxa"/>
          </w:tcPr>
          <w:p w14:paraId="6CF2E03E" w14:textId="1B85837F" w:rsidR="00FB2942" w:rsidRPr="00490C2D" w:rsidRDefault="00FB2942" w:rsidP="00FB2942">
            <w:pPr>
              <w:spacing w:after="0" w:line="360" w:lineRule="auto"/>
              <w:ind w:right="49"/>
              <w:jc w:val="both"/>
              <w:rPr>
                <w:rFonts w:ascii="Lato" w:hAnsi="Lato"/>
                <w:sz w:val="20"/>
                <w:szCs w:val="20"/>
              </w:rPr>
            </w:pPr>
            <w:r w:rsidRPr="00490C2D">
              <w:rPr>
                <w:rFonts w:ascii="Lato" w:hAnsi="Lato"/>
                <w:sz w:val="20"/>
                <w:szCs w:val="20"/>
              </w:rPr>
              <w:t>Por necesidades del servicio, se adscribe como Auxiliar Administrativo (nivel 5),</w:t>
            </w:r>
            <w:r>
              <w:rPr>
                <w:rFonts w:ascii="Lato" w:hAnsi="Lato"/>
                <w:sz w:val="20"/>
                <w:szCs w:val="20"/>
              </w:rPr>
              <w:t xml:space="preserve"> en funciones de Asistente de Atención al Público,</w:t>
            </w:r>
            <w:r w:rsidRPr="00490C2D">
              <w:rPr>
                <w:rFonts w:ascii="Lato" w:hAnsi="Lato"/>
                <w:sz w:val="20"/>
                <w:szCs w:val="20"/>
              </w:rPr>
              <w:t xml:space="preserve"> adscrito al J</w:t>
            </w:r>
            <w:r w:rsidRPr="00490C2D">
              <w:rPr>
                <w:rFonts w:ascii="Lato" w:eastAsia="Times New Roman" w:hAnsi="Lato" w:cs="Calibri"/>
                <w:sz w:val="20"/>
                <w:szCs w:val="20"/>
                <w:lang w:eastAsia="es-MX"/>
              </w:rPr>
              <w:t xml:space="preserve">uzgado de Ejecución Especializado de Medidas Aplicables </w:t>
            </w:r>
            <w:r w:rsidRPr="00490C2D">
              <w:rPr>
                <w:rFonts w:ascii="Lato" w:eastAsia="Times New Roman" w:hAnsi="Lato" w:cs="Calibri"/>
                <w:sz w:val="20"/>
                <w:szCs w:val="20"/>
                <w:lang w:eastAsia="es-MX"/>
              </w:rPr>
              <w:br/>
              <w:t xml:space="preserve">a Adolescentes y de Ejecución de Sanciones Penales, por el término de tres meses, con efectos a partir del uno de septiembre de dos mil veinticinco, en sustitución de la </w:t>
            </w:r>
            <w:r w:rsidRPr="00490C2D">
              <w:rPr>
                <w:rFonts w:ascii="Lato" w:hAnsi="Lato" w:cs="Calibri"/>
                <w:sz w:val="20"/>
                <w:szCs w:val="20"/>
                <w:lang w:eastAsia="es-MX"/>
              </w:rPr>
              <w:t>Licenciada D</w:t>
            </w:r>
            <w:r w:rsidRPr="00490C2D">
              <w:rPr>
                <w:rFonts w:ascii="Lato" w:hAnsi="Lato" w:cs="Calibri"/>
                <w:sz w:val="20"/>
                <w:szCs w:val="20"/>
              </w:rPr>
              <w:t>ania Patricia Anaya López.</w:t>
            </w:r>
          </w:p>
        </w:tc>
      </w:tr>
      <w:tr w:rsidR="00FB2942" w:rsidRPr="00540444" w14:paraId="5EBB580A" w14:textId="77777777" w:rsidTr="00EE38B4">
        <w:tc>
          <w:tcPr>
            <w:tcW w:w="3847" w:type="dxa"/>
          </w:tcPr>
          <w:p w14:paraId="36D6B359" w14:textId="77777777" w:rsidR="00FB2942" w:rsidRPr="00097477" w:rsidRDefault="00FB2942" w:rsidP="00FB2942">
            <w:pPr>
              <w:spacing w:line="360" w:lineRule="auto"/>
              <w:jc w:val="both"/>
              <w:rPr>
                <w:rFonts w:ascii="Lato" w:hAnsi="Lato" w:cstheme="minorHAnsi"/>
                <w:b/>
                <w:bCs/>
                <w:sz w:val="20"/>
                <w:szCs w:val="20"/>
                <w:bdr w:val="none" w:sz="0" w:space="0" w:color="auto" w:frame="1"/>
              </w:rPr>
            </w:pPr>
            <w:r w:rsidRPr="00097477">
              <w:rPr>
                <w:rFonts w:ascii="Lato" w:hAnsi="Lato" w:cstheme="minorHAnsi"/>
                <w:b/>
                <w:bCs/>
                <w:sz w:val="20"/>
                <w:szCs w:val="20"/>
                <w:bdr w:val="none" w:sz="0" w:space="0" w:color="auto" w:frame="1"/>
              </w:rPr>
              <w:t xml:space="preserve">P. </w:t>
            </w:r>
            <w:proofErr w:type="spellStart"/>
            <w:r w:rsidRPr="00097477">
              <w:rPr>
                <w:rFonts w:ascii="Lato" w:hAnsi="Lato" w:cstheme="minorHAnsi"/>
                <w:b/>
                <w:bCs/>
                <w:sz w:val="20"/>
                <w:szCs w:val="20"/>
                <w:bdr w:val="none" w:sz="0" w:space="0" w:color="auto" w:frame="1"/>
              </w:rPr>
              <w:t>Psci</w:t>
            </w:r>
            <w:proofErr w:type="spellEnd"/>
            <w:r w:rsidRPr="00097477">
              <w:rPr>
                <w:rFonts w:ascii="Lato" w:hAnsi="Lato" w:cstheme="minorHAnsi"/>
                <w:b/>
                <w:bCs/>
                <w:sz w:val="20"/>
                <w:szCs w:val="20"/>
                <w:bdr w:val="none" w:sz="0" w:space="0" w:color="auto" w:frame="1"/>
              </w:rPr>
              <w:t>. Aidé Sánchez Portilla</w:t>
            </w:r>
          </w:p>
          <w:p w14:paraId="04EB6571" w14:textId="65AB31B3" w:rsidR="00FB2942" w:rsidRPr="00490C2D" w:rsidRDefault="00FB2942" w:rsidP="00FB2942">
            <w:pPr>
              <w:spacing w:after="0" w:line="360" w:lineRule="auto"/>
              <w:jc w:val="both"/>
              <w:rPr>
                <w:rFonts w:ascii="Lato" w:hAnsi="Lato" w:cstheme="minorHAnsi"/>
                <w:b/>
                <w:bCs/>
                <w:sz w:val="20"/>
                <w:szCs w:val="20"/>
                <w:bdr w:val="none" w:sz="0" w:space="0" w:color="auto" w:frame="1"/>
              </w:rPr>
            </w:pPr>
            <w:r w:rsidRPr="00A94540">
              <w:rPr>
                <w:rFonts w:ascii="Lato" w:hAnsi="Lato" w:cstheme="minorHAnsi"/>
                <w:sz w:val="20"/>
                <w:szCs w:val="20"/>
                <w:bdr w:val="none" w:sz="0" w:space="0" w:color="auto" w:frame="1"/>
              </w:rPr>
              <w:t>Superintendente de Base (nivel 8),</w:t>
            </w:r>
            <w:r>
              <w:rPr>
                <w:rFonts w:ascii="Lato" w:hAnsi="Lato" w:cstheme="minorHAnsi"/>
                <w:sz w:val="20"/>
                <w:szCs w:val="20"/>
                <w:bdr w:val="none" w:sz="0" w:space="0" w:color="auto" w:frame="1"/>
              </w:rPr>
              <w:t xml:space="preserve"> </w:t>
            </w:r>
            <w:r w:rsidRPr="00A94540">
              <w:rPr>
                <w:rFonts w:ascii="Lato" w:hAnsi="Lato" w:cstheme="minorHAnsi"/>
                <w:sz w:val="20"/>
                <w:szCs w:val="20"/>
                <w:bdr w:val="none" w:sz="0" w:space="0" w:color="auto" w:frame="1"/>
              </w:rPr>
              <w:t>adscrita al Juzgado Mercantil y de Oralidad Mercantil del Distrito Judicial de Cuauhtémoc.</w:t>
            </w:r>
          </w:p>
        </w:tc>
        <w:tc>
          <w:tcPr>
            <w:tcW w:w="3847" w:type="dxa"/>
          </w:tcPr>
          <w:p w14:paraId="559F638F" w14:textId="71A44D59" w:rsidR="00FB2942" w:rsidRPr="00490C2D" w:rsidRDefault="00FB2942" w:rsidP="00FB2942">
            <w:pPr>
              <w:spacing w:after="0" w:line="360" w:lineRule="auto"/>
              <w:ind w:right="49"/>
              <w:jc w:val="both"/>
              <w:rPr>
                <w:rFonts w:ascii="Lato" w:hAnsi="Lato"/>
                <w:sz w:val="20"/>
                <w:szCs w:val="20"/>
              </w:rPr>
            </w:pPr>
            <w:r w:rsidRPr="00A94540">
              <w:rPr>
                <w:rFonts w:ascii="Lato" w:hAnsi="Lato"/>
                <w:sz w:val="20"/>
                <w:szCs w:val="20"/>
              </w:rPr>
              <w:t>Por necesidades del servicio, con su mismo nivel y cargo, se readscribe</w:t>
            </w:r>
            <w:r>
              <w:rPr>
                <w:rFonts w:ascii="Lato" w:hAnsi="Lato"/>
                <w:sz w:val="20"/>
                <w:szCs w:val="20"/>
              </w:rPr>
              <w:t xml:space="preserve"> </w:t>
            </w:r>
            <w:r w:rsidRPr="00A94540">
              <w:rPr>
                <w:rFonts w:ascii="Lato" w:hAnsi="Lato"/>
                <w:sz w:val="20"/>
                <w:szCs w:val="20"/>
              </w:rPr>
              <w:t>al Juzgado Cuarto de lo Civil del Distrito Judicial de Cuauhtémoc</w:t>
            </w:r>
            <w:r>
              <w:rPr>
                <w:rFonts w:ascii="Lato" w:hAnsi="Lato"/>
                <w:sz w:val="20"/>
                <w:szCs w:val="20"/>
              </w:rPr>
              <w:t xml:space="preserve">, en sustitución de Pedro Sanluis Ramos, </w:t>
            </w:r>
            <w:r w:rsidRPr="00A94540">
              <w:rPr>
                <w:rFonts w:ascii="Lato" w:hAnsi="Lato"/>
                <w:sz w:val="20"/>
                <w:szCs w:val="20"/>
              </w:rPr>
              <w:t>con efectos a partir del uno de septiembre de dos mil veinticinco, hasta nuevas instrucciones</w:t>
            </w:r>
          </w:p>
        </w:tc>
      </w:tr>
      <w:tr w:rsidR="00FB2942" w:rsidRPr="00540444" w14:paraId="1E0573AA" w14:textId="77777777" w:rsidTr="00EE38B4">
        <w:tc>
          <w:tcPr>
            <w:tcW w:w="3847" w:type="dxa"/>
          </w:tcPr>
          <w:p w14:paraId="7AE8859A" w14:textId="77777777" w:rsidR="00FB2942" w:rsidRPr="00911C1F" w:rsidRDefault="00FB2942" w:rsidP="00FB2942">
            <w:pPr>
              <w:spacing w:line="360" w:lineRule="auto"/>
              <w:jc w:val="both"/>
              <w:rPr>
                <w:rFonts w:ascii="Lato" w:hAnsi="Lato"/>
                <w:b/>
                <w:bCs/>
                <w:sz w:val="20"/>
                <w:szCs w:val="20"/>
              </w:rPr>
            </w:pPr>
            <w:r w:rsidRPr="00911C1F">
              <w:rPr>
                <w:rFonts w:ascii="Lato" w:hAnsi="Lato"/>
                <w:b/>
                <w:bCs/>
                <w:sz w:val="20"/>
                <w:szCs w:val="20"/>
              </w:rPr>
              <w:t>Pedro Sanluis Ramos</w:t>
            </w:r>
          </w:p>
          <w:p w14:paraId="3B63C8A8" w14:textId="455A5DE1" w:rsidR="00FB2942" w:rsidRDefault="00FB2942" w:rsidP="00FB2942">
            <w:pPr>
              <w:spacing w:after="0" w:line="360" w:lineRule="auto"/>
              <w:jc w:val="both"/>
              <w:rPr>
                <w:rFonts w:ascii="Lato" w:hAnsi="Lato" w:cstheme="minorHAnsi"/>
                <w:b/>
                <w:bCs/>
                <w:sz w:val="20"/>
                <w:szCs w:val="20"/>
                <w:bdr w:val="none" w:sz="0" w:space="0" w:color="auto" w:frame="1"/>
              </w:rPr>
            </w:pPr>
            <w:r w:rsidRPr="00911C1F">
              <w:rPr>
                <w:rFonts w:ascii="Lato" w:hAnsi="Lato"/>
                <w:sz w:val="20"/>
                <w:szCs w:val="20"/>
                <w:bdr w:val="none" w:sz="0" w:space="0" w:color="auto" w:frame="1"/>
              </w:rPr>
              <w:lastRenderedPageBreak/>
              <w:t>Secretario Auxiliar de Juzgado d</w:t>
            </w:r>
            <w:r>
              <w:rPr>
                <w:rFonts w:ascii="Lato" w:hAnsi="Lato"/>
                <w:sz w:val="20"/>
                <w:szCs w:val="20"/>
                <w:bdr w:val="none" w:sz="0" w:space="0" w:color="auto" w:frame="1"/>
              </w:rPr>
              <w:t xml:space="preserve">e Base (nivel 5), adscrito </w:t>
            </w:r>
            <w:r w:rsidRPr="00911C1F">
              <w:rPr>
                <w:rFonts w:ascii="Lato" w:hAnsi="Lato"/>
                <w:sz w:val="20"/>
                <w:szCs w:val="20"/>
                <w:bdr w:val="none" w:sz="0" w:space="0" w:color="auto" w:frame="1"/>
              </w:rPr>
              <w:t>al Juzgado Cuarto de lo Civil del Distrito Judicial de Cuauhtémoc</w:t>
            </w:r>
          </w:p>
        </w:tc>
        <w:tc>
          <w:tcPr>
            <w:tcW w:w="3847" w:type="dxa"/>
          </w:tcPr>
          <w:p w14:paraId="7E159BC3" w14:textId="14698082" w:rsidR="00FB2942" w:rsidRPr="00490C2D" w:rsidRDefault="00FB2942" w:rsidP="00FB2942">
            <w:pPr>
              <w:spacing w:after="0" w:line="360" w:lineRule="auto"/>
              <w:ind w:right="49"/>
              <w:jc w:val="both"/>
              <w:rPr>
                <w:rFonts w:ascii="Lato" w:hAnsi="Lato"/>
                <w:sz w:val="20"/>
                <w:szCs w:val="20"/>
              </w:rPr>
            </w:pPr>
            <w:r w:rsidRPr="00A94540">
              <w:rPr>
                <w:rFonts w:ascii="Lato" w:hAnsi="Lato"/>
                <w:sz w:val="20"/>
                <w:szCs w:val="20"/>
              </w:rPr>
              <w:lastRenderedPageBreak/>
              <w:t>Por necesidades del servicio, con su mismo nivel y cargo, se readscribe</w:t>
            </w:r>
            <w:r>
              <w:rPr>
                <w:rFonts w:ascii="Lato" w:hAnsi="Lato"/>
                <w:sz w:val="20"/>
                <w:szCs w:val="20"/>
              </w:rPr>
              <w:t xml:space="preserve"> </w:t>
            </w:r>
            <w:r w:rsidRPr="00911C1F">
              <w:rPr>
                <w:rFonts w:ascii="Lato" w:hAnsi="Lato"/>
                <w:sz w:val="20"/>
                <w:szCs w:val="20"/>
              </w:rPr>
              <w:t xml:space="preserve">al </w:t>
            </w:r>
            <w:r w:rsidRPr="00911C1F">
              <w:rPr>
                <w:rFonts w:ascii="Lato" w:hAnsi="Lato"/>
                <w:sz w:val="20"/>
                <w:szCs w:val="20"/>
              </w:rPr>
              <w:lastRenderedPageBreak/>
              <w:t>Juzgado Mercantil y de Oralidad Mercantil del Distrito Judicial de Cuauhtémoc.</w:t>
            </w:r>
            <w:r>
              <w:rPr>
                <w:rFonts w:ascii="Lato" w:hAnsi="Lato"/>
                <w:sz w:val="20"/>
                <w:szCs w:val="20"/>
              </w:rPr>
              <w:t xml:space="preserve">, en sustitución de </w:t>
            </w:r>
            <w:r w:rsidRPr="00911C1F">
              <w:rPr>
                <w:rFonts w:ascii="Lato" w:hAnsi="Lato"/>
                <w:sz w:val="20"/>
                <w:szCs w:val="20"/>
              </w:rPr>
              <w:t xml:space="preserve">P. </w:t>
            </w:r>
            <w:proofErr w:type="spellStart"/>
            <w:r w:rsidRPr="00911C1F">
              <w:rPr>
                <w:rFonts w:ascii="Lato" w:hAnsi="Lato"/>
                <w:sz w:val="20"/>
                <w:szCs w:val="20"/>
              </w:rPr>
              <w:t>Psci</w:t>
            </w:r>
            <w:proofErr w:type="spellEnd"/>
            <w:r w:rsidRPr="00911C1F">
              <w:rPr>
                <w:rFonts w:ascii="Lato" w:hAnsi="Lato"/>
                <w:sz w:val="20"/>
                <w:szCs w:val="20"/>
              </w:rPr>
              <w:t>. Aidé Sánchez Portilla</w:t>
            </w:r>
            <w:r>
              <w:rPr>
                <w:rFonts w:ascii="Lato" w:hAnsi="Lato"/>
                <w:sz w:val="20"/>
                <w:szCs w:val="20"/>
              </w:rPr>
              <w:t xml:space="preserve">, </w:t>
            </w:r>
            <w:r w:rsidRPr="00A94540">
              <w:rPr>
                <w:rFonts w:ascii="Lato" w:hAnsi="Lato"/>
                <w:sz w:val="20"/>
                <w:szCs w:val="20"/>
              </w:rPr>
              <w:t>con efectos a partir del uno de septiembre de dos mil veinticinco, hasta nuevas instrucciones</w:t>
            </w:r>
            <w:r>
              <w:rPr>
                <w:rFonts w:ascii="Lato" w:hAnsi="Lato"/>
                <w:sz w:val="20"/>
                <w:szCs w:val="20"/>
              </w:rPr>
              <w:t>.</w:t>
            </w:r>
          </w:p>
        </w:tc>
      </w:tr>
      <w:tr w:rsidR="00FB2942" w:rsidRPr="00540444" w14:paraId="2A538943" w14:textId="77777777" w:rsidTr="00EE38B4">
        <w:tc>
          <w:tcPr>
            <w:tcW w:w="3847" w:type="dxa"/>
          </w:tcPr>
          <w:p w14:paraId="7C9DC10B" w14:textId="77777777" w:rsidR="00FB2942" w:rsidRDefault="00FB2942" w:rsidP="00FB2942">
            <w:pPr>
              <w:spacing w:line="360" w:lineRule="auto"/>
              <w:jc w:val="both"/>
              <w:rPr>
                <w:rFonts w:ascii="Lato" w:hAnsi="Lato"/>
                <w:b/>
                <w:bCs/>
                <w:sz w:val="20"/>
                <w:szCs w:val="20"/>
              </w:rPr>
            </w:pPr>
            <w:r w:rsidRPr="00911C1F">
              <w:rPr>
                <w:rFonts w:ascii="Lato" w:hAnsi="Lato"/>
                <w:b/>
                <w:bCs/>
                <w:sz w:val="20"/>
                <w:szCs w:val="20"/>
              </w:rPr>
              <w:lastRenderedPageBreak/>
              <w:t>Lcdo. David Lima Caballero</w:t>
            </w:r>
          </w:p>
          <w:p w14:paraId="485469D9" w14:textId="38F5BD7B" w:rsidR="00FB2942" w:rsidRPr="000D0237" w:rsidRDefault="00FB2942" w:rsidP="00FB2942">
            <w:pPr>
              <w:spacing w:line="360" w:lineRule="auto"/>
              <w:jc w:val="both"/>
              <w:rPr>
                <w:rFonts w:ascii="Lato" w:hAnsi="Lato"/>
                <w:sz w:val="20"/>
                <w:szCs w:val="20"/>
              </w:rPr>
            </w:pPr>
            <w:proofErr w:type="spellStart"/>
            <w:r>
              <w:rPr>
                <w:rFonts w:ascii="Lato" w:hAnsi="Lato"/>
                <w:sz w:val="20"/>
                <w:szCs w:val="20"/>
              </w:rPr>
              <w:t>Diligenciario</w:t>
            </w:r>
            <w:proofErr w:type="spellEnd"/>
            <w:r>
              <w:rPr>
                <w:rFonts w:ascii="Lato" w:hAnsi="Lato"/>
                <w:sz w:val="20"/>
                <w:szCs w:val="20"/>
              </w:rPr>
              <w:t xml:space="preserve"> interino (nivel 7), adscrito a la Contraloría del Poder Judicial del Estado.</w:t>
            </w:r>
          </w:p>
          <w:p w14:paraId="44B0F549" w14:textId="77777777" w:rsidR="00FB2942" w:rsidRDefault="00FB2942" w:rsidP="00FB2942">
            <w:pPr>
              <w:spacing w:line="360" w:lineRule="auto"/>
              <w:jc w:val="both"/>
              <w:rPr>
                <w:rFonts w:ascii="Lato" w:hAnsi="Lato"/>
                <w:b/>
                <w:bCs/>
                <w:sz w:val="20"/>
                <w:szCs w:val="20"/>
              </w:rPr>
            </w:pPr>
          </w:p>
          <w:p w14:paraId="02BF92D7" w14:textId="77777777" w:rsidR="00FB2942" w:rsidRPr="00911C1F" w:rsidRDefault="00FB2942" w:rsidP="00FB2942">
            <w:pPr>
              <w:spacing w:line="360" w:lineRule="auto"/>
              <w:jc w:val="both"/>
              <w:rPr>
                <w:rFonts w:ascii="Lato" w:hAnsi="Lato"/>
                <w:b/>
                <w:bCs/>
                <w:sz w:val="20"/>
                <w:szCs w:val="20"/>
              </w:rPr>
            </w:pPr>
          </w:p>
        </w:tc>
        <w:tc>
          <w:tcPr>
            <w:tcW w:w="3847" w:type="dxa"/>
          </w:tcPr>
          <w:p w14:paraId="0A70F429" w14:textId="13989459" w:rsidR="00FB2942" w:rsidRPr="00A94540" w:rsidRDefault="00FB2942" w:rsidP="00FB2942">
            <w:pPr>
              <w:spacing w:after="0" w:line="360" w:lineRule="auto"/>
              <w:ind w:right="49"/>
              <w:jc w:val="both"/>
              <w:rPr>
                <w:rFonts w:ascii="Lato" w:hAnsi="Lato"/>
                <w:sz w:val="20"/>
                <w:szCs w:val="20"/>
              </w:rPr>
            </w:pPr>
            <w:r w:rsidRPr="00911C1F">
              <w:rPr>
                <w:rFonts w:ascii="Lato" w:hAnsi="Lato"/>
                <w:sz w:val="20"/>
                <w:szCs w:val="20"/>
              </w:rPr>
              <w:t>Por necesidades del servicio, con su mismo nivel y cargo, se readscribe</w:t>
            </w:r>
            <w:r>
              <w:rPr>
                <w:rFonts w:ascii="Lato" w:hAnsi="Lato"/>
                <w:sz w:val="20"/>
                <w:szCs w:val="20"/>
              </w:rPr>
              <w:t xml:space="preserve"> </w:t>
            </w:r>
            <w:r w:rsidRPr="00911C1F">
              <w:rPr>
                <w:rFonts w:ascii="Lato" w:hAnsi="Lato"/>
                <w:sz w:val="20"/>
                <w:szCs w:val="20"/>
              </w:rPr>
              <w:t>al Juzgado Cuarto de lo Civil del Distrito Judicial de Cuauhtémoc</w:t>
            </w:r>
            <w:r>
              <w:rPr>
                <w:rFonts w:ascii="Lato" w:hAnsi="Lato"/>
                <w:sz w:val="20"/>
                <w:szCs w:val="20"/>
              </w:rPr>
              <w:t xml:space="preserve">, en sustitución del Lcdo. Martín </w:t>
            </w:r>
            <w:r w:rsidRPr="00911C1F">
              <w:rPr>
                <w:rFonts w:ascii="Lato" w:hAnsi="Lato"/>
                <w:sz w:val="20"/>
                <w:szCs w:val="20"/>
              </w:rPr>
              <w:t>Garc</w:t>
            </w:r>
            <w:r>
              <w:rPr>
                <w:rFonts w:ascii="Lato" w:hAnsi="Lato"/>
                <w:sz w:val="20"/>
                <w:szCs w:val="20"/>
              </w:rPr>
              <w:t>í</w:t>
            </w:r>
            <w:r w:rsidRPr="00911C1F">
              <w:rPr>
                <w:rFonts w:ascii="Lato" w:hAnsi="Lato"/>
                <w:sz w:val="20"/>
                <w:szCs w:val="20"/>
              </w:rPr>
              <w:t>a D</w:t>
            </w:r>
            <w:r>
              <w:rPr>
                <w:rFonts w:ascii="Lato" w:hAnsi="Lato"/>
                <w:sz w:val="20"/>
                <w:szCs w:val="20"/>
              </w:rPr>
              <w:t>í</w:t>
            </w:r>
            <w:r w:rsidRPr="00911C1F">
              <w:rPr>
                <w:rFonts w:ascii="Lato" w:hAnsi="Lato"/>
                <w:sz w:val="20"/>
                <w:szCs w:val="20"/>
              </w:rPr>
              <w:t>az</w:t>
            </w:r>
            <w:r>
              <w:rPr>
                <w:sz w:val="20"/>
                <w:szCs w:val="20"/>
              </w:rPr>
              <w:t xml:space="preserve">, </w:t>
            </w:r>
            <w:r w:rsidRPr="00911C1F">
              <w:rPr>
                <w:rFonts w:ascii="Lato" w:hAnsi="Lato"/>
                <w:sz w:val="20"/>
                <w:szCs w:val="20"/>
              </w:rPr>
              <w:t>con efectos a partir del uno de septiembre de dos mil veinticinco, hasta nuevas instrucciones.</w:t>
            </w:r>
          </w:p>
        </w:tc>
      </w:tr>
      <w:tr w:rsidR="00FB2942" w:rsidRPr="00540444" w14:paraId="7307B3A0" w14:textId="77777777" w:rsidTr="00EE38B4">
        <w:tc>
          <w:tcPr>
            <w:tcW w:w="3847" w:type="dxa"/>
          </w:tcPr>
          <w:p w14:paraId="0803295F" w14:textId="77777777" w:rsidR="00FB2942" w:rsidRDefault="00FB2942" w:rsidP="00FB2942">
            <w:pPr>
              <w:spacing w:line="360" w:lineRule="auto"/>
              <w:jc w:val="both"/>
              <w:rPr>
                <w:rFonts w:ascii="Lato" w:hAnsi="Lato"/>
                <w:b/>
                <w:bCs/>
                <w:sz w:val="20"/>
                <w:szCs w:val="20"/>
              </w:rPr>
            </w:pPr>
            <w:r>
              <w:rPr>
                <w:rFonts w:ascii="Lato" w:hAnsi="Lato"/>
                <w:b/>
                <w:bCs/>
                <w:sz w:val="20"/>
                <w:szCs w:val="20"/>
              </w:rPr>
              <w:t>Lcdo. Martín García Díaz</w:t>
            </w:r>
          </w:p>
          <w:p w14:paraId="3C0EF7E4" w14:textId="3691DD56" w:rsidR="00FB2942" w:rsidRPr="00911C1F" w:rsidRDefault="00FB2942" w:rsidP="00FB2942">
            <w:pPr>
              <w:spacing w:line="360" w:lineRule="auto"/>
              <w:jc w:val="both"/>
              <w:rPr>
                <w:rFonts w:ascii="Lato" w:hAnsi="Lato"/>
                <w:b/>
                <w:bCs/>
                <w:sz w:val="20"/>
                <w:szCs w:val="20"/>
              </w:rPr>
            </w:pPr>
            <w:proofErr w:type="spellStart"/>
            <w:r>
              <w:rPr>
                <w:rFonts w:ascii="Lato" w:hAnsi="Lato"/>
                <w:sz w:val="20"/>
                <w:szCs w:val="20"/>
              </w:rPr>
              <w:t>Diligenciario</w:t>
            </w:r>
            <w:proofErr w:type="spellEnd"/>
            <w:r>
              <w:rPr>
                <w:rFonts w:ascii="Lato" w:hAnsi="Lato"/>
                <w:sz w:val="20"/>
                <w:szCs w:val="20"/>
              </w:rPr>
              <w:t xml:space="preserve"> interino (nivel 7), adscrito al </w:t>
            </w:r>
            <w:r w:rsidRPr="00911C1F">
              <w:rPr>
                <w:rFonts w:ascii="Lato" w:hAnsi="Lato"/>
                <w:sz w:val="20"/>
                <w:szCs w:val="20"/>
              </w:rPr>
              <w:t>Juzgado Cuarto de lo Civil del Distrito Judicial de Cuauhtémoc</w:t>
            </w:r>
          </w:p>
        </w:tc>
        <w:tc>
          <w:tcPr>
            <w:tcW w:w="3847" w:type="dxa"/>
          </w:tcPr>
          <w:p w14:paraId="2548C058" w14:textId="44067514" w:rsidR="00FB2942" w:rsidRPr="00911C1F" w:rsidRDefault="00FB2942" w:rsidP="00FB2942">
            <w:pPr>
              <w:spacing w:after="0" w:line="360" w:lineRule="auto"/>
              <w:ind w:right="49"/>
              <w:jc w:val="both"/>
              <w:rPr>
                <w:rFonts w:ascii="Lato" w:hAnsi="Lato"/>
                <w:sz w:val="20"/>
                <w:szCs w:val="20"/>
              </w:rPr>
            </w:pPr>
            <w:r w:rsidRPr="00911C1F">
              <w:rPr>
                <w:rFonts w:ascii="Lato" w:hAnsi="Lato"/>
                <w:sz w:val="20"/>
                <w:szCs w:val="20"/>
              </w:rPr>
              <w:t>Por necesidades del servicio, con su mismo nivel y cargo, se readscribe</w:t>
            </w:r>
            <w:r>
              <w:rPr>
                <w:rFonts w:ascii="Lato" w:hAnsi="Lato"/>
                <w:sz w:val="20"/>
                <w:szCs w:val="20"/>
              </w:rPr>
              <w:t xml:space="preserve"> </w:t>
            </w:r>
            <w:r w:rsidRPr="00911C1F">
              <w:rPr>
                <w:rFonts w:ascii="Lato" w:hAnsi="Lato"/>
                <w:sz w:val="20"/>
                <w:szCs w:val="20"/>
              </w:rPr>
              <w:t>a</w:t>
            </w:r>
            <w:r>
              <w:rPr>
                <w:rFonts w:ascii="Lato" w:hAnsi="Lato"/>
                <w:sz w:val="20"/>
                <w:szCs w:val="20"/>
              </w:rPr>
              <w:t xml:space="preserve"> la Contraloría del Poder Judicial del Estado, en sustitución del Lcdo. David Lima Caballero, </w:t>
            </w:r>
            <w:r w:rsidRPr="00911C1F">
              <w:rPr>
                <w:rFonts w:ascii="Lato" w:hAnsi="Lato"/>
                <w:sz w:val="20"/>
                <w:szCs w:val="20"/>
              </w:rPr>
              <w:t>con efectos a partir del uno de septiembre de dos mil veinticinco, hasta nuevas instrucciones</w:t>
            </w:r>
          </w:p>
        </w:tc>
      </w:tr>
      <w:tr w:rsidR="00FB2942" w:rsidRPr="00540444" w14:paraId="2289A011" w14:textId="77777777" w:rsidTr="00EE38B4">
        <w:tc>
          <w:tcPr>
            <w:tcW w:w="3847" w:type="dxa"/>
          </w:tcPr>
          <w:p w14:paraId="54C3AE5D" w14:textId="77777777" w:rsidR="00FB2942" w:rsidRPr="00097477" w:rsidRDefault="00FB2942" w:rsidP="00FB2942">
            <w:pPr>
              <w:spacing w:line="360" w:lineRule="auto"/>
              <w:jc w:val="both"/>
              <w:rPr>
                <w:rFonts w:ascii="Lato" w:hAnsi="Lato"/>
                <w:b/>
                <w:bCs/>
                <w:sz w:val="20"/>
                <w:szCs w:val="20"/>
              </w:rPr>
            </w:pPr>
            <w:r w:rsidRPr="00097477">
              <w:rPr>
                <w:rFonts w:ascii="Lato" w:hAnsi="Lato"/>
                <w:b/>
                <w:bCs/>
                <w:sz w:val="20"/>
                <w:szCs w:val="20"/>
              </w:rPr>
              <w:t>Lcda. Socorro Rebeca Jara Lima</w:t>
            </w:r>
          </w:p>
          <w:p w14:paraId="07254DA6" w14:textId="720511AE" w:rsidR="00FB2942" w:rsidRDefault="00FB2942" w:rsidP="00FB2942">
            <w:pPr>
              <w:spacing w:line="360" w:lineRule="auto"/>
              <w:jc w:val="both"/>
              <w:rPr>
                <w:rFonts w:ascii="Lato" w:hAnsi="Lato"/>
                <w:b/>
                <w:bCs/>
                <w:sz w:val="20"/>
                <w:szCs w:val="20"/>
              </w:rPr>
            </w:pPr>
            <w:r w:rsidRPr="00911C1F">
              <w:rPr>
                <w:rFonts w:ascii="Lato" w:hAnsi="Lato"/>
                <w:sz w:val="20"/>
                <w:szCs w:val="20"/>
              </w:rPr>
              <w:t>Auxiliar Administrativa Interina (nivel 5)</w:t>
            </w:r>
            <w:r>
              <w:rPr>
                <w:rFonts w:ascii="Lato" w:hAnsi="Lato"/>
                <w:sz w:val="20"/>
                <w:szCs w:val="20"/>
              </w:rPr>
              <w:t xml:space="preserve">, en funciones de Oficial de Partes, adscrita </w:t>
            </w:r>
            <w:r w:rsidRPr="00911C1F">
              <w:rPr>
                <w:rFonts w:ascii="Lato" w:hAnsi="Lato"/>
                <w:sz w:val="20"/>
                <w:szCs w:val="20"/>
              </w:rPr>
              <w:t>al Juzgado Cuarto de lo Civil del Distrito Judicial de Cuauhtémoc</w:t>
            </w:r>
          </w:p>
        </w:tc>
        <w:tc>
          <w:tcPr>
            <w:tcW w:w="3847" w:type="dxa"/>
          </w:tcPr>
          <w:p w14:paraId="3D207DDF" w14:textId="0FC40D58" w:rsidR="00FB2942" w:rsidRPr="00911C1F" w:rsidRDefault="00FB2942" w:rsidP="00FB2942">
            <w:pPr>
              <w:spacing w:after="0" w:line="360" w:lineRule="auto"/>
              <w:ind w:right="49"/>
              <w:jc w:val="both"/>
              <w:rPr>
                <w:rFonts w:ascii="Lato" w:hAnsi="Lato"/>
                <w:sz w:val="20"/>
                <w:szCs w:val="20"/>
              </w:rPr>
            </w:pPr>
            <w:r>
              <w:rPr>
                <w:rFonts w:ascii="Lato" w:hAnsi="Lato"/>
                <w:sz w:val="20"/>
                <w:szCs w:val="20"/>
              </w:rPr>
              <w:t>Por necesidades del servicio se amplía su interinato hasta nuevas instrucciones</w:t>
            </w:r>
          </w:p>
        </w:tc>
      </w:tr>
    </w:tbl>
    <w:p w14:paraId="7A9D90B2" w14:textId="77777777" w:rsidR="000D0237" w:rsidRDefault="000D0237" w:rsidP="00824249">
      <w:pPr>
        <w:spacing w:after="0" w:line="480" w:lineRule="auto"/>
        <w:ind w:right="49"/>
        <w:jc w:val="both"/>
        <w:rPr>
          <w:rFonts w:ascii="Lato" w:hAnsi="Lato" w:cstheme="minorHAnsi"/>
          <w:bdr w:val="none" w:sz="0" w:space="0" w:color="auto" w:frame="1"/>
        </w:rPr>
      </w:pPr>
      <w:bookmarkStart w:id="27" w:name="_Hlk207124947"/>
    </w:p>
    <w:p w14:paraId="4FA09B82" w14:textId="3EFC92EE" w:rsidR="0064359C" w:rsidRDefault="0064359C" w:rsidP="00824249">
      <w:pPr>
        <w:spacing w:after="0" w:line="480" w:lineRule="auto"/>
        <w:ind w:right="49"/>
        <w:jc w:val="both"/>
        <w:rPr>
          <w:rFonts w:ascii="Lato" w:hAnsi="Lato" w:cstheme="minorHAnsi"/>
          <w:b/>
          <w:bCs/>
          <w:u w:val="single"/>
        </w:rPr>
      </w:pPr>
      <w:r w:rsidRPr="002B3007">
        <w:rPr>
          <w:rFonts w:ascii="Lato" w:hAnsi="Lato" w:cstheme="minorHAnsi"/>
          <w:bdr w:val="none" w:sz="0" w:space="0" w:color="auto" w:frame="1"/>
        </w:rPr>
        <w:t xml:space="preserve">Con fundamento en lo que establecen los artículos 35 fracción IV, 61 y 68 fracción I, 77 fracción I, de la Ley Orgánica del Poder Judicial del Estado; y 9 fracción XVII del Reglamento del Consejo de la Judicatura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w:t>
      </w:r>
      <w:r w:rsidRPr="002B3007">
        <w:rPr>
          <w:rFonts w:ascii="Lato" w:hAnsi="Lato" w:cstheme="minorHAnsi"/>
          <w:bdr w:val="none" w:sz="0" w:space="0" w:color="auto" w:frame="1"/>
        </w:rPr>
        <w:lastRenderedPageBreak/>
        <w:t xml:space="preserve">legales y administrativos a que haya lugar. </w:t>
      </w:r>
      <w:r w:rsidR="00047EC9">
        <w:rPr>
          <w:rFonts w:ascii="Lato" w:hAnsi="Lato" w:cstheme="minorHAnsi"/>
          <w:b/>
          <w:bCs/>
          <w:u w:val="single"/>
        </w:rPr>
        <w:t>APROBADO POR UNANIMIDAD DE VOTOS.</w:t>
      </w:r>
    </w:p>
    <w:p w14:paraId="2CE7CC1B" w14:textId="77777777" w:rsidR="003E18FE" w:rsidRDefault="003E18FE" w:rsidP="00824249">
      <w:pPr>
        <w:tabs>
          <w:tab w:val="left" w:pos="1193"/>
        </w:tabs>
        <w:spacing w:line="480" w:lineRule="auto"/>
        <w:ind w:right="49"/>
        <w:rPr>
          <w:rFonts w:ascii="Lato" w:hAnsi="Lato"/>
        </w:rPr>
      </w:pPr>
    </w:p>
    <w:bookmarkEnd w:id="27"/>
    <w:p w14:paraId="00A02C50" w14:textId="4938D85E" w:rsidR="0064359C" w:rsidRDefault="0064359C" w:rsidP="00824249">
      <w:pPr>
        <w:spacing w:line="480" w:lineRule="auto"/>
        <w:ind w:right="49"/>
        <w:rPr>
          <w:rFonts w:ascii="Lato" w:hAnsi="Lato"/>
        </w:rPr>
      </w:pPr>
      <w:r w:rsidRPr="0064359C">
        <w:rPr>
          <w:rFonts w:ascii="Lato" w:hAnsi="Lato"/>
          <w:b/>
          <w:bCs/>
          <w:sz w:val="32"/>
          <w:szCs w:val="32"/>
        </w:rPr>
        <w:t>ADEND</w:t>
      </w:r>
      <w:r>
        <w:rPr>
          <w:rFonts w:ascii="Lato" w:hAnsi="Lato"/>
          <w:b/>
          <w:bCs/>
          <w:sz w:val="32"/>
          <w:szCs w:val="32"/>
        </w:rPr>
        <w:t>UM</w:t>
      </w:r>
    </w:p>
    <w:p w14:paraId="7FDE69F6" w14:textId="21805C7D" w:rsidR="0064359C" w:rsidRDefault="0064359C" w:rsidP="00D115F0">
      <w:pPr>
        <w:spacing w:line="480" w:lineRule="auto"/>
        <w:ind w:right="49" w:firstLine="851"/>
        <w:jc w:val="both"/>
        <w:rPr>
          <w:rFonts w:ascii="Lato" w:hAnsi="Lato"/>
          <w:color w:val="000000"/>
        </w:rPr>
      </w:pPr>
      <w:bookmarkStart w:id="28" w:name="_Hlk207192908"/>
      <w:r w:rsidRPr="00006F84">
        <w:rPr>
          <w:rFonts w:ascii="Lato" w:hAnsi="Lato"/>
          <w:b/>
          <w:bCs/>
          <w:color w:val="000000"/>
        </w:rPr>
        <w:t>ACUERDO X</w:t>
      </w:r>
      <w:r>
        <w:rPr>
          <w:rFonts w:ascii="Lato" w:hAnsi="Lato"/>
          <w:b/>
          <w:bCs/>
          <w:color w:val="000000"/>
        </w:rPr>
        <w:t>IV</w:t>
      </w:r>
      <w:r w:rsidRPr="00006F84">
        <w:rPr>
          <w:rFonts w:ascii="Lato" w:hAnsi="Lato"/>
          <w:b/>
          <w:bCs/>
          <w:color w:val="000000"/>
        </w:rPr>
        <w:t>/81/2025</w:t>
      </w:r>
      <w:r>
        <w:rPr>
          <w:rFonts w:ascii="Lato" w:hAnsi="Lato"/>
          <w:b/>
          <w:bCs/>
          <w:color w:val="000000"/>
        </w:rPr>
        <w:t xml:space="preserve">. Oficios número CJET/CGMP/96/2025, CJET/C/39/2025, CJET/CACF/709/2025, recibidos el veinticinco de agosto de dos mil veinticinco, signados por el </w:t>
      </w:r>
      <w:proofErr w:type="gramStart"/>
      <w:r>
        <w:rPr>
          <w:rFonts w:ascii="Lato" w:hAnsi="Lato"/>
          <w:b/>
          <w:bCs/>
          <w:color w:val="000000"/>
        </w:rPr>
        <w:t>Consejero</w:t>
      </w:r>
      <w:proofErr w:type="gramEnd"/>
      <w:r>
        <w:rPr>
          <w:rFonts w:ascii="Lato" w:hAnsi="Lato"/>
          <w:b/>
          <w:bCs/>
          <w:color w:val="000000"/>
        </w:rPr>
        <w:t xml:space="preserve"> Germán Mendoza </w:t>
      </w:r>
      <w:proofErr w:type="spellStart"/>
      <w:r>
        <w:rPr>
          <w:rFonts w:ascii="Lato" w:hAnsi="Lato"/>
          <w:b/>
          <w:bCs/>
          <w:color w:val="000000"/>
        </w:rPr>
        <w:t>Papalotzi</w:t>
      </w:r>
      <w:proofErr w:type="spellEnd"/>
      <w:r>
        <w:rPr>
          <w:rFonts w:ascii="Lato" w:hAnsi="Lato"/>
          <w:b/>
          <w:bCs/>
          <w:color w:val="000000"/>
        </w:rPr>
        <w:t xml:space="preserve"> y las Consejeras Violeta </w:t>
      </w:r>
      <w:r w:rsidR="00DA58B2">
        <w:rPr>
          <w:rFonts w:ascii="Lato" w:hAnsi="Lato"/>
          <w:b/>
          <w:bCs/>
          <w:color w:val="000000"/>
        </w:rPr>
        <w:t>Fernández</w:t>
      </w:r>
      <w:r>
        <w:rPr>
          <w:rFonts w:ascii="Lato" w:hAnsi="Lato"/>
          <w:b/>
          <w:bCs/>
          <w:color w:val="000000"/>
        </w:rPr>
        <w:t xml:space="preserve"> Vázquez y Alejandra </w:t>
      </w:r>
      <w:proofErr w:type="spellStart"/>
      <w:r>
        <w:rPr>
          <w:rFonts w:ascii="Lato" w:hAnsi="Lato"/>
          <w:b/>
          <w:bCs/>
          <w:color w:val="000000"/>
        </w:rPr>
        <w:t>C</w:t>
      </w:r>
      <w:r w:rsidR="00DA58B2">
        <w:rPr>
          <w:rFonts w:ascii="Lato" w:hAnsi="Lato"/>
          <w:b/>
          <w:bCs/>
          <w:color w:val="000000"/>
        </w:rPr>
        <w:t>ó</w:t>
      </w:r>
      <w:r>
        <w:rPr>
          <w:rFonts w:ascii="Lato" w:hAnsi="Lato"/>
          <w:b/>
          <w:bCs/>
          <w:color w:val="000000"/>
        </w:rPr>
        <w:t>s</w:t>
      </w:r>
      <w:r w:rsidR="00DA58B2">
        <w:rPr>
          <w:rFonts w:ascii="Lato" w:hAnsi="Lato"/>
          <w:b/>
          <w:bCs/>
          <w:color w:val="000000"/>
        </w:rPr>
        <w:t>e</w:t>
      </w:r>
      <w:r>
        <w:rPr>
          <w:rFonts w:ascii="Lato" w:hAnsi="Lato"/>
          <w:b/>
          <w:bCs/>
          <w:color w:val="000000"/>
        </w:rPr>
        <w:t>tl</w:t>
      </w:r>
      <w:proofErr w:type="spellEnd"/>
      <w:r>
        <w:rPr>
          <w:rFonts w:ascii="Lato" w:hAnsi="Lato"/>
          <w:b/>
          <w:bCs/>
          <w:color w:val="000000"/>
        </w:rPr>
        <w:t xml:space="preserve"> Flores, integrantes de este Cuerpo Colegiado.</w:t>
      </w:r>
      <w:r w:rsidR="00047EC9">
        <w:rPr>
          <w:rFonts w:ascii="Lato" w:hAnsi="Lato"/>
          <w:b/>
          <w:bCs/>
          <w:color w:val="000000"/>
        </w:rPr>
        <w:t xml:space="preserve"> - - - - - - - - - - - - - - - - - - - - - - - - - - - - -</w:t>
      </w:r>
      <w:r w:rsidR="0023114E">
        <w:rPr>
          <w:rFonts w:ascii="Lato" w:hAnsi="Lato"/>
          <w:b/>
          <w:bCs/>
          <w:color w:val="000000"/>
        </w:rPr>
        <w:t xml:space="preserve"> - - - - - - - </w:t>
      </w:r>
      <w:r w:rsidRPr="00D83488">
        <w:rPr>
          <w:rFonts w:ascii="Lato" w:hAnsi="Lato"/>
          <w:color w:val="000000"/>
        </w:rPr>
        <w:t>Dada cuenta con los oficios de referencia, mediante l</w:t>
      </w:r>
      <w:r>
        <w:rPr>
          <w:rFonts w:ascii="Lato" w:hAnsi="Lato"/>
          <w:color w:val="000000"/>
        </w:rPr>
        <w:t>os</w:t>
      </w:r>
      <w:r w:rsidRPr="00D83488">
        <w:rPr>
          <w:rFonts w:ascii="Lato" w:hAnsi="Lato"/>
          <w:color w:val="000000"/>
        </w:rPr>
        <w:t xml:space="preserve"> cuales</w:t>
      </w:r>
      <w:r>
        <w:rPr>
          <w:rFonts w:ascii="Lato" w:hAnsi="Lato"/>
          <w:color w:val="000000"/>
        </w:rPr>
        <w:t>:</w:t>
      </w:r>
      <w:r w:rsidR="00DA58B2">
        <w:rPr>
          <w:rFonts w:ascii="Lato" w:hAnsi="Lato"/>
          <w:color w:val="000000"/>
        </w:rPr>
        <w:t xml:space="preserve"> </w:t>
      </w:r>
      <w:r w:rsidR="00D115F0">
        <w:rPr>
          <w:rFonts w:ascii="Lato" w:hAnsi="Lato"/>
          <w:color w:val="000000"/>
        </w:rPr>
        <w:t>e</w:t>
      </w:r>
      <w:r w:rsidRPr="008702A3">
        <w:rPr>
          <w:rFonts w:ascii="Lato" w:hAnsi="Lato"/>
          <w:color w:val="000000"/>
        </w:rPr>
        <w:t xml:space="preserve">l </w:t>
      </w:r>
      <w:proofErr w:type="gramStart"/>
      <w:r w:rsidRPr="008702A3">
        <w:rPr>
          <w:rFonts w:ascii="Lato" w:hAnsi="Lato"/>
          <w:color w:val="000000"/>
        </w:rPr>
        <w:t>Consejero</w:t>
      </w:r>
      <w:proofErr w:type="gramEnd"/>
      <w:r w:rsidRPr="008702A3">
        <w:rPr>
          <w:rFonts w:ascii="Lato" w:hAnsi="Lato"/>
          <w:color w:val="000000"/>
        </w:rPr>
        <w:t xml:space="preserve"> Germán Mendoza </w:t>
      </w:r>
      <w:proofErr w:type="spellStart"/>
      <w:r w:rsidRPr="008702A3">
        <w:rPr>
          <w:rFonts w:ascii="Lato" w:hAnsi="Lato"/>
          <w:color w:val="000000"/>
        </w:rPr>
        <w:t>Papalotzi</w:t>
      </w:r>
      <w:proofErr w:type="spellEnd"/>
      <w:r>
        <w:rPr>
          <w:rFonts w:ascii="Lato" w:hAnsi="Lato"/>
          <w:color w:val="000000"/>
        </w:rPr>
        <w:t>, presenta su informe de actividades correspondiente del uno de enero al treinta y uno de agosto de dos mil veinticinco.</w:t>
      </w:r>
      <w:r w:rsidR="00D115F0">
        <w:rPr>
          <w:rFonts w:ascii="Lato" w:hAnsi="Lato"/>
          <w:color w:val="000000"/>
        </w:rPr>
        <w:t xml:space="preserve"> Por otra parte, la C</w:t>
      </w:r>
      <w:r>
        <w:rPr>
          <w:rFonts w:ascii="Lato" w:hAnsi="Lato"/>
          <w:color w:val="000000"/>
        </w:rPr>
        <w:t xml:space="preserve">onsejera Violeta Fernández Vázquez, hace entrega de su informe de actividades correspondiente al </w:t>
      </w:r>
      <w:proofErr w:type="gramStart"/>
      <w:r>
        <w:rPr>
          <w:rFonts w:ascii="Lato" w:hAnsi="Lato"/>
          <w:color w:val="000000"/>
        </w:rPr>
        <w:t>periodo  enero</w:t>
      </w:r>
      <w:proofErr w:type="gramEnd"/>
      <w:r>
        <w:rPr>
          <w:rFonts w:ascii="Lato" w:hAnsi="Lato"/>
          <w:color w:val="000000"/>
        </w:rPr>
        <w:t>–agosto de dos mil veinticinco, el cual contiene un desglose detallado de las acciones, proyectos y decisiones en las que particip</w:t>
      </w:r>
      <w:r w:rsidR="00DA58B2">
        <w:rPr>
          <w:rFonts w:ascii="Lato" w:hAnsi="Lato"/>
          <w:color w:val="000000"/>
        </w:rPr>
        <w:t>ó</w:t>
      </w:r>
      <w:r>
        <w:rPr>
          <w:rFonts w:ascii="Lato" w:hAnsi="Lato"/>
          <w:color w:val="000000"/>
        </w:rPr>
        <w:t>, así como los resultados obtenidos en el ámbito administrativo, disciplinario, fortalecimiento de la impartición de justicia y de la mejora continua de las funciones de este Órgano Colegiado.</w:t>
      </w:r>
      <w:r w:rsidR="00D115F0">
        <w:rPr>
          <w:rFonts w:ascii="Lato" w:hAnsi="Lato"/>
          <w:color w:val="000000"/>
        </w:rPr>
        <w:t xml:space="preserve"> </w:t>
      </w:r>
      <w:r>
        <w:rPr>
          <w:rFonts w:ascii="Lato" w:hAnsi="Lato"/>
          <w:color w:val="000000"/>
        </w:rPr>
        <w:t xml:space="preserve">Por su parte, la Consejera Alejandra </w:t>
      </w:r>
      <w:proofErr w:type="spellStart"/>
      <w:r>
        <w:rPr>
          <w:rFonts w:ascii="Lato" w:hAnsi="Lato"/>
          <w:color w:val="000000"/>
        </w:rPr>
        <w:t>Cósetl</w:t>
      </w:r>
      <w:proofErr w:type="spellEnd"/>
      <w:r>
        <w:rPr>
          <w:rFonts w:ascii="Lato" w:hAnsi="Lato"/>
          <w:color w:val="000000"/>
        </w:rPr>
        <w:t xml:space="preserve"> </w:t>
      </w:r>
      <w:proofErr w:type="gramStart"/>
      <w:r>
        <w:rPr>
          <w:rFonts w:ascii="Lato" w:hAnsi="Lato"/>
          <w:color w:val="000000"/>
        </w:rPr>
        <w:t>Flores</w:t>
      </w:r>
      <w:r w:rsidR="00DA58B2">
        <w:rPr>
          <w:rFonts w:ascii="Lato" w:hAnsi="Lato"/>
          <w:color w:val="000000"/>
        </w:rPr>
        <w:t>,</w:t>
      </w:r>
      <w:r>
        <w:rPr>
          <w:rFonts w:ascii="Lato" w:hAnsi="Lato"/>
          <w:color w:val="000000"/>
        </w:rPr>
        <w:t xml:space="preserve">  remite</w:t>
      </w:r>
      <w:proofErr w:type="gramEnd"/>
      <w:r>
        <w:rPr>
          <w:rFonts w:ascii="Lato" w:hAnsi="Lato"/>
          <w:color w:val="000000"/>
        </w:rPr>
        <w:t xml:space="preserve"> su informe de actividades correspondiente al periodo del veinte de agosto del año dos mil veinticuatro al veinticinco de agosto de dos mil veinticinco.</w:t>
      </w:r>
    </w:p>
    <w:p w14:paraId="51E31BFE" w14:textId="4F3E95F6" w:rsidR="0064359C" w:rsidRPr="005F3108" w:rsidRDefault="00047EC9" w:rsidP="0023114E">
      <w:pPr>
        <w:spacing w:line="480" w:lineRule="auto"/>
        <w:ind w:right="49"/>
        <w:jc w:val="both"/>
        <w:rPr>
          <w:rFonts w:ascii="Lato" w:hAnsi="Lato"/>
        </w:rPr>
      </w:pPr>
      <w:r>
        <w:rPr>
          <w:rFonts w:ascii="Lato" w:hAnsi="Lato"/>
          <w:b/>
          <w:bCs/>
          <w:color w:val="000000"/>
        </w:rPr>
        <w:t xml:space="preserve"> </w:t>
      </w:r>
      <w:r w:rsidR="0064359C" w:rsidRPr="00DA58B2">
        <w:rPr>
          <w:rFonts w:ascii="Lato" w:hAnsi="Lato"/>
        </w:rPr>
        <w:t>En atención a lo</w:t>
      </w:r>
      <w:r w:rsidR="00DA58B2">
        <w:rPr>
          <w:rFonts w:ascii="Lato" w:hAnsi="Lato"/>
        </w:rPr>
        <w:t xml:space="preserve">s informes presentados por el </w:t>
      </w:r>
      <w:proofErr w:type="gramStart"/>
      <w:r w:rsidR="00DA58B2">
        <w:rPr>
          <w:rFonts w:ascii="Lato" w:hAnsi="Lato"/>
        </w:rPr>
        <w:t>Consejero</w:t>
      </w:r>
      <w:proofErr w:type="gramEnd"/>
      <w:r w:rsidR="00DA58B2">
        <w:rPr>
          <w:rFonts w:ascii="Lato" w:hAnsi="Lato"/>
        </w:rPr>
        <w:t xml:space="preserve"> y Consejeras integrantes de este Órgano Colegiado, </w:t>
      </w:r>
      <w:r w:rsidR="0064359C" w:rsidRPr="00DA58B2">
        <w:rPr>
          <w:rFonts w:ascii="Lato" w:hAnsi="Lato"/>
        </w:rPr>
        <w:t xml:space="preserve">con fundamento en lo que establecen los artículos 61 de la Ley Orgánica del Poder Judicial del Estado; y 30 fracción VII del Reglamento del Consejo de la Judicatura </w:t>
      </w:r>
      <w:r w:rsidR="0064359C" w:rsidRPr="005F3108">
        <w:rPr>
          <w:rFonts w:ascii="Lato" w:hAnsi="Lato"/>
        </w:rPr>
        <w:t>del Estado, se determina:</w:t>
      </w:r>
    </w:p>
    <w:p w14:paraId="10B5B60B" w14:textId="77777777" w:rsidR="0064359C" w:rsidRPr="005F3108" w:rsidRDefault="0064359C" w:rsidP="00824249">
      <w:pPr>
        <w:pStyle w:val="Prrafodelista"/>
        <w:numPr>
          <w:ilvl w:val="0"/>
          <w:numId w:val="89"/>
        </w:numPr>
        <w:spacing w:after="0" w:line="480" w:lineRule="auto"/>
        <w:ind w:right="49"/>
        <w:jc w:val="both"/>
        <w:rPr>
          <w:rFonts w:ascii="Lato" w:hAnsi="Lato"/>
        </w:rPr>
      </w:pPr>
      <w:r w:rsidRPr="005F3108">
        <w:rPr>
          <w:rFonts w:ascii="Lato" w:hAnsi="Lato"/>
        </w:rPr>
        <w:t>Tomar conocimiento de los oficios e informes de cuenta.</w:t>
      </w:r>
    </w:p>
    <w:p w14:paraId="26158483" w14:textId="766DD9F7" w:rsidR="0064359C" w:rsidRPr="005F3108" w:rsidRDefault="0064359C" w:rsidP="00824249">
      <w:pPr>
        <w:pStyle w:val="Prrafodelista"/>
        <w:numPr>
          <w:ilvl w:val="0"/>
          <w:numId w:val="89"/>
        </w:numPr>
        <w:spacing w:after="0" w:line="480" w:lineRule="auto"/>
        <w:ind w:right="49"/>
        <w:jc w:val="both"/>
        <w:rPr>
          <w:rFonts w:ascii="Lato" w:hAnsi="Lato"/>
        </w:rPr>
      </w:pPr>
      <w:r w:rsidRPr="005F3108">
        <w:rPr>
          <w:rFonts w:ascii="Lato" w:hAnsi="Lato"/>
        </w:rPr>
        <w:t xml:space="preserve">Tener por presente al </w:t>
      </w:r>
      <w:proofErr w:type="gramStart"/>
      <w:r w:rsidRPr="005F3108">
        <w:rPr>
          <w:rFonts w:ascii="Lato" w:hAnsi="Lato"/>
        </w:rPr>
        <w:t>Consejero</w:t>
      </w:r>
      <w:proofErr w:type="gramEnd"/>
      <w:r w:rsidRPr="005F3108">
        <w:rPr>
          <w:rFonts w:ascii="Lato" w:hAnsi="Lato"/>
        </w:rPr>
        <w:t xml:space="preserve"> Germán Mendoza </w:t>
      </w:r>
      <w:proofErr w:type="spellStart"/>
      <w:r w:rsidRPr="005F3108">
        <w:rPr>
          <w:rFonts w:ascii="Lato" w:hAnsi="Lato"/>
        </w:rPr>
        <w:t>Papalotzi</w:t>
      </w:r>
      <w:proofErr w:type="spellEnd"/>
      <w:r w:rsidRPr="005F3108">
        <w:rPr>
          <w:rFonts w:ascii="Lato" w:hAnsi="Lato"/>
        </w:rPr>
        <w:t xml:space="preserve">, así como a las Consejeras Violeta Fernández Vázquez y Alejandra </w:t>
      </w:r>
      <w:proofErr w:type="spellStart"/>
      <w:r w:rsidRPr="005F3108">
        <w:rPr>
          <w:rFonts w:ascii="Lato" w:hAnsi="Lato"/>
        </w:rPr>
        <w:t>Cósetl</w:t>
      </w:r>
      <w:proofErr w:type="spellEnd"/>
      <w:r w:rsidRPr="005F3108">
        <w:rPr>
          <w:rFonts w:ascii="Lato" w:hAnsi="Lato"/>
        </w:rPr>
        <w:t xml:space="preserve"> Flores, </w:t>
      </w:r>
      <w:r w:rsidRPr="005F3108">
        <w:rPr>
          <w:rFonts w:ascii="Lato" w:hAnsi="Lato"/>
        </w:rPr>
        <w:lastRenderedPageBreak/>
        <w:t xml:space="preserve">dando cumplimiento a lo dispuesto por </w:t>
      </w:r>
      <w:r w:rsidR="005F3108">
        <w:rPr>
          <w:rFonts w:ascii="Lato" w:hAnsi="Lato"/>
        </w:rPr>
        <w:t>l</w:t>
      </w:r>
      <w:r w:rsidRPr="005F3108">
        <w:rPr>
          <w:rFonts w:ascii="Lato" w:hAnsi="Lato"/>
        </w:rPr>
        <w:t>a fracción VII del artículo 30 del Reglamento en cita, con la presentación de sus informes</w:t>
      </w:r>
      <w:r w:rsidR="005F3108">
        <w:rPr>
          <w:rFonts w:ascii="Lato" w:hAnsi="Lato"/>
        </w:rPr>
        <w:t>.</w:t>
      </w:r>
    </w:p>
    <w:p w14:paraId="22895821" w14:textId="0488BDC0" w:rsidR="0064359C" w:rsidRPr="005F3108" w:rsidRDefault="005F3108" w:rsidP="00824249">
      <w:pPr>
        <w:pStyle w:val="Prrafodelista"/>
        <w:numPr>
          <w:ilvl w:val="0"/>
          <w:numId w:val="89"/>
        </w:numPr>
        <w:spacing w:after="0" w:line="480" w:lineRule="auto"/>
        <w:ind w:right="49"/>
        <w:jc w:val="both"/>
        <w:rPr>
          <w:rFonts w:ascii="Lato" w:hAnsi="Lato"/>
        </w:rPr>
      </w:pPr>
      <w:r>
        <w:rPr>
          <w:rFonts w:ascii="Lato" w:hAnsi="Lato"/>
        </w:rPr>
        <w:t>A</w:t>
      </w:r>
      <w:r w:rsidR="0064359C" w:rsidRPr="005F3108">
        <w:rPr>
          <w:rFonts w:ascii="Lato" w:hAnsi="Lato"/>
        </w:rPr>
        <w:t>gregar dichos informes a su</w:t>
      </w:r>
      <w:r>
        <w:rPr>
          <w:rFonts w:ascii="Lato" w:hAnsi="Lato"/>
        </w:rPr>
        <w:t>s</w:t>
      </w:r>
      <w:r w:rsidR="0064359C" w:rsidRPr="005F3108">
        <w:rPr>
          <w:rFonts w:ascii="Lato" w:hAnsi="Lato"/>
        </w:rPr>
        <w:t xml:space="preserve"> respectivo</w:t>
      </w:r>
      <w:r>
        <w:rPr>
          <w:rFonts w:ascii="Lato" w:hAnsi="Lato"/>
        </w:rPr>
        <w:t>s</w:t>
      </w:r>
      <w:r w:rsidR="0064359C" w:rsidRPr="005F3108">
        <w:rPr>
          <w:rFonts w:ascii="Lato" w:hAnsi="Lato"/>
        </w:rPr>
        <w:t xml:space="preserve"> expediente</w:t>
      </w:r>
      <w:r>
        <w:rPr>
          <w:rFonts w:ascii="Lato" w:hAnsi="Lato"/>
        </w:rPr>
        <w:t>s</w:t>
      </w:r>
      <w:r w:rsidR="0064359C" w:rsidRPr="005F3108">
        <w:rPr>
          <w:rFonts w:ascii="Lato" w:hAnsi="Lato"/>
        </w:rPr>
        <w:t xml:space="preserve"> de actividades que se lleva</w:t>
      </w:r>
      <w:r>
        <w:rPr>
          <w:rFonts w:ascii="Lato" w:hAnsi="Lato"/>
        </w:rPr>
        <w:t>n</w:t>
      </w:r>
      <w:r w:rsidR="0064359C" w:rsidRPr="005F3108">
        <w:rPr>
          <w:rFonts w:ascii="Lato" w:hAnsi="Lato"/>
        </w:rPr>
        <w:t xml:space="preserve"> en la Secretaría Ejecutiva, para que surtan los efectos </w:t>
      </w:r>
      <w:r w:rsidRPr="005F3108">
        <w:rPr>
          <w:rFonts w:ascii="Lato" w:hAnsi="Lato"/>
        </w:rPr>
        <w:t>legales</w:t>
      </w:r>
      <w:r w:rsidR="0064359C" w:rsidRPr="005F3108">
        <w:rPr>
          <w:rFonts w:ascii="Lato" w:hAnsi="Lato"/>
        </w:rPr>
        <w:t xml:space="preserve"> correspondientes.</w:t>
      </w:r>
    </w:p>
    <w:p w14:paraId="0A06A8DB" w14:textId="1B85FA58" w:rsidR="0064359C" w:rsidRPr="00D157E7" w:rsidRDefault="0064359C" w:rsidP="00824249">
      <w:pPr>
        <w:spacing w:after="0" w:line="480" w:lineRule="auto"/>
        <w:ind w:right="49"/>
        <w:jc w:val="both"/>
        <w:rPr>
          <w:rFonts w:ascii="Lato" w:hAnsi="Lato"/>
          <w:b/>
          <w:bCs/>
          <w:u w:val="single"/>
        </w:rPr>
      </w:pPr>
      <w:r w:rsidRPr="005F3108">
        <w:rPr>
          <w:rFonts w:ascii="Lato" w:hAnsi="Lato"/>
        </w:rPr>
        <w:t xml:space="preserve">En vía de reiteración, comuníquese lo anterior, al </w:t>
      </w:r>
      <w:proofErr w:type="gramStart"/>
      <w:r w:rsidRPr="005F3108">
        <w:rPr>
          <w:rFonts w:ascii="Lato" w:hAnsi="Lato"/>
        </w:rPr>
        <w:t>Consejero</w:t>
      </w:r>
      <w:proofErr w:type="gramEnd"/>
      <w:r w:rsidRPr="005F3108">
        <w:rPr>
          <w:rFonts w:ascii="Lato" w:hAnsi="Lato"/>
        </w:rPr>
        <w:t xml:space="preserve"> y Consejeras, para constancia y efectos a que haya lugar.</w:t>
      </w:r>
      <w:r w:rsidR="00D157E7">
        <w:rPr>
          <w:rFonts w:ascii="Lato" w:hAnsi="Lato"/>
        </w:rPr>
        <w:t xml:space="preserve"> </w:t>
      </w:r>
      <w:bookmarkEnd w:id="28"/>
      <w:r w:rsidR="00D157E7" w:rsidRPr="00D157E7">
        <w:rPr>
          <w:rFonts w:ascii="Lato" w:hAnsi="Lato"/>
          <w:b/>
          <w:bCs/>
          <w:u w:val="single"/>
        </w:rPr>
        <w:t>APROBADO POR UNANIMIDAD DE VOTOS.</w:t>
      </w:r>
    </w:p>
    <w:p w14:paraId="12E73D39" w14:textId="6439F007" w:rsidR="0064359C" w:rsidRDefault="0064359C" w:rsidP="00824249">
      <w:pPr>
        <w:tabs>
          <w:tab w:val="left" w:pos="7513"/>
        </w:tabs>
        <w:spacing w:after="0" w:line="480" w:lineRule="auto"/>
        <w:ind w:right="49" w:firstLine="851"/>
        <w:jc w:val="both"/>
        <w:rPr>
          <w:rFonts w:ascii="Lato" w:hAnsi="Lato" w:cstheme="minorHAnsi"/>
          <w:b/>
          <w:bdr w:val="none" w:sz="0" w:space="0" w:color="auto" w:frame="1"/>
        </w:rPr>
      </w:pPr>
      <w:r w:rsidRPr="00006F84">
        <w:rPr>
          <w:rFonts w:ascii="Lato" w:hAnsi="Lato"/>
          <w:b/>
          <w:bCs/>
          <w:color w:val="000000"/>
        </w:rPr>
        <w:t>ACUERDO X</w:t>
      </w:r>
      <w:r>
        <w:rPr>
          <w:rFonts w:ascii="Lato" w:hAnsi="Lato"/>
          <w:b/>
          <w:bCs/>
          <w:color w:val="000000"/>
        </w:rPr>
        <w:t>V</w:t>
      </w:r>
      <w:r w:rsidRPr="00006F84">
        <w:rPr>
          <w:rFonts w:ascii="Lato" w:hAnsi="Lato"/>
          <w:b/>
          <w:bCs/>
          <w:color w:val="000000"/>
        </w:rPr>
        <w:t>/81/2025</w:t>
      </w:r>
      <w:r>
        <w:rPr>
          <w:rFonts w:ascii="Lato" w:hAnsi="Lato"/>
          <w:b/>
          <w:bCs/>
          <w:color w:val="000000"/>
        </w:rPr>
        <w:t xml:space="preserve">. </w:t>
      </w:r>
      <w:r w:rsidRPr="0039219D">
        <w:rPr>
          <w:rFonts w:ascii="Lato" w:hAnsi="Lato"/>
          <w:b/>
          <w:bCs/>
          <w:color w:val="000000"/>
        </w:rPr>
        <w:t>O</w:t>
      </w:r>
      <w:r w:rsidRPr="0039219D">
        <w:rPr>
          <w:rFonts w:ascii="Lato" w:hAnsi="Lato" w:cstheme="minorHAnsi"/>
          <w:b/>
          <w:bdr w:val="none" w:sz="0" w:space="0" w:color="auto" w:frame="1"/>
        </w:rPr>
        <w:t>ficio número TES/3</w:t>
      </w:r>
      <w:r>
        <w:rPr>
          <w:rFonts w:ascii="Lato" w:hAnsi="Lato" w:cstheme="minorHAnsi"/>
          <w:b/>
          <w:bdr w:val="none" w:sz="0" w:space="0" w:color="auto" w:frame="1"/>
        </w:rPr>
        <w:t>87</w:t>
      </w:r>
      <w:r w:rsidRPr="0039219D">
        <w:rPr>
          <w:rFonts w:ascii="Lato" w:hAnsi="Lato" w:cstheme="minorHAnsi"/>
          <w:b/>
          <w:bdr w:val="none" w:sz="0" w:space="0" w:color="auto" w:frame="1"/>
        </w:rPr>
        <w:t xml:space="preserve">/2025, recibido el </w:t>
      </w:r>
      <w:r>
        <w:rPr>
          <w:rFonts w:ascii="Lato" w:hAnsi="Lato" w:cstheme="minorHAnsi"/>
          <w:b/>
          <w:bdr w:val="none" w:sz="0" w:space="0" w:color="auto" w:frame="1"/>
        </w:rPr>
        <w:t xml:space="preserve">veinticinco </w:t>
      </w:r>
      <w:r w:rsidRPr="0039219D">
        <w:rPr>
          <w:rFonts w:ascii="Lato" w:hAnsi="Lato" w:cstheme="minorHAnsi"/>
          <w:b/>
          <w:bdr w:val="none" w:sz="0" w:space="0" w:color="auto" w:frame="1"/>
        </w:rPr>
        <w:t>de agosto de dos mil veinticinco, signado por el Tesorero del Poder Judicial del Estado.</w:t>
      </w:r>
      <w:r w:rsidR="0023114E">
        <w:rPr>
          <w:rFonts w:ascii="Lato" w:hAnsi="Lato" w:cstheme="minorHAnsi"/>
          <w:b/>
          <w:bdr w:val="none" w:sz="0" w:space="0" w:color="auto" w:frame="1"/>
        </w:rPr>
        <w:t xml:space="preserve"> - - - - - - - - - - - - - - - - - - - - - - - - - - - - - - - - - - - - - - - - - - </w:t>
      </w:r>
    </w:p>
    <w:p w14:paraId="4C247951" w14:textId="710726DA" w:rsidR="0064359C" w:rsidRDefault="0064359C" w:rsidP="00824249">
      <w:pPr>
        <w:tabs>
          <w:tab w:val="left" w:pos="7513"/>
        </w:tabs>
        <w:spacing w:after="0" w:line="480" w:lineRule="auto"/>
        <w:ind w:right="49"/>
        <w:jc w:val="both"/>
        <w:rPr>
          <w:rFonts w:ascii="Lato" w:hAnsi="Lato"/>
        </w:rPr>
      </w:pPr>
      <w:r w:rsidRPr="0039219D">
        <w:rPr>
          <w:rFonts w:ascii="Lato" w:hAnsi="Lato"/>
          <w:color w:val="000000"/>
        </w:rPr>
        <w:t xml:space="preserve">Dada cuenta con el oficio de referencia, mediante el cual, el Tesorero del Poder Judicial del Estado, </w:t>
      </w:r>
      <w:r w:rsidRPr="0039219D">
        <w:rPr>
          <w:rFonts w:ascii="Lato" w:hAnsi="Lato"/>
        </w:rPr>
        <w:t xml:space="preserve">en cumplimiento a los artículos 298 y 301 de Código Financiero para el Estado de Tlaxcala y sus Municipios, </w:t>
      </w:r>
      <w:proofErr w:type="gramStart"/>
      <w:r w:rsidRPr="0039219D">
        <w:rPr>
          <w:rFonts w:ascii="Lato" w:hAnsi="Lato"/>
        </w:rPr>
        <w:t>remite</w:t>
      </w:r>
      <w:r w:rsidR="00047EC9">
        <w:rPr>
          <w:rFonts w:ascii="Lato" w:hAnsi="Lato"/>
        </w:rPr>
        <w:t xml:space="preserve"> </w:t>
      </w:r>
      <w:r w:rsidRPr="0039219D">
        <w:rPr>
          <w:rFonts w:ascii="Lato" w:hAnsi="Lato"/>
        </w:rPr>
        <w:t>propuesta</w:t>
      </w:r>
      <w:proofErr w:type="gramEnd"/>
      <w:r w:rsidRPr="0039219D">
        <w:rPr>
          <w:rFonts w:ascii="Lato" w:hAnsi="Lato"/>
        </w:rPr>
        <w:t xml:space="preserve"> de modificación al Presupuesto de Ingresos y Egresos de este Poder Judicial, del mes de</w:t>
      </w:r>
      <w:r w:rsidR="00684668">
        <w:rPr>
          <w:rFonts w:ascii="Lato" w:hAnsi="Lato"/>
        </w:rPr>
        <w:t xml:space="preserve"> agosto</w:t>
      </w:r>
      <w:r w:rsidRPr="0039219D">
        <w:rPr>
          <w:rFonts w:ascii="Lato" w:hAnsi="Lato"/>
        </w:rPr>
        <w:t xml:space="preserve"> del ejercicio fiscal 2025, por los ingresos recibidos que a continuación se describen: </w:t>
      </w:r>
    </w:p>
    <w:p w14:paraId="24385D52" w14:textId="77777777" w:rsidR="0064359C" w:rsidRPr="009E1D63" w:rsidRDefault="0064359C" w:rsidP="00824249">
      <w:pPr>
        <w:numPr>
          <w:ilvl w:val="0"/>
          <w:numId w:val="93"/>
        </w:numPr>
        <w:spacing w:after="0"/>
        <w:ind w:left="567" w:right="49"/>
        <w:rPr>
          <w:rFonts w:ascii="Lato" w:hAnsi="Lato"/>
          <w:b/>
          <w:bCs/>
        </w:rPr>
      </w:pPr>
      <w:r w:rsidRPr="009E1D63">
        <w:rPr>
          <w:rFonts w:ascii="Lato" w:hAnsi="Lato"/>
          <w:b/>
          <w:bCs/>
        </w:rPr>
        <w:t>Modificación al Presupuesto de Ingresos 2025</w:t>
      </w:r>
    </w:p>
    <w:p w14:paraId="2160C897" w14:textId="77777777" w:rsidR="0064359C" w:rsidRPr="009E1D63" w:rsidRDefault="0064359C" w:rsidP="00824249">
      <w:pPr>
        <w:spacing w:after="0"/>
        <w:ind w:left="567" w:right="49"/>
        <w:rPr>
          <w:rFonts w:ascii="Lato" w:hAnsi="Lato"/>
          <w:b/>
          <w:bCs/>
        </w:rPr>
      </w:pPr>
      <w:r w:rsidRPr="009E1D63">
        <w:rPr>
          <w:rFonts w:ascii="Lato" w:hAnsi="Lato"/>
          <w:b/>
          <w:bCs/>
        </w:rPr>
        <w:t>Ampliación Presupuestal</w:t>
      </w:r>
    </w:p>
    <w:p w14:paraId="18FC0C5E" w14:textId="77777777" w:rsidR="0064359C" w:rsidRPr="009E1D63" w:rsidRDefault="0064359C" w:rsidP="00824249">
      <w:pPr>
        <w:spacing w:after="0"/>
        <w:ind w:left="567" w:right="49"/>
        <w:rPr>
          <w:rFonts w:ascii="Lato" w:hAnsi="Lato"/>
        </w:rPr>
      </w:pPr>
      <w:r w:rsidRPr="009E1D63">
        <w:rPr>
          <w:rFonts w:ascii="Lato" w:hAnsi="Lato"/>
        </w:rPr>
        <w:t>Fuente de Financiamiento: Recursos Estatales</w:t>
      </w:r>
    </w:p>
    <w:p w14:paraId="18733EE1" w14:textId="77777777" w:rsidR="0064359C" w:rsidRPr="009E1D63" w:rsidRDefault="0064359C" w:rsidP="00824249">
      <w:pPr>
        <w:spacing w:after="0" w:line="480" w:lineRule="auto"/>
        <w:ind w:right="49"/>
        <w:rPr>
          <w:rFonts w:ascii="Lato" w:hAnsi="Lato"/>
        </w:rPr>
      </w:pPr>
      <w:r w:rsidRPr="009E1D63">
        <w:rPr>
          <w:rFonts w:ascii="Lato" w:hAnsi="Lato"/>
          <w:noProof/>
        </w:rPr>
        <w:drawing>
          <wp:anchor distT="0" distB="0" distL="114300" distR="114300" simplePos="0" relativeHeight="251719680" behindDoc="1" locked="0" layoutInCell="1" allowOverlap="1" wp14:anchorId="30151DD7" wp14:editId="3526872A">
            <wp:simplePos x="0" y="0"/>
            <wp:positionH relativeFrom="margin">
              <wp:posOffset>327660</wp:posOffset>
            </wp:positionH>
            <wp:positionV relativeFrom="paragraph">
              <wp:posOffset>136508</wp:posOffset>
            </wp:positionV>
            <wp:extent cx="3562350" cy="1614170"/>
            <wp:effectExtent l="0" t="0" r="0" b="5080"/>
            <wp:wrapTight wrapText="bothSides">
              <wp:wrapPolygon edited="0">
                <wp:start x="0" y="0"/>
                <wp:lineTo x="0" y="21413"/>
                <wp:lineTo x="21484" y="21413"/>
                <wp:lineTo x="21484" y="0"/>
                <wp:lineTo x="0" y="0"/>
              </wp:wrapPolygon>
            </wp:wrapTight>
            <wp:docPr id="985474459"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1614170"/>
                    </a:xfrm>
                    <a:prstGeom prst="rect">
                      <a:avLst/>
                    </a:prstGeom>
                    <a:noFill/>
                  </pic:spPr>
                </pic:pic>
              </a:graphicData>
            </a:graphic>
            <wp14:sizeRelH relativeFrom="margin">
              <wp14:pctWidth>0</wp14:pctWidth>
            </wp14:sizeRelH>
            <wp14:sizeRelV relativeFrom="margin">
              <wp14:pctHeight>0</wp14:pctHeight>
            </wp14:sizeRelV>
          </wp:anchor>
        </w:drawing>
      </w:r>
    </w:p>
    <w:p w14:paraId="183FF137" w14:textId="77777777" w:rsidR="0064359C" w:rsidRPr="009E1D63" w:rsidRDefault="0064359C" w:rsidP="00824249">
      <w:pPr>
        <w:spacing w:after="0" w:line="480" w:lineRule="auto"/>
        <w:ind w:right="49"/>
        <w:rPr>
          <w:rFonts w:ascii="Lato" w:hAnsi="Lato"/>
          <w:b/>
          <w:bCs/>
        </w:rPr>
      </w:pPr>
    </w:p>
    <w:p w14:paraId="68159CA6" w14:textId="77777777" w:rsidR="0064359C" w:rsidRPr="009E1D63" w:rsidRDefault="0064359C" w:rsidP="00824249">
      <w:pPr>
        <w:spacing w:after="0" w:line="480" w:lineRule="auto"/>
        <w:ind w:right="49"/>
        <w:rPr>
          <w:rFonts w:ascii="Lato" w:hAnsi="Lato"/>
          <w:b/>
          <w:bCs/>
        </w:rPr>
      </w:pPr>
    </w:p>
    <w:p w14:paraId="20278C0F" w14:textId="77777777" w:rsidR="0064359C" w:rsidRPr="009E1D63" w:rsidRDefault="0064359C" w:rsidP="00824249">
      <w:pPr>
        <w:spacing w:after="0" w:line="480" w:lineRule="auto"/>
        <w:ind w:right="49"/>
        <w:rPr>
          <w:rFonts w:ascii="Lato" w:hAnsi="Lato"/>
          <w:b/>
          <w:bCs/>
        </w:rPr>
      </w:pPr>
    </w:p>
    <w:p w14:paraId="2834E9AD" w14:textId="77777777" w:rsidR="0064359C" w:rsidRPr="009E1D63" w:rsidRDefault="0064359C" w:rsidP="00824249">
      <w:pPr>
        <w:spacing w:after="0" w:line="480" w:lineRule="auto"/>
        <w:ind w:right="49"/>
        <w:rPr>
          <w:rFonts w:ascii="Lato" w:hAnsi="Lato"/>
          <w:b/>
          <w:bCs/>
        </w:rPr>
      </w:pPr>
    </w:p>
    <w:p w14:paraId="3993A4A8" w14:textId="77777777" w:rsidR="00FB05F8" w:rsidRDefault="00FB05F8" w:rsidP="00824249">
      <w:pPr>
        <w:spacing w:after="0" w:line="480" w:lineRule="auto"/>
        <w:ind w:right="49"/>
        <w:rPr>
          <w:rFonts w:ascii="Lato" w:hAnsi="Lato"/>
          <w:b/>
          <w:bCs/>
        </w:rPr>
      </w:pPr>
    </w:p>
    <w:p w14:paraId="10F55D9A" w14:textId="05416A32" w:rsidR="0064359C" w:rsidRPr="00FB05F8" w:rsidRDefault="0064359C" w:rsidP="00824249">
      <w:pPr>
        <w:spacing w:after="0" w:line="480" w:lineRule="auto"/>
        <w:ind w:right="49"/>
        <w:rPr>
          <w:rFonts w:ascii="Lato" w:hAnsi="Lato"/>
        </w:rPr>
      </w:pPr>
      <w:r w:rsidRPr="00FB05F8">
        <w:rPr>
          <w:rFonts w:ascii="Lato" w:hAnsi="Lato"/>
        </w:rPr>
        <w:t>Los recursos mostrados en los recuadros suman un total de $ 17,128,256.01</w:t>
      </w:r>
    </w:p>
    <w:p w14:paraId="23A1469E" w14:textId="5B7A5215" w:rsidR="0064359C" w:rsidRPr="009E1D63" w:rsidRDefault="0064359C" w:rsidP="00824249">
      <w:pPr>
        <w:spacing w:line="480" w:lineRule="auto"/>
        <w:ind w:right="49"/>
        <w:jc w:val="both"/>
        <w:rPr>
          <w:rFonts w:ascii="Lato" w:hAnsi="Lato"/>
        </w:rPr>
      </w:pPr>
      <w:r w:rsidRPr="009E1D63">
        <w:rPr>
          <w:rFonts w:ascii="Lato" w:hAnsi="Lato"/>
        </w:rPr>
        <w:t>Por lo anterior sugiere que los ingresos antes señalados se destinen a las partidas que a continuación se muestran:</w:t>
      </w:r>
    </w:p>
    <w:p w14:paraId="7D1EEFEA" w14:textId="77777777" w:rsidR="0064359C" w:rsidRPr="009E1D63" w:rsidRDefault="0064359C" w:rsidP="00824249">
      <w:pPr>
        <w:numPr>
          <w:ilvl w:val="0"/>
          <w:numId w:val="93"/>
        </w:numPr>
        <w:spacing w:after="0"/>
        <w:ind w:right="49"/>
        <w:rPr>
          <w:rFonts w:ascii="Lato" w:hAnsi="Lato"/>
          <w:b/>
          <w:bCs/>
        </w:rPr>
      </w:pPr>
      <w:r w:rsidRPr="009E1D63">
        <w:rPr>
          <w:rFonts w:ascii="Lato" w:hAnsi="Lato"/>
          <w:b/>
          <w:bCs/>
        </w:rPr>
        <w:t>Modificación al Presupuesto de Egresos 2025</w:t>
      </w:r>
    </w:p>
    <w:p w14:paraId="26E6E004" w14:textId="77777777" w:rsidR="0064359C" w:rsidRPr="009E1D63" w:rsidRDefault="0064359C" w:rsidP="00824249">
      <w:pPr>
        <w:spacing w:after="0"/>
        <w:ind w:left="708" w:right="49" w:firstLine="708"/>
        <w:rPr>
          <w:rFonts w:ascii="Lato" w:hAnsi="Lato"/>
          <w:b/>
          <w:bCs/>
        </w:rPr>
      </w:pPr>
      <w:r w:rsidRPr="009E1D63">
        <w:rPr>
          <w:rFonts w:ascii="Lato" w:hAnsi="Lato"/>
          <w:b/>
          <w:bCs/>
        </w:rPr>
        <w:t>Ampliación Presupuestal</w:t>
      </w:r>
    </w:p>
    <w:p w14:paraId="022CC49C" w14:textId="1529F8FE" w:rsidR="0064359C" w:rsidRPr="009E1D63" w:rsidRDefault="0064359C" w:rsidP="00824249">
      <w:pPr>
        <w:spacing w:after="0" w:line="240" w:lineRule="auto"/>
        <w:ind w:left="708" w:right="49" w:firstLine="708"/>
        <w:rPr>
          <w:rFonts w:ascii="Lato" w:hAnsi="Lato"/>
        </w:rPr>
      </w:pPr>
      <w:r w:rsidRPr="009E1D63">
        <w:rPr>
          <w:rFonts w:ascii="Lato" w:hAnsi="Lato"/>
        </w:rPr>
        <w:t>Fuente de Financiamiento: Recursos Estatales</w:t>
      </w:r>
    </w:p>
    <w:p w14:paraId="0A7F4F45" w14:textId="77777777" w:rsidR="0064359C" w:rsidRPr="009E1D63" w:rsidRDefault="0064359C" w:rsidP="00824249">
      <w:pPr>
        <w:spacing w:after="0" w:line="480" w:lineRule="auto"/>
        <w:ind w:right="49"/>
        <w:rPr>
          <w:rFonts w:ascii="Lato" w:hAnsi="Lato"/>
        </w:rPr>
      </w:pPr>
      <w:r w:rsidRPr="009E1D63">
        <w:rPr>
          <w:rFonts w:ascii="Lato" w:hAnsi="Lato"/>
          <w:noProof/>
        </w:rPr>
        <w:lastRenderedPageBreak/>
        <w:drawing>
          <wp:anchor distT="0" distB="0" distL="114300" distR="114300" simplePos="0" relativeHeight="251720704" behindDoc="1" locked="0" layoutInCell="1" allowOverlap="1" wp14:anchorId="221C29BB" wp14:editId="2D79ABBF">
            <wp:simplePos x="0" y="0"/>
            <wp:positionH relativeFrom="column">
              <wp:posOffset>967740</wp:posOffset>
            </wp:positionH>
            <wp:positionV relativeFrom="paragraph">
              <wp:posOffset>85090</wp:posOffset>
            </wp:positionV>
            <wp:extent cx="3333750" cy="1872615"/>
            <wp:effectExtent l="0" t="0" r="0" b="0"/>
            <wp:wrapTight wrapText="bothSides">
              <wp:wrapPolygon edited="0">
                <wp:start x="0" y="0"/>
                <wp:lineTo x="0" y="21314"/>
                <wp:lineTo x="21477" y="21314"/>
                <wp:lineTo x="21477" y="0"/>
                <wp:lineTo x="0" y="0"/>
              </wp:wrapPolygon>
            </wp:wrapTight>
            <wp:docPr id="1796941500"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1872615"/>
                    </a:xfrm>
                    <a:prstGeom prst="rect">
                      <a:avLst/>
                    </a:prstGeom>
                    <a:noFill/>
                  </pic:spPr>
                </pic:pic>
              </a:graphicData>
            </a:graphic>
            <wp14:sizeRelH relativeFrom="margin">
              <wp14:pctWidth>0</wp14:pctWidth>
            </wp14:sizeRelH>
            <wp14:sizeRelV relativeFrom="margin">
              <wp14:pctHeight>0</wp14:pctHeight>
            </wp14:sizeRelV>
          </wp:anchor>
        </w:drawing>
      </w:r>
    </w:p>
    <w:p w14:paraId="5110BF31" w14:textId="77777777" w:rsidR="0064359C" w:rsidRPr="009E1D63" w:rsidRDefault="0064359C" w:rsidP="00824249">
      <w:pPr>
        <w:spacing w:after="0" w:line="480" w:lineRule="auto"/>
        <w:ind w:right="49"/>
        <w:rPr>
          <w:rFonts w:ascii="Lato" w:hAnsi="Lato"/>
        </w:rPr>
      </w:pPr>
    </w:p>
    <w:p w14:paraId="0A83A352" w14:textId="77777777" w:rsidR="0064359C" w:rsidRPr="009E1D63" w:rsidRDefault="0064359C" w:rsidP="00824249">
      <w:pPr>
        <w:spacing w:after="0" w:line="480" w:lineRule="auto"/>
        <w:ind w:right="49"/>
        <w:rPr>
          <w:rFonts w:ascii="Lato" w:hAnsi="Lato"/>
          <w:b/>
          <w:bCs/>
        </w:rPr>
      </w:pPr>
    </w:p>
    <w:p w14:paraId="771D33E3" w14:textId="77777777" w:rsidR="0064359C" w:rsidRPr="009E1D63" w:rsidRDefault="0064359C" w:rsidP="00824249">
      <w:pPr>
        <w:spacing w:after="0" w:line="480" w:lineRule="auto"/>
        <w:ind w:right="49"/>
        <w:rPr>
          <w:rFonts w:ascii="Lato" w:hAnsi="Lato"/>
          <w:b/>
          <w:bCs/>
        </w:rPr>
      </w:pPr>
    </w:p>
    <w:p w14:paraId="365C8706" w14:textId="77777777" w:rsidR="0064359C" w:rsidRDefault="0064359C" w:rsidP="00824249">
      <w:pPr>
        <w:spacing w:after="0" w:line="480" w:lineRule="auto"/>
        <w:ind w:right="49"/>
        <w:rPr>
          <w:rFonts w:ascii="Lato" w:hAnsi="Lato"/>
          <w:b/>
          <w:bCs/>
        </w:rPr>
      </w:pPr>
    </w:p>
    <w:p w14:paraId="2E71B6B0" w14:textId="77777777" w:rsidR="00FB05F8" w:rsidRPr="009E1D63" w:rsidRDefault="00FB05F8" w:rsidP="00824249">
      <w:pPr>
        <w:spacing w:after="0" w:line="480" w:lineRule="auto"/>
        <w:ind w:right="49"/>
        <w:rPr>
          <w:rFonts w:ascii="Lato" w:hAnsi="Lato"/>
          <w:b/>
          <w:bCs/>
        </w:rPr>
      </w:pPr>
    </w:p>
    <w:p w14:paraId="69909154" w14:textId="77777777" w:rsidR="00FB05F8" w:rsidRDefault="00FB05F8" w:rsidP="00824249">
      <w:pPr>
        <w:spacing w:after="0" w:line="480" w:lineRule="auto"/>
        <w:ind w:right="49"/>
        <w:rPr>
          <w:rFonts w:ascii="Lato" w:hAnsi="Lato"/>
        </w:rPr>
      </w:pPr>
    </w:p>
    <w:p w14:paraId="16B4B8E4" w14:textId="796317AF" w:rsidR="0064359C" w:rsidRPr="009E1D63" w:rsidRDefault="0064359C" w:rsidP="00824249">
      <w:pPr>
        <w:spacing w:after="0" w:line="480" w:lineRule="auto"/>
        <w:ind w:right="49"/>
        <w:rPr>
          <w:rFonts w:ascii="Lato" w:hAnsi="Lato"/>
        </w:rPr>
      </w:pPr>
      <w:r w:rsidRPr="009E1D63">
        <w:rPr>
          <w:rFonts w:ascii="Lato" w:hAnsi="Lato"/>
        </w:rPr>
        <w:t>Por último, se sugiere la modificación al Presupuesto de Egresos 2025 por los siguientes traspasos presupuestales:</w:t>
      </w:r>
    </w:p>
    <w:p w14:paraId="2E25AFC9" w14:textId="77777777" w:rsidR="0064359C" w:rsidRPr="009E1D63" w:rsidRDefault="0064359C" w:rsidP="00824249">
      <w:pPr>
        <w:numPr>
          <w:ilvl w:val="0"/>
          <w:numId w:val="93"/>
        </w:numPr>
        <w:spacing w:after="0"/>
        <w:ind w:right="49"/>
        <w:rPr>
          <w:rFonts w:ascii="Lato" w:hAnsi="Lato"/>
          <w:b/>
          <w:bCs/>
        </w:rPr>
      </w:pPr>
      <w:r w:rsidRPr="009E1D63">
        <w:rPr>
          <w:rFonts w:ascii="Lato" w:hAnsi="Lato"/>
          <w:b/>
          <w:bCs/>
        </w:rPr>
        <w:t>Modificación al Presupuesto de Egresos 2025</w:t>
      </w:r>
    </w:p>
    <w:p w14:paraId="76D58B42" w14:textId="77777777" w:rsidR="0064359C" w:rsidRPr="009E1D63" w:rsidRDefault="0064359C" w:rsidP="00824249">
      <w:pPr>
        <w:spacing w:after="0"/>
        <w:ind w:left="708" w:right="49" w:firstLine="708"/>
        <w:rPr>
          <w:rFonts w:ascii="Lato" w:hAnsi="Lato"/>
          <w:b/>
          <w:bCs/>
        </w:rPr>
      </w:pPr>
      <w:r w:rsidRPr="009E1D63">
        <w:rPr>
          <w:rFonts w:ascii="Lato" w:hAnsi="Lato"/>
          <w:b/>
          <w:bCs/>
        </w:rPr>
        <w:t>Traspaso Presupuestal</w:t>
      </w:r>
    </w:p>
    <w:p w14:paraId="794C49A0" w14:textId="77777777" w:rsidR="0064359C" w:rsidRPr="009E1D63" w:rsidRDefault="0064359C" w:rsidP="00824249">
      <w:pPr>
        <w:spacing w:after="0"/>
        <w:ind w:left="708" w:right="49" w:firstLine="708"/>
        <w:rPr>
          <w:rFonts w:ascii="Lato" w:hAnsi="Lato"/>
        </w:rPr>
      </w:pPr>
      <w:r w:rsidRPr="009E1D63">
        <w:rPr>
          <w:rFonts w:ascii="Lato" w:hAnsi="Lato"/>
        </w:rPr>
        <w:t>Fuente de Financiamiento: Recursos Estatales</w:t>
      </w:r>
    </w:p>
    <w:p w14:paraId="7EB179A1" w14:textId="77777777" w:rsidR="0064359C" w:rsidRDefault="0064359C" w:rsidP="00824249">
      <w:pPr>
        <w:spacing w:after="0"/>
        <w:ind w:left="708" w:right="49" w:firstLine="708"/>
        <w:rPr>
          <w:rFonts w:ascii="Lato" w:hAnsi="Lato"/>
        </w:rPr>
      </w:pPr>
      <w:r w:rsidRPr="009E1D63">
        <w:rPr>
          <w:rFonts w:ascii="Lato" w:hAnsi="Lato"/>
        </w:rPr>
        <w:t>Recursos 2025</w:t>
      </w:r>
    </w:p>
    <w:p w14:paraId="5DCE1ABD" w14:textId="77777777" w:rsidR="00FB05F8" w:rsidRPr="009E1D63" w:rsidRDefault="00FB05F8" w:rsidP="00824249">
      <w:pPr>
        <w:spacing w:after="0"/>
        <w:ind w:left="708" w:right="49" w:firstLine="708"/>
        <w:rPr>
          <w:rFonts w:ascii="Lato" w:hAnsi="Lato"/>
        </w:rPr>
      </w:pPr>
    </w:p>
    <w:p w14:paraId="40F9FA15" w14:textId="77777777" w:rsidR="0064359C" w:rsidRPr="009E1D63" w:rsidRDefault="0064359C" w:rsidP="00824249">
      <w:pPr>
        <w:spacing w:line="480" w:lineRule="auto"/>
        <w:ind w:right="49"/>
        <w:rPr>
          <w:rFonts w:ascii="Lato" w:hAnsi="Lato"/>
        </w:rPr>
      </w:pPr>
      <w:r w:rsidRPr="009E1D63">
        <w:rPr>
          <w:rFonts w:ascii="Lato" w:hAnsi="Lato"/>
          <w:noProof/>
        </w:rPr>
        <w:drawing>
          <wp:anchor distT="0" distB="0" distL="114300" distR="114300" simplePos="0" relativeHeight="251721728" behindDoc="1" locked="0" layoutInCell="1" allowOverlap="1" wp14:anchorId="2FBE9CCC" wp14:editId="3E9212DB">
            <wp:simplePos x="0" y="0"/>
            <wp:positionH relativeFrom="column">
              <wp:posOffset>-3810</wp:posOffset>
            </wp:positionH>
            <wp:positionV relativeFrom="paragraph">
              <wp:posOffset>1270</wp:posOffset>
            </wp:positionV>
            <wp:extent cx="4892040" cy="4345305"/>
            <wp:effectExtent l="0" t="0" r="3810" b="0"/>
            <wp:wrapTight wrapText="bothSides">
              <wp:wrapPolygon edited="0">
                <wp:start x="0" y="0"/>
                <wp:lineTo x="0" y="21496"/>
                <wp:lineTo x="21533" y="21496"/>
                <wp:lineTo x="21533" y="0"/>
                <wp:lineTo x="0" y="0"/>
              </wp:wrapPolygon>
            </wp:wrapTight>
            <wp:docPr id="17748746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2040" cy="4345305"/>
                    </a:xfrm>
                    <a:prstGeom prst="rect">
                      <a:avLst/>
                    </a:prstGeom>
                    <a:noFill/>
                  </pic:spPr>
                </pic:pic>
              </a:graphicData>
            </a:graphic>
            <wp14:sizeRelH relativeFrom="page">
              <wp14:pctWidth>0</wp14:pctWidth>
            </wp14:sizeRelH>
            <wp14:sizeRelV relativeFrom="page">
              <wp14:pctHeight>0</wp14:pctHeight>
            </wp14:sizeRelV>
          </wp:anchor>
        </w:drawing>
      </w:r>
    </w:p>
    <w:p w14:paraId="67CDB832" w14:textId="77777777" w:rsidR="0064359C" w:rsidRPr="009E1D63" w:rsidRDefault="0064359C" w:rsidP="00824249">
      <w:pPr>
        <w:numPr>
          <w:ilvl w:val="0"/>
          <w:numId w:val="93"/>
        </w:numPr>
        <w:spacing w:after="0"/>
        <w:ind w:right="49"/>
        <w:rPr>
          <w:rFonts w:ascii="Lato" w:hAnsi="Lato"/>
          <w:b/>
          <w:bCs/>
        </w:rPr>
      </w:pPr>
      <w:r w:rsidRPr="009E1D63">
        <w:rPr>
          <w:rFonts w:ascii="Lato" w:hAnsi="Lato"/>
          <w:b/>
          <w:bCs/>
        </w:rPr>
        <w:t>Modificación al Presupuesto de Egresos 2025</w:t>
      </w:r>
    </w:p>
    <w:p w14:paraId="5A203A58" w14:textId="77777777" w:rsidR="0064359C" w:rsidRPr="009E1D63" w:rsidRDefault="0064359C" w:rsidP="00824249">
      <w:pPr>
        <w:spacing w:after="0"/>
        <w:ind w:left="709" w:right="49" w:firstLine="709"/>
        <w:rPr>
          <w:rFonts w:ascii="Lato" w:hAnsi="Lato"/>
          <w:b/>
          <w:bCs/>
        </w:rPr>
      </w:pPr>
      <w:r w:rsidRPr="009E1D63">
        <w:rPr>
          <w:rFonts w:ascii="Lato" w:hAnsi="Lato"/>
          <w:b/>
          <w:bCs/>
        </w:rPr>
        <w:t>Traspaso Presupuestal</w:t>
      </w:r>
    </w:p>
    <w:p w14:paraId="216B1631" w14:textId="77777777" w:rsidR="0064359C" w:rsidRPr="009E1D63" w:rsidRDefault="0064359C" w:rsidP="00824249">
      <w:pPr>
        <w:spacing w:after="0"/>
        <w:ind w:left="709" w:right="49" w:firstLine="709"/>
        <w:rPr>
          <w:rFonts w:ascii="Lato" w:hAnsi="Lato"/>
        </w:rPr>
      </w:pPr>
      <w:r w:rsidRPr="009E1D63">
        <w:rPr>
          <w:rFonts w:ascii="Lato" w:hAnsi="Lato"/>
        </w:rPr>
        <w:t>Fuente de Financiamiento: Ingresos Propios</w:t>
      </w:r>
    </w:p>
    <w:p w14:paraId="243F0F93" w14:textId="46E4B0B5" w:rsidR="0064359C" w:rsidRPr="009E1D63" w:rsidRDefault="0064359C" w:rsidP="00824249">
      <w:pPr>
        <w:spacing w:line="480" w:lineRule="auto"/>
        <w:ind w:right="49"/>
        <w:rPr>
          <w:rFonts w:ascii="Lato" w:hAnsi="Lato"/>
        </w:rPr>
      </w:pPr>
      <w:r w:rsidRPr="009E1D63">
        <w:rPr>
          <w:rFonts w:ascii="Lato" w:hAnsi="Lato"/>
          <w:noProof/>
        </w:rPr>
        <w:lastRenderedPageBreak/>
        <w:drawing>
          <wp:anchor distT="0" distB="0" distL="114300" distR="114300" simplePos="0" relativeHeight="251722752" behindDoc="1" locked="0" layoutInCell="1" allowOverlap="1" wp14:anchorId="04EA1FBF" wp14:editId="24D0A11B">
            <wp:simplePos x="0" y="0"/>
            <wp:positionH relativeFrom="margin">
              <wp:posOffset>-7620</wp:posOffset>
            </wp:positionH>
            <wp:positionV relativeFrom="paragraph">
              <wp:posOffset>215900</wp:posOffset>
            </wp:positionV>
            <wp:extent cx="4892040" cy="3122295"/>
            <wp:effectExtent l="0" t="0" r="3810" b="1905"/>
            <wp:wrapTight wrapText="bothSides">
              <wp:wrapPolygon edited="0">
                <wp:start x="0" y="0"/>
                <wp:lineTo x="0" y="21481"/>
                <wp:lineTo x="21533" y="21481"/>
                <wp:lineTo x="21533" y="0"/>
                <wp:lineTo x="0" y="0"/>
              </wp:wrapPolygon>
            </wp:wrapTight>
            <wp:docPr id="116154203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2040" cy="3122295"/>
                    </a:xfrm>
                    <a:prstGeom prst="rect">
                      <a:avLst/>
                    </a:prstGeom>
                    <a:noFill/>
                  </pic:spPr>
                </pic:pic>
              </a:graphicData>
            </a:graphic>
            <wp14:sizeRelH relativeFrom="page">
              <wp14:pctWidth>0</wp14:pctWidth>
            </wp14:sizeRelH>
            <wp14:sizeRelV relativeFrom="page">
              <wp14:pctHeight>0</wp14:pctHeight>
            </wp14:sizeRelV>
          </wp:anchor>
        </w:drawing>
      </w:r>
      <w:r w:rsidRPr="009E1D63">
        <w:rPr>
          <w:rFonts w:ascii="Lato" w:hAnsi="Lato"/>
        </w:rPr>
        <w:tab/>
      </w:r>
      <w:r w:rsidRPr="009E1D63">
        <w:rPr>
          <w:rFonts w:ascii="Lato" w:hAnsi="Lato"/>
        </w:rPr>
        <w:tab/>
        <w:t>Recursos 2025</w:t>
      </w:r>
    </w:p>
    <w:p w14:paraId="533FFF6F" w14:textId="77777777" w:rsidR="0064359C" w:rsidRPr="009E1D63" w:rsidRDefault="0064359C" w:rsidP="00824249">
      <w:pPr>
        <w:numPr>
          <w:ilvl w:val="0"/>
          <w:numId w:val="93"/>
        </w:numPr>
        <w:spacing w:after="0"/>
        <w:ind w:right="49"/>
        <w:rPr>
          <w:rFonts w:ascii="Lato" w:hAnsi="Lato"/>
          <w:b/>
          <w:bCs/>
        </w:rPr>
      </w:pPr>
      <w:r w:rsidRPr="009E1D63">
        <w:rPr>
          <w:rFonts w:ascii="Lato" w:hAnsi="Lato"/>
          <w:b/>
          <w:bCs/>
        </w:rPr>
        <w:t>Modificación al Presupuesto de Egresos 2025</w:t>
      </w:r>
    </w:p>
    <w:p w14:paraId="59373305" w14:textId="77777777" w:rsidR="0064359C" w:rsidRPr="009E1D63" w:rsidRDefault="0064359C" w:rsidP="00824249">
      <w:pPr>
        <w:spacing w:after="0"/>
        <w:ind w:left="708" w:right="49" w:firstLine="708"/>
        <w:rPr>
          <w:rFonts w:ascii="Lato" w:hAnsi="Lato"/>
          <w:b/>
          <w:bCs/>
        </w:rPr>
      </w:pPr>
      <w:r w:rsidRPr="009E1D63">
        <w:rPr>
          <w:rFonts w:ascii="Lato" w:hAnsi="Lato"/>
          <w:b/>
          <w:bCs/>
        </w:rPr>
        <w:t>Traspaso Presupuestal</w:t>
      </w:r>
    </w:p>
    <w:p w14:paraId="35AD1DA9" w14:textId="77777777" w:rsidR="0064359C" w:rsidRPr="009E1D63" w:rsidRDefault="0064359C" w:rsidP="00824249">
      <w:pPr>
        <w:spacing w:after="0"/>
        <w:ind w:left="708" w:right="49" w:firstLine="708"/>
        <w:rPr>
          <w:rFonts w:ascii="Lato" w:hAnsi="Lato"/>
        </w:rPr>
      </w:pPr>
      <w:r w:rsidRPr="009E1D63">
        <w:rPr>
          <w:rFonts w:ascii="Lato" w:hAnsi="Lato"/>
        </w:rPr>
        <w:t>Fuente de Financiamiento: Recursos Estatales</w:t>
      </w:r>
    </w:p>
    <w:p w14:paraId="4D57A3E0" w14:textId="2122B988" w:rsidR="0064359C" w:rsidRPr="009E1D63" w:rsidRDefault="0064359C" w:rsidP="00824249">
      <w:pPr>
        <w:spacing w:after="0"/>
        <w:ind w:right="49"/>
        <w:rPr>
          <w:rFonts w:ascii="Lato" w:hAnsi="Lato"/>
        </w:rPr>
      </w:pPr>
      <w:r w:rsidRPr="009E1D63">
        <w:rPr>
          <w:rFonts w:ascii="Lato" w:hAnsi="Lato"/>
        </w:rPr>
        <w:tab/>
      </w:r>
      <w:r w:rsidRPr="009E1D63">
        <w:rPr>
          <w:rFonts w:ascii="Lato" w:hAnsi="Lato"/>
        </w:rPr>
        <w:tab/>
        <w:t>Remanente 2024</w:t>
      </w:r>
    </w:p>
    <w:p w14:paraId="0FC09539" w14:textId="77777777" w:rsidR="00FB05F8" w:rsidRDefault="00FB05F8" w:rsidP="00824249">
      <w:pPr>
        <w:spacing w:line="480" w:lineRule="auto"/>
        <w:ind w:right="49"/>
        <w:rPr>
          <w:rFonts w:ascii="Lato" w:hAnsi="Lato"/>
        </w:rPr>
      </w:pPr>
    </w:p>
    <w:p w14:paraId="79FBDF91" w14:textId="77777777" w:rsidR="00047EC9" w:rsidRDefault="0064359C" w:rsidP="00824249">
      <w:pPr>
        <w:spacing w:line="480" w:lineRule="auto"/>
        <w:ind w:right="49"/>
        <w:rPr>
          <w:rFonts w:ascii="Lato" w:hAnsi="Lato" w:cstheme="minorHAnsi"/>
        </w:rPr>
      </w:pPr>
      <w:r w:rsidRPr="00FB05F8">
        <w:rPr>
          <w:rFonts w:ascii="Lato" w:hAnsi="Lato"/>
          <w:b/>
          <w:bCs/>
          <w:noProof/>
        </w:rPr>
        <w:drawing>
          <wp:anchor distT="0" distB="0" distL="114300" distR="114300" simplePos="0" relativeHeight="251723776" behindDoc="1" locked="0" layoutInCell="1" allowOverlap="1" wp14:anchorId="72C13D8E" wp14:editId="7A636BFD">
            <wp:simplePos x="0" y="0"/>
            <wp:positionH relativeFrom="column">
              <wp:posOffset>-3810</wp:posOffset>
            </wp:positionH>
            <wp:positionV relativeFrom="paragraph">
              <wp:posOffset>1270</wp:posOffset>
            </wp:positionV>
            <wp:extent cx="4892040" cy="1910715"/>
            <wp:effectExtent l="0" t="0" r="3810" b="0"/>
            <wp:wrapTight wrapText="bothSides">
              <wp:wrapPolygon edited="0">
                <wp:start x="0" y="0"/>
                <wp:lineTo x="0" y="21320"/>
                <wp:lineTo x="21533" y="21320"/>
                <wp:lineTo x="21533" y="0"/>
                <wp:lineTo x="0" y="0"/>
              </wp:wrapPolygon>
            </wp:wrapTight>
            <wp:docPr id="34056093"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2040" cy="1910715"/>
                    </a:xfrm>
                    <a:prstGeom prst="rect">
                      <a:avLst/>
                    </a:prstGeom>
                    <a:noFill/>
                  </pic:spPr>
                </pic:pic>
              </a:graphicData>
            </a:graphic>
            <wp14:sizeRelH relativeFrom="page">
              <wp14:pctWidth>0</wp14:pctWidth>
            </wp14:sizeRelH>
            <wp14:sizeRelV relativeFrom="page">
              <wp14:pctHeight>0</wp14:pctHeight>
            </wp14:sizeRelV>
          </wp:anchor>
        </w:drawing>
      </w:r>
    </w:p>
    <w:p w14:paraId="6A9D96C5" w14:textId="4A9CBC98" w:rsidR="0064359C" w:rsidRPr="00B22DDF" w:rsidRDefault="0064359C" w:rsidP="00824249">
      <w:pPr>
        <w:spacing w:line="480" w:lineRule="auto"/>
        <w:ind w:right="49"/>
        <w:jc w:val="both"/>
        <w:rPr>
          <w:rFonts w:ascii="Lato" w:hAnsi="Lato" w:cstheme="minorHAnsi"/>
        </w:rPr>
      </w:pPr>
      <w:r w:rsidRPr="00B22DDF">
        <w:rPr>
          <w:rFonts w:ascii="Lato" w:hAnsi="Lato" w:cstheme="minorHAnsi"/>
        </w:rPr>
        <w:t>Al respecto, una vez analizada la propuesta de modificación al presupuesto de ingresos y egresos para el Ejercicio Fiscal 2025, con fundamento en los artículos 79, 80 fracción I y 85 de la Constitución Política del Estado Libre y Soberano de Tlaxcala,</w:t>
      </w:r>
      <w:r w:rsidRPr="00B22DDF">
        <w:rPr>
          <w:rFonts w:ascii="Lato" w:hAnsi="Lato" w:cstheme="minorHAnsi"/>
          <w:bdr w:val="none" w:sz="0" w:space="0" w:color="auto" w:frame="1"/>
        </w:rPr>
        <w:t xml:space="preserve"> en relación con el artículo cuarto transitorio del Decreto número 119 publicado en el Periódico Oficial del Gobierno del Estado, el diez de diciembre de dos mil veinticuatro</w:t>
      </w:r>
      <w:r w:rsidRPr="00B22DDF">
        <w:rPr>
          <w:rFonts w:ascii="Lato" w:hAnsi="Lato" w:cstheme="minorHAnsi"/>
        </w:rPr>
        <w:t>; 25 fracción X, 61, 69, 77, de la Ley Orgánica del Poder Judicial del Estado; y 9, fracción XVII del Reglamento del Consejo de la Judicatura del Estado, 298 y 301 del Código Financiero para el Estado de Tlaxcala y sus Municipios</w:t>
      </w:r>
      <w:r w:rsidRPr="00B22DDF">
        <w:rPr>
          <w:rFonts w:ascii="Lato" w:eastAsia="Batang" w:hAnsi="Lato" w:cstheme="minorHAnsi"/>
        </w:rPr>
        <w:t>,</w:t>
      </w:r>
      <w:r w:rsidRPr="00B22DDF">
        <w:rPr>
          <w:rFonts w:ascii="Lato" w:hAnsi="Lato" w:cstheme="minorHAnsi"/>
        </w:rPr>
        <w:t xml:space="preserve"> se determina:</w:t>
      </w:r>
    </w:p>
    <w:p w14:paraId="3AADE918" w14:textId="77777777" w:rsidR="0064359C" w:rsidRPr="00B22DDF" w:rsidRDefault="0064359C" w:rsidP="00824249">
      <w:pPr>
        <w:pStyle w:val="NormalWeb"/>
        <w:numPr>
          <w:ilvl w:val="0"/>
          <w:numId w:val="94"/>
        </w:numPr>
        <w:tabs>
          <w:tab w:val="left" w:pos="7513"/>
        </w:tabs>
        <w:spacing w:before="0" w:beforeAutospacing="0" w:after="0" w:afterAutospacing="0" w:line="480" w:lineRule="auto"/>
        <w:ind w:left="709" w:right="49"/>
        <w:jc w:val="both"/>
        <w:rPr>
          <w:rFonts w:ascii="Lato" w:hAnsi="Lato" w:cs="Arial"/>
          <w:sz w:val="22"/>
          <w:szCs w:val="22"/>
        </w:rPr>
      </w:pPr>
      <w:r w:rsidRPr="00B22DDF">
        <w:rPr>
          <w:rFonts w:ascii="Lato" w:hAnsi="Lato" w:cstheme="minorHAnsi"/>
          <w:sz w:val="22"/>
          <w:szCs w:val="22"/>
        </w:rPr>
        <w:lastRenderedPageBreak/>
        <w:t xml:space="preserve">Tomar conocimiento del oficio de cuenta. </w:t>
      </w:r>
    </w:p>
    <w:p w14:paraId="3CD41C47" w14:textId="77777777" w:rsidR="0064359C" w:rsidRPr="00B22DDF" w:rsidRDefault="0064359C" w:rsidP="00824249">
      <w:pPr>
        <w:pStyle w:val="NormalWeb"/>
        <w:numPr>
          <w:ilvl w:val="0"/>
          <w:numId w:val="94"/>
        </w:numPr>
        <w:tabs>
          <w:tab w:val="left" w:pos="7513"/>
        </w:tabs>
        <w:spacing w:before="0" w:beforeAutospacing="0" w:after="0" w:afterAutospacing="0" w:line="480" w:lineRule="auto"/>
        <w:ind w:left="709" w:right="49"/>
        <w:jc w:val="both"/>
        <w:rPr>
          <w:rFonts w:ascii="Lato" w:hAnsi="Lato" w:cs="Arial"/>
          <w:sz w:val="22"/>
          <w:szCs w:val="22"/>
        </w:rPr>
      </w:pPr>
      <w:r w:rsidRPr="00B22DDF">
        <w:rPr>
          <w:rFonts w:ascii="Lato" w:hAnsi="Lato" w:cstheme="minorHAnsi"/>
          <w:sz w:val="22"/>
          <w:szCs w:val="22"/>
        </w:rPr>
        <w:t>Autorizar la modificación al presupuesto de ingresos y egresos del Poder Judicial del Estado, al mes de julio del Ejercicio Fiscal 2025, en los términos presentados por el Tesorero del Poder Judicial del Estado.</w:t>
      </w:r>
    </w:p>
    <w:p w14:paraId="304DB27A" w14:textId="77777777" w:rsidR="0064359C" w:rsidRPr="00B22DDF" w:rsidRDefault="0064359C" w:rsidP="00824249">
      <w:pPr>
        <w:pStyle w:val="NormalWeb"/>
        <w:numPr>
          <w:ilvl w:val="0"/>
          <w:numId w:val="94"/>
        </w:numPr>
        <w:tabs>
          <w:tab w:val="left" w:pos="7513"/>
        </w:tabs>
        <w:spacing w:before="0" w:beforeAutospacing="0" w:after="0" w:afterAutospacing="0" w:line="480" w:lineRule="auto"/>
        <w:ind w:left="709" w:right="49"/>
        <w:jc w:val="both"/>
        <w:rPr>
          <w:rFonts w:ascii="Lato" w:hAnsi="Lato" w:cs="Arial"/>
          <w:sz w:val="22"/>
          <w:szCs w:val="22"/>
        </w:rPr>
      </w:pPr>
      <w:r w:rsidRPr="00B22DDF">
        <w:rPr>
          <w:rFonts w:ascii="Lato" w:hAnsi="Lato" w:cstheme="minorHAnsi"/>
          <w:sz w:val="22"/>
          <w:szCs w:val="22"/>
        </w:rPr>
        <w:t>Con la documentación de cuenta, remítase el presente acuerdo al Pleno del Tribunal Superior de Justicia del Estado de Tlaxcala, para efectos de su análisis y aprobación</w:t>
      </w:r>
      <w:r w:rsidRPr="00B22DDF">
        <w:rPr>
          <w:rFonts w:ascii="Lato" w:eastAsia="Batang" w:hAnsi="Lato" w:cstheme="minorHAnsi"/>
          <w:sz w:val="22"/>
          <w:szCs w:val="22"/>
        </w:rPr>
        <w:t xml:space="preserve">, por cuanto hace a su competencia. </w:t>
      </w:r>
    </w:p>
    <w:p w14:paraId="2FC4AE44" w14:textId="1FC3D731" w:rsidR="0064359C" w:rsidRPr="00047EC9" w:rsidRDefault="0064359C" w:rsidP="00824249">
      <w:pPr>
        <w:spacing w:line="480" w:lineRule="auto"/>
        <w:ind w:right="49"/>
        <w:jc w:val="both"/>
        <w:rPr>
          <w:rFonts w:ascii="Lato" w:hAnsi="Lato"/>
          <w:b/>
          <w:bCs/>
          <w:u w:val="single"/>
        </w:rPr>
      </w:pPr>
      <w:r w:rsidRPr="00B22DDF">
        <w:rPr>
          <w:rFonts w:ascii="Lato" w:eastAsia="Batang" w:hAnsi="Lato" w:cstheme="minorHAnsi"/>
        </w:rPr>
        <w:t xml:space="preserve">Comuníquese esta determinación al Tesorero y Contralor del Poder Judicial del Estado, para su conocimiento y efectos legales </w:t>
      </w:r>
      <w:r w:rsidR="00B6766F" w:rsidRPr="00B22DDF">
        <w:rPr>
          <w:rFonts w:ascii="Lato" w:eastAsia="Batang" w:hAnsi="Lato" w:cstheme="minorHAnsi"/>
        </w:rPr>
        <w:t>correspondientes.</w:t>
      </w:r>
      <w:r w:rsidR="00047EC9">
        <w:rPr>
          <w:rFonts w:ascii="Lato" w:eastAsia="Batang" w:hAnsi="Lato" w:cstheme="minorHAnsi"/>
        </w:rPr>
        <w:t xml:space="preserve"> </w:t>
      </w:r>
      <w:r w:rsidR="00047EC9" w:rsidRPr="00047EC9">
        <w:rPr>
          <w:rFonts w:ascii="Lato" w:eastAsia="Batang" w:hAnsi="Lato" w:cstheme="minorHAnsi"/>
          <w:b/>
          <w:bCs/>
          <w:u w:val="single"/>
        </w:rPr>
        <w:t>APROBADO POR UNANIMIDAD DE VOTOS.</w:t>
      </w:r>
    </w:p>
    <w:p w14:paraId="68E05525" w14:textId="1DBA1B68" w:rsidR="0064359C" w:rsidRDefault="0064359C" w:rsidP="00824249">
      <w:pPr>
        <w:spacing w:after="0" w:line="480" w:lineRule="auto"/>
        <w:ind w:right="49" w:firstLine="851"/>
        <w:jc w:val="both"/>
        <w:rPr>
          <w:rFonts w:ascii="Lato" w:hAnsi="Lato" w:cstheme="minorHAnsi"/>
          <w:bCs/>
          <w:bdr w:val="none" w:sz="0" w:space="0" w:color="auto" w:frame="1"/>
        </w:rPr>
      </w:pPr>
      <w:r w:rsidRPr="009361F9">
        <w:rPr>
          <w:rFonts w:ascii="Lato" w:hAnsi="Lato"/>
          <w:b/>
          <w:bCs/>
          <w:color w:val="000000"/>
        </w:rPr>
        <w:t xml:space="preserve">ACUERDO XVI/81/2025. Oficios número 273/C/2025, recibido el veinticinco de agosto de dos mil veinticinco, signado por el Contralor del Poder Judicial del Estado. </w:t>
      </w:r>
      <w:r w:rsidR="00047EC9">
        <w:rPr>
          <w:rFonts w:ascii="Lato" w:hAnsi="Lato"/>
          <w:b/>
          <w:bCs/>
          <w:color w:val="000000"/>
        </w:rPr>
        <w:t xml:space="preserve">- - - - - - - - - - - - </w:t>
      </w:r>
      <w:proofErr w:type="gramStart"/>
      <w:r w:rsidR="00047EC9">
        <w:rPr>
          <w:rFonts w:ascii="Lato" w:hAnsi="Lato"/>
          <w:b/>
          <w:bCs/>
          <w:color w:val="000000"/>
        </w:rPr>
        <w:t>-  -</w:t>
      </w:r>
      <w:proofErr w:type="gramEnd"/>
      <w:r w:rsidR="00047EC9">
        <w:rPr>
          <w:rFonts w:ascii="Lato" w:hAnsi="Lato"/>
          <w:b/>
          <w:bCs/>
          <w:color w:val="000000"/>
        </w:rPr>
        <w:t xml:space="preserve"> - - - - - - - - - - - - - - - - - - - - - - - - - - - - </w:t>
      </w:r>
      <w:r w:rsidRPr="007D0E48">
        <w:rPr>
          <w:rFonts w:ascii="Lato" w:hAnsi="Lato" w:cstheme="minorHAnsi"/>
          <w:bCs/>
          <w:bdr w:val="none" w:sz="0" w:space="0" w:color="auto" w:frame="1"/>
        </w:rPr>
        <w:t>Dada cuenta con el oficio de referencia</w:t>
      </w:r>
      <w:r>
        <w:rPr>
          <w:rFonts w:ascii="Lato" w:hAnsi="Lato" w:cstheme="minorHAnsi"/>
          <w:bCs/>
          <w:bdr w:val="none" w:sz="0" w:space="0" w:color="auto" w:frame="1"/>
        </w:rPr>
        <w:t>,</w:t>
      </w:r>
      <w:r w:rsidRPr="007D0E48">
        <w:rPr>
          <w:rFonts w:ascii="Lato" w:hAnsi="Lato" w:cstheme="minorHAnsi"/>
          <w:bCs/>
          <w:bdr w:val="none" w:sz="0" w:space="0" w:color="auto" w:frame="1"/>
        </w:rPr>
        <w:t xml:space="preserve"> mediante </w:t>
      </w:r>
      <w:r>
        <w:rPr>
          <w:rFonts w:ascii="Lato" w:hAnsi="Lato" w:cstheme="minorHAnsi"/>
          <w:bCs/>
          <w:bdr w:val="none" w:sz="0" w:space="0" w:color="auto" w:frame="1"/>
        </w:rPr>
        <w:t>e</w:t>
      </w:r>
      <w:r w:rsidRPr="007D0E48">
        <w:rPr>
          <w:rFonts w:ascii="Lato" w:hAnsi="Lato" w:cstheme="minorHAnsi"/>
          <w:bCs/>
          <w:bdr w:val="none" w:sz="0" w:space="0" w:color="auto" w:frame="1"/>
        </w:rPr>
        <w:t xml:space="preserve">l cual, el Contralor del Poder Judicial del Estado, remite copia de las actas de </w:t>
      </w:r>
      <w:r w:rsidRPr="0023114E">
        <w:rPr>
          <w:rFonts w:ascii="Lato" w:hAnsi="Lato" w:cstheme="minorHAnsi"/>
          <w:bCs/>
          <w:bdr w:val="none" w:sz="0" w:space="0" w:color="auto" w:frame="1"/>
        </w:rPr>
        <w:t>entrega-recepción</w:t>
      </w:r>
      <w:r w:rsidRPr="007D0E48">
        <w:rPr>
          <w:rFonts w:ascii="Lato" w:hAnsi="Lato" w:cstheme="minorHAnsi"/>
          <w:bCs/>
          <w:bdr w:val="none" w:sz="0" w:space="0" w:color="auto" w:frame="1"/>
        </w:rPr>
        <w:t xml:space="preserve">, </w:t>
      </w:r>
      <w:r>
        <w:rPr>
          <w:rFonts w:ascii="Lato" w:hAnsi="Lato" w:cstheme="minorHAnsi"/>
          <w:bCs/>
          <w:bdr w:val="none" w:sz="0" w:space="0" w:color="auto" w:frame="1"/>
        </w:rPr>
        <w:t>respecto de</w:t>
      </w:r>
      <w:r w:rsidR="00CB214D">
        <w:rPr>
          <w:rFonts w:ascii="Lato" w:hAnsi="Lato" w:cstheme="minorHAnsi"/>
          <w:bCs/>
          <w:bdr w:val="none" w:sz="0" w:space="0" w:color="auto" w:frame="1"/>
        </w:rPr>
        <w:t>l</w:t>
      </w:r>
      <w:r>
        <w:rPr>
          <w:rFonts w:ascii="Lato" w:hAnsi="Lato" w:cstheme="minorHAnsi"/>
          <w:bCs/>
          <w:bdr w:val="none" w:sz="0" w:space="0" w:color="auto" w:frame="1"/>
        </w:rPr>
        <w:t xml:space="preserve"> Centro de Convivencia Familiar Supervisada, a los CECOFAMS del Poder Judicial del Estado, ubicado en el Edificio de Palacio de Justicia de Ciudad Capital, así como el del Distrito Judicial de Ocampo.</w:t>
      </w:r>
      <w:r w:rsidR="0023114E">
        <w:rPr>
          <w:rFonts w:ascii="Lato" w:hAnsi="Lato" w:cstheme="minorHAnsi"/>
          <w:bCs/>
          <w:bdr w:val="none" w:sz="0" w:space="0" w:color="auto" w:frame="1"/>
        </w:rPr>
        <w:t xml:space="preserve"> </w:t>
      </w:r>
      <w:r w:rsidRPr="007D0E48">
        <w:rPr>
          <w:rFonts w:ascii="Lato" w:hAnsi="Lato" w:cstheme="minorHAnsi"/>
          <w:bCs/>
          <w:bdr w:val="none" w:sz="0" w:space="0" w:color="auto" w:frame="1"/>
        </w:rPr>
        <w:t>Al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012F5B7D" w14:textId="1C9D1EB3" w:rsidR="0064359C" w:rsidRPr="00047EC9" w:rsidRDefault="0064359C" w:rsidP="00824249">
      <w:pPr>
        <w:spacing w:after="0" w:line="480" w:lineRule="auto"/>
        <w:ind w:right="49"/>
        <w:jc w:val="both"/>
        <w:rPr>
          <w:rFonts w:ascii="Lato" w:hAnsi="Lato"/>
          <w:b/>
          <w:bCs/>
          <w:u w:val="single"/>
        </w:rPr>
      </w:pPr>
      <w:r w:rsidRPr="007D0E48">
        <w:rPr>
          <w:rFonts w:ascii="Lato" w:hAnsi="Lato" w:cstheme="minorHAnsi"/>
          <w:bCs/>
          <w:bdr w:val="none" w:sz="0" w:space="0" w:color="auto" w:frame="1"/>
        </w:rPr>
        <w:t>Comuníquese esta determinación al Contralor del Poder Judicial del Estado, para constancia</w:t>
      </w:r>
      <w:r w:rsidRPr="007D0E48">
        <w:rPr>
          <w:rFonts w:ascii="Lato" w:hAnsi="Lato" w:cstheme="minorHAnsi"/>
          <w:bdr w:val="none" w:sz="0" w:space="0" w:color="auto" w:frame="1"/>
        </w:rPr>
        <w:t xml:space="preserve"> y efectos legales correspondientes.</w:t>
      </w:r>
      <w:r w:rsidR="00047EC9">
        <w:rPr>
          <w:rFonts w:ascii="Lato" w:hAnsi="Lato" w:cstheme="minorHAnsi"/>
          <w:bdr w:val="none" w:sz="0" w:space="0" w:color="auto" w:frame="1"/>
        </w:rPr>
        <w:t xml:space="preserve"> </w:t>
      </w:r>
      <w:r w:rsidR="00047EC9" w:rsidRPr="00047EC9">
        <w:rPr>
          <w:rFonts w:ascii="Lato" w:hAnsi="Lato" w:cstheme="minorHAnsi"/>
          <w:b/>
          <w:bCs/>
          <w:u w:val="single"/>
          <w:bdr w:val="none" w:sz="0" w:space="0" w:color="auto" w:frame="1"/>
        </w:rPr>
        <w:t>APROBADO POR UNANIMIDAD DE VOTOS.</w:t>
      </w:r>
    </w:p>
    <w:p w14:paraId="6AEC9DCA" w14:textId="45AFDB83" w:rsidR="0064359C" w:rsidRPr="006A25FF" w:rsidRDefault="00047EC9" w:rsidP="00824249">
      <w:pPr>
        <w:pStyle w:val="NormalWeb"/>
        <w:spacing w:before="0" w:beforeAutospacing="0" w:after="0" w:afterAutospacing="0" w:line="480" w:lineRule="auto"/>
        <w:ind w:right="49" w:firstLine="851"/>
        <w:jc w:val="both"/>
        <w:rPr>
          <w:rFonts w:ascii="Lato" w:hAnsi="Lato"/>
          <w:b/>
          <w:bCs/>
          <w:color w:val="000000"/>
          <w:sz w:val="22"/>
          <w:szCs w:val="22"/>
        </w:rPr>
      </w:pPr>
      <w:bookmarkStart w:id="29" w:name="_Hlk207193757"/>
      <w:r>
        <w:rPr>
          <w:rFonts w:ascii="Lato" w:hAnsi="Lato"/>
          <w:b/>
          <w:bCs/>
          <w:color w:val="000000"/>
          <w:sz w:val="22"/>
          <w:szCs w:val="22"/>
        </w:rPr>
        <w:t xml:space="preserve"> </w:t>
      </w:r>
      <w:r w:rsidR="0064359C" w:rsidRPr="006A25FF">
        <w:rPr>
          <w:rFonts w:ascii="Lato" w:hAnsi="Lato"/>
          <w:b/>
          <w:bCs/>
          <w:color w:val="000000"/>
          <w:sz w:val="22"/>
          <w:szCs w:val="22"/>
        </w:rPr>
        <w:t>ACUERDO XVI</w:t>
      </w:r>
      <w:r w:rsidR="007C0210" w:rsidRPr="006A25FF">
        <w:rPr>
          <w:rFonts w:ascii="Lato" w:hAnsi="Lato"/>
          <w:b/>
          <w:bCs/>
          <w:color w:val="000000"/>
          <w:sz w:val="22"/>
          <w:szCs w:val="22"/>
        </w:rPr>
        <w:t>I</w:t>
      </w:r>
      <w:r w:rsidR="0064359C" w:rsidRPr="006A25FF">
        <w:rPr>
          <w:rFonts w:ascii="Lato" w:hAnsi="Lato"/>
          <w:b/>
          <w:bCs/>
          <w:color w:val="000000"/>
          <w:sz w:val="22"/>
          <w:szCs w:val="22"/>
        </w:rPr>
        <w:t xml:space="preserve">/81/2025. Oficio número JURTSJ/469/2025, recibido el veinticinco de agosto de dos mil veinticinco, signado por la </w:t>
      </w:r>
      <w:proofErr w:type="gramStart"/>
      <w:r w:rsidR="0064359C" w:rsidRPr="006A25FF">
        <w:rPr>
          <w:rFonts w:ascii="Lato" w:hAnsi="Lato"/>
          <w:b/>
          <w:bCs/>
          <w:color w:val="000000"/>
          <w:sz w:val="22"/>
          <w:szCs w:val="22"/>
        </w:rPr>
        <w:t>Directora</w:t>
      </w:r>
      <w:proofErr w:type="gramEnd"/>
      <w:r w:rsidR="0064359C" w:rsidRPr="006A25FF">
        <w:rPr>
          <w:rFonts w:ascii="Lato" w:hAnsi="Lato"/>
          <w:b/>
          <w:bCs/>
          <w:color w:val="000000"/>
          <w:sz w:val="22"/>
          <w:szCs w:val="22"/>
        </w:rPr>
        <w:t xml:space="preserve"> Jurídica del Tribunal Superior de Justicia del Estado.</w:t>
      </w:r>
      <w:r w:rsidRPr="006A25FF">
        <w:rPr>
          <w:rFonts w:ascii="Lato" w:hAnsi="Lato"/>
          <w:b/>
          <w:bCs/>
          <w:color w:val="000000"/>
          <w:sz w:val="22"/>
          <w:szCs w:val="22"/>
        </w:rPr>
        <w:t xml:space="preserve"> - - - - - - -</w:t>
      </w:r>
      <w:r w:rsidR="005B3D23">
        <w:rPr>
          <w:rFonts w:ascii="Lato" w:hAnsi="Lato"/>
          <w:b/>
          <w:bCs/>
          <w:color w:val="000000"/>
          <w:sz w:val="22"/>
          <w:szCs w:val="22"/>
        </w:rPr>
        <w:t>- - - - - - - - - - - -</w:t>
      </w:r>
    </w:p>
    <w:p w14:paraId="2C25C9B0" w14:textId="3D49FE9C" w:rsidR="0064359C" w:rsidRPr="006A25FF" w:rsidRDefault="0064359C" w:rsidP="00824249">
      <w:pPr>
        <w:pStyle w:val="NormalWeb"/>
        <w:spacing w:before="0" w:beforeAutospacing="0" w:after="0" w:afterAutospacing="0" w:line="480" w:lineRule="auto"/>
        <w:ind w:right="49"/>
        <w:jc w:val="both"/>
        <w:rPr>
          <w:rFonts w:ascii="Lato" w:hAnsi="Lato" w:cstheme="minorHAnsi"/>
          <w:b/>
          <w:sz w:val="22"/>
          <w:szCs w:val="22"/>
          <w:bdr w:val="none" w:sz="0" w:space="0" w:color="auto" w:frame="1"/>
        </w:rPr>
      </w:pPr>
      <w:r w:rsidRPr="006A25FF">
        <w:rPr>
          <w:rFonts w:ascii="Lato" w:hAnsi="Lato" w:cstheme="minorHAnsi"/>
          <w:bCs/>
          <w:sz w:val="22"/>
          <w:szCs w:val="22"/>
          <w:bdr w:val="none" w:sz="0" w:space="0" w:color="auto" w:frame="1"/>
        </w:rPr>
        <w:t xml:space="preserve">Dada cuenta con el oficio de referencia, mediante el cual, </w:t>
      </w:r>
      <w:r w:rsidRPr="006A25FF">
        <w:rPr>
          <w:rFonts w:ascii="Lato" w:hAnsi="Lato"/>
          <w:sz w:val="22"/>
          <w:szCs w:val="22"/>
        </w:rPr>
        <w:t xml:space="preserve">la </w:t>
      </w:r>
      <w:proofErr w:type="gramStart"/>
      <w:r w:rsidRPr="006A25FF">
        <w:rPr>
          <w:rFonts w:ascii="Lato" w:hAnsi="Lato"/>
          <w:sz w:val="22"/>
          <w:szCs w:val="22"/>
        </w:rPr>
        <w:t>Directora</w:t>
      </w:r>
      <w:proofErr w:type="gramEnd"/>
      <w:r w:rsidRPr="006A25FF">
        <w:rPr>
          <w:rFonts w:ascii="Lato" w:hAnsi="Lato"/>
          <w:sz w:val="22"/>
          <w:szCs w:val="22"/>
        </w:rPr>
        <w:t xml:space="preserve"> Jurídica del Tribunal Superior de Justicia del Estado, </w:t>
      </w:r>
      <w:r w:rsidRPr="006A25FF">
        <w:rPr>
          <w:rFonts w:ascii="Lato" w:hAnsi="Lato" w:cstheme="minorHAnsi"/>
          <w:bCs/>
          <w:sz w:val="22"/>
          <w:szCs w:val="22"/>
          <w:bdr w:val="none" w:sz="0" w:space="0" w:color="auto" w:frame="1"/>
        </w:rPr>
        <w:t xml:space="preserve">comunica el estado procesal de </w:t>
      </w:r>
      <w:r w:rsidRPr="006A25FF">
        <w:rPr>
          <w:rFonts w:ascii="Lato" w:hAnsi="Lato" w:cstheme="minorHAnsi"/>
          <w:bCs/>
          <w:sz w:val="22"/>
          <w:szCs w:val="22"/>
          <w:bdr w:val="none" w:sz="0" w:space="0" w:color="auto" w:frame="1"/>
        </w:rPr>
        <w:lastRenderedPageBreak/>
        <w:t>diversos juicios y procedimientos que</w:t>
      </w:r>
      <w:r w:rsidR="00FB2942">
        <w:rPr>
          <w:rFonts w:ascii="Lato" w:hAnsi="Lato" w:cstheme="minorHAnsi"/>
          <w:bCs/>
          <w:sz w:val="22"/>
          <w:szCs w:val="22"/>
          <w:bdr w:val="none" w:sz="0" w:space="0" w:color="auto" w:frame="1"/>
        </w:rPr>
        <w:t xml:space="preserve"> se</w:t>
      </w:r>
      <w:r w:rsidRPr="006A25FF">
        <w:rPr>
          <w:rFonts w:ascii="Lato" w:hAnsi="Lato" w:cstheme="minorHAnsi"/>
          <w:bCs/>
          <w:sz w:val="22"/>
          <w:szCs w:val="22"/>
          <w:bdr w:val="none" w:sz="0" w:space="0" w:color="auto" w:frame="1"/>
        </w:rPr>
        <w:t xml:space="preserve"> detallan en el listado que adjunta, mismos que se encuentran en trámite en esa Dirección y que consisten en: 47 Juicios de Amparo, 35 expedientes laborales, 9 denuncias penales, 3 quejas de derechos humanos activas y 28 asuntos varios.</w:t>
      </w:r>
      <w:r w:rsidR="00047EC9" w:rsidRPr="006A25FF">
        <w:rPr>
          <w:rFonts w:ascii="Lato" w:hAnsi="Lato" w:cstheme="minorHAnsi"/>
          <w:bCs/>
          <w:sz w:val="22"/>
          <w:szCs w:val="22"/>
          <w:bdr w:val="none" w:sz="0" w:space="0" w:color="auto" w:frame="1"/>
        </w:rPr>
        <w:t xml:space="preserve"> </w:t>
      </w:r>
      <w:r w:rsidR="00047EC9" w:rsidRPr="006A25FF">
        <w:rPr>
          <w:rFonts w:ascii="Lato" w:hAnsi="Lato" w:cstheme="minorHAnsi"/>
          <w:b/>
          <w:sz w:val="22"/>
          <w:szCs w:val="22"/>
          <w:bdr w:val="none" w:sz="0" w:space="0" w:color="auto" w:frame="1"/>
        </w:rPr>
        <w:t xml:space="preserve"> </w:t>
      </w:r>
    </w:p>
    <w:p w14:paraId="40B72A9F" w14:textId="77777777" w:rsidR="0064359C" w:rsidRPr="006A25FF" w:rsidRDefault="0064359C" w:rsidP="00824249">
      <w:pPr>
        <w:pStyle w:val="NormalWeb"/>
        <w:spacing w:before="0" w:beforeAutospacing="0" w:after="0" w:afterAutospacing="0" w:line="480" w:lineRule="auto"/>
        <w:ind w:right="49"/>
        <w:jc w:val="both"/>
        <w:rPr>
          <w:rFonts w:ascii="Lato" w:hAnsi="Lato" w:cstheme="minorHAnsi"/>
          <w:bCs/>
          <w:sz w:val="22"/>
          <w:szCs w:val="22"/>
          <w:bdr w:val="none" w:sz="0" w:space="0" w:color="auto" w:frame="1"/>
        </w:rPr>
      </w:pPr>
      <w:r w:rsidRPr="006A25FF">
        <w:rPr>
          <w:rFonts w:ascii="Lato" w:hAnsi="Lato" w:cstheme="minorHAnsi"/>
          <w:bCs/>
          <w:sz w:val="22"/>
          <w:szCs w:val="22"/>
          <w:bdr w:val="none" w:sz="0" w:space="0" w:color="auto" w:frame="1"/>
        </w:rPr>
        <w:t xml:space="preserve">En atención al informe expuesto por la </w:t>
      </w:r>
      <w:proofErr w:type="gramStart"/>
      <w:r w:rsidRPr="006A25FF">
        <w:rPr>
          <w:rFonts w:ascii="Lato" w:hAnsi="Lato" w:cstheme="minorHAnsi"/>
          <w:bCs/>
          <w:sz w:val="22"/>
          <w:szCs w:val="22"/>
          <w:bdr w:val="none" w:sz="0" w:space="0" w:color="auto" w:frame="1"/>
        </w:rPr>
        <w:t>Directora</w:t>
      </w:r>
      <w:proofErr w:type="gramEnd"/>
      <w:r w:rsidRPr="006A25FF">
        <w:rPr>
          <w:rFonts w:ascii="Lato" w:hAnsi="Lato" w:cstheme="minorHAnsi"/>
          <w:bCs/>
          <w:sz w:val="22"/>
          <w:szCs w:val="22"/>
          <w:bdr w:val="none" w:sz="0" w:space="0" w:color="auto" w:frame="1"/>
        </w:rPr>
        <w:t xml:space="preserve"> Jurídica del Tribunal Superior de Justicia, con fundamento en lo que establecen los artículos 45 Bis, 45 </w:t>
      </w:r>
      <w:proofErr w:type="spellStart"/>
      <w:r w:rsidRPr="006A25FF">
        <w:rPr>
          <w:rFonts w:ascii="Lato" w:hAnsi="Lato" w:cstheme="minorHAnsi"/>
          <w:bCs/>
          <w:sz w:val="22"/>
          <w:szCs w:val="22"/>
          <w:bdr w:val="none" w:sz="0" w:space="0" w:color="auto" w:frame="1"/>
        </w:rPr>
        <w:t>Quáter</w:t>
      </w:r>
      <w:proofErr w:type="spellEnd"/>
      <w:r w:rsidRPr="006A25FF">
        <w:rPr>
          <w:rFonts w:ascii="Lato" w:hAnsi="Lato" w:cstheme="minorHAnsi"/>
          <w:bCs/>
          <w:sz w:val="22"/>
          <w:szCs w:val="22"/>
          <w:bdr w:val="none" w:sz="0" w:space="0" w:color="auto" w:frame="1"/>
        </w:rPr>
        <w:t>, 61 y 77 de la Ley Orgánica del Poder Judicial del Estado, se determina:</w:t>
      </w:r>
    </w:p>
    <w:p w14:paraId="4DEAECC1" w14:textId="77777777" w:rsidR="0064359C" w:rsidRPr="00507603" w:rsidRDefault="0064359C" w:rsidP="00824249">
      <w:pPr>
        <w:pStyle w:val="Prrafodelista"/>
        <w:numPr>
          <w:ilvl w:val="0"/>
          <w:numId w:val="90"/>
        </w:numPr>
        <w:tabs>
          <w:tab w:val="clear" w:pos="644"/>
          <w:tab w:val="left" w:pos="5387"/>
        </w:tabs>
        <w:spacing w:after="0" w:line="480" w:lineRule="auto"/>
        <w:ind w:left="709" w:right="49"/>
        <w:jc w:val="both"/>
        <w:rPr>
          <w:rFonts w:ascii="Lato" w:hAnsi="Lato" w:cstheme="minorHAnsi"/>
          <w:bCs/>
          <w:bdr w:val="none" w:sz="0" w:space="0" w:color="auto" w:frame="1"/>
        </w:rPr>
      </w:pPr>
      <w:r w:rsidRPr="006A25FF">
        <w:rPr>
          <w:rFonts w:ascii="Lato" w:hAnsi="Lato" w:cstheme="minorHAnsi"/>
          <w:bCs/>
          <w:bdr w:val="none" w:sz="0" w:space="0" w:color="auto" w:frame="1"/>
        </w:rPr>
        <w:t>Tomar conocimiento de</w:t>
      </w:r>
      <w:r w:rsidRPr="00507603">
        <w:rPr>
          <w:rFonts w:ascii="Lato" w:hAnsi="Lato" w:cstheme="minorHAnsi"/>
          <w:bCs/>
          <w:bdr w:val="none" w:sz="0" w:space="0" w:color="auto" w:frame="1"/>
        </w:rPr>
        <w:t xml:space="preserve">l </w:t>
      </w:r>
      <w:r>
        <w:rPr>
          <w:rFonts w:ascii="Lato" w:hAnsi="Lato" w:cstheme="minorHAnsi"/>
          <w:bCs/>
          <w:bdr w:val="none" w:sz="0" w:space="0" w:color="auto" w:frame="1"/>
        </w:rPr>
        <w:t>estado que guardan los juicios y procedimientos de cuenta.</w:t>
      </w:r>
    </w:p>
    <w:p w14:paraId="48897D88" w14:textId="03537F1F" w:rsidR="0064359C" w:rsidRPr="001A25D0" w:rsidRDefault="0064359C" w:rsidP="00824249">
      <w:pPr>
        <w:pStyle w:val="Prrafodelista"/>
        <w:numPr>
          <w:ilvl w:val="0"/>
          <w:numId w:val="90"/>
        </w:numPr>
        <w:tabs>
          <w:tab w:val="clear" w:pos="644"/>
        </w:tabs>
        <w:spacing w:after="0" w:line="480" w:lineRule="auto"/>
        <w:ind w:left="709" w:right="49"/>
        <w:jc w:val="both"/>
        <w:rPr>
          <w:rFonts w:ascii="Lato" w:hAnsi="Lato" w:cstheme="minorHAnsi"/>
          <w:bCs/>
          <w:bdr w:val="none" w:sz="0" w:space="0" w:color="auto" w:frame="1"/>
        </w:rPr>
      </w:pPr>
      <w:r w:rsidRPr="001A25D0">
        <w:rPr>
          <w:rFonts w:ascii="Lato" w:hAnsi="Lato" w:cstheme="minorHAnsi"/>
          <w:bCs/>
          <w:bdr w:val="none" w:sz="0" w:space="0" w:color="auto" w:frame="1"/>
        </w:rPr>
        <w:t xml:space="preserve">Instruir a la </w:t>
      </w:r>
      <w:proofErr w:type="gramStart"/>
      <w:r w:rsidRPr="001A25D0">
        <w:rPr>
          <w:rFonts w:ascii="Lato" w:hAnsi="Lato" w:cstheme="minorHAnsi"/>
          <w:bCs/>
          <w:bdr w:val="none" w:sz="0" w:space="0" w:color="auto" w:frame="1"/>
        </w:rPr>
        <w:t>Directora</w:t>
      </w:r>
      <w:proofErr w:type="gramEnd"/>
      <w:r w:rsidRPr="001A25D0">
        <w:rPr>
          <w:rFonts w:ascii="Lato" w:hAnsi="Lato" w:cstheme="minorHAnsi"/>
          <w:bCs/>
          <w:bdr w:val="none" w:sz="0" w:space="0" w:color="auto" w:frame="1"/>
        </w:rPr>
        <w:t xml:space="preserve"> Jurídica del Tribunal Superior de Justicia del Estado, dar el seguimiento que corresponda a los juicios y procedimientos citados,</w:t>
      </w:r>
      <w:r w:rsidR="0059507E">
        <w:rPr>
          <w:rFonts w:ascii="Lato" w:hAnsi="Lato" w:cstheme="minorHAnsi"/>
          <w:bCs/>
          <w:bdr w:val="none" w:sz="0" w:space="0" w:color="auto" w:frame="1"/>
        </w:rPr>
        <w:t xml:space="preserve"> hasta la culminación de su encargo;</w:t>
      </w:r>
      <w:r w:rsidRPr="001A25D0">
        <w:rPr>
          <w:rFonts w:ascii="Lato" w:hAnsi="Lato" w:cstheme="minorHAnsi"/>
          <w:bCs/>
          <w:bdr w:val="none" w:sz="0" w:space="0" w:color="auto" w:frame="1"/>
        </w:rPr>
        <w:t xml:space="preserve"> cuidando en todo momento los intereses legales del Poder Judicial del Estado,</w:t>
      </w:r>
    </w:p>
    <w:p w14:paraId="5DA1A6F1" w14:textId="0C1831F2" w:rsidR="0064359C" w:rsidRDefault="0064359C" w:rsidP="00824249">
      <w:pPr>
        <w:pStyle w:val="NormalWeb"/>
        <w:spacing w:before="0" w:beforeAutospacing="0" w:after="0" w:afterAutospacing="0" w:line="480" w:lineRule="auto"/>
        <w:ind w:right="49"/>
        <w:jc w:val="both"/>
        <w:rPr>
          <w:rFonts w:ascii="Lato" w:hAnsi="Lato" w:cstheme="minorHAnsi"/>
          <w:b/>
          <w:sz w:val="22"/>
          <w:szCs w:val="22"/>
          <w:bdr w:val="none" w:sz="0" w:space="0" w:color="auto" w:frame="1"/>
        </w:rPr>
      </w:pPr>
      <w:r w:rsidRPr="00507603">
        <w:rPr>
          <w:rFonts w:ascii="Lato" w:hAnsi="Lato" w:cstheme="minorHAnsi"/>
          <w:bCs/>
          <w:sz w:val="22"/>
          <w:szCs w:val="22"/>
          <w:bdr w:val="none" w:sz="0" w:space="0" w:color="auto" w:frame="1"/>
        </w:rPr>
        <w:t xml:space="preserve">Comuníquese esta determinación a la </w:t>
      </w:r>
      <w:proofErr w:type="gramStart"/>
      <w:r w:rsidRPr="00507603">
        <w:rPr>
          <w:rFonts w:ascii="Lato" w:hAnsi="Lato" w:cstheme="minorHAnsi"/>
          <w:bCs/>
          <w:sz w:val="22"/>
          <w:szCs w:val="22"/>
          <w:bdr w:val="none" w:sz="0" w:space="0" w:color="auto" w:frame="1"/>
        </w:rPr>
        <w:t>Directora</w:t>
      </w:r>
      <w:proofErr w:type="gramEnd"/>
      <w:r w:rsidRPr="00507603">
        <w:rPr>
          <w:rFonts w:ascii="Lato" w:hAnsi="Lato" w:cstheme="minorHAnsi"/>
          <w:bCs/>
          <w:sz w:val="22"/>
          <w:szCs w:val="22"/>
          <w:bdr w:val="none" w:sz="0" w:space="0" w:color="auto" w:frame="1"/>
        </w:rPr>
        <w:t xml:space="preserve"> Jurídica del Tribunal Superior de Justicia del Estado, para su conocimiento y efectos legales procedentes</w:t>
      </w:r>
      <w:r w:rsidRPr="00507603">
        <w:rPr>
          <w:rFonts w:ascii="Lato" w:hAnsi="Lato" w:cstheme="minorHAnsi"/>
          <w:b/>
          <w:sz w:val="22"/>
          <w:szCs w:val="22"/>
          <w:bdr w:val="none" w:sz="0" w:space="0" w:color="auto" w:frame="1"/>
        </w:rPr>
        <w:t>.</w:t>
      </w:r>
      <w:r w:rsidR="00047EC9">
        <w:rPr>
          <w:rFonts w:ascii="Lato" w:hAnsi="Lato" w:cstheme="minorHAnsi"/>
          <w:b/>
          <w:sz w:val="22"/>
          <w:szCs w:val="22"/>
          <w:bdr w:val="none" w:sz="0" w:space="0" w:color="auto" w:frame="1"/>
        </w:rPr>
        <w:t xml:space="preserve"> </w:t>
      </w:r>
      <w:bookmarkEnd w:id="29"/>
      <w:r w:rsidR="00047EC9" w:rsidRPr="00047EC9">
        <w:rPr>
          <w:rFonts w:ascii="Lato" w:hAnsi="Lato" w:cstheme="minorHAnsi"/>
          <w:b/>
          <w:sz w:val="22"/>
          <w:szCs w:val="22"/>
          <w:u w:val="single"/>
          <w:bdr w:val="none" w:sz="0" w:space="0" w:color="auto" w:frame="1"/>
        </w:rPr>
        <w:t>APROBADO POR UNANIMIDAD DE VOTOS.</w:t>
      </w:r>
    </w:p>
    <w:p w14:paraId="5B3F88C4" w14:textId="71A3138B" w:rsidR="0064359C" w:rsidRPr="001A25D0" w:rsidRDefault="0064359C" w:rsidP="00824249">
      <w:pPr>
        <w:tabs>
          <w:tab w:val="left" w:pos="5387"/>
        </w:tabs>
        <w:spacing w:after="0" w:line="480" w:lineRule="auto"/>
        <w:ind w:right="49" w:firstLine="851"/>
        <w:jc w:val="both"/>
        <w:rPr>
          <w:rFonts w:ascii="Lato" w:hAnsi="Lato" w:cstheme="minorHAnsi"/>
          <w:b/>
          <w:bCs/>
          <w:color w:val="000000" w:themeColor="text1"/>
          <w:bdr w:val="none" w:sz="0" w:space="0" w:color="auto" w:frame="1"/>
        </w:rPr>
      </w:pPr>
      <w:bookmarkStart w:id="30" w:name="_Hlk207194759"/>
      <w:r w:rsidRPr="001A25D0">
        <w:rPr>
          <w:rFonts w:ascii="Lato" w:hAnsi="Lato"/>
          <w:b/>
          <w:bCs/>
          <w:color w:val="000000"/>
        </w:rPr>
        <w:t>ACUERDO XVI</w:t>
      </w:r>
      <w:r>
        <w:rPr>
          <w:rFonts w:ascii="Lato" w:hAnsi="Lato"/>
          <w:b/>
          <w:bCs/>
          <w:color w:val="000000"/>
        </w:rPr>
        <w:t>I</w:t>
      </w:r>
      <w:r w:rsidRPr="001A25D0">
        <w:rPr>
          <w:rFonts w:ascii="Lato" w:hAnsi="Lato"/>
          <w:b/>
          <w:bCs/>
          <w:color w:val="000000"/>
        </w:rPr>
        <w:t>I/81/2025. O</w:t>
      </w:r>
      <w:r w:rsidRPr="001A25D0">
        <w:rPr>
          <w:rFonts w:ascii="Lato" w:hAnsi="Lato" w:cstheme="minorHAnsi"/>
          <w:b/>
          <w:bCs/>
          <w:color w:val="000000" w:themeColor="text1"/>
          <w:bdr w:val="none" w:sz="0" w:space="0" w:color="auto" w:frame="1"/>
        </w:rPr>
        <w:t xml:space="preserve">ficio número CJET/CCJ/12/2025, recibido el veinticinco de agosto de dos mil veinticinco, signado por la Licenciada Alejandra </w:t>
      </w:r>
      <w:proofErr w:type="spellStart"/>
      <w:r w:rsidRPr="001A25D0">
        <w:rPr>
          <w:rFonts w:ascii="Lato" w:hAnsi="Lato" w:cstheme="minorHAnsi"/>
          <w:b/>
          <w:bCs/>
          <w:color w:val="000000" w:themeColor="text1"/>
          <w:bdr w:val="none" w:sz="0" w:space="0" w:color="auto" w:frame="1"/>
        </w:rPr>
        <w:t>Cósetl</w:t>
      </w:r>
      <w:proofErr w:type="spellEnd"/>
      <w:r w:rsidRPr="001A25D0">
        <w:rPr>
          <w:rFonts w:ascii="Lato" w:hAnsi="Lato" w:cstheme="minorHAnsi"/>
          <w:b/>
          <w:bCs/>
          <w:color w:val="000000" w:themeColor="text1"/>
          <w:bdr w:val="none" w:sz="0" w:space="0" w:color="auto" w:frame="1"/>
        </w:rPr>
        <w:t xml:space="preserve"> Flores, </w:t>
      </w:r>
      <w:proofErr w:type="gramStart"/>
      <w:r w:rsidRPr="001A25D0">
        <w:rPr>
          <w:rFonts w:ascii="Lato" w:hAnsi="Lato" w:cstheme="minorHAnsi"/>
          <w:b/>
          <w:bCs/>
          <w:color w:val="000000" w:themeColor="text1"/>
          <w:bdr w:val="none" w:sz="0" w:space="0" w:color="auto" w:frame="1"/>
        </w:rPr>
        <w:t>Consejera</w:t>
      </w:r>
      <w:proofErr w:type="gramEnd"/>
      <w:r w:rsidRPr="001A25D0">
        <w:rPr>
          <w:rFonts w:ascii="Lato" w:hAnsi="Lato" w:cstheme="minorHAnsi"/>
          <w:b/>
          <w:bCs/>
          <w:color w:val="000000" w:themeColor="text1"/>
          <w:bdr w:val="none" w:sz="0" w:space="0" w:color="auto" w:frame="1"/>
        </w:rPr>
        <w:t xml:space="preserve"> integrante de este Cuerpo Colegiado. </w:t>
      </w:r>
      <w:r w:rsidR="00047EC9">
        <w:rPr>
          <w:rFonts w:ascii="Lato" w:hAnsi="Lato" w:cstheme="minorHAnsi"/>
          <w:b/>
          <w:bCs/>
          <w:color w:val="000000" w:themeColor="text1"/>
          <w:bdr w:val="none" w:sz="0" w:space="0" w:color="auto" w:frame="1"/>
        </w:rPr>
        <w:t>- - - - - - - - - - - - - - - - - - - - - - - - - - - - - - - - - - - - - - - - - - - - - - - -</w:t>
      </w:r>
    </w:p>
    <w:p w14:paraId="2F6EB08E" w14:textId="056D4A12" w:rsidR="0064359C" w:rsidRDefault="0064359C" w:rsidP="00824249">
      <w:pPr>
        <w:pStyle w:val="NormalWeb"/>
        <w:spacing w:before="0" w:beforeAutospacing="0" w:after="0" w:afterAutospacing="0" w:line="480" w:lineRule="auto"/>
        <w:ind w:right="49"/>
        <w:jc w:val="both"/>
        <w:rPr>
          <w:rFonts w:ascii="Lato" w:hAnsi="Lato"/>
          <w:sz w:val="22"/>
          <w:szCs w:val="22"/>
        </w:rPr>
      </w:pPr>
      <w:r w:rsidRPr="001A25D0">
        <w:rPr>
          <w:rFonts w:ascii="Lato" w:hAnsi="Lato"/>
          <w:sz w:val="22"/>
          <w:szCs w:val="22"/>
        </w:rPr>
        <w:t>Dada cuenta con el oficio de referencia, así como con el acta número CCJ/SO/0</w:t>
      </w:r>
      <w:r>
        <w:rPr>
          <w:rFonts w:ascii="Lato" w:hAnsi="Lato"/>
          <w:sz w:val="22"/>
          <w:szCs w:val="22"/>
        </w:rPr>
        <w:t>9</w:t>
      </w:r>
      <w:r w:rsidRPr="001A25D0">
        <w:rPr>
          <w:rFonts w:ascii="Lato" w:hAnsi="Lato"/>
          <w:sz w:val="22"/>
          <w:szCs w:val="22"/>
        </w:rPr>
        <w:t xml:space="preserve">/2025, de sesión ordinaria de la Comisión de Carrera Judicial, de fecha </w:t>
      </w:r>
      <w:r>
        <w:rPr>
          <w:rFonts w:ascii="Lato" w:hAnsi="Lato"/>
          <w:sz w:val="22"/>
          <w:szCs w:val="22"/>
        </w:rPr>
        <w:t xml:space="preserve">quince de agosto de </w:t>
      </w:r>
      <w:r w:rsidRPr="001A25D0">
        <w:rPr>
          <w:rFonts w:ascii="Lato" w:hAnsi="Lato"/>
          <w:sz w:val="22"/>
          <w:szCs w:val="22"/>
        </w:rPr>
        <w:t xml:space="preserve">dos mil veinticinco, mediante el cual, la </w:t>
      </w:r>
      <w:proofErr w:type="gramStart"/>
      <w:r w:rsidRPr="001A25D0">
        <w:rPr>
          <w:rFonts w:ascii="Lato" w:hAnsi="Lato"/>
          <w:sz w:val="22"/>
          <w:szCs w:val="22"/>
        </w:rPr>
        <w:t>Presidenta</w:t>
      </w:r>
      <w:proofErr w:type="gramEnd"/>
      <w:r w:rsidRPr="001A25D0">
        <w:rPr>
          <w:rFonts w:ascii="Lato" w:hAnsi="Lato"/>
          <w:sz w:val="22"/>
          <w:szCs w:val="22"/>
        </w:rPr>
        <w:t xml:space="preserve"> de la citada Comisión, </w:t>
      </w:r>
      <w:r>
        <w:rPr>
          <w:rFonts w:ascii="Lato" w:hAnsi="Lato"/>
          <w:sz w:val="22"/>
          <w:szCs w:val="22"/>
        </w:rPr>
        <w:t xml:space="preserve">presenta la propuesta para autorizar un tercer periodo a la practicante judicial Eva Guadalupe </w:t>
      </w:r>
      <w:proofErr w:type="spellStart"/>
      <w:r>
        <w:rPr>
          <w:rFonts w:ascii="Lato" w:hAnsi="Lato"/>
          <w:sz w:val="22"/>
          <w:szCs w:val="22"/>
        </w:rPr>
        <w:t>Zahuantitla</w:t>
      </w:r>
      <w:proofErr w:type="spellEnd"/>
      <w:r>
        <w:rPr>
          <w:rFonts w:ascii="Lato" w:hAnsi="Lato"/>
          <w:sz w:val="22"/>
          <w:szCs w:val="22"/>
        </w:rPr>
        <w:t xml:space="preserve"> Mora, en el Juzgado Primero de lo Civil y Familiar del Distrito Judicial de Xicohténcatl. </w:t>
      </w:r>
    </w:p>
    <w:p w14:paraId="1BECD2CA" w14:textId="77777777" w:rsidR="0064359C" w:rsidRPr="001A25D0" w:rsidRDefault="0064359C" w:rsidP="00824249">
      <w:pPr>
        <w:pStyle w:val="NormalWeb"/>
        <w:spacing w:before="0" w:beforeAutospacing="0" w:after="0" w:afterAutospacing="0" w:line="480" w:lineRule="auto"/>
        <w:ind w:right="49"/>
        <w:jc w:val="both"/>
        <w:rPr>
          <w:rFonts w:ascii="Lato" w:hAnsi="Lato" w:cstheme="minorHAnsi"/>
          <w:bCs/>
          <w:sz w:val="22"/>
          <w:szCs w:val="22"/>
          <w:bdr w:val="none" w:sz="0" w:space="0" w:color="auto" w:frame="1"/>
        </w:rPr>
      </w:pPr>
      <w:r w:rsidRPr="001A25D0">
        <w:rPr>
          <w:rFonts w:ascii="Lato" w:hAnsi="Lato" w:cstheme="minorHAnsi"/>
          <w:bCs/>
          <w:sz w:val="22"/>
          <w:szCs w:val="22"/>
          <w:bdr w:val="none" w:sz="0" w:space="0" w:color="auto" w:frame="1"/>
        </w:rPr>
        <w:t xml:space="preserve">En atención a lo anterior y en observancia al artículo 7 de los Lineamientos para las Practicas Judiciales en el Poder Judicial del Estado, que establece que el periodo mínimo es de seis meses y el  máximo de un año, y en el caso que nos ocupa, ya se agotó el periodo máximo; sin embargo, el artículo transitorio segundo establece que lo no previsto será resuelto por el Pleno de este Órgano </w:t>
      </w:r>
      <w:r w:rsidRPr="001A25D0">
        <w:rPr>
          <w:rFonts w:ascii="Lato" w:hAnsi="Lato" w:cstheme="minorHAnsi"/>
          <w:bCs/>
          <w:sz w:val="22"/>
          <w:szCs w:val="22"/>
          <w:bdr w:val="none" w:sz="0" w:space="0" w:color="auto" w:frame="1"/>
        </w:rPr>
        <w:lastRenderedPageBreak/>
        <w:t>Colegiado, por ello y en atención a la solicitud de origen, con fundamento en lo que establece el artículo 61 de la Ley Orgánica del Poder Judicial del Estado, transitorio SEGUNDO de los Lineamientos en cita, se determina:</w:t>
      </w:r>
    </w:p>
    <w:p w14:paraId="675F5B0F" w14:textId="77777777" w:rsidR="0064359C" w:rsidRPr="001A25D0" w:rsidRDefault="0064359C" w:rsidP="00824249">
      <w:pPr>
        <w:pStyle w:val="Prrafodelista"/>
        <w:numPr>
          <w:ilvl w:val="5"/>
          <w:numId w:val="91"/>
        </w:numPr>
        <w:tabs>
          <w:tab w:val="clear" w:pos="4320"/>
          <w:tab w:val="num" w:pos="3969"/>
        </w:tabs>
        <w:spacing w:after="0" w:line="480" w:lineRule="auto"/>
        <w:ind w:left="709" w:right="49"/>
        <w:jc w:val="both"/>
        <w:rPr>
          <w:rFonts w:ascii="Lato" w:hAnsi="Lato"/>
          <w:bCs/>
        </w:rPr>
      </w:pPr>
      <w:r w:rsidRPr="001A25D0">
        <w:rPr>
          <w:rFonts w:ascii="Lato" w:hAnsi="Lato"/>
          <w:bCs/>
        </w:rPr>
        <w:t>Tomar conocimiento del oficio y anexos de cuenta.</w:t>
      </w:r>
    </w:p>
    <w:p w14:paraId="503539D2" w14:textId="3F595B98" w:rsidR="0064359C" w:rsidRPr="003044F1" w:rsidRDefault="0064359C" w:rsidP="00824249">
      <w:pPr>
        <w:pStyle w:val="Prrafodelista"/>
        <w:numPr>
          <w:ilvl w:val="5"/>
          <w:numId w:val="91"/>
        </w:numPr>
        <w:spacing w:after="0" w:line="480" w:lineRule="auto"/>
        <w:ind w:left="709" w:right="49"/>
        <w:jc w:val="both"/>
        <w:rPr>
          <w:rFonts w:ascii="Lato" w:hAnsi="Lato"/>
          <w:bCs/>
        </w:rPr>
      </w:pPr>
      <w:r w:rsidRPr="003044F1">
        <w:rPr>
          <w:rFonts w:ascii="Lato" w:hAnsi="Lato"/>
          <w:bCs/>
        </w:rPr>
        <w:t xml:space="preserve">Autorizar a la practicante judicial </w:t>
      </w:r>
      <w:r w:rsidRPr="003044F1">
        <w:rPr>
          <w:rFonts w:ascii="Lato" w:hAnsi="Lato"/>
        </w:rPr>
        <w:t xml:space="preserve">Eva Guadalupe </w:t>
      </w:r>
      <w:proofErr w:type="spellStart"/>
      <w:r w:rsidRPr="003044F1">
        <w:rPr>
          <w:rFonts w:ascii="Lato" w:hAnsi="Lato"/>
        </w:rPr>
        <w:t>Zahuantitla</w:t>
      </w:r>
      <w:proofErr w:type="spellEnd"/>
      <w:r w:rsidRPr="003044F1">
        <w:rPr>
          <w:rFonts w:ascii="Lato" w:hAnsi="Lato"/>
        </w:rPr>
        <w:t xml:space="preserve"> Mora</w:t>
      </w:r>
      <w:r w:rsidRPr="003044F1">
        <w:rPr>
          <w:rFonts w:ascii="Lato" w:hAnsi="Lato"/>
          <w:bCs/>
        </w:rPr>
        <w:t xml:space="preserve">, la prórroga solicitada para continuar con sus prácticas judiciales por el periodo de seis meses, en el Juzgado </w:t>
      </w:r>
      <w:r w:rsidR="003044F1" w:rsidRPr="003044F1">
        <w:rPr>
          <w:rFonts w:ascii="Lato" w:hAnsi="Lato"/>
        </w:rPr>
        <w:t>Primero de lo Civil y Familiar del Distrito Judicial de Xicohténcatl,</w:t>
      </w:r>
      <w:r w:rsidR="003044F1">
        <w:rPr>
          <w:rFonts w:ascii="Lato" w:hAnsi="Lato"/>
        </w:rPr>
        <w:t xml:space="preserve"> </w:t>
      </w:r>
      <w:r w:rsidRPr="003044F1">
        <w:rPr>
          <w:rFonts w:ascii="Lato" w:hAnsi="Lato"/>
          <w:bCs/>
        </w:rPr>
        <w:t>con efectos a partir de que le sea comunicada dicha autorización.</w:t>
      </w:r>
    </w:p>
    <w:p w14:paraId="24F8124B" w14:textId="77777777" w:rsidR="0064359C" w:rsidRPr="001A25D0" w:rsidRDefault="0064359C" w:rsidP="00824249">
      <w:pPr>
        <w:pStyle w:val="Prrafodelista"/>
        <w:numPr>
          <w:ilvl w:val="5"/>
          <w:numId w:val="91"/>
        </w:numPr>
        <w:spacing w:after="120" w:line="480" w:lineRule="auto"/>
        <w:ind w:left="709" w:right="49"/>
        <w:jc w:val="both"/>
        <w:rPr>
          <w:rFonts w:ascii="Lato" w:hAnsi="Lato"/>
        </w:rPr>
      </w:pPr>
      <w:r w:rsidRPr="001A25D0">
        <w:rPr>
          <w:rFonts w:ascii="Lato" w:hAnsi="Lato"/>
          <w:bCs/>
        </w:rPr>
        <w:t xml:space="preserve">En atención a la solicitud de la </w:t>
      </w:r>
      <w:proofErr w:type="gramStart"/>
      <w:r w:rsidRPr="001A25D0">
        <w:rPr>
          <w:rFonts w:ascii="Lato" w:hAnsi="Lato"/>
          <w:bCs/>
        </w:rPr>
        <w:t>Consejera</w:t>
      </w:r>
      <w:proofErr w:type="gramEnd"/>
      <w:r w:rsidRPr="001A25D0">
        <w:rPr>
          <w:rFonts w:ascii="Lato" w:hAnsi="Lato" w:cstheme="minorHAnsi"/>
          <w:color w:val="000000" w:themeColor="text1"/>
          <w:bdr w:val="none" w:sz="0" w:space="0" w:color="auto" w:frame="1"/>
        </w:rPr>
        <w:t xml:space="preserve"> Alejandra </w:t>
      </w:r>
      <w:proofErr w:type="spellStart"/>
      <w:r w:rsidRPr="001A25D0">
        <w:rPr>
          <w:rFonts w:ascii="Lato" w:hAnsi="Lato" w:cstheme="minorHAnsi"/>
          <w:color w:val="000000" w:themeColor="text1"/>
          <w:bdr w:val="none" w:sz="0" w:space="0" w:color="auto" w:frame="1"/>
        </w:rPr>
        <w:t>Cósetl</w:t>
      </w:r>
      <w:proofErr w:type="spellEnd"/>
      <w:r w:rsidRPr="001A25D0">
        <w:rPr>
          <w:rFonts w:ascii="Lato" w:hAnsi="Lato" w:cstheme="minorHAnsi"/>
          <w:color w:val="000000" w:themeColor="text1"/>
          <w:bdr w:val="none" w:sz="0" w:space="0" w:color="auto" w:frame="1"/>
        </w:rPr>
        <w:t xml:space="preserve"> Flores, agréguese a su expediente de actividades, el acta de sesión de cuenta, para que surta los efectos legales correspondientes. </w:t>
      </w:r>
    </w:p>
    <w:p w14:paraId="1F70247F" w14:textId="7D334B09" w:rsidR="0064359C" w:rsidRPr="00BF327A" w:rsidRDefault="0064359C" w:rsidP="00824249">
      <w:pPr>
        <w:pStyle w:val="NormalWeb"/>
        <w:spacing w:before="0" w:beforeAutospacing="0" w:after="0" w:afterAutospacing="0" w:line="480" w:lineRule="auto"/>
        <w:ind w:right="49"/>
        <w:jc w:val="both"/>
        <w:rPr>
          <w:rFonts w:ascii="Lato" w:hAnsi="Lato" w:cstheme="minorHAnsi"/>
          <w:b/>
          <w:sz w:val="22"/>
          <w:szCs w:val="22"/>
          <w:u w:val="single"/>
          <w:bdr w:val="none" w:sz="0" w:space="0" w:color="auto" w:frame="1"/>
        </w:rPr>
      </w:pPr>
      <w:r w:rsidRPr="001A25D0">
        <w:rPr>
          <w:rFonts w:ascii="Lato" w:hAnsi="Lato"/>
          <w:bCs/>
          <w:sz w:val="22"/>
          <w:szCs w:val="22"/>
        </w:rPr>
        <w:t xml:space="preserve">Comuníquese esta determinación al Director del Instituto de Especialización Judicial y por su </w:t>
      </w:r>
      <w:proofErr w:type="gramStart"/>
      <w:r w:rsidRPr="001A25D0">
        <w:rPr>
          <w:rFonts w:ascii="Lato" w:hAnsi="Lato"/>
          <w:bCs/>
          <w:sz w:val="22"/>
          <w:szCs w:val="22"/>
        </w:rPr>
        <w:t xml:space="preserve">conducto, </w:t>
      </w:r>
      <w:r w:rsidR="003044F1">
        <w:rPr>
          <w:rFonts w:ascii="Lato" w:hAnsi="Lato"/>
          <w:bCs/>
          <w:sz w:val="22"/>
          <w:szCs w:val="22"/>
        </w:rPr>
        <w:t xml:space="preserve"> a</w:t>
      </w:r>
      <w:proofErr w:type="gramEnd"/>
      <w:r w:rsidR="003044F1">
        <w:rPr>
          <w:rFonts w:ascii="Lato" w:hAnsi="Lato"/>
          <w:bCs/>
          <w:sz w:val="22"/>
          <w:szCs w:val="22"/>
        </w:rPr>
        <w:t xml:space="preserve"> la</w:t>
      </w:r>
      <w:r w:rsidRPr="001A25D0">
        <w:rPr>
          <w:rFonts w:ascii="Lato" w:hAnsi="Lato"/>
          <w:bCs/>
          <w:sz w:val="22"/>
          <w:szCs w:val="22"/>
        </w:rPr>
        <w:t xml:space="preserve"> practicante judicial, así como a la Jueza </w:t>
      </w:r>
      <w:r w:rsidR="00FB2942">
        <w:rPr>
          <w:rFonts w:ascii="Lato" w:hAnsi="Lato"/>
          <w:bCs/>
          <w:sz w:val="22"/>
          <w:szCs w:val="22"/>
        </w:rPr>
        <w:t>Primero</w:t>
      </w:r>
      <w:r>
        <w:rPr>
          <w:rFonts w:ascii="Lato" w:hAnsi="Lato"/>
          <w:bCs/>
          <w:sz w:val="22"/>
          <w:szCs w:val="22"/>
        </w:rPr>
        <w:t xml:space="preserve"> Civil y </w:t>
      </w:r>
      <w:r w:rsidRPr="001A25D0">
        <w:rPr>
          <w:rFonts w:ascii="Lato" w:hAnsi="Lato"/>
          <w:bCs/>
          <w:sz w:val="22"/>
          <w:szCs w:val="22"/>
        </w:rPr>
        <w:t>Familiar del Distrito Judicial de</w:t>
      </w:r>
      <w:r>
        <w:rPr>
          <w:rFonts w:ascii="Lato" w:hAnsi="Lato"/>
          <w:bCs/>
          <w:sz w:val="22"/>
          <w:szCs w:val="22"/>
        </w:rPr>
        <w:t xml:space="preserve"> Xicohténcatl</w:t>
      </w:r>
      <w:r w:rsidRPr="001A25D0">
        <w:rPr>
          <w:rFonts w:ascii="Lato" w:hAnsi="Lato"/>
          <w:bCs/>
          <w:sz w:val="22"/>
          <w:szCs w:val="22"/>
        </w:rPr>
        <w:t xml:space="preserve">, para su conocimiento y efectos legales correspondientes, en vía de reiteración a la </w:t>
      </w:r>
      <w:r w:rsidRPr="001A25D0">
        <w:rPr>
          <w:rFonts w:ascii="Lato" w:hAnsi="Lato" w:cstheme="minorHAnsi"/>
          <w:bCs/>
          <w:color w:val="000000" w:themeColor="text1"/>
          <w:sz w:val="22"/>
          <w:szCs w:val="22"/>
          <w:bdr w:val="none" w:sz="0" w:space="0" w:color="auto" w:frame="1"/>
        </w:rPr>
        <w:t xml:space="preserve">Licenciada Alejandra </w:t>
      </w:r>
      <w:proofErr w:type="spellStart"/>
      <w:r w:rsidRPr="001A25D0">
        <w:rPr>
          <w:rFonts w:ascii="Lato" w:hAnsi="Lato" w:cstheme="minorHAnsi"/>
          <w:bCs/>
          <w:color w:val="000000" w:themeColor="text1"/>
          <w:sz w:val="22"/>
          <w:szCs w:val="22"/>
          <w:bdr w:val="none" w:sz="0" w:space="0" w:color="auto" w:frame="1"/>
        </w:rPr>
        <w:t>Cósetl</w:t>
      </w:r>
      <w:proofErr w:type="spellEnd"/>
      <w:r w:rsidRPr="001A25D0">
        <w:rPr>
          <w:rFonts w:ascii="Lato" w:hAnsi="Lato" w:cstheme="minorHAnsi"/>
          <w:bCs/>
          <w:color w:val="000000" w:themeColor="text1"/>
          <w:sz w:val="22"/>
          <w:szCs w:val="22"/>
          <w:bdr w:val="none" w:sz="0" w:space="0" w:color="auto" w:frame="1"/>
        </w:rPr>
        <w:t xml:space="preserve"> Flores, Consejera integrante de este Cuerpo Colegiado, para constancia</w:t>
      </w:r>
      <w:r w:rsidR="00047EC9">
        <w:rPr>
          <w:rFonts w:ascii="Lato" w:hAnsi="Lato" w:cstheme="minorHAnsi"/>
          <w:bCs/>
          <w:color w:val="000000" w:themeColor="text1"/>
          <w:sz w:val="22"/>
          <w:szCs w:val="22"/>
          <w:bdr w:val="none" w:sz="0" w:space="0" w:color="auto" w:frame="1"/>
        </w:rPr>
        <w:t xml:space="preserve">. </w:t>
      </w:r>
      <w:bookmarkEnd w:id="30"/>
      <w:r w:rsidR="00047EC9" w:rsidRPr="00BF327A">
        <w:rPr>
          <w:rFonts w:ascii="Lato" w:hAnsi="Lato" w:cstheme="minorHAnsi"/>
          <w:b/>
          <w:color w:val="000000" w:themeColor="text1"/>
          <w:sz w:val="22"/>
          <w:szCs w:val="22"/>
          <w:u w:val="single"/>
          <w:bdr w:val="none" w:sz="0" w:space="0" w:color="auto" w:frame="1"/>
        </w:rPr>
        <w:t>APROBADO POR UNANIMIDAD DE VOTOS.</w:t>
      </w:r>
    </w:p>
    <w:p w14:paraId="026A952B" w14:textId="52CC7E6B" w:rsidR="0064359C" w:rsidRPr="001A25D0" w:rsidRDefault="0064359C" w:rsidP="00824249">
      <w:pPr>
        <w:tabs>
          <w:tab w:val="left" w:pos="5387"/>
        </w:tabs>
        <w:spacing w:after="0" w:line="480" w:lineRule="auto"/>
        <w:ind w:right="49" w:firstLine="851"/>
        <w:jc w:val="both"/>
        <w:rPr>
          <w:rFonts w:ascii="Lato" w:hAnsi="Lato" w:cstheme="minorHAnsi"/>
          <w:bCs/>
          <w:bdr w:val="none" w:sz="0" w:space="0" w:color="auto" w:frame="1"/>
        </w:rPr>
      </w:pPr>
      <w:bookmarkStart w:id="31" w:name="_Hlk207195023"/>
      <w:r w:rsidRPr="001A25D0">
        <w:rPr>
          <w:rFonts w:ascii="Lato" w:hAnsi="Lato"/>
          <w:b/>
          <w:bCs/>
          <w:color w:val="000000"/>
        </w:rPr>
        <w:t>ACUERDO X</w:t>
      </w:r>
      <w:r w:rsidR="00420B55">
        <w:rPr>
          <w:rFonts w:ascii="Lato" w:hAnsi="Lato"/>
          <w:b/>
          <w:bCs/>
          <w:color w:val="000000"/>
        </w:rPr>
        <w:t>IX</w:t>
      </w:r>
      <w:r w:rsidRPr="001A25D0">
        <w:rPr>
          <w:rFonts w:ascii="Lato" w:hAnsi="Lato"/>
          <w:b/>
          <w:bCs/>
          <w:color w:val="000000"/>
        </w:rPr>
        <w:t>/81/2025. O</w:t>
      </w:r>
      <w:r w:rsidRPr="001A25D0">
        <w:rPr>
          <w:rFonts w:ascii="Lato" w:hAnsi="Lato" w:cstheme="minorHAnsi"/>
          <w:b/>
          <w:bCs/>
          <w:color w:val="000000" w:themeColor="text1"/>
          <w:bdr w:val="none" w:sz="0" w:space="0" w:color="auto" w:frame="1"/>
        </w:rPr>
        <w:t>ficio número CJET/CCJ/1</w:t>
      </w:r>
      <w:r>
        <w:rPr>
          <w:rFonts w:ascii="Lato" w:hAnsi="Lato" w:cstheme="minorHAnsi"/>
          <w:b/>
          <w:bCs/>
          <w:color w:val="000000" w:themeColor="text1"/>
          <w:bdr w:val="none" w:sz="0" w:space="0" w:color="auto" w:frame="1"/>
        </w:rPr>
        <w:t>3</w:t>
      </w:r>
      <w:r w:rsidRPr="001A25D0">
        <w:rPr>
          <w:rFonts w:ascii="Lato" w:hAnsi="Lato" w:cstheme="minorHAnsi"/>
          <w:b/>
          <w:bCs/>
          <w:color w:val="000000" w:themeColor="text1"/>
          <w:bdr w:val="none" w:sz="0" w:space="0" w:color="auto" w:frame="1"/>
        </w:rPr>
        <w:t xml:space="preserve">/2025, recibido el veinticinco de agosto de dos mil veinticinco, signado por la Licenciada Alejandra </w:t>
      </w:r>
      <w:proofErr w:type="spellStart"/>
      <w:r w:rsidRPr="001A25D0">
        <w:rPr>
          <w:rFonts w:ascii="Lato" w:hAnsi="Lato" w:cstheme="minorHAnsi"/>
          <w:b/>
          <w:bCs/>
          <w:color w:val="000000" w:themeColor="text1"/>
          <w:bdr w:val="none" w:sz="0" w:space="0" w:color="auto" w:frame="1"/>
        </w:rPr>
        <w:t>Cósetl</w:t>
      </w:r>
      <w:proofErr w:type="spellEnd"/>
      <w:r w:rsidRPr="001A25D0">
        <w:rPr>
          <w:rFonts w:ascii="Lato" w:hAnsi="Lato" w:cstheme="minorHAnsi"/>
          <w:b/>
          <w:bCs/>
          <w:color w:val="000000" w:themeColor="text1"/>
          <w:bdr w:val="none" w:sz="0" w:space="0" w:color="auto" w:frame="1"/>
        </w:rPr>
        <w:t xml:space="preserve"> Flores, </w:t>
      </w:r>
      <w:proofErr w:type="gramStart"/>
      <w:r w:rsidRPr="001A25D0">
        <w:rPr>
          <w:rFonts w:ascii="Lato" w:hAnsi="Lato" w:cstheme="minorHAnsi"/>
          <w:b/>
          <w:bCs/>
          <w:color w:val="000000" w:themeColor="text1"/>
          <w:bdr w:val="none" w:sz="0" w:space="0" w:color="auto" w:frame="1"/>
        </w:rPr>
        <w:t>Consejera</w:t>
      </w:r>
      <w:proofErr w:type="gramEnd"/>
      <w:r w:rsidRPr="001A25D0">
        <w:rPr>
          <w:rFonts w:ascii="Lato" w:hAnsi="Lato" w:cstheme="minorHAnsi"/>
          <w:b/>
          <w:bCs/>
          <w:color w:val="000000" w:themeColor="text1"/>
          <w:bdr w:val="none" w:sz="0" w:space="0" w:color="auto" w:frame="1"/>
        </w:rPr>
        <w:t xml:space="preserve"> integrante de este Cuerpo Colegiado. </w:t>
      </w:r>
      <w:r w:rsidR="00047EC9">
        <w:rPr>
          <w:rFonts w:ascii="Lato" w:hAnsi="Lato" w:cstheme="minorHAnsi"/>
          <w:b/>
          <w:bCs/>
          <w:color w:val="000000" w:themeColor="text1"/>
          <w:bdr w:val="none" w:sz="0" w:space="0" w:color="auto" w:frame="1"/>
        </w:rPr>
        <w:t xml:space="preserve"> - - - - - - - - - - - - - - - - - - - - - - - - - - - - - - - - - - - - - - - - - - - - - - - -</w:t>
      </w:r>
      <w:r w:rsidRPr="001A25D0">
        <w:rPr>
          <w:rFonts w:ascii="Lato" w:hAnsi="Lato"/>
        </w:rPr>
        <w:t>Dada cuenta con el oficio de referencia, así como con el acta número CCJ/SO/0</w:t>
      </w:r>
      <w:r>
        <w:rPr>
          <w:rFonts w:ascii="Lato" w:hAnsi="Lato"/>
        </w:rPr>
        <w:t>7</w:t>
      </w:r>
      <w:r w:rsidRPr="001A25D0">
        <w:rPr>
          <w:rFonts w:ascii="Lato" w:hAnsi="Lato"/>
        </w:rPr>
        <w:t xml:space="preserve">/2025, de sesión ordinaria de la Comisión de Carrera Judicial, de fecha </w:t>
      </w:r>
      <w:r>
        <w:rPr>
          <w:rFonts w:ascii="Lato" w:hAnsi="Lato"/>
        </w:rPr>
        <w:t xml:space="preserve">veinticinco de agosto de </w:t>
      </w:r>
      <w:r w:rsidRPr="001A25D0">
        <w:rPr>
          <w:rFonts w:ascii="Lato" w:hAnsi="Lato"/>
        </w:rPr>
        <w:t xml:space="preserve">dos mil veinticinco, mediante el cual, la </w:t>
      </w:r>
      <w:proofErr w:type="gramStart"/>
      <w:r w:rsidRPr="001A25D0">
        <w:rPr>
          <w:rFonts w:ascii="Lato" w:hAnsi="Lato"/>
        </w:rPr>
        <w:t>Presidenta</w:t>
      </w:r>
      <w:proofErr w:type="gramEnd"/>
      <w:r w:rsidRPr="001A25D0">
        <w:rPr>
          <w:rFonts w:ascii="Lato" w:hAnsi="Lato"/>
        </w:rPr>
        <w:t xml:space="preserve"> de la citada Comisión, </w:t>
      </w:r>
      <w:r>
        <w:rPr>
          <w:rFonts w:ascii="Lato" w:hAnsi="Lato"/>
        </w:rPr>
        <w:t xml:space="preserve">presenta la propuesta para autorizar a Guadalupe Rodríguez </w:t>
      </w:r>
      <w:proofErr w:type="spellStart"/>
      <w:r>
        <w:rPr>
          <w:rFonts w:ascii="Lato" w:hAnsi="Lato"/>
        </w:rPr>
        <w:t>Cuatianquiz</w:t>
      </w:r>
      <w:proofErr w:type="spellEnd"/>
      <w:r>
        <w:rPr>
          <w:rFonts w:ascii="Lato" w:hAnsi="Lato"/>
        </w:rPr>
        <w:t xml:space="preserve">, sea practicante en el Juzgado de Exhortos con Competencia en todo el Estado. </w:t>
      </w:r>
      <w:r w:rsidRPr="001A25D0">
        <w:rPr>
          <w:rFonts w:ascii="Lato" w:hAnsi="Lato" w:cstheme="minorHAnsi"/>
          <w:bCs/>
          <w:bdr w:val="none" w:sz="0" w:space="0" w:color="auto" w:frame="1"/>
        </w:rPr>
        <w:t xml:space="preserve">En atención a lo anterior y en observancia al artículo </w:t>
      </w:r>
      <w:r w:rsidRPr="00D73164">
        <w:rPr>
          <w:rFonts w:ascii="Lato" w:hAnsi="Lato" w:cstheme="minorHAnsi"/>
          <w:bCs/>
          <w:bdr w:val="none" w:sz="0" w:space="0" w:color="auto" w:frame="1"/>
        </w:rPr>
        <w:t>7 d</w:t>
      </w:r>
      <w:r w:rsidRPr="001A25D0">
        <w:rPr>
          <w:rFonts w:ascii="Lato" w:hAnsi="Lato" w:cstheme="minorHAnsi"/>
          <w:bCs/>
          <w:bdr w:val="none" w:sz="0" w:space="0" w:color="auto" w:frame="1"/>
        </w:rPr>
        <w:t xml:space="preserve">e los Lineamientos para las Practicas Judiciales en el Poder Judicial del Estado, en atención a la solicitud de origen, con fundamento en lo que </w:t>
      </w:r>
      <w:r w:rsidRPr="001A25D0">
        <w:rPr>
          <w:rFonts w:ascii="Lato" w:hAnsi="Lato" w:cstheme="minorHAnsi"/>
          <w:bCs/>
          <w:bdr w:val="none" w:sz="0" w:space="0" w:color="auto" w:frame="1"/>
        </w:rPr>
        <w:lastRenderedPageBreak/>
        <w:t>establece el artículo 61 de la Ley Orgánica del Poder Judicial del Estado, transitorio SEGUNDO de los Lineamientos en cita, se determina:</w:t>
      </w:r>
    </w:p>
    <w:p w14:paraId="4DE93CBB" w14:textId="77777777" w:rsidR="0064359C" w:rsidRDefault="0064359C" w:rsidP="00824249">
      <w:pPr>
        <w:pStyle w:val="Prrafodelista"/>
        <w:numPr>
          <w:ilvl w:val="5"/>
          <w:numId w:val="92"/>
        </w:numPr>
        <w:tabs>
          <w:tab w:val="clear" w:pos="4320"/>
          <w:tab w:val="num" w:pos="3969"/>
        </w:tabs>
        <w:spacing w:after="0" w:line="480" w:lineRule="auto"/>
        <w:ind w:left="709" w:right="49"/>
        <w:jc w:val="both"/>
        <w:rPr>
          <w:rFonts w:ascii="Lato" w:hAnsi="Lato"/>
          <w:bCs/>
        </w:rPr>
      </w:pPr>
      <w:r w:rsidRPr="001A25D0">
        <w:rPr>
          <w:rFonts w:ascii="Lato" w:hAnsi="Lato"/>
          <w:bCs/>
        </w:rPr>
        <w:t>Tomar conocimiento del oficio y anexos de cuenta.</w:t>
      </w:r>
    </w:p>
    <w:p w14:paraId="07CBAEED" w14:textId="318D03A2" w:rsidR="0064359C" w:rsidRPr="00223592" w:rsidRDefault="0064359C" w:rsidP="00824249">
      <w:pPr>
        <w:pStyle w:val="Prrafodelista"/>
        <w:numPr>
          <w:ilvl w:val="5"/>
          <w:numId w:val="92"/>
        </w:numPr>
        <w:tabs>
          <w:tab w:val="clear" w:pos="4320"/>
          <w:tab w:val="num" w:pos="3969"/>
        </w:tabs>
        <w:spacing w:after="0" w:line="480" w:lineRule="auto"/>
        <w:ind w:left="709" w:right="49"/>
        <w:jc w:val="both"/>
        <w:rPr>
          <w:rFonts w:ascii="Lato" w:hAnsi="Lato"/>
          <w:bCs/>
        </w:rPr>
      </w:pPr>
      <w:r w:rsidRPr="00223592">
        <w:rPr>
          <w:rFonts w:ascii="Lato" w:hAnsi="Lato"/>
          <w:bCs/>
        </w:rPr>
        <w:t>Autorizar a</w:t>
      </w:r>
      <w:r w:rsidRPr="00223592">
        <w:rPr>
          <w:rFonts w:ascii="Lato" w:hAnsi="Lato"/>
        </w:rPr>
        <w:t xml:space="preserve"> Guadalupe Rodríguez </w:t>
      </w:r>
      <w:proofErr w:type="spellStart"/>
      <w:r w:rsidRPr="00223592">
        <w:rPr>
          <w:rFonts w:ascii="Lato" w:hAnsi="Lato"/>
        </w:rPr>
        <w:t>Cuatianquiz</w:t>
      </w:r>
      <w:proofErr w:type="spellEnd"/>
      <w:r w:rsidRPr="00223592">
        <w:rPr>
          <w:rFonts w:ascii="Lato" w:hAnsi="Lato"/>
        </w:rPr>
        <w:t xml:space="preserve">, </w:t>
      </w:r>
      <w:r w:rsidR="00D73164">
        <w:rPr>
          <w:rFonts w:ascii="Lato" w:hAnsi="Lato"/>
        </w:rPr>
        <w:t>como</w:t>
      </w:r>
      <w:r w:rsidRPr="00223592">
        <w:rPr>
          <w:rFonts w:ascii="Lato" w:hAnsi="Lato"/>
        </w:rPr>
        <w:t xml:space="preserve"> practicante en el Juzgado de Exhortos con Competencia en todo el Estado, </w:t>
      </w:r>
      <w:r w:rsidRPr="00223592">
        <w:rPr>
          <w:rFonts w:ascii="Lato" w:hAnsi="Lato"/>
          <w:bCs/>
        </w:rPr>
        <w:t>por el periodo de seis meses, con efectos a partir de que le sea comunicada dicha autorización.</w:t>
      </w:r>
    </w:p>
    <w:p w14:paraId="2C026E2D" w14:textId="77777777" w:rsidR="0064359C" w:rsidRPr="001A25D0" w:rsidRDefault="0064359C" w:rsidP="00824249">
      <w:pPr>
        <w:pStyle w:val="Prrafodelista"/>
        <w:numPr>
          <w:ilvl w:val="5"/>
          <w:numId w:val="92"/>
        </w:numPr>
        <w:tabs>
          <w:tab w:val="clear" w:pos="4320"/>
          <w:tab w:val="num" w:pos="2694"/>
        </w:tabs>
        <w:spacing w:after="120" w:line="480" w:lineRule="auto"/>
        <w:ind w:left="709" w:right="49"/>
        <w:jc w:val="both"/>
        <w:rPr>
          <w:rFonts w:ascii="Lato" w:hAnsi="Lato"/>
        </w:rPr>
      </w:pPr>
      <w:r w:rsidRPr="001A25D0">
        <w:rPr>
          <w:rFonts w:ascii="Lato" w:hAnsi="Lato"/>
          <w:bCs/>
        </w:rPr>
        <w:t xml:space="preserve">En atención a la solicitud de la </w:t>
      </w:r>
      <w:proofErr w:type="gramStart"/>
      <w:r w:rsidRPr="001A25D0">
        <w:rPr>
          <w:rFonts w:ascii="Lato" w:hAnsi="Lato"/>
          <w:bCs/>
        </w:rPr>
        <w:t>Consejera</w:t>
      </w:r>
      <w:proofErr w:type="gramEnd"/>
      <w:r w:rsidRPr="001A25D0">
        <w:rPr>
          <w:rFonts w:ascii="Lato" w:hAnsi="Lato" w:cstheme="minorHAnsi"/>
          <w:color w:val="000000" w:themeColor="text1"/>
          <w:bdr w:val="none" w:sz="0" w:space="0" w:color="auto" w:frame="1"/>
        </w:rPr>
        <w:t xml:space="preserve"> Alejandra </w:t>
      </w:r>
      <w:proofErr w:type="spellStart"/>
      <w:r w:rsidRPr="001A25D0">
        <w:rPr>
          <w:rFonts w:ascii="Lato" w:hAnsi="Lato" w:cstheme="minorHAnsi"/>
          <w:color w:val="000000" w:themeColor="text1"/>
          <w:bdr w:val="none" w:sz="0" w:space="0" w:color="auto" w:frame="1"/>
        </w:rPr>
        <w:t>Cósetl</w:t>
      </w:r>
      <w:proofErr w:type="spellEnd"/>
      <w:r w:rsidRPr="001A25D0">
        <w:rPr>
          <w:rFonts w:ascii="Lato" w:hAnsi="Lato" w:cstheme="minorHAnsi"/>
          <w:color w:val="000000" w:themeColor="text1"/>
          <w:bdr w:val="none" w:sz="0" w:space="0" w:color="auto" w:frame="1"/>
        </w:rPr>
        <w:t xml:space="preserve"> Flores, agréguese a su expediente de actividades, el acta de sesión de cuenta, para que surta los efectos legales correspondientes. </w:t>
      </w:r>
    </w:p>
    <w:p w14:paraId="40826B6B" w14:textId="1E699CD5" w:rsidR="0064359C" w:rsidRPr="00250206" w:rsidRDefault="0064359C" w:rsidP="00824249">
      <w:pPr>
        <w:pStyle w:val="NormalWeb"/>
        <w:spacing w:before="0" w:beforeAutospacing="0" w:after="0" w:afterAutospacing="0" w:line="480" w:lineRule="auto"/>
        <w:ind w:right="49"/>
        <w:jc w:val="both"/>
        <w:rPr>
          <w:rFonts w:ascii="Lato" w:hAnsi="Lato" w:cstheme="minorHAnsi"/>
          <w:b/>
          <w:sz w:val="22"/>
          <w:szCs w:val="22"/>
          <w:u w:val="single"/>
          <w:bdr w:val="none" w:sz="0" w:space="0" w:color="auto" w:frame="1"/>
        </w:rPr>
      </w:pPr>
      <w:r w:rsidRPr="001A25D0">
        <w:rPr>
          <w:rFonts w:ascii="Lato" w:hAnsi="Lato"/>
          <w:bCs/>
          <w:sz w:val="22"/>
          <w:szCs w:val="22"/>
        </w:rPr>
        <w:t xml:space="preserve">Comuníquese esta determinación al </w:t>
      </w:r>
      <w:proofErr w:type="gramStart"/>
      <w:r w:rsidRPr="001A25D0">
        <w:rPr>
          <w:rFonts w:ascii="Lato" w:hAnsi="Lato"/>
          <w:bCs/>
          <w:sz w:val="22"/>
          <w:szCs w:val="22"/>
        </w:rPr>
        <w:t>Director</w:t>
      </w:r>
      <w:proofErr w:type="gramEnd"/>
      <w:r w:rsidRPr="001A25D0">
        <w:rPr>
          <w:rFonts w:ascii="Lato" w:hAnsi="Lato"/>
          <w:bCs/>
          <w:sz w:val="22"/>
          <w:szCs w:val="22"/>
        </w:rPr>
        <w:t xml:space="preserve"> del Instituto de Especialización Judicial y por su conducto, al practicante judicial, así como a</w:t>
      </w:r>
      <w:r w:rsidR="00D73164">
        <w:rPr>
          <w:rFonts w:ascii="Lato" w:hAnsi="Lato"/>
          <w:bCs/>
          <w:sz w:val="22"/>
          <w:szCs w:val="22"/>
        </w:rPr>
        <w:t xml:space="preserve">l Juez de Exhortos con competencia en todo el Estado, </w:t>
      </w:r>
      <w:r w:rsidRPr="001A25D0">
        <w:rPr>
          <w:rFonts w:ascii="Lato" w:hAnsi="Lato"/>
          <w:bCs/>
          <w:sz w:val="22"/>
          <w:szCs w:val="22"/>
        </w:rPr>
        <w:t xml:space="preserve">para su conocimiento y efectos legales correspondientes, en vía de reiteración a la </w:t>
      </w:r>
      <w:r w:rsidRPr="001A25D0">
        <w:rPr>
          <w:rFonts w:ascii="Lato" w:hAnsi="Lato" w:cstheme="minorHAnsi"/>
          <w:bCs/>
          <w:color w:val="000000" w:themeColor="text1"/>
          <w:sz w:val="22"/>
          <w:szCs w:val="22"/>
          <w:bdr w:val="none" w:sz="0" w:space="0" w:color="auto" w:frame="1"/>
        </w:rPr>
        <w:t xml:space="preserve">Licenciada Alejandra </w:t>
      </w:r>
      <w:proofErr w:type="spellStart"/>
      <w:r w:rsidRPr="001A25D0">
        <w:rPr>
          <w:rFonts w:ascii="Lato" w:hAnsi="Lato" w:cstheme="minorHAnsi"/>
          <w:bCs/>
          <w:color w:val="000000" w:themeColor="text1"/>
          <w:sz w:val="22"/>
          <w:szCs w:val="22"/>
          <w:bdr w:val="none" w:sz="0" w:space="0" w:color="auto" w:frame="1"/>
        </w:rPr>
        <w:t>Cósetl</w:t>
      </w:r>
      <w:proofErr w:type="spellEnd"/>
      <w:r w:rsidRPr="001A25D0">
        <w:rPr>
          <w:rFonts w:ascii="Lato" w:hAnsi="Lato" w:cstheme="minorHAnsi"/>
          <w:bCs/>
          <w:color w:val="000000" w:themeColor="text1"/>
          <w:sz w:val="22"/>
          <w:szCs w:val="22"/>
          <w:bdr w:val="none" w:sz="0" w:space="0" w:color="auto" w:frame="1"/>
        </w:rPr>
        <w:t xml:space="preserve"> Flores, Consejera integrante de este Cuerpo Colegiado, para constancia</w:t>
      </w:r>
      <w:r w:rsidR="00250206">
        <w:rPr>
          <w:rFonts w:ascii="Lato" w:hAnsi="Lato" w:cstheme="minorHAnsi"/>
          <w:bCs/>
          <w:color w:val="000000" w:themeColor="text1"/>
          <w:sz w:val="22"/>
          <w:szCs w:val="22"/>
          <w:bdr w:val="none" w:sz="0" w:space="0" w:color="auto" w:frame="1"/>
        </w:rPr>
        <w:t xml:space="preserve">. </w:t>
      </w:r>
      <w:bookmarkEnd w:id="31"/>
      <w:r w:rsidR="00250206" w:rsidRPr="00250206">
        <w:rPr>
          <w:rFonts w:ascii="Lato" w:hAnsi="Lato" w:cstheme="minorHAnsi"/>
          <w:b/>
          <w:color w:val="000000" w:themeColor="text1"/>
          <w:sz w:val="22"/>
          <w:szCs w:val="22"/>
          <w:u w:val="single"/>
          <w:bdr w:val="none" w:sz="0" w:space="0" w:color="auto" w:frame="1"/>
        </w:rPr>
        <w:t>APROBADO POR UNANIMIDAD DE VOTOS.</w:t>
      </w:r>
    </w:p>
    <w:p w14:paraId="3B5B3C7A" w14:textId="33D2A1B0" w:rsidR="0016606C" w:rsidRDefault="0064359C" w:rsidP="00824249">
      <w:pPr>
        <w:spacing w:line="480" w:lineRule="auto"/>
        <w:ind w:right="49" w:firstLine="851"/>
        <w:jc w:val="both"/>
        <w:rPr>
          <w:rFonts w:ascii="Lato" w:hAnsi="Lato"/>
          <w:color w:val="000000"/>
        </w:rPr>
      </w:pPr>
      <w:bookmarkStart w:id="32" w:name="_Hlk207195146"/>
      <w:bookmarkStart w:id="33" w:name="_Hlk207184475"/>
      <w:r w:rsidRPr="001A25D0">
        <w:rPr>
          <w:rFonts w:ascii="Lato" w:hAnsi="Lato"/>
          <w:b/>
          <w:bCs/>
          <w:color w:val="000000"/>
        </w:rPr>
        <w:t>ACUERDO X</w:t>
      </w:r>
      <w:r>
        <w:rPr>
          <w:rFonts w:ascii="Lato" w:hAnsi="Lato"/>
          <w:b/>
          <w:bCs/>
          <w:color w:val="000000"/>
        </w:rPr>
        <w:t>X</w:t>
      </w:r>
      <w:r w:rsidRPr="001A25D0">
        <w:rPr>
          <w:rFonts w:ascii="Lato" w:hAnsi="Lato"/>
          <w:b/>
          <w:bCs/>
          <w:color w:val="000000"/>
        </w:rPr>
        <w:t>/81/2025.</w:t>
      </w:r>
      <w:r w:rsidR="0097047E">
        <w:rPr>
          <w:rFonts w:ascii="Lato" w:hAnsi="Lato"/>
          <w:b/>
          <w:bCs/>
          <w:color w:val="000000"/>
        </w:rPr>
        <w:t xml:space="preserve"> Oficio número DRHYM/588/2025, recibido el veinticinco de agosto de dos mil veinticinco, signado por la </w:t>
      </w:r>
      <w:proofErr w:type="gramStart"/>
      <w:r w:rsidR="0097047E">
        <w:rPr>
          <w:rFonts w:ascii="Lato" w:hAnsi="Lato"/>
          <w:b/>
          <w:bCs/>
          <w:color w:val="000000"/>
        </w:rPr>
        <w:t>Directora</w:t>
      </w:r>
      <w:proofErr w:type="gramEnd"/>
      <w:r w:rsidR="0097047E">
        <w:rPr>
          <w:rFonts w:ascii="Lato" w:hAnsi="Lato"/>
          <w:b/>
          <w:bCs/>
          <w:color w:val="000000"/>
        </w:rPr>
        <w:t xml:space="preserve"> de Recursos Humanos y Materiales dependiente de la Secretaría Ejecutiva.</w:t>
      </w:r>
      <w:r w:rsidR="00250206">
        <w:rPr>
          <w:rFonts w:ascii="Lato" w:hAnsi="Lato"/>
          <w:b/>
          <w:bCs/>
          <w:color w:val="000000"/>
        </w:rPr>
        <w:t xml:space="preserve"> - - - - -</w:t>
      </w:r>
      <w:r w:rsidR="0097047E" w:rsidRPr="0097047E">
        <w:rPr>
          <w:rFonts w:ascii="Lato" w:hAnsi="Lato"/>
          <w:color w:val="000000"/>
        </w:rPr>
        <w:t xml:space="preserve">Dada cuenta con el oficio </w:t>
      </w:r>
      <w:r w:rsidR="0097047E">
        <w:rPr>
          <w:rFonts w:ascii="Lato" w:hAnsi="Lato"/>
          <w:color w:val="000000"/>
        </w:rPr>
        <w:t xml:space="preserve">de referencia, mediante el cual, en atención al oficio IEJ/1363/2025 del Director del Instituto de Especialización Judicial </w:t>
      </w:r>
      <w:r w:rsidR="00753DD8">
        <w:rPr>
          <w:rFonts w:ascii="Lato" w:hAnsi="Lato"/>
          <w:color w:val="000000"/>
        </w:rPr>
        <w:t>del Tribunal Superior de Justicia del Estado,</w:t>
      </w:r>
      <w:r w:rsidR="00556F45">
        <w:rPr>
          <w:rFonts w:ascii="Lato" w:hAnsi="Lato"/>
          <w:color w:val="000000"/>
        </w:rPr>
        <w:t xml:space="preserve"> quien informa que </w:t>
      </w:r>
      <w:r w:rsidR="00753DD8">
        <w:rPr>
          <w:rFonts w:ascii="Lato" w:hAnsi="Lato"/>
          <w:color w:val="000000"/>
        </w:rPr>
        <w:t xml:space="preserve">con motivo del cambio de las instalaciones de ese Instituto a este edificio sede de Ciudad Judicial, requiere un espacio para el resguardo del archivo del mismo, así como un lugar para los libros que se exponían al público en general, </w:t>
      </w:r>
      <w:r w:rsidR="0016606C">
        <w:rPr>
          <w:rFonts w:ascii="Lato" w:hAnsi="Lato"/>
          <w:color w:val="000000"/>
        </w:rPr>
        <w:t>en ese sentido</w:t>
      </w:r>
      <w:r w:rsidR="00753DD8">
        <w:rPr>
          <w:rFonts w:ascii="Lato" w:hAnsi="Lato"/>
          <w:color w:val="000000"/>
        </w:rPr>
        <w:t xml:space="preserve"> </w:t>
      </w:r>
      <w:r w:rsidR="00753DD8" w:rsidRPr="00753DD8">
        <w:rPr>
          <w:rFonts w:ascii="Lato" w:hAnsi="Lato"/>
          <w:color w:val="000000"/>
        </w:rPr>
        <w:t xml:space="preserve"> la Directora de Recursos Humanos y Materiales dependiente de la Secretaría Ejecutiva</w:t>
      </w:r>
      <w:r w:rsidR="00556F45">
        <w:rPr>
          <w:rFonts w:ascii="Lato" w:hAnsi="Lato"/>
          <w:color w:val="000000"/>
        </w:rPr>
        <w:t>, expone que, al no contar con la facultad de instruir la disposición final tanto del archivo como de los libros, pone a consideración las acciones que se deberán realizar al respe</w:t>
      </w:r>
      <w:r w:rsidR="00FB2942">
        <w:rPr>
          <w:rFonts w:ascii="Lato" w:hAnsi="Lato"/>
          <w:color w:val="000000"/>
        </w:rPr>
        <w:t>c</w:t>
      </w:r>
      <w:r w:rsidR="00556F45">
        <w:rPr>
          <w:rFonts w:ascii="Lato" w:hAnsi="Lato"/>
          <w:color w:val="000000"/>
        </w:rPr>
        <w:t xml:space="preserve">to. </w:t>
      </w:r>
      <w:r w:rsidR="0016606C">
        <w:rPr>
          <w:rFonts w:ascii="Lato" w:hAnsi="Lato"/>
          <w:color w:val="000000"/>
        </w:rPr>
        <w:t xml:space="preserve">En atención a lo anterior y tomando en consideración el informe de la </w:t>
      </w:r>
      <w:proofErr w:type="gramStart"/>
      <w:r w:rsidR="0016606C">
        <w:rPr>
          <w:rFonts w:ascii="Lato" w:hAnsi="Lato"/>
          <w:color w:val="000000"/>
        </w:rPr>
        <w:t>Directora</w:t>
      </w:r>
      <w:proofErr w:type="gramEnd"/>
      <w:r w:rsidR="0016606C">
        <w:rPr>
          <w:rFonts w:ascii="Lato" w:hAnsi="Lato"/>
          <w:color w:val="000000"/>
        </w:rPr>
        <w:t xml:space="preserve"> de Recursos Humanos y Materiales dependiente de la Secretaría Ejecutiva, en el sentido que, no se cuenta con espacio destinado para archivo del Instituto de </w:t>
      </w:r>
      <w:r w:rsidR="0016606C">
        <w:rPr>
          <w:rFonts w:ascii="Lato" w:hAnsi="Lato"/>
          <w:color w:val="000000"/>
        </w:rPr>
        <w:lastRenderedPageBreak/>
        <w:t xml:space="preserve">Especialización Judicial </w:t>
      </w:r>
      <w:r w:rsidR="00BD0D45">
        <w:rPr>
          <w:rFonts w:ascii="Lato" w:hAnsi="Lato"/>
          <w:color w:val="000000"/>
        </w:rPr>
        <w:t>ni para biblioteca, en consecuencia, con fundamento en lo que establece el artículo 61 de la Ley Orgánica del Poder Judicial del Estado, se determina:</w:t>
      </w:r>
    </w:p>
    <w:p w14:paraId="7FE68D93" w14:textId="6766331C" w:rsidR="00BD0D45" w:rsidRPr="000827E7" w:rsidRDefault="00BD0D45" w:rsidP="00824249">
      <w:pPr>
        <w:pStyle w:val="Prrafodelista"/>
        <w:numPr>
          <w:ilvl w:val="0"/>
          <w:numId w:val="96"/>
        </w:numPr>
        <w:spacing w:line="480" w:lineRule="auto"/>
        <w:ind w:right="49"/>
        <w:jc w:val="both"/>
        <w:rPr>
          <w:rFonts w:ascii="Lato" w:hAnsi="Lato"/>
        </w:rPr>
      </w:pPr>
      <w:r w:rsidRPr="000827E7">
        <w:rPr>
          <w:rFonts w:ascii="Lato" w:hAnsi="Lato"/>
        </w:rPr>
        <w:t>Tomar conocimiento del oficio y anexos de cuenta</w:t>
      </w:r>
    </w:p>
    <w:p w14:paraId="67CC057F" w14:textId="00576D26" w:rsidR="00C7416B" w:rsidRPr="000827E7" w:rsidRDefault="00BD0D45" w:rsidP="003C3F25">
      <w:pPr>
        <w:pStyle w:val="Prrafodelista"/>
        <w:numPr>
          <w:ilvl w:val="0"/>
          <w:numId w:val="96"/>
        </w:numPr>
        <w:spacing w:line="480" w:lineRule="auto"/>
        <w:ind w:right="49"/>
        <w:jc w:val="both"/>
      </w:pPr>
      <w:r w:rsidRPr="000827E7">
        <w:rPr>
          <w:rFonts w:ascii="Lato" w:hAnsi="Lato"/>
        </w:rPr>
        <w:t xml:space="preserve">Instruir al </w:t>
      </w:r>
      <w:proofErr w:type="gramStart"/>
      <w:r w:rsidRPr="000827E7">
        <w:rPr>
          <w:rFonts w:ascii="Lato" w:hAnsi="Lato"/>
        </w:rPr>
        <w:t>Director</w:t>
      </w:r>
      <w:proofErr w:type="gramEnd"/>
      <w:r w:rsidRPr="000827E7">
        <w:rPr>
          <w:rFonts w:ascii="Lato" w:hAnsi="Lato"/>
        </w:rPr>
        <w:t xml:space="preserve"> del Instituto de Especialización</w:t>
      </w:r>
      <w:r w:rsidR="00972DE7" w:rsidRPr="000827E7">
        <w:rPr>
          <w:rFonts w:ascii="Lato" w:hAnsi="Lato"/>
        </w:rPr>
        <w:t xml:space="preserve"> Judicial</w:t>
      </w:r>
      <w:r w:rsidR="00A15C9A" w:rsidRPr="000827E7">
        <w:rPr>
          <w:rFonts w:ascii="Lato" w:hAnsi="Lato"/>
        </w:rPr>
        <w:t xml:space="preserve">, realice una revisión </w:t>
      </w:r>
      <w:r w:rsidR="00C7416B" w:rsidRPr="000827E7">
        <w:rPr>
          <w:rFonts w:ascii="Lato" w:hAnsi="Lato"/>
        </w:rPr>
        <w:t>a</w:t>
      </w:r>
      <w:r w:rsidR="00A15C9A" w:rsidRPr="000827E7">
        <w:rPr>
          <w:rFonts w:ascii="Lato" w:hAnsi="Lato"/>
        </w:rPr>
        <w:t xml:space="preserve">l </w:t>
      </w:r>
      <w:r w:rsidR="00250206" w:rsidRPr="000827E7">
        <w:rPr>
          <w:rFonts w:ascii="Lato" w:hAnsi="Lato"/>
        </w:rPr>
        <w:t>contenido de la</w:t>
      </w:r>
      <w:r w:rsidR="00C7416B" w:rsidRPr="000827E7">
        <w:rPr>
          <w:rFonts w:ascii="Lato" w:hAnsi="Lato"/>
        </w:rPr>
        <w:t xml:space="preserve"> documentación que obra en las</w:t>
      </w:r>
      <w:r w:rsidR="00250206" w:rsidRPr="000827E7">
        <w:rPr>
          <w:rFonts w:ascii="Lato" w:hAnsi="Lato"/>
        </w:rPr>
        <w:t xml:space="preserve"> carpetas</w:t>
      </w:r>
      <w:r w:rsidR="00972DE7" w:rsidRPr="000827E7">
        <w:rPr>
          <w:rFonts w:ascii="Lato" w:hAnsi="Lato"/>
        </w:rPr>
        <w:t xml:space="preserve"> a que hace alusión</w:t>
      </w:r>
      <w:r w:rsidR="00250206" w:rsidRPr="000827E7">
        <w:rPr>
          <w:rFonts w:ascii="Lato" w:hAnsi="Lato"/>
        </w:rPr>
        <w:t>,</w:t>
      </w:r>
      <w:r w:rsidR="00C7416B" w:rsidRPr="000827E7">
        <w:rPr>
          <w:rFonts w:ascii="Lato" w:hAnsi="Lato"/>
        </w:rPr>
        <w:t xml:space="preserve"> para que,</w:t>
      </w:r>
      <w:r w:rsidR="000827E7" w:rsidRPr="000827E7">
        <w:rPr>
          <w:rFonts w:ascii="Lato" w:hAnsi="Lato"/>
        </w:rPr>
        <w:t xml:space="preserve"> conserve las más recientes y </w:t>
      </w:r>
      <w:r w:rsidR="00C7416B" w:rsidRPr="000827E7">
        <w:rPr>
          <w:rFonts w:ascii="Lato" w:hAnsi="Lato"/>
        </w:rPr>
        <w:t xml:space="preserve">proceda a </w:t>
      </w:r>
      <w:r w:rsidR="000827E7" w:rsidRPr="000827E7">
        <w:rPr>
          <w:rFonts w:ascii="Lato" w:hAnsi="Lato"/>
        </w:rPr>
        <w:t>la</w:t>
      </w:r>
      <w:r w:rsidR="00C7416B" w:rsidRPr="000827E7">
        <w:rPr>
          <w:rFonts w:ascii="Lato" w:hAnsi="Lato"/>
        </w:rPr>
        <w:t xml:space="preserve"> destrucción</w:t>
      </w:r>
      <w:r w:rsidR="0023114E">
        <w:rPr>
          <w:rFonts w:ascii="Lato" w:hAnsi="Lato"/>
        </w:rPr>
        <w:t xml:space="preserve"> de las restantes</w:t>
      </w:r>
      <w:r w:rsidR="00C7416B" w:rsidRPr="000827E7">
        <w:rPr>
          <w:rFonts w:ascii="Lato" w:hAnsi="Lato"/>
        </w:rPr>
        <w:t>. Por cuanto hace a los libros que se exhibían en la Biblioteca en Palacio de Justicia,</w:t>
      </w:r>
      <w:r w:rsidR="00972DE7" w:rsidRPr="000827E7">
        <w:rPr>
          <w:rFonts w:ascii="Lato" w:hAnsi="Lato"/>
        </w:rPr>
        <w:t xml:space="preserve"> </w:t>
      </w:r>
      <w:r w:rsidR="000827E7" w:rsidRPr="000827E7">
        <w:rPr>
          <w:rFonts w:ascii="Lato" w:hAnsi="Lato"/>
        </w:rPr>
        <w:t xml:space="preserve">se instruye resguarde </w:t>
      </w:r>
      <w:r w:rsidR="00972DE7" w:rsidRPr="000827E7">
        <w:rPr>
          <w:rFonts w:ascii="Lato" w:hAnsi="Lato"/>
        </w:rPr>
        <w:t xml:space="preserve">los de contenido </w:t>
      </w:r>
      <w:r w:rsidR="000827E7" w:rsidRPr="000827E7">
        <w:rPr>
          <w:rFonts w:ascii="Lato" w:hAnsi="Lato"/>
        </w:rPr>
        <w:t>actualizado</w:t>
      </w:r>
      <w:r w:rsidR="00972DE7" w:rsidRPr="000827E7">
        <w:rPr>
          <w:rFonts w:ascii="Lato" w:hAnsi="Lato"/>
        </w:rPr>
        <w:t xml:space="preserve"> en </w:t>
      </w:r>
      <w:r w:rsidR="000827E7" w:rsidRPr="000827E7">
        <w:rPr>
          <w:rFonts w:ascii="Lato" w:hAnsi="Lato"/>
        </w:rPr>
        <w:t xml:space="preserve">el </w:t>
      </w:r>
      <w:r w:rsidR="00972DE7" w:rsidRPr="000827E7">
        <w:rPr>
          <w:rFonts w:ascii="Lato" w:hAnsi="Lato"/>
        </w:rPr>
        <w:t>espacio asigna</w:t>
      </w:r>
      <w:r w:rsidR="000827E7" w:rsidRPr="000827E7">
        <w:rPr>
          <w:rFonts w:ascii="Lato" w:hAnsi="Lato"/>
        </w:rPr>
        <w:t>d</w:t>
      </w:r>
      <w:r w:rsidR="00972DE7" w:rsidRPr="000827E7">
        <w:rPr>
          <w:rFonts w:ascii="Lato" w:hAnsi="Lato"/>
        </w:rPr>
        <w:t>o</w:t>
      </w:r>
      <w:r w:rsidR="00C7416B" w:rsidRPr="000827E7">
        <w:rPr>
          <w:rFonts w:ascii="Lato" w:hAnsi="Lato"/>
        </w:rPr>
        <w:t xml:space="preserve"> en dich</w:t>
      </w:r>
      <w:r w:rsidR="00972DE7" w:rsidRPr="000827E7">
        <w:rPr>
          <w:rFonts w:ascii="Lato" w:hAnsi="Lato"/>
        </w:rPr>
        <w:t>a</w:t>
      </w:r>
      <w:r w:rsidR="00C7416B" w:rsidRPr="000827E7">
        <w:rPr>
          <w:rFonts w:ascii="Lato" w:hAnsi="Lato"/>
        </w:rPr>
        <w:t xml:space="preserve"> sede y los demás, se</w:t>
      </w:r>
      <w:r w:rsidR="000827E7" w:rsidRPr="000827E7">
        <w:rPr>
          <w:rFonts w:ascii="Lato" w:hAnsi="Lato"/>
        </w:rPr>
        <w:t xml:space="preserve"> </w:t>
      </w:r>
      <w:r w:rsidR="00C7416B" w:rsidRPr="000827E7">
        <w:rPr>
          <w:rFonts w:ascii="Lato" w:hAnsi="Lato"/>
        </w:rPr>
        <w:t>remita</w:t>
      </w:r>
      <w:r w:rsidR="000827E7" w:rsidRPr="000827E7">
        <w:rPr>
          <w:rFonts w:ascii="Lato" w:hAnsi="Lato"/>
        </w:rPr>
        <w:t>n</w:t>
      </w:r>
      <w:r w:rsidR="00C7416B" w:rsidRPr="000827E7">
        <w:rPr>
          <w:rFonts w:ascii="Lato" w:hAnsi="Lato"/>
        </w:rPr>
        <w:t xml:space="preserve"> al Archivo Judicial.   </w:t>
      </w:r>
      <w:r w:rsidR="00250206" w:rsidRPr="000827E7">
        <w:rPr>
          <w:rFonts w:ascii="Lato" w:hAnsi="Lato"/>
        </w:rPr>
        <w:t xml:space="preserve"> </w:t>
      </w:r>
    </w:p>
    <w:p w14:paraId="32C39583" w14:textId="65758068" w:rsidR="00233493" w:rsidRDefault="00471138" w:rsidP="00C7416B">
      <w:pPr>
        <w:spacing w:line="480" w:lineRule="auto"/>
        <w:ind w:right="49"/>
        <w:jc w:val="both"/>
      </w:pPr>
      <w:r w:rsidRPr="00C7416B">
        <w:rPr>
          <w:rFonts w:ascii="Lato" w:hAnsi="Lato"/>
          <w:color w:val="000000"/>
        </w:rPr>
        <w:t xml:space="preserve">Comuníquese esta determinación al </w:t>
      </w:r>
      <w:proofErr w:type="gramStart"/>
      <w:r w:rsidRPr="00C7416B">
        <w:rPr>
          <w:rFonts w:ascii="Lato" w:hAnsi="Lato"/>
          <w:color w:val="000000"/>
        </w:rPr>
        <w:t>Director</w:t>
      </w:r>
      <w:proofErr w:type="gramEnd"/>
      <w:r w:rsidRPr="00C7416B">
        <w:rPr>
          <w:rFonts w:ascii="Lato" w:hAnsi="Lato"/>
          <w:color w:val="000000"/>
        </w:rPr>
        <w:t xml:space="preserve"> del Instituto de Especialización Judicial del Tribunal Superior de Justicia del Estado y Directora de Recursos Humanos y Materiales dependiente de la Secretaría Ejecutiva, para su conocimiento y efectos legales correspondientes.</w:t>
      </w:r>
      <w:bookmarkEnd w:id="32"/>
      <w:r w:rsidR="00250206" w:rsidRPr="00C7416B">
        <w:rPr>
          <w:rFonts w:ascii="Lato" w:hAnsi="Lato"/>
          <w:color w:val="000000"/>
        </w:rPr>
        <w:t xml:space="preserve"> </w:t>
      </w:r>
      <w:bookmarkEnd w:id="33"/>
      <w:r w:rsidR="00250206" w:rsidRPr="00C7416B">
        <w:rPr>
          <w:rFonts w:ascii="Lato" w:hAnsi="Lato"/>
          <w:b/>
          <w:bCs/>
          <w:color w:val="000000"/>
          <w:u w:val="single"/>
        </w:rPr>
        <w:t>APROBADO POR UNANIMIDAD DE VOTOS.</w:t>
      </w:r>
      <w:r w:rsidR="00250206" w:rsidRPr="00C7416B">
        <w:rPr>
          <w:rFonts w:ascii="Lato" w:hAnsi="Lato"/>
          <w:b/>
          <w:bCs/>
          <w:color w:val="000000"/>
        </w:rPr>
        <w:t xml:space="preserve"> </w:t>
      </w:r>
    </w:p>
    <w:p w14:paraId="0B28DD43" w14:textId="3291BBDF" w:rsidR="00233493" w:rsidRDefault="00471138" w:rsidP="00824249">
      <w:pPr>
        <w:spacing w:line="480" w:lineRule="auto"/>
        <w:ind w:right="49" w:firstLine="851"/>
        <w:jc w:val="both"/>
        <w:rPr>
          <w:rFonts w:ascii="Lato" w:hAnsi="Lato"/>
          <w:color w:val="000000"/>
        </w:rPr>
      </w:pPr>
      <w:bookmarkStart w:id="34" w:name="_Hlk207612912"/>
      <w:r w:rsidRPr="001A25D0">
        <w:rPr>
          <w:rFonts w:ascii="Lato" w:hAnsi="Lato"/>
          <w:b/>
          <w:bCs/>
          <w:color w:val="000000"/>
        </w:rPr>
        <w:t>ACUERDO X</w:t>
      </w:r>
      <w:r>
        <w:rPr>
          <w:rFonts w:ascii="Lato" w:hAnsi="Lato"/>
          <w:b/>
          <w:bCs/>
          <w:color w:val="000000"/>
        </w:rPr>
        <w:t>X</w:t>
      </w:r>
      <w:r w:rsidR="003661BF">
        <w:rPr>
          <w:rFonts w:ascii="Lato" w:hAnsi="Lato"/>
          <w:b/>
          <w:bCs/>
          <w:color w:val="000000"/>
        </w:rPr>
        <w:t>I</w:t>
      </w:r>
      <w:r w:rsidRPr="001A25D0">
        <w:rPr>
          <w:rFonts w:ascii="Lato" w:hAnsi="Lato"/>
          <w:b/>
          <w:bCs/>
          <w:color w:val="000000"/>
        </w:rPr>
        <w:t>/81/2025.</w:t>
      </w:r>
      <w:r w:rsidR="007A5A55">
        <w:rPr>
          <w:rFonts w:ascii="Lato" w:hAnsi="Lato"/>
          <w:b/>
          <w:bCs/>
          <w:color w:val="000000"/>
        </w:rPr>
        <w:t xml:space="preserve"> </w:t>
      </w:r>
      <w:r w:rsidR="00233493">
        <w:rPr>
          <w:rFonts w:ascii="Lato" w:hAnsi="Lato"/>
          <w:b/>
          <w:bCs/>
          <w:color w:val="000000"/>
        </w:rPr>
        <w:t xml:space="preserve">Oficio número DRHYM/592/2025, recibido el veinticinco de agosto de dos mil veinticinco, signado por la </w:t>
      </w:r>
      <w:proofErr w:type="gramStart"/>
      <w:r w:rsidR="00233493">
        <w:rPr>
          <w:rFonts w:ascii="Lato" w:hAnsi="Lato"/>
          <w:b/>
          <w:bCs/>
          <w:color w:val="000000"/>
        </w:rPr>
        <w:t>Directora</w:t>
      </w:r>
      <w:proofErr w:type="gramEnd"/>
      <w:r w:rsidR="00233493">
        <w:rPr>
          <w:rFonts w:ascii="Lato" w:hAnsi="Lato"/>
          <w:b/>
          <w:bCs/>
          <w:color w:val="000000"/>
        </w:rPr>
        <w:t xml:space="preserve"> de Recursos Humanos y Materiales dependiente de la Secretaría Ejecutiva. </w:t>
      </w:r>
      <w:r w:rsidR="00250206">
        <w:rPr>
          <w:rFonts w:ascii="Lato" w:hAnsi="Lato"/>
          <w:b/>
          <w:bCs/>
          <w:color w:val="000000"/>
        </w:rPr>
        <w:t xml:space="preserve"> - - - - </w:t>
      </w:r>
      <w:r w:rsidR="00250206" w:rsidRPr="00250206">
        <w:rPr>
          <w:rFonts w:ascii="Lato" w:hAnsi="Lato"/>
          <w:color w:val="000000"/>
        </w:rPr>
        <w:t>D</w:t>
      </w:r>
      <w:r w:rsidR="00233493">
        <w:rPr>
          <w:rFonts w:ascii="Lato" w:hAnsi="Lato"/>
          <w:color w:val="000000"/>
        </w:rPr>
        <w:t>ada cuenta con el oficio de referencia</w:t>
      </w:r>
      <w:r w:rsidR="00094D0B">
        <w:rPr>
          <w:rFonts w:ascii="Lato" w:hAnsi="Lato"/>
          <w:color w:val="000000"/>
        </w:rPr>
        <w:t>, mediante el cual</w:t>
      </w:r>
      <w:r w:rsidR="00094D0B" w:rsidRPr="00094D0B">
        <w:rPr>
          <w:rFonts w:ascii="Lato" w:hAnsi="Lato"/>
          <w:b/>
          <w:bCs/>
          <w:color w:val="000000"/>
        </w:rPr>
        <w:t>,</w:t>
      </w:r>
      <w:r w:rsidR="00233493" w:rsidRPr="00094D0B">
        <w:rPr>
          <w:rFonts w:ascii="Lato" w:hAnsi="Lato"/>
          <w:b/>
          <w:bCs/>
          <w:color w:val="000000"/>
        </w:rPr>
        <w:t xml:space="preserve"> </w:t>
      </w:r>
      <w:r w:rsidR="00094D0B" w:rsidRPr="00094D0B">
        <w:rPr>
          <w:rFonts w:ascii="Lato" w:hAnsi="Lato"/>
          <w:color w:val="000000"/>
        </w:rPr>
        <w:t>la Directora de Recursos Humanos y Materiales dependiente de la Secretaría Ejecutiva</w:t>
      </w:r>
      <w:r w:rsidR="00094D0B">
        <w:rPr>
          <w:rFonts w:ascii="Lato" w:hAnsi="Lato"/>
          <w:color w:val="000000"/>
        </w:rPr>
        <w:t xml:space="preserve">, informa respecto del reporte realizado por el Encargado del Departamento de Control de Bienes Muebles e Inmuebles del Poder Judicial, en el sentido que, el día veintinueve de julio de dos mil veinticinco, en las Salas de Oralidad del Juzgado de Distrito Judicial de Sánchez Piedras, al realizar el inventario de los bienes muebles, se </w:t>
      </w:r>
      <w:r w:rsidR="00AD251E">
        <w:rPr>
          <w:rFonts w:ascii="Lato" w:hAnsi="Lato"/>
          <w:color w:val="000000"/>
        </w:rPr>
        <w:t>detectó</w:t>
      </w:r>
      <w:r w:rsidR="00094D0B">
        <w:rPr>
          <w:rFonts w:ascii="Lato" w:hAnsi="Lato"/>
          <w:color w:val="000000"/>
        </w:rPr>
        <w:t xml:space="preserve"> la ausencia de dos sillones para estrado de Juez, con número de inventario 1.2.4.1/8150 y 1.2.4.1./1851, informa</w:t>
      </w:r>
      <w:r w:rsidR="00FB2942">
        <w:rPr>
          <w:rFonts w:ascii="Lato" w:hAnsi="Lato"/>
          <w:color w:val="000000"/>
        </w:rPr>
        <w:t>n</w:t>
      </w:r>
      <w:r w:rsidR="00094D0B">
        <w:rPr>
          <w:rFonts w:ascii="Lato" w:hAnsi="Lato"/>
          <w:color w:val="000000"/>
        </w:rPr>
        <w:t xml:space="preserve">do a su vez, que se ha realizado una búsqueda </w:t>
      </w:r>
      <w:r w:rsidR="00BF0332">
        <w:rPr>
          <w:rFonts w:ascii="Lato" w:hAnsi="Lato"/>
          <w:color w:val="000000"/>
        </w:rPr>
        <w:t>para poder localizarlos sin que la fecha se haya logrado. Anexa acta de hechos.</w:t>
      </w:r>
      <w:r w:rsidR="00250206">
        <w:rPr>
          <w:rFonts w:ascii="Lato" w:hAnsi="Lato"/>
          <w:color w:val="000000"/>
        </w:rPr>
        <w:t xml:space="preserve"> </w:t>
      </w:r>
      <w:r w:rsidR="00BF0332">
        <w:rPr>
          <w:rFonts w:ascii="Lato" w:hAnsi="Lato"/>
          <w:color w:val="000000"/>
        </w:rPr>
        <w:t xml:space="preserve">En atención a lo anterior y toda vez que se trata de bienes </w:t>
      </w:r>
      <w:r w:rsidR="00BF0332">
        <w:rPr>
          <w:rFonts w:ascii="Lato" w:hAnsi="Lato"/>
          <w:color w:val="000000"/>
        </w:rPr>
        <w:lastRenderedPageBreak/>
        <w:t>mu</w:t>
      </w:r>
      <w:r w:rsidR="00250206">
        <w:rPr>
          <w:rFonts w:ascii="Lato" w:hAnsi="Lato"/>
          <w:color w:val="000000"/>
        </w:rPr>
        <w:t>e</w:t>
      </w:r>
      <w:r w:rsidR="00BF0332">
        <w:rPr>
          <w:rFonts w:ascii="Lato" w:hAnsi="Lato"/>
          <w:color w:val="000000"/>
        </w:rPr>
        <w:t xml:space="preserve">bles propiedad del Poder Judicial del Estado, debidamente inventariados, los cuales no tienen </w:t>
      </w:r>
      <w:proofErr w:type="spellStart"/>
      <w:r w:rsidR="00BF0332">
        <w:rPr>
          <w:rFonts w:ascii="Lato" w:hAnsi="Lato"/>
          <w:color w:val="000000"/>
        </w:rPr>
        <w:t>porque</w:t>
      </w:r>
      <w:proofErr w:type="spellEnd"/>
      <w:r w:rsidR="00BF0332">
        <w:rPr>
          <w:rFonts w:ascii="Lato" w:hAnsi="Lato"/>
          <w:color w:val="000000"/>
        </w:rPr>
        <w:t xml:space="preserve"> cambiar de área para la que fueron destinados, en consecuencia, con fundamento en lo que establecen los artículos 45 Bis, 45 </w:t>
      </w:r>
      <w:proofErr w:type="spellStart"/>
      <w:r w:rsidR="00BF0332">
        <w:rPr>
          <w:rFonts w:ascii="Lato" w:hAnsi="Lato"/>
          <w:color w:val="000000"/>
        </w:rPr>
        <w:t>Quáter</w:t>
      </w:r>
      <w:proofErr w:type="spellEnd"/>
      <w:r w:rsidR="00BF0332">
        <w:rPr>
          <w:rFonts w:ascii="Lato" w:hAnsi="Lato"/>
          <w:color w:val="000000"/>
        </w:rPr>
        <w:t xml:space="preserve"> y 61 de la Ley Orgánica del Poder Judicial del Estado, se determina:</w:t>
      </w:r>
    </w:p>
    <w:p w14:paraId="6C3B4B28" w14:textId="77777777" w:rsidR="00BF0332" w:rsidRPr="007932E0" w:rsidRDefault="00BF0332" w:rsidP="00824249">
      <w:pPr>
        <w:pStyle w:val="Prrafodelista"/>
        <w:numPr>
          <w:ilvl w:val="0"/>
          <w:numId w:val="97"/>
        </w:numPr>
        <w:spacing w:line="480" w:lineRule="auto"/>
        <w:ind w:right="49"/>
        <w:jc w:val="both"/>
        <w:rPr>
          <w:rFonts w:ascii="Lato" w:hAnsi="Lato"/>
        </w:rPr>
      </w:pPr>
      <w:r w:rsidRPr="007932E0">
        <w:rPr>
          <w:rFonts w:ascii="Lato" w:hAnsi="Lato"/>
        </w:rPr>
        <w:t>Tomar conocimiento del oficio de cuenta y anexos.</w:t>
      </w:r>
    </w:p>
    <w:p w14:paraId="63900E39" w14:textId="707A1BE2" w:rsidR="007932E0" w:rsidRPr="007932E0" w:rsidRDefault="00587352" w:rsidP="00FD2E43">
      <w:pPr>
        <w:pStyle w:val="Prrafodelista"/>
        <w:numPr>
          <w:ilvl w:val="0"/>
          <w:numId w:val="97"/>
        </w:numPr>
        <w:spacing w:line="480" w:lineRule="auto"/>
        <w:ind w:right="49"/>
        <w:jc w:val="both"/>
        <w:rPr>
          <w:rFonts w:ascii="Lato" w:hAnsi="Lato"/>
        </w:rPr>
      </w:pPr>
      <w:r w:rsidRPr="007932E0">
        <w:rPr>
          <w:rFonts w:ascii="Lato" w:hAnsi="Lato"/>
        </w:rPr>
        <w:t xml:space="preserve">Instruir al Director de Tecnologías de la </w:t>
      </w:r>
      <w:r w:rsidR="007932E0" w:rsidRPr="007932E0">
        <w:rPr>
          <w:rFonts w:ascii="Lato" w:hAnsi="Lato"/>
        </w:rPr>
        <w:t>Información y Comunicación del Poder Judicial del Estado, proceda a la revisión de las cámaras instaladas en la Salas de Oralidad del Juzgado de</w:t>
      </w:r>
      <w:r w:rsidR="00AB7FF4">
        <w:rPr>
          <w:rFonts w:ascii="Lato" w:hAnsi="Lato"/>
        </w:rPr>
        <w:t>l</w:t>
      </w:r>
      <w:r w:rsidR="007932E0" w:rsidRPr="007932E0">
        <w:rPr>
          <w:rFonts w:ascii="Lato" w:hAnsi="Lato"/>
        </w:rPr>
        <w:t xml:space="preserve"> Distrito Judicial de Sánchez Piedras e informe a la Dirección </w:t>
      </w:r>
      <w:r w:rsidR="007932E0" w:rsidRPr="007932E0">
        <w:rPr>
          <w:rFonts w:ascii="Lato" w:hAnsi="Lato" w:cstheme="minorHAnsi"/>
          <w:bdr w:val="none" w:sz="0" w:space="0" w:color="auto" w:frame="1"/>
        </w:rPr>
        <w:t>Jurídica del Tribunal Superior de Justicia del Estado, a efecto de que brinde el acompañamiento necesario al Encargado del Departamento de Bienes Muebles e Inmuebles del Poder Judicial del Estado, para presentar la denuncia respectiva ante la autoridad competente.</w:t>
      </w:r>
    </w:p>
    <w:p w14:paraId="47002A75" w14:textId="6DA74C8C" w:rsidR="00BF0332" w:rsidRPr="007932E0" w:rsidRDefault="00BF0332" w:rsidP="00824249">
      <w:pPr>
        <w:spacing w:after="0" w:line="480" w:lineRule="auto"/>
        <w:ind w:right="49"/>
        <w:jc w:val="both"/>
        <w:rPr>
          <w:rFonts w:ascii="Lato" w:hAnsi="Lato" w:cstheme="minorHAnsi"/>
          <w:bdr w:val="none" w:sz="0" w:space="0" w:color="auto" w:frame="1"/>
        </w:rPr>
      </w:pPr>
      <w:r w:rsidRPr="00BF0332">
        <w:rPr>
          <w:rFonts w:ascii="Lato" w:hAnsi="Lato"/>
        </w:rPr>
        <w:t>Comuníquese esta determinación</w:t>
      </w:r>
      <w:r w:rsidRPr="00BF0332">
        <w:rPr>
          <w:rFonts w:ascii="Lato" w:hAnsi="Lato" w:cstheme="minorHAnsi"/>
          <w:bdr w:val="none" w:sz="0" w:space="0" w:color="auto" w:frame="1"/>
        </w:rPr>
        <w:t xml:space="preserve"> a la </w:t>
      </w:r>
      <w:proofErr w:type="gramStart"/>
      <w:r w:rsidRPr="00BF0332">
        <w:rPr>
          <w:rFonts w:ascii="Lato" w:hAnsi="Lato" w:cstheme="minorHAnsi"/>
          <w:bdr w:val="none" w:sz="0" w:space="0" w:color="auto" w:frame="1"/>
        </w:rPr>
        <w:t>Directora</w:t>
      </w:r>
      <w:proofErr w:type="gramEnd"/>
      <w:r w:rsidRPr="00BF0332">
        <w:rPr>
          <w:rFonts w:ascii="Lato" w:hAnsi="Lato" w:cstheme="minorHAnsi"/>
          <w:bdr w:val="none" w:sz="0" w:space="0" w:color="auto" w:frame="1"/>
        </w:rPr>
        <w:t xml:space="preserve"> Jurídica del Tribunal Superior de Justicia del Estado,</w:t>
      </w:r>
      <w:r>
        <w:rPr>
          <w:rFonts w:ascii="Lato" w:hAnsi="Lato" w:cstheme="minorHAnsi"/>
          <w:bdr w:val="none" w:sz="0" w:space="0" w:color="auto" w:frame="1"/>
        </w:rPr>
        <w:t xml:space="preserve"> Directora de Recursos Humanos y Materiales dependiente de la Secretearía </w:t>
      </w:r>
      <w:r w:rsidR="007932E0">
        <w:rPr>
          <w:rFonts w:ascii="Lato" w:hAnsi="Lato" w:cstheme="minorHAnsi"/>
          <w:bdr w:val="none" w:sz="0" w:space="0" w:color="auto" w:frame="1"/>
        </w:rPr>
        <w:t>E</w:t>
      </w:r>
      <w:r>
        <w:rPr>
          <w:rFonts w:ascii="Lato" w:hAnsi="Lato" w:cstheme="minorHAnsi"/>
          <w:bdr w:val="none" w:sz="0" w:space="0" w:color="auto" w:frame="1"/>
        </w:rPr>
        <w:t>jecutiva</w:t>
      </w:r>
      <w:r w:rsidR="007932E0">
        <w:rPr>
          <w:rFonts w:ascii="Lato" w:hAnsi="Lato" w:cstheme="minorHAnsi"/>
          <w:bdr w:val="none" w:sz="0" w:space="0" w:color="auto" w:frame="1"/>
        </w:rPr>
        <w:t xml:space="preserve">, Director de Tecnologías de la Información y Comunicación del Poder Judicial del Estado </w:t>
      </w:r>
      <w:r>
        <w:rPr>
          <w:rFonts w:ascii="Lato" w:hAnsi="Lato" w:cstheme="minorHAnsi"/>
          <w:bdr w:val="none" w:sz="0" w:space="0" w:color="auto" w:frame="1"/>
        </w:rPr>
        <w:t xml:space="preserve">y Encargado del Departamento de Bienes Muebles e Inmuebles del Poder Judicial del Estado, </w:t>
      </w:r>
      <w:r w:rsidRPr="00BF0332">
        <w:rPr>
          <w:rFonts w:ascii="Lato" w:hAnsi="Lato" w:cstheme="minorHAnsi"/>
          <w:bdr w:val="none" w:sz="0" w:space="0" w:color="auto" w:frame="1"/>
        </w:rPr>
        <w:t>para su conocimiento y efectos legales correspondientes.</w:t>
      </w:r>
      <w:r w:rsidR="00250206">
        <w:rPr>
          <w:rFonts w:ascii="Lato" w:hAnsi="Lato" w:cstheme="minorHAnsi"/>
          <w:bdr w:val="none" w:sz="0" w:space="0" w:color="auto" w:frame="1"/>
        </w:rPr>
        <w:t xml:space="preserve"> </w:t>
      </w:r>
      <w:bookmarkEnd w:id="34"/>
      <w:r w:rsidR="00250206" w:rsidRPr="00250206">
        <w:rPr>
          <w:rFonts w:ascii="Lato" w:hAnsi="Lato" w:cstheme="minorHAnsi"/>
          <w:b/>
          <w:bCs/>
          <w:u w:val="single"/>
          <w:bdr w:val="none" w:sz="0" w:space="0" w:color="auto" w:frame="1"/>
        </w:rPr>
        <w:t>APROBADO POR UNANIMIDAD DE VOTOS.</w:t>
      </w:r>
    </w:p>
    <w:p w14:paraId="0824FB98" w14:textId="77777777" w:rsidR="00250206" w:rsidRDefault="00CD3DD5" w:rsidP="00824249">
      <w:pPr>
        <w:spacing w:after="0" w:line="480" w:lineRule="auto"/>
        <w:ind w:right="49" w:firstLine="851"/>
        <w:jc w:val="both"/>
        <w:rPr>
          <w:rFonts w:ascii="Lato" w:hAnsi="Lato"/>
          <w:b/>
          <w:bCs/>
          <w:color w:val="000000"/>
        </w:rPr>
      </w:pPr>
      <w:r w:rsidRPr="001A25D0">
        <w:rPr>
          <w:rFonts w:ascii="Lato" w:hAnsi="Lato"/>
          <w:b/>
          <w:bCs/>
          <w:color w:val="000000"/>
        </w:rPr>
        <w:t>ACUERDO X</w:t>
      </w:r>
      <w:r>
        <w:rPr>
          <w:rFonts w:ascii="Lato" w:hAnsi="Lato"/>
          <w:b/>
          <w:bCs/>
          <w:color w:val="000000"/>
        </w:rPr>
        <w:t>XI</w:t>
      </w:r>
      <w:r w:rsidR="003661BF">
        <w:rPr>
          <w:rFonts w:ascii="Lato" w:hAnsi="Lato"/>
          <w:b/>
          <w:bCs/>
          <w:color w:val="000000"/>
        </w:rPr>
        <w:t>I</w:t>
      </w:r>
      <w:r w:rsidRPr="001A25D0">
        <w:rPr>
          <w:rFonts w:ascii="Lato" w:hAnsi="Lato"/>
          <w:b/>
          <w:bCs/>
          <w:color w:val="000000"/>
        </w:rPr>
        <w:t>/81/2025.</w:t>
      </w:r>
      <w:r>
        <w:rPr>
          <w:rFonts w:ascii="Lato" w:hAnsi="Lato"/>
          <w:b/>
          <w:bCs/>
          <w:color w:val="000000"/>
        </w:rPr>
        <w:t xml:space="preserve"> Oficio número </w:t>
      </w:r>
      <w:r w:rsidR="00CA6F73">
        <w:rPr>
          <w:rFonts w:ascii="Lato" w:hAnsi="Lato"/>
          <w:b/>
          <w:bCs/>
          <w:color w:val="000000"/>
        </w:rPr>
        <w:t xml:space="preserve">275/DPEN/2025, recibido el veintiséis de agosto de dos mil veinticinco, signado por el </w:t>
      </w:r>
      <w:proofErr w:type="gramStart"/>
      <w:r w:rsidR="00CA6F73">
        <w:rPr>
          <w:rFonts w:ascii="Lato" w:hAnsi="Lato"/>
          <w:b/>
          <w:bCs/>
          <w:color w:val="000000"/>
        </w:rPr>
        <w:t>Director</w:t>
      </w:r>
      <w:proofErr w:type="gramEnd"/>
      <w:r w:rsidR="00CA6F73">
        <w:rPr>
          <w:rFonts w:ascii="Lato" w:hAnsi="Lato"/>
          <w:b/>
          <w:bCs/>
          <w:color w:val="000000"/>
        </w:rPr>
        <w:t xml:space="preserve"> de Planeación, Estadística y Normatividad del Consejo de la Judicatura del Estado.</w:t>
      </w:r>
    </w:p>
    <w:p w14:paraId="001005C2" w14:textId="041B9347" w:rsidR="000D2CFD" w:rsidRPr="000D2CFD" w:rsidRDefault="00CA6F73" w:rsidP="00824249">
      <w:pPr>
        <w:spacing w:after="0" w:line="480" w:lineRule="auto"/>
        <w:ind w:right="49"/>
        <w:jc w:val="both"/>
        <w:rPr>
          <w:rFonts w:ascii="Lato" w:hAnsi="Lato" w:cstheme="minorHAnsi"/>
          <w:bCs/>
        </w:rPr>
      </w:pPr>
      <w:r>
        <w:rPr>
          <w:rFonts w:ascii="Lato" w:hAnsi="Lato"/>
          <w:color w:val="000000"/>
        </w:rPr>
        <w:t xml:space="preserve">Dada cuenta con el oficio de referencia, mediante el cual, </w:t>
      </w:r>
      <w:r>
        <w:rPr>
          <w:rFonts w:ascii="Lato" w:hAnsi="Lato"/>
          <w:b/>
          <w:bCs/>
          <w:color w:val="000000"/>
        </w:rPr>
        <w:t xml:space="preserve">el </w:t>
      </w:r>
      <w:r w:rsidRPr="00CA6F73">
        <w:rPr>
          <w:rFonts w:ascii="Lato" w:hAnsi="Lato"/>
          <w:color w:val="000000"/>
        </w:rPr>
        <w:t>Director de Planeación, Estadística y Normatividad del Consejo de la Judicatura del Estado</w:t>
      </w:r>
      <w:r>
        <w:rPr>
          <w:rFonts w:ascii="Lato" w:hAnsi="Lato"/>
          <w:color w:val="000000"/>
        </w:rPr>
        <w:t xml:space="preserve">, con el objeto de dar cumplimiento a sus funciones, respecto a la vigilancia, control y seguimiento al avance </w:t>
      </w:r>
      <w:r w:rsidR="00FB2942">
        <w:rPr>
          <w:rFonts w:ascii="Lato" w:hAnsi="Lato"/>
          <w:color w:val="000000"/>
        </w:rPr>
        <w:t>d</w:t>
      </w:r>
      <w:r>
        <w:rPr>
          <w:rFonts w:ascii="Lato" w:hAnsi="Lato"/>
          <w:color w:val="000000"/>
        </w:rPr>
        <w:t>el Programa Operativo Anual correspondiente al ejercicio 2025 informa que, en virtud de la integración del nuevo Juzgado de Exhortos con Competencia en todo el Estado de Tlaxcala, solicita realizar un</w:t>
      </w:r>
      <w:r w:rsidR="00CA45DF">
        <w:rPr>
          <w:rFonts w:ascii="Lato" w:hAnsi="Lato"/>
          <w:color w:val="000000"/>
        </w:rPr>
        <w:t>a</w:t>
      </w:r>
      <w:r>
        <w:rPr>
          <w:rFonts w:ascii="Lato" w:hAnsi="Lato"/>
          <w:color w:val="000000"/>
        </w:rPr>
        <w:t xml:space="preserve"> modificación al Programa Operativo Anual, considerando solo las metas </w:t>
      </w:r>
      <w:r>
        <w:rPr>
          <w:rFonts w:ascii="Lato" w:hAnsi="Lato"/>
          <w:color w:val="000000"/>
        </w:rPr>
        <w:lastRenderedPageBreak/>
        <w:t xml:space="preserve">correspondientes a los meses de Agosto, Septiembre, Octubre, Noviembre y Diciembre de la presente anualidad, por lo que pone a consideración de este Cuerpo Colegiado, el proyecto de </w:t>
      </w:r>
      <w:r w:rsidR="000D2CFD">
        <w:rPr>
          <w:rFonts w:ascii="Lato" w:hAnsi="Lato"/>
          <w:color w:val="000000"/>
        </w:rPr>
        <w:t>modificación de metas para el POA 2025, mismo que se adjunta para su revisión y en su caso aprobación.</w:t>
      </w:r>
      <w:r w:rsidR="00250206">
        <w:rPr>
          <w:rFonts w:ascii="Lato" w:hAnsi="Lato"/>
          <w:color w:val="000000"/>
        </w:rPr>
        <w:t xml:space="preserve"> </w:t>
      </w:r>
      <w:r w:rsidR="000D2CFD" w:rsidRPr="000D2CFD">
        <w:rPr>
          <w:rFonts w:ascii="Lato" w:hAnsi="Lato" w:cstheme="minorHAnsi"/>
          <w:bCs/>
          <w:bdr w:val="none" w:sz="0" w:space="0" w:color="auto" w:frame="1"/>
        </w:rPr>
        <w:t>A</w:t>
      </w:r>
      <w:r w:rsidR="000D2CFD" w:rsidRPr="000D2CFD">
        <w:rPr>
          <w:rFonts w:ascii="Lato" w:hAnsi="Lato" w:cstheme="minorHAnsi"/>
          <w:bCs/>
        </w:rPr>
        <w:t xml:space="preserve">l respecto, tomando en consideración </w:t>
      </w:r>
      <w:r w:rsidR="000D2CFD">
        <w:rPr>
          <w:rFonts w:ascii="Lato" w:hAnsi="Lato" w:cstheme="minorHAnsi"/>
          <w:bCs/>
        </w:rPr>
        <w:t xml:space="preserve">el reciente inicio de funciones del Juzgado de Exhortos con competencia en todo el Estado, </w:t>
      </w:r>
      <w:r w:rsidR="000D2CFD">
        <w:rPr>
          <w:rFonts w:ascii="Lato" w:hAnsi="Lato" w:cstheme="minorHAnsi"/>
          <w:bCs/>
          <w:bdr w:val="none" w:sz="0" w:space="0" w:color="auto" w:frame="1"/>
        </w:rPr>
        <w:t xml:space="preserve">y la integración de este al Programa Operativo Anual del Poder Judicial del Estado,  es que resulta procedente la modificación </w:t>
      </w:r>
      <w:r w:rsidR="000D2CFD" w:rsidRPr="000D2CFD">
        <w:rPr>
          <w:rFonts w:ascii="Lato" w:hAnsi="Lato" w:cstheme="minorHAnsi"/>
          <w:bCs/>
          <w:bdr w:val="none" w:sz="0" w:space="0" w:color="auto" w:frame="1"/>
        </w:rPr>
        <w:t>a</w:t>
      </w:r>
      <w:r w:rsidR="000D2CFD">
        <w:rPr>
          <w:rFonts w:ascii="Lato" w:hAnsi="Lato" w:cstheme="minorHAnsi"/>
          <w:bCs/>
          <w:bdr w:val="none" w:sz="0" w:space="0" w:color="auto" w:frame="1"/>
        </w:rPr>
        <w:t xml:space="preserve"> dicho </w:t>
      </w:r>
      <w:r w:rsidR="000D2CFD" w:rsidRPr="000D2CFD">
        <w:rPr>
          <w:rFonts w:ascii="Lato" w:hAnsi="Lato" w:cstheme="minorHAnsi"/>
          <w:bCs/>
          <w:bdr w:val="none" w:sz="0" w:space="0" w:color="auto" w:frame="1"/>
        </w:rPr>
        <w:t xml:space="preserve"> Programa Operativo Anual, en las metas del </w:t>
      </w:r>
      <w:r w:rsidR="000D2CFD">
        <w:rPr>
          <w:rFonts w:ascii="Lato" w:hAnsi="Lato" w:cstheme="minorHAnsi"/>
          <w:bCs/>
          <w:bdr w:val="none" w:sz="0" w:space="0" w:color="auto" w:frame="1"/>
        </w:rPr>
        <w:t>periodo de</w:t>
      </w:r>
      <w:r w:rsidR="000D2CFD" w:rsidRPr="000D2CFD">
        <w:rPr>
          <w:rFonts w:ascii="Lato" w:hAnsi="Lato"/>
          <w:color w:val="000000"/>
        </w:rPr>
        <w:t xml:space="preserve"> </w:t>
      </w:r>
      <w:r w:rsidR="000D2CFD">
        <w:rPr>
          <w:rFonts w:ascii="Lato" w:hAnsi="Lato"/>
          <w:color w:val="000000"/>
        </w:rPr>
        <w:t xml:space="preserve">los meses de Agosto, Septiembre, Octubre, Noviembre y Diciembre de la presente anualidad; en consecuencia, </w:t>
      </w:r>
      <w:r w:rsidR="000D2CFD" w:rsidRPr="000D2CFD">
        <w:rPr>
          <w:rFonts w:ascii="Lato" w:hAnsi="Lato" w:cstheme="minorHAnsi"/>
          <w:bCs/>
          <w:bdr w:val="none" w:sz="0" w:space="0" w:color="auto" w:frame="1"/>
        </w:rPr>
        <w:t xml:space="preserve"> c</w:t>
      </w:r>
      <w:r w:rsidR="000D2CFD" w:rsidRPr="000D2CFD">
        <w:rPr>
          <w:rFonts w:ascii="Lato" w:eastAsia="Batang" w:hAnsi="Lato" w:cstheme="minorHAnsi"/>
          <w:bCs/>
        </w:rPr>
        <w:t xml:space="preserve">on fundamento en lo dispuesto por los artículos </w:t>
      </w:r>
      <w:r w:rsidR="000D2CFD">
        <w:rPr>
          <w:rFonts w:ascii="Lato" w:eastAsia="Batang" w:hAnsi="Lato" w:cstheme="minorHAnsi"/>
          <w:bCs/>
        </w:rPr>
        <w:t xml:space="preserve">304 del </w:t>
      </w:r>
      <w:r w:rsidR="00FB2942">
        <w:rPr>
          <w:rFonts w:ascii="Lato" w:eastAsia="Batang" w:hAnsi="Lato" w:cstheme="minorHAnsi"/>
          <w:bCs/>
        </w:rPr>
        <w:t>C</w:t>
      </w:r>
      <w:r w:rsidR="000D2CFD">
        <w:rPr>
          <w:rFonts w:ascii="Lato" w:eastAsia="Batang" w:hAnsi="Lato" w:cstheme="minorHAnsi"/>
          <w:bCs/>
        </w:rPr>
        <w:t xml:space="preserve">ódigo Financiero para el Estado de Tlaxcala; </w:t>
      </w:r>
      <w:r w:rsidR="000D2CFD" w:rsidRPr="000D2CFD">
        <w:rPr>
          <w:rFonts w:ascii="Lato" w:hAnsi="Lato" w:cstheme="minorHAnsi"/>
          <w:bCs/>
        </w:rPr>
        <w:t>80 fracción IV de la Ley Orgánica del Poder Judicial del Estado</w:t>
      </w:r>
      <w:r w:rsidR="000D2CFD">
        <w:rPr>
          <w:rFonts w:ascii="Lato" w:hAnsi="Lato" w:cstheme="minorHAnsi"/>
          <w:bCs/>
        </w:rPr>
        <w:t xml:space="preserve">; </w:t>
      </w:r>
      <w:r w:rsidR="000D2CFD" w:rsidRPr="000D2CFD">
        <w:rPr>
          <w:rFonts w:ascii="Lato" w:hAnsi="Lato" w:cstheme="minorHAnsi"/>
          <w:bCs/>
        </w:rPr>
        <w:t xml:space="preserve"> y 84 fracción III del Reglamento del Consejo de la Judicatura, se determina: </w:t>
      </w:r>
    </w:p>
    <w:p w14:paraId="48A177A6" w14:textId="5FA0DA3A" w:rsidR="000D2CFD" w:rsidRDefault="000D2CFD" w:rsidP="00824249">
      <w:pPr>
        <w:pStyle w:val="NormalWeb"/>
        <w:numPr>
          <w:ilvl w:val="0"/>
          <w:numId w:val="99"/>
        </w:numPr>
        <w:tabs>
          <w:tab w:val="left" w:pos="5387"/>
        </w:tabs>
        <w:spacing w:before="0" w:beforeAutospacing="0" w:after="0" w:afterAutospacing="0" w:line="480" w:lineRule="auto"/>
        <w:ind w:left="709" w:right="49"/>
        <w:jc w:val="both"/>
        <w:rPr>
          <w:rFonts w:ascii="Lato" w:hAnsi="Lato" w:cstheme="minorHAnsi"/>
          <w:bCs/>
          <w:sz w:val="22"/>
          <w:szCs w:val="22"/>
        </w:rPr>
      </w:pPr>
      <w:r w:rsidRPr="000D2CFD">
        <w:rPr>
          <w:rFonts w:ascii="Lato" w:hAnsi="Lato" w:cstheme="minorHAnsi"/>
          <w:bCs/>
          <w:sz w:val="22"/>
          <w:szCs w:val="22"/>
        </w:rPr>
        <w:t xml:space="preserve">Tomar conocimiento del oficio </w:t>
      </w:r>
      <w:r>
        <w:rPr>
          <w:rFonts w:ascii="Lato" w:hAnsi="Lato" w:cstheme="minorHAnsi"/>
          <w:bCs/>
          <w:sz w:val="22"/>
          <w:szCs w:val="22"/>
        </w:rPr>
        <w:t xml:space="preserve">y anexos </w:t>
      </w:r>
      <w:r w:rsidRPr="000D2CFD">
        <w:rPr>
          <w:rFonts w:ascii="Lato" w:hAnsi="Lato" w:cstheme="minorHAnsi"/>
          <w:bCs/>
          <w:sz w:val="22"/>
          <w:szCs w:val="22"/>
        </w:rPr>
        <w:t>de cuenta.</w:t>
      </w:r>
    </w:p>
    <w:p w14:paraId="5F3C0EFF" w14:textId="6DC5A859" w:rsidR="000D2CFD" w:rsidRPr="00CA45DF" w:rsidRDefault="000D2CFD" w:rsidP="00824249">
      <w:pPr>
        <w:pStyle w:val="NormalWeb"/>
        <w:numPr>
          <w:ilvl w:val="0"/>
          <w:numId w:val="99"/>
        </w:numPr>
        <w:tabs>
          <w:tab w:val="left" w:pos="5387"/>
        </w:tabs>
        <w:spacing w:before="0" w:beforeAutospacing="0" w:after="0" w:afterAutospacing="0" w:line="480" w:lineRule="auto"/>
        <w:ind w:left="709" w:right="49"/>
        <w:jc w:val="both"/>
        <w:rPr>
          <w:rFonts w:ascii="Lato" w:hAnsi="Lato" w:cstheme="minorHAnsi"/>
          <w:bCs/>
          <w:sz w:val="22"/>
          <w:szCs w:val="22"/>
        </w:rPr>
      </w:pPr>
      <w:r w:rsidRPr="00556F45">
        <w:rPr>
          <w:rFonts w:ascii="Lato" w:hAnsi="Lato" w:cstheme="minorHAnsi"/>
          <w:bCs/>
          <w:sz w:val="22"/>
          <w:szCs w:val="22"/>
        </w:rPr>
        <w:t xml:space="preserve">Autorizar la modificación al Programa </w:t>
      </w:r>
      <w:r w:rsidRPr="00CA45DF">
        <w:rPr>
          <w:rFonts w:ascii="Lato" w:hAnsi="Lato" w:cstheme="minorHAnsi"/>
          <w:bCs/>
          <w:sz w:val="22"/>
          <w:szCs w:val="22"/>
        </w:rPr>
        <w:t xml:space="preserve">Operativo Anual 2025, considerando solo las metas que corresponde a </w:t>
      </w:r>
      <w:r w:rsidRPr="00CA45DF">
        <w:rPr>
          <w:rFonts w:ascii="Lato" w:hAnsi="Lato"/>
          <w:color w:val="000000"/>
          <w:sz w:val="22"/>
          <w:szCs w:val="22"/>
        </w:rPr>
        <w:t xml:space="preserve">los meses de </w:t>
      </w:r>
      <w:proofErr w:type="gramStart"/>
      <w:r w:rsidRPr="00CA45DF">
        <w:rPr>
          <w:rFonts w:ascii="Lato" w:hAnsi="Lato"/>
          <w:color w:val="000000"/>
          <w:sz w:val="22"/>
          <w:szCs w:val="22"/>
        </w:rPr>
        <w:t>Agosto</w:t>
      </w:r>
      <w:proofErr w:type="gramEnd"/>
      <w:r w:rsidRPr="00CA45DF">
        <w:rPr>
          <w:rFonts w:ascii="Lato" w:hAnsi="Lato"/>
          <w:color w:val="000000"/>
          <w:sz w:val="22"/>
          <w:szCs w:val="22"/>
        </w:rPr>
        <w:t>, Septiembre, Octubre, Noviembre y Diciembre del año en curso, con motivo de la integración del Juzgado de Exhortos con competencia en todo el Estado.</w:t>
      </w:r>
    </w:p>
    <w:p w14:paraId="16DCAC5E" w14:textId="77777777" w:rsidR="000D2CFD" w:rsidRPr="000D2CFD" w:rsidRDefault="000D2CFD" w:rsidP="00824249">
      <w:pPr>
        <w:pStyle w:val="NormalWeb"/>
        <w:numPr>
          <w:ilvl w:val="0"/>
          <w:numId w:val="99"/>
        </w:numPr>
        <w:tabs>
          <w:tab w:val="left" w:pos="5387"/>
        </w:tabs>
        <w:spacing w:before="0" w:beforeAutospacing="0" w:after="0" w:afterAutospacing="0" w:line="480" w:lineRule="auto"/>
        <w:ind w:left="709" w:right="49"/>
        <w:jc w:val="both"/>
        <w:rPr>
          <w:rFonts w:ascii="Lato" w:hAnsi="Lato" w:cstheme="minorHAnsi"/>
          <w:bCs/>
          <w:sz w:val="22"/>
          <w:szCs w:val="22"/>
        </w:rPr>
      </w:pPr>
      <w:r w:rsidRPr="000D2CFD">
        <w:rPr>
          <w:rFonts w:ascii="Lato" w:hAnsi="Lato" w:cstheme="minorHAnsi"/>
          <w:bCs/>
          <w:sz w:val="22"/>
          <w:szCs w:val="22"/>
        </w:rPr>
        <w:t xml:space="preserve">Ordenar su remisión al Pleno del Tribunal Superior de Justicia del Estado, para revisión y aprobación, como parte de la cuenta pública. </w:t>
      </w:r>
    </w:p>
    <w:p w14:paraId="1F25E61C" w14:textId="6838445B" w:rsidR="000D2CFD" w:rsidRPr="000D2CFD" w:rsidRDefault="000D2CFD" w:rsidP="00824249">
      <w:pPr>
        <w:pStyle w:val="NormalWeb"/>
        <w:spacing w:before="0" w:beforeAutospacing="0" w:after="0" w:afterAutospacing="0" w:line="480" w:lineRule="auto"/>
        <w:ind w:right="49"/>
        <w:jc w:val="both"/>
        <w:rPr>
          <w:rFonts w:ascii="Lato" w:hAnsi="Lato" w:cstheme="minorHAnsi"/>
          <w:bCs/>
          <w:sz w:val="22"/>
          <w:szCs w:val="22"/>
        </w:rPr>
      </w:pPr>
      <w:r w:rsidRPr="000D2CFD">
        <w:rPr>
          <w:rFonts w:ascii="Lato" w:hAnsi="Lato" w:cstheme="minorHAnsi"/>
          <w:bCs/>
          <w:sz w:val="22"/>
          <w:szCs w:val="22"/>
        </w:rPr>
        <w:t xml:space="preserve">Comuníquese esta determinación al Pleno del Tribunal Superior de Justicia del Estado, para los efectos que se precisan, así como al </w:t>
      </w:r>
      <w:proofErr w:type="gramStart"/>
      <w:r w:rsidR="008B4295">
        <w:rPr>
          <w:rFonts w:ascii="Lato" w:hAnsi="Lato" w:cstheme="minorHAnsi"/>
          <w:bCs/>
          <w:sz w:val="22"/>
          <w:szCs w:val="22"/>
        </w:rPr>
        <w:t>Director</w:t>
      </w:r>
      <w:proofErr w:type="gramEnd"/>
      <w:r w:rsidR="008B4295">
        <w:rPr>
          <w:rFonts w:ascii="Lato" w:hAnsi="Lato" w:cstheme="minorHAnsi"/>
          <w:bCs/>
          <w:sz w:val="22"/>
          <w:szCs w:val="22"/>
        </w:rPr>
        <w:t xml:space="preserve"> de Planeación, Estadística y Normatividad del Consejo de la Judicatura del Estado, para su conocimiento y seguimiento.</w:t>
      </w:r>
      <w:r w:rsidR="00250206">
        <w:rPr>
          <w:rFonts w:ascii="Lato" w:hAnsi="Lato" w:cstheme="minorHAnsi"/>
          <w:bCs/>
          <w:sz w:val="22"/>
          <w:szCs w:val="22"/>
        </w:rPr>
        <w:t xml:space="preserve"> </w:t>
      </w:r>
      <w:r w:rsidR="00250206" w:rsidRPr="00250206">
        <w:rPr>
          <w:rFonts w:ascii="Lato" w:hAnsi="Lato" w:cstheme="minorHAnsi"/>
          <w:b/>
          <w:sz w:val="22"/>
          <w:szCs w:val="22"/>
          <w:u w:val="single"/>
        </w:rPr>
        <w:t>APROBADO POR UNANIMIDAD DE VOTOS</w:t>
      </w:r>
      <w:r w:rsidR="00250206">
        <w:rPr>
          <w:rFonts w:ascii="Lato" w:hAnsi="Lato" w:cstheme="minorHAnsi"/>
          <w:bCs/>
          <w:sz w:val="22"/>
          <w:szCs w:val="22"/>
        </w:rPr>
        <w:t>.</w:t>
      </w:r>
    </w:p>
    <w:p w14:paraId="7FFE091F" w14:textId="263152ED" w:rsidR="000D2CFD" w:rsidRPr="00CA45DF" w:rsidRDefault="00250206" w:rsidP="00824249">
      <w:pPr>
        <w:pStyle w:val="NormalWeb"/>
        <w:spacing w:before="0" w:beforeAutospacing="0" w:after="0" w:afterAutospacing="0" w:line="480" w:lineRule="auto"/>
        <w:ind w:right="49" w:firstLine="708"/>
        <w:jc w:val="both"/>
        <w:rPr>
          <w:rFonts w:ascii="Lato" w:hAnsi="Lato"/>
          <w:b/>
          <w:bCs/>
          <w:color w:val="000000"/>
          <w:sz w:val="22"/>
          <w:szCs w:val="22"/>
        </w:rPr>
      </w:pPr>
      <w:bookmarkStart w:id="35" w:name="_Hlk207195695"/>
      <w:r w:rsidRPr="00CA45DF">
        <w:rPr>
          <w:rFonts w:ascii="Lato" w:hAnsi="Lato"/>
          <w:b/>
          <w:bCs/>
          <w:color w:val="000000"/>
          <w:sz w:val="22"/>
          <w:szCs w:val="22"/>
        </w:rPr>
        <w:t>ACUERDO XXIII/81/2025.</w:t>
      </w:r>
      <w:r w:rsidR="00824249" w:rsidRPr="00CA45DF">
        <w:rPr>
          <w:rFonts w:ascii="Lato" w:hAnsi="Lato"/>
          <w:b/>
          <w:bCs/>
          <w:color w:val="000000"/>
          <w:sz w:val="22"/>
          <w:szCs w:val="22"/>
        </w:rPr>
        <w:t xml:space="preserve"> Oficio número CJET/CACF/713/2025, recibido el veintiséis de agosto de dos mil veinticinco, signado por la Licenciada Alejandra </w:t>
      </w:r>
      <w:proofErr w:type="spellStart"/>
      <w:r w:rsidR="00824249" w:rsidRPr="00CA45DF">
        <w:rPr>
          <w:rFonts w:ascii="Lato" w:hAnsi="Lato"/>
          <w:b/>
          <w:bCs/>
          <w:color w:val="000000"/>
          <w:sz w:val="22"/>
          <w:szCs w:val="22"/>
        </w:rPr>
        <w:t>C</w:t>
      </w:r>
      <w:r w:rsidR="007150B3">
        <w:rPr>
          <w:rFonts w:ascii="Lato" w:hAnsi="Lato"/>
          <w:b/>
          <w:bCs/>
          <w:color w:val="000000"/>
          <w:sz w:val="22"/>
          <w:szCs w:val="22"/>
        </w:rPr>
        <w:t>óse</w:t>
      </w:r>
      <w:r w:rsidR="00824249" w:rsidRPr="00CA45DF">
        <w:rPr>
          <w:rFonts w:ascii="Lato" w:hAnsi="Lato"/>
          <w:b/>
          <w:bCs/>
          <w:color w:val="000000"/>
          <w:sz w:val="22"/>
          <w:szCs w:val="22"/>
        </w:rPr>
        <w:t>tl</w:t>
      </w:r>
      <w:proofErr w:type="spellEnd"/>
      <w:r w:rsidR="00824249" w:rsidRPr="00CA45DF">
        <w:rPr>
          <w:rFonts w:ascii="Lato" w:hAnsi="Lato"/>
          <w:b/>
          <w:bCs/>
          <w:color w:val="000000"/>
          <w:sz w:val="22"/>
          <w:szCs w:val="22"/>
        </w:rPr>
        <w:t xml:space="preserve"> Flores, </w:t>
      </w:r>
      <w:proofErr w:type="gramStart"/>
      <w:r w:rsidR="00824249" w:rsidRPr="00CA45DF">
        <w:rPr>
          <w:rFonts w:ascii="Lato" w:hAnsi="Lato"/>
          <w:b/>
          <w:bCs/>
          <w:color w:val="000000"/>
          <w:sz w:val="22"/>
          <w:szCs w:val="22"/>
        </w:rPr>
        <w:t>Consejera</w:t>
      </w:r>
      <w:proofErr w:type="gramEnd"/>
      <w:r w:rsidR="00824249" w:rsidRPr="00CA45DF">
        <w:rPr>
          <w:rFonts w:ascii="Lato" w:hAnsi="Lato"/>
          <w:b/>
          <w:bCs/>
          <w:color w:val="000000"/>
          <w:sz w:val="22"/>
          <w:szCs w:val="22"/>
        </w:rPr>
        <w:t xml:space="preserve"> integrante de este Cuerpo Colegiado.  - - - - </w:t>
      </w:r>
      <w:r w:rsidR="008A5D92">
        <w:rPr>
          <w:rFonts w:ascii="Lato" w:hAnsi="Lato"/>
          <w:b/>
          <w:bCs/>
          <w:color w:val="000000"/>
          <w:sz w:val="22"/>
          <w:szCs w:val="22"/>
        </w:rPr>
        <w:t xml:space="preserve"> </w:t>
      </w:r>
      <w:r w:rsidR="00824249" w:rsidRPr="00CA45DF">
        <w:rPr>
          <w:rFonts w:ascii="Lato" w:hAnsi="Lato"/>
          <w:b/>
          <w:bCs/>
          <w:color w:val="000000"/>
          <w:sz w:val="22"/>
          <w:szCs w:val="22"/>
        </w:rPr>
        <w:t xml:space="preserve"> </w:t>
      </w:r>
    </w:p>
    <w:p w14:paraId="0DCE0DD4" w14:textId="4A60C708" w:rsidR="00824249" w:rsidRPr="00CA45DF" w:rsidRDefault="00824249" w:rsidP="00824249">
      <w:pPr>
        <w:pStyle w:val="NormalWeb"/>
        <w:spacing w:before="0" w:beforeAutospacing="0" w:after="0" w:afterAutospacing="0" w:line="480" w:lineRule="auto"/>
        <w:ind w:right="49"/>
        <w:jc w:val="both"/>
        <w:rPr>
          <w:rFonts w:ascii="Lato" w:hAnsi="Lato"/>
          <w:bCs/>
          <w:sz w:val="22"/>
          <w:szCs w:val="22"/>
        </w:rPr>
      </w:pPr>
      <w:r w:rsidRPr="00CA45DF">
        <w:rPr>
          <w:rFonts w:ascii="Lato" w:hAnsi="Lato"/>
          <w:color w:val="000000"/>
          <w:sz w:val="22"/>
          <w:szCs w:val="22"/>
        </w:rPr>
        <w:t xml:space="preserve">Dada cuenta con el oficio de referencia, mediante el cual, Licenciada Alejandra </w:t>
      </w:r>
      <w:proofErr w:type="spellStart"/>
      <w:r w:rsidRPr="00CA45DF">
        <w:rPr>
          <w:rFonts w:ascii="Lato" w:hAnsi="Lato"/>
          <w:color w:val="000000"/>
          <w:sz w:val="22"/>
          <w:szCs w:val="22"/>
        </w:rPr>
        <w:t>C</w:t>
      </w:r>
      <w:r w:rsidR="007150B3">
        <w:rPr>
          <w:rFonts w:ascii="Lato" w:hAnsi="Lato"/>
          <w:color w:val="000000"/>
          <w:sz w:val="22"/>
          <w:szCs w:val="22"/>
        </w:rPr>
        <w:t>óse</w:t>
      </w:r>
      <w:r w:rsidRPr="00CA45DF">
        <w:rPr>
          <w:rFonts w:ascii="Lato" w:hAnsi="Lato"/>
          <w:color w:val="000000"/>
          <w:sz w:val="22"/>
          <w:szCs w:val="22"/>
        </w:rPr>
        <w:t>tl</w:t>
      </w:r>
      <w:proofErr w:type="spellEnd"/>
      <w:r w:rsidRPr="00CA45DF">
        <w:rPr>
          <w:rFonts w:ascii="Lato" w:hAnsi="Lato"/>
          <w:color w:val="000000"/>
          <w:sz w:val="22"/>
          <w:szCs w:val="22"/>
        </w:rPr>
        <w:t xml:space="preserve"> Flores, </w:t>
      </w:r>
      <w:proofErr w:type="gramStart"/>
      <w:r w:rsidRPr="00CA45DF">
        <w:rPr>
          <w:rFonts w:ascii="Lato" w:hAnsi="Lato"/>
          <w:color w:val="000000"/>
          <w:sz w:val="22"/>
          <w:szCs w:val="22"/>
        </w:rPr>
        <w:t>Consejera</w:t>
      </w:r>
      <w:proofErr w:type="gramEnd"/>
      <w:r w:rsidRPr="00CA45DF">
        <w:rPr>
          <w:rFonts w:ascii="Lato" w:hAnsi="Lato"/>
          <w:color w:val="000000"/>
          <w:sz w:val="22"/>
          <w:szCs w:val="22"/>
        </w:rPr>
        <w:t xml:space="preserve"> integrante de este Cuerpo Colegiado, </w:t>
      </w:r>
      <w:r w:rsidRPr="00CA45DF">
        <w:rPr>
          <w:rFonts w:ascii="Lato" w:hAnsi="Lato"/>
          <w:bCs/>
          <w:sz w:val="22"/>
          <w:szCs w:val="22"/>
        </w:rPr>
        <w:t xml:space="preserve">en su calidad de </w:t>
      </w:r>
      <w:r w:rsidRPr="00CA45DF">
        <w:rPr>
          <w:rFonts w:ascii="Lato" w:hAnsi="Lato"/>
          <w:bCs/>
          <w:sz w:val="22"/>
          <w:szCs w:val="22"/>
        </w:rPr>
        <w:lastRenderedPageBreak/>
        <w:t>ponente, remite el proyecto de Resolución derivado del Recurso de Revocación emitido en el expediente de responsabilidad administrativa número 15/202</w:t>
      </w:r>
      <w:r w:rsidR="00A37BFE">
        <w:rPr>
          <w:rFonts w:ascii="Lato" w:hAnsi="Lato"/>
          <w:bCs/>
          <w:sz w:val="22"/>
          <w:szCs w:val="22"/>
        </w:rPr>
        <w:t>1</w:t>
      </w:r>
      <w:r w:rsidRPr="00CA45DF">
        <w:rPr>
          <w:rFonts w:ascii="Lato" w:hAnsi="Lato"/>
          <w:bCs/>
          <w:sz w:val="22"/>
          <w:szCs w:val="22"/>
        </w:rPr>
        <w:t>, para su análisis, discusión y aprobación, y así estar en condiciones de cumplimentar la ejecutoria de amparo 1395/2023-V.</w:t>
      </w:r>
    </w:p>
    <w:p w14:paraId="583A4658" w14:textId="3BF751C7" w:rsidR="00824249" w:rsidRPr="00CA45DF" w:rsidRDefault="00824249" w:rsidP="00824249">
      <w:pPr>
        <w:pStyle w:val="NormalWeb"/>
        <w:spacing w:before="0" w:beforeAutospacing="0" w:after="0" w:afterAutospacing="0" w:line="480" w:lineRule="auto"/>
        <w:ind w:right="49"/>
        <w:jc w:val="both"/>
        <w:rPr>
          <w:rFonts w:ascii="Lato" w:hAnsi="Lato"/>
          <w:bCs/>
          <w:sz w:val="22"/>
          <w:szCs w:val="22"/>
        </w:rPr>
      </w:pPr>
      <w:r w:rsidRPr="00CA45DF">
        <w:rPr>
          <w:rFonts w:ascii="Lato" w:hAnsi="Lato"/>
          <w:bCs/>
          <w:sz w:val="22"/>
          <w:szCs w:val="22"/>
        </w:rPr>
        <w:t>En atención a lo anterior, una vez analizado y discutido el proyecto de resolución mencionado, con fundamento en lo que establecen los artículos 61 de la Ley Orgánica del Poder Judicial del Estado; 3, fracción IV, 202 de la Ley General de Responsabilidades Administrativas, y 30 fracción I del Reglamento del Consejo de la Judicatura del Estado, se determina:</w:t>
      </w:r>
    </w:p>
    <w:p w14:paraId="56E48C2E" w14:textId="6ABA8178" w:rsidR="00824249" w:rsidRPr="00CA45DF" w:rsidRDefault="00824249" w:rsidP="00824249">
      <w:pPr>
        <w:pStyle w:val="NormalWeb"/>
        <w:tabs>
          <w:tab w:val="left" w:pos="5387"/>
          <w:tab w:val="left" w:pos="7230"/>
        </w:tabs>
        <w:spacing w:before="0" w:beforeAutospacing="0" w:after="0" w:afterAutospacing="0" w:line="480" w:lineRule="auto"/>
        <w:ind w:left="567" w:right="49"/>
        <w:jc w:val="both"/>
        <w:rPr>
          <w:rFonts w:ascii="Lato" w:hAnsi="Lato"/>
          <w:bCs/>
          <w:sz w:val="22"/>
          <w:szCs w:val="22"/>
        </w:rPr>
      </w:pPr>
      <w:r w:rsidRPr="00CA45DF">
        <w:rPr>
          <w:rFonts w:ascii="Lato" w:hAnsi="Lato"/>
          <w:bCs/>
          <w:sz w:val="22"/>
          <w:szCs w:val="22"/>
        </w:rPr>
        <w:t>Aprobar la Resolución del Recurso de Revocación dictado en el expediente de responsabilidad administrativa número 15/202</w:t>
      </w:r>
      <w:r w:rsidR="00A37BFE">
        <w:rPr>
          <w:rFonts w:ascii="Lato" w:hAnsi="Lato"/>
          <w:bCs/>
          <w:sz w:val="22"/>
          <w:szCs w:val="22"/>
        </w:rPr>
        <w:t>1</w:t>
      </w:r>
      <w:r w:rsidRPr="00CA45DF">
        <w:rPr>
          <w:rFonts w:ascii="Lato" w:hAnsi="Lato"/>
          <w:bCs/>
          <w:sz w:val="22"/>
          <w:szCs w:val="22"/>
        </w:rPr>
        <w:t>, ordenándose engrosar al expediente en cita para el seguimiento respectivo.</w:t>
      </w:r>
    </w:p>
    <w:p w14:paraId="49D11391" w14:textId="73EDCCAA" w:rsidR="00824249" w:rsidRPr="00CA45DF" w:rsidRDefault="00824249" w:rsidP="00824249">
      <w:pPr>
        <w:spacing w:after="0" w:line="480" w:lineRule="auto"/>
        <w:ind w:right="49"/>
        <w:jc w:val="both"/>
        <w:rPr>
          <w:rFonts w:ascii="Lato" w:hAnsi="Lato"/>
          <w:b/>
          <w:u w:val="single"/>
        </w:rPr>
      </w:pPr>
      <w:r w:rsidRPr="00CA45DF">
        <w:rPr>
          <w:rFonts w:ascii="Lato" w:hAnsi="Lato"/>
          <w:bCs/>
        </w:rPr>
        <w:t xml:space="preserve">Comuníquese esta determinación en vía de reiteración a la </w:t>
      </w:r>
      <w:proofErr w:type="gramStart"/>
      <w:r w:rsidRPr="00CA45DF">
        <w:rPr>
          <w:rFonts w:ascii="Lato" w:hAnsi="Lato"/>
          <w:bCs/>
        </w:rPr>
        <w:t>Consejera</w:t>
      </w:r>
      <w:proofErr w:type="gramEnd"/>
      <w:r w:rsidRPr="00CA45DF">
        <w:rPr>
          <w:rFonts w:ascii="Lato" w:hAnsi="Lato"/>
          <w:bCs/>
        </w:rPr>
        <w:t xml:space="preserve"> Ponente, para los efectos legales correspondientes. </w:t>
      </w:r>
      <w:bookmarkEnd w:id="35"/>
      <w:r w:rsidRPr="00CA45DF">
        <w:rPr>
          <w:rFonts w:ascii="Lato" w:hAnsi="Lato"/>
          <w:b/>
          <w:u w:val="single"/>
        </w:rPr>
        <w:t>APROBADO POR UNANIMIDAD DE VOTOS.</w:t>
      </w:r>
    </w:p>
    <w:p w14:paraId="4FEF0520" w14:textId="4C314D47" w:rsidR="00E341BF" w:rsidRPr="001A25D0" w:rsidRDefault="002706EF" w:rsidP="00E341BF">
      <w:pPr>
        <w:spacing w:after="0" w:line="480" w:lineRule="auto"/>
        <w:ind w:right="49" w:firstLine="708"/>
        <w:jc w:val="both"/>
        <w:rPr>
          <w:rFonts w:ascii="Lato" w:hAnsi="Lato" w:cstheme="minorHAnsi"/>
          <w:bCs/>
          <w:bdr w:val="none" w:sz="0" w:space="0" w:color="auto" w:frame="1"/>
        </w:rPr>
      </w:pPr>
      <w:bookmarkStart w:id="36" w:name="_Hlk207197661"/>
      <w:r w:rsidRPr="00CA45DF">
        <w:rPr>
          <w:rFonts w:ascii="Lato" w:hAnsi="Lato"/>
          <w:b/>
          <w:bCs/>
          <w:color w:val="000000"/>
        </w:rPr>
        <w:t>ACUERDO XXI</w:t>
      </w:r>
      <w:r w:rsidR="00E341BF" w:rsidRPr="00CA45DF">
        <w:rPr>
          <w:rFonts w:ascii="Lato" w:hAnsi="Lato"/>
          <w:b/>
          <w:bCs/>
          <w:color w:val="000000"/>
        </w:rPr>
        <w:t>V</w:t>
      </w:r>
      <w:r w:rsidRPr="00CA45DF">
        <w:rPr>
          <w:rFonts w:ascii="Lato" w:hAnsi="Lato"/>
          <w:b/>
          <w:bCs/>
          <w:color w:val="000000"/>
        </w:rPr>
        <w:t xml:space="preserve">/81/2025. </w:t>
      </w:r>
      <w:r w:rsidR="00E341BF" w:rsidRPr="00CA45DF">
        <w:rPr>
          <w:rFonts w:ascii="Lato" w:hAnsi="Lato"/>
          <w:b/>
          <w:bCs/>
          <w:color w:val="000000"/>
        </w:rPr>
        <w:t xml:space="preserve">Oficio número CJET/CACF/713/2025, </w:t>
      </w:r>
      <w:r w:rsidR="00E341BF" w:rsidRPr="00CA45DF">
        <w:rPr>
          <w:rFonts w:ascii="Lato" w:hAnsi="Lato" w:cstheme="minorHAnsi"/>
          <w:b/>
          <w:bCs/>
          <w:color w:val="000000" w:themeColor="text1"/>
          <w:bdr w:val="none" w:sz="0" w:space="0" w:color="auto" w:frame="1"/>
        </w:rPr>
        <w:t>recibido el veintiséis de agosto de dos mil veinticinc</w:t>
      </w:r>
      <w:r w:rsidR="00E341BF" w:rsidRPr="001A25D0">
        <w:rPr>
          <w:rFonts w:ascii="Lato" w:hAnsi="Lato" w:cstheme="minorHAnsi"/>
          <w:b/>
          <w:bCs/>
          <w:color w:val="000000" w:themeColor="text1"/>
          <w:bdr w:val="none" w:sz="0" w:space="0" w:color="auto" w:frame="1"/>
        </w:rPr>
        <w:t xml:space="preserve">o, signado por la Licenciada Alejandra </w:t>
      </w:r>
      <w:proofErr w:type="spellStart"/>
      <w:r w:rsidR="00E341BF" w:rsidRPr="001A25D0">
        <w:rPr>
          <w:rFonts w:ascii="Lato" w:hAnsi="Lato" w:cstheme="minorHAnsi"/>
          <w:b/>
          <w:bCs/>
          <w:color w:val="000000" w:themeColor="text1"/>
          <w:bdr w:val="none" w:sz="0" w:space="0" w:color="auto" w:frame="1"/>
        </w:rPr>
        <w:t>Cósetl</w:t>
      </w:r>
      <w:proofErr w:type="spellEnd"/>
      <w:r w:rsidR="00E341BF" w:rsidRPr="001A25D0">
        <w:rPr>
          <w:rFonts w:ascii="Lato" w:hAnsi="Lato" w:cstheme="minorHAnsi"/>
          <w:b/>
          <w:bCs/>
          <w:color w:val="000000" w:themeColor="text1"/>
          <w:bdr w:val="none" w:sz="0" w:space="0" w:color="auto" w:frame="1"/>
        </w:rPr>
        <w:t xml:space="preserve"> Flores, </w:t>
      </w:r>
      <w:proofErr w:type="gramStart"/>
      <w:r w:rsidR="00E341BF" w:rsidRPr="001A25D0">
        <w:rPr>
          <w:rFonts w:ascii="Lato" w:hAnsi="Lato" w:cstheme="minorHAnsi"/>
          <w:b/>
          <w:bCs/>
          <w:color w:val="000000" w:themeColor="text1"/>
          <w:bdr w:val="none" w:sz="0" w:space="0" w:color="auto" w:frame="1"/>
        </w:rPr>
        <w:t>Consejera</w:t>
      </w:r>
      <w:proofErr w:type="gramEnd"/>
      <w:r w:rsidR="00E341BF" w:rsidRPr="001A25D0">
        <w:rPr>
          <w:rFonts w:ascii="Lato" w:hAnsi="Lato" w:cstheme="minorHAnsi"/>
          <w:b/>
          <w:bCs/>
          <w:color w:val="000000" w:themeColor="text1"/>
          <w:bdr w:val="none" w:sz="0" w:space="0" w:color="auto" w:frame="1"/>
        </w:rPr>
        <w:t xml:space="preserve"> integrante de este Cuerpo Colegiado. </w:t>
      </w:r>
      <w:r w:rsidR="00E341BF">
        <w:rPr>
          <w:rFonts w:ascii="Lato" w:hAnsi="Lato" w:cstheme="minorHAnsi"/>
          <w:b/>
          <w:bCs/>
          <w:color w:val="000000" w:themeColor="text1"/>
          <w:bdr w:val="none" w:sz="0" w:space="0" w:color="auto" w:frame="1"/>
        </w:rPr>
        <w:t xml:space="preserve"> - - - - </w:t>
      </w:r>
      <w:r w:rsidR="00E341BF" w:rsidRPr="001A25D0">
        <w:rPr>
          <w:rFonts w:ascii="Lato" w:hAnsi="Lato"/>
        </w:rPr>
        <w:t xml:space="preserve">Dada cuenta con el oficio de referencia, mediante el cual, </w:t>
      </w:r>
      <w:r w:rsidR="00647453" w:rsidRPr="00647453">
        <w:rPr>
          <w:rFonts w:ascii="Lato" w:hAnsi="Lato" w:cstheme="minorHAnsi"/>
          <w:color w:val="000000" w:themeColor="text1"/>
          <w:bdr w:val="none" w:sz="0" w:space="0" w:color="auto" w:frame="1"/>
        </w:rPr>
        <w:t xml:space="preserve">Licenciada Alejandra </w:t>
      </w:r>
      <w:proofErr w:type="spellStart"/>
      <w:r w:rsidR="00647453" w:rsidRPr="00647453">
        <w:rPr>
          <w:rFonts w:ascii="Lato" w:hAnsi="Lato" w:cstheme="minorHAnsi"/>
          <w:color w:val="000000" w:themeColor="text1"/>
          <w:bdr w:val="none" w:sz="0" w:space="0" w:color="auto" w:frame="1"/>
        </w:rPr>
        <w:t>Cósetl</w:t>
      </w:r>
      <w:proofErr w:type="spellEnd"/>
      <w:r w:rsidR="00647453" w:rsidRPr="00647453">
        <w:rPr>
          <w:rFonts w:ascii="Lato" w:hAnsi="Lato" w:cstheme="minorHAnsi"/>
          <w:color w:val="000000" w:themeColor="text1"/>
          <w:bdr w:val="none" w:sz="0" w:space="0" w:color="auto" w:frame="1"/>
        </w:rPr>
        <w:t xml:space="preserve"> Flores, </w:t>
      </w:r>
      <w:proofErr w:type="gramStart"/>
      <w:r w:rsidR="00647453" w:rsidRPr="00647453">
        <w:rPr>
          <w:rFonts w:ascii="Lato" w:hAnsi="Lato" w:cstheme="minorHAnsi"/>
          <w:color w:val="000000" w:themeColor="text1"/>
          <w:bdr w:val="none" w:sz="0" w:space="0" w:color="auto" w:frame="1"/>
        </w:rPr>
        <w:t>Consejera</w:t>
      </w:r>
      <w:proofErr w:type="gramEnd"/>
      <w:r w:rsidR="00647453" w:rsidRPr="00647453">
        <w:rPr>
          <w:rFonts w:ascii="Lato" w:hAnsi="Lato" w:cstheme="minorHAnsi"/>
          <w:color w:val="000000" w:themeColor="text1"/>
          <w:bdr w:val="none" w:sz="0" w:space="0" w:color="auto" w:frame="1"/>
        </w:rPr>
        <w:t xml:space="preserve"> integrante de este Cuerpo Colegiado</w:t>
      </w:r>
      <w:r w:rsidR="00E341BF" w:rsidRPr="001A25D0">
        <w:rPr>
          <w:rFonts w:ascii="Lato" w:hAnsi="Lato"/>
        </w:rPr>
        <w:t xml:space="preserve">, </w:t>
      </w:r>
      <w:r w:rsidR="007A071E">
        <w:rPr>
          <w:rFonts w:ascii="Lato" w:hAnsi="Lato"/>
        </w:rPr>
        <w:t xml:space="preserve">en atención al similar </w:t>
      </w:r>
      <w:r w:rsidR="00E341BF">
        <w:rPr>
          <w:rFonts w:ascii="Lato" w:hAnsi="Lato"/>
        </w:rPr>
        <w:t>IEJ/1453/2025, del Director del Instituto de Especialización Judicial del Tribunal Superior Justicia</w:t>
      </w:r>
      <w:r w:rsidR="007A071E">
        <w:rPr>
          <w:rFonts w:ascii="Lato" w:hAnsi="Lato"/>
        </w:rPr>
        <w:t>, propone autorizar al C.</w:t>
      </w:r>
      <w:r w:rsidR="00647453">
        <w:rPr>
          <w:rFonts w:ascii="Lato" w:hAnsi="Lato"/>
        </w:rPr>
        <w:t xml:space="preserve"> </w:t>
      </w:r>
      <w:r w:rsidR="007A071E">
        <w:rPr>
          <w:rFonts w:ascii="Lato" w:hAnsi="Lato"/>
        </w:rPr>
        <w:t xml:space="preserve">Ulises Moreno Álvarez, </w:t>
      </w:r>
      <w:r w:rsidR="00647453">
        <w:rPr>
          <w:rFonts w:ascii="Lato" w:hAnsi="Lato"/>
        </w:rPr>
        <w:t xml:space="preserve">realice practicas judiciales por un tercer periodo en el Juzgado Civil del Distrito Judicial de Zaragoza. </w:t>
      </w:r>
      <w:r w:rsidR="00E341BF" w:rsidRPr="001A25D0">
        <w:rPr>
          <w:rFonts w:ascii="Lato" w:hAnsi="Lato" w:cstheme="minorHAnsi"/>
          <w:bCs/>
          <w:bdr w:val="none" w:sz="0" w:space="0" w:color="auto" w:frame="1"/>
        </w:rPr>
        <w:t xml:space="preserve">En atención a lo anterior y en observancia al artículo </w:t>
      </w:r>
      <w:r w:rsidR="00E341BF" w:rsidRPr="00D73164">
        <w:rPr>
          <w:rFonts w:ascii="Lato" w:hAnsi="Lato" w:cstheme="minorHAnsi"/>
          <w:bCs/>
          <w:bdr w:val="none" w:sz="0" w:space="0" w:color="auto" w:frame="1"/>
        </w:rPr>
        <w:t>7 d</w:t>
      </w:r>
      <w:r w:rsidR="00E341BF" w:rsidRPr="001A25D0">
        <w:rPr>
          <w:rFonts w:ascii="Lato" w:hAnsi="Lato" w:cstheme="minorHAnsi"/>
          <w:bCs/>
          <w:bdr w:val="none" w:sz="0" w:space="0" w:color="auto" w:frame="1"/>
        </w:rPr>
        <w:t>e los Lineamientos para las Practicas Judiciales en el Poder Judicial del Estado, en atención a la solicitud de origen, con fundamento en lo que establece el artículo 61 de la Ley Orgánica del Poder Judicial del Estado, transitorio SEGUNDO de los Lineamientos en cita, se determina:</w:t>
      </w:r>
    </w:p>
    <w:p w14:paraId="1FA48634" w14:textId="77777777" w:rsidR="00E341BF" w:rsidRDefault="00E341BF" w:rsidP="00CA45DF">
      <w:pPr>
        <w:pStyle w:val="Prrafodelista"/>
        <w:numPr>
          <w:ilvl w:val="5"/>
          <w:numId w:val="105"/>
        </w:numPr>
        <w:tabs>
          <w:tab w:val="clear" w:pos="4320"/>
        </w:tabs>
        <w:spacing w:after="0" w:line="480" w:lineRule="auto"/>
        <w:ind w:left="851" w:right="49" w:hanging="351"/>
        <w:jc w:val="both"/>
        <w:rPr>
          <w:rFonts w:ascii="Lato" w:hAnsi="Lato"/>
          <w:bCs/>
        </w:rPr>
      </w:pPr>
      <w:r w:rsidRPr="001A25D0">
        <w:rPr>
          <w:rFonts w:ascii="Lato" w:hAnsi="Lato"/>
          <w:bCs/>
        </w:rPr>
        <w:t>Tomar conocimiento del oficio y anexos de cuenta.</w:t>
      </w:r>
    </w:p>
    <w:p w14:paraId="05BD29BF" w14:textId="1EE7E0D1" w:rsidR="00E341BF" w:rsidRDefault="00E341BF" w:rsidP="00CA45DF">
      <w:pPr>
        <w:pStyle w:val="Prrafodelista"/>
        <w:numPr>
          <w:ilvl w:val="5"/>
          <w:numId w:val="105"/>
        </w:numPr>
        <w:tabs>
          <w:tab w:val="clear" w:pos="4320"/>
        </w:tabs>
        <w:spacing w:after="0" w:line="480" w:lineRule="auto"/>
        <w:ind w:left="851" w:right="49" w:hanging="351"/>
        <w:jc w:val="both"/>
        <w:rPr>
          <w:rFonts w:ascii="Lato" w:hAnsi="Lato"/>
          <w:bCs/>
        </w:rPr>
      </w:pPr>
      <w:r w:rsidRPr="00CA45DF">
        <w:rPr>
          <w:rFonts w:ascii="Lato" w:hAnsi="Lato"/>
          <w:bCs/>
        </w:rPr>
        <w:t>Autorizar a</w:t>
      </w:r>
      <w:r w:rsidR="00647453" w:rsidRPr="00CA45DF">
        <w:rPr>
          <w:rFonts w:ascii="Lato" w:hAnsi="Lato"/>
          <w:bCs/>
        </w:rPr>
        <w:t xml:space="preserve">l practicante judicial </w:t>
      </w:r>
      <w:r w:rsidR="00647453" w:rsidRPr="00CA45DF">
        <w:rPr>
          <w:rFonts w:ascii="Lato" w:hAnsi="Lato"/>
        </w:rPr>
        <w:t xml:space="preserve">Ulises Moreno Álvarez, realice practicas judiciales por un tercer periodo en el Juzgado Civil del Distrito Judicial </w:t>
      </w:r>
      <w:r w:rsidR="00647453" w:rsidRPr="00CA45DF">
        <w:rPr>
          <w:rFonts w:ascii="Lato" w:hAnsi="Lato"/>
        </w:rPr>
        <w:lastRenderedPageBreak/>
        <w:t>de Zaragoza</w:t>
      </w:r>
      <w:r w:rsidRPr="00CA45DF">
        <w:rPr>
          <w:rFonts w:ascii="Lato" w:hAnsi="Lato"/>
        </w:rPr>
        <w:t xml:space="preserve">, </w:t>
      </w:r>
      <w:r w:rsidRPr="00CA45DF">
        <w:rPr>
          <w:rFonts w:ascii="Lato" w:hAnsi="Lato"/>
          <w:bCs/>
        </w:rPr>
        <w:t>por el periodo de seis meses, con efectos a partir de que le sea comunicada dicha autorización.</w:t>
      </w:r>
    </w:p>
    <w:p w14:paraId="44F74859" w14:textId="77777777" w:rsidR="00E341BF" w:rsidRPr="00CA45DF" w:rsidRDefault="00E341BF" w:rsidP="00CA45DF">
      <w:pPr>
        <w:pStyle w:val="Prrafodelista"/>
        <w:numPr>
          <w:ilvl w:val="5"/>
          <w:numId w:val="105"/>
        </w:numPr>
        <w:tabs>
          <w:tab w:val="clear" w:pos="4320"/>
        </w:tabs>
        <w:spacing w:after="0" w:line="480" w:lineRule="auto"/>
        <w:ind w:left="851" w:right="49" w:hanging="351"/>
        <w:jc w:val="both"/>
        <w:rPr>
          <w:rFonts w:ascii="Lato" w:hAnsi="Lato"/>
          <w:bCs/>
        </w:rPr>
      </w:pPr>
      <w:r w:rsidRPr="00CA45DF">
        <w:rPr>
          <w:rFonts w:ascii="Lato" w:hAnsi="Lato"/>
          <w:bCs/>
        </w:rPr>
        <w:t xml:space="preserve">En atención a la solicitud de la </w:t>
      </w:r>
      <w:proofErr w:type="gramStart"/>
      <w:r w:rsidRPr="00CA45DF">
        <w:rPr>
          <w:rFonts w:ascii="Lato" w:hAnsi="Lato"/>
          <w:bCs/>
        </w:rPr>
        <w:t>Consejera</w:t>
      </w:r>
      <w:proofErr w:type="gramEnd"/>
      <w:r w:rsidRPr="00CA45DF">
        <w:rPr>
          <w:rFonts w:ascii="Lato" w:hAnsi="Lato" w:cstheme="minorHAnsi"/>
          <w:color w:val="000000" w:themeColor="text1"/>
          <w:bdr w:val="none" w:sz="0" w:space="0" w:color="auto" w:frame="1"/>
        </w:rPr>
        <w:t xml:space="preserve"> Alejandra </w:t>
      </w:r>
      <w:proofErr w:type="spellStart"/>
      <w:r w:rsidRPr="00CA45DF">
        <w:rPr>
          <w:rFonts w:ascii="Lato" w:hAnsi="Lato" w:cstheme="minorHAnsi"/>
          <w:color w:val="000000" w:themeColor="text1"/>
          <w:bdr w:val="none" w:sz="0" w:space="0" w:color="auto" w:frame="1"/>
        </w:rPr>
        <w:t>Cósetl</w:t>
      </w:r>
      <w:proofErr w:type="spellEnd"/>
      <w:r w:rsidRPr="00CA45DF">
        <w:rPr>
          <w:rFonts w:ascii="Lato" w:hAnsi="Lato" w:cstheme="minorHAnsi"/>
          <w:color w:val="000000" w:themeColor="text1"/>
          <w:bdr w:val="none" w:sz="0" w:space="0" w:color="auto" w:frame="1"/>
        </w:rPr>
        <w:t xml:space="preserve"> Flores, agréguese a su expediente de actividades, el acta de sesión de cuenta, para que surta los efectos legales correspondientes. </w:t>
      </w:r>
    </w:p>
    <w:p w14:paraId="5D9F4E81" w14:textId="034297C7" w:rsidR="00E341BF" w:rsidRPr="00250206" w:rsidRDefault="00E341BF" w:rsidP="00E341BF">
      <w:pPr>
        <w:pStyle w:val="NormalWeb"/>
        <w:spacing w:before="0" w:beforeAutospacing="0" w:after="0" w:afterAutospacing="0" w:line="480" w:lineRule="auto"/>
        <w:ind w:right="49"/>
        <w:jc w:val="both"/>
        <w:rPr>
          <w:rFonts w:ascii="Lato" w:hAnsi="Lato" w:cstheme="minorHAnsi"/>
          <w:b/>
          <w:sz w:val="22"/>
          <w:szCs w:val="22"/>
          <w:u w:val="single"/>
          <w:bdr w:val="none" w:sz="0" w:space="0" w:color="auto" w:frame="1"/>
        </w:rPr>
      </w:pPr>
      <w:r w:rsidRPr="001A25D0">
        <w:rPr>
          <w:rFonts w:ascii="Lato" w:hAnsi="Lato"/>
          <w:bCs/>
          <w:sz w:val="22"/>
          <w:szCs w:val="22"/>
        </w:rPr>
        <w:t xml:space="preserve">Comuníquese esta determinación al </w:t>
      </w:r>
      <w:proofErr w:type="gramStart"/>
      <w:r w:rsidRPr="001A25D0">
        <w:rPr>
          <w:rFonts w:ascii="Lato" w:hAnsi="Lato"/>
          <w:bCs/>
          <w:sz w:val="22"/>
          <w:szCs w:val="22"/>
        </w:rPr>
        <w:t>Director</w:t>
      </w:r>
      <w:proofErr w:type="gramEnd"/>
      <w:r w:rsidRPr="001A25D0">
        <w:rPr>
          <w:rFonts w:ascii="Lato" w:hAnsi="Lato"/>
          <w:bCs/>
          <w:sz w:val="22"/>
          <w:szCs w:val="22"/>
        </w:rPr>
        <w:t xml:space="preserve"> del Instituto de Especialización Judicial y por su conducto, al practicante judicial, así como a</w:t>
      </w:r>
      <w:r w:rsidR="00985AA1">
        <w:rPr>
          <w:rFonts w:ascii="Lato" w:hAnsi="Lato"/>
          <w:bCs/>
          <w:sz w:val="22"/>
          <w:szCs w:val="22"/>
        </w:rPr>
        <w:t xml:space="preserve"> </w:t>
      </w:r>
      <w:r>
        <w:rPr>
          <w:rFonts w:ascii="Lato" w:hAnsi="Lato"/>
          <w:bCs/>
          <w:sz w:val="22"/>
          <w:szCs w:val="22"/>
        </w:rPr>
        <w:t>l</w:t>
      </w:r>
      <w:r w:rsidR="00985AA1">
        <w:rPr>
          <w:rFonts w:ascii="Lato" w:hAnsi="Lato"/>
          <w:bCs/>
          <w:sz w:val="22"/>
          <w:szCs w:val="22"/>
        </w:rPr>
        <w:t>a</w:t>
      </w:r>
      <w:r>
        <w:rPr>
          <w:rFonts w:ascii="Lato" w:hAnsi="Lato"/>
          <w:bCs/>
          <w:sz w:val="22"/>
          <w:szCs w:val="22"/>
        </w:rPr>
        <w:t xml:space="preserve"> Juez</w:t>
      </w:r>
      <w:r w:rsidR="00985AA1">
        <w:rPr>
          <w:rFonts w:ascii="Lato" w:hAnsi="Lato"/>
          <w:bCs/>
          <w:sz w:val="22"/>
          <w:szCs w:val="22"/>
        </w:rPr>
        <w:t xml:space="preserve">a de lo Civil del Distrito Judicial de Zaragoza, </w:t>
      </w:r>
      <w:r w:rsidRPr="001A25D0">
        <w:rPr>
          <w:rFonts w:ascii="Lato" w:hAnsi="Lato"/>
          <w:bCs/>
          <w:sz w:val="22"/>
          <w:szCs w:val="22"/>
        </w:rPr>
        <w:t xml:space="preserve">para su conocimiento y efectos legales correspondientes, en vía de reiteración a la </w:t>
      </w:r>
      <w:r w:rsidRPr="001A25D0">
        <w:rPr>
          <w:rFonts w:ascii="Lato" w:hAnsi="Lato" w:cstheme="minorHAnsi"/>
          <w:bCs/>
          <w:color w:val="000000" w:themeColor="text1"/>
          <w:sz w:val="22"/>
          <w:szCs w:val="22"/>
          <w:bdr w:val="none" w:sz="0" w:space="0" w:color="auto" w:frame="1"/>
        </w:rPr>
        <w:t xml:space="preserve">Licenciada Alejandra </w:t>
      </w:r>
      <w:proofErr w:type="spellStart"/>
      <w:r w:rsidRPr="001A25D0">
        <w:rPr>
          <w:rFonts w:ascii="Lato" w:hAnsi="Lato" w:cstheme="minorHAnsi"/>
          <w:bCs/>
          <w:color w:val="000000" w:themeColor="text1"/>
          <w:sz w:val="22"/>
          <w:szCs w:val="22"/>
          <w:bdr w:val="none" w:sz="0" w:space="0" w:color="auto" w:frame="1"/>
        </w:rPr>
        <w:t>Cósetl</w:t>
      </w:r>
      <w:proofErr w:type="spellEnd"/>
      <w:r w:rsidRPr="001A25D0">
        <w:rPr>
          <w:rFonts w:ascii="Lato" w:hAnsi="Lato" w:cstheme="minorHAnsi"/>
          <w:bCs/>
          <w:color w:val="000000" w:themeColor="text1"/>
          <w:sz w:val="22"/>
          <w:szCs w:val="22"/>
          <w:bdr w:val="none" w:sz="0" w:space="0" w:color="auto" w:frame="1"/>
        </w:rPr>
        <w:t xml:space="preserve"> Flores, Consejera integrante de este Cuerpo Colegiado, para constancia</w:t>
      </w:r>
      <w:bookmarkEnd w:id="36"/>
      <w:r>
        <w:rPr>
          <w:rFonts w:ascii="Lato" w:hAnsi="Lato" w:cstheme="minorHAnsi"/>
          <w:bCs/>
          <w:color w:val="000000" w:themeColor="text1"/>
          <w:sz w:val="22"/>
          <w:szCs w:val="22"/>
          <w:bdr w:val="none" w:sz="0" w:space="0" w:color="auto" w:frame="1"/>
        </w:rPr>
        <w:t xml:space="preserve">. </w:t>
      </w:r>
      <w:r w:rsidRPr="00250206">
        <w:rPr>
          <w:rFonts w:ascii="Lato" w:hAnsi="Lato" w:cstheme="minorHAnsi"/>
          <w:b/>
          <w:color w:val="000000" w:themeColor="text1"/>
          <w:sz w:val="22"/>
          <w:szCs w:val="22"/>
          <w:u w:val="single"/>
          <w:bdr w:val="none" w:sz="0" w:space="0" w:color="auto" w:frame="1"/>
        </w:rPr>
        <w:t>APROBADO POR UNANIMIDAD DE VOTOS.</w:t>
      </w:r>
    </w:p>
    <w:p w14:paraId="66FC1FB3" w14:textId="0EAE878E" w:rsidR="002706EF" w:rsidRDefault="002706EF" w:rsidP="002706EF">
      <w:pPr>
        <w:spacing w:after="0" w:line="480" w:lineRule="auto"/>
        <w:ind w:right="49" w:firstLine="708"/>
        <w:jc w:val="both"/>
        <w:rPr>
          <w:rFonts w:ascii="Lato" w:hAnsi="Lato"/>
          <w:b/>
          <w:bCs/>
          <w:color w:val="000000"/>
        </w:rPr>
      </w:pPr>
      <w:bookmarkStart w:id="37" w:name="_Hlk207206455"/>
      <w:bookmarkStart w:id="38" w:name="_Hlk207201502"/>
      <w:r w:rsidRPr="001A25D0">
        <w:rPr>
          <w:rFonts w:ascii="Lato" w:hAnsi="Lato"/>
          <w:b/>
          <w:bCs/>
          <w:color w:val="000000"/>
        </w:rPr>
        <w:t>ACUERDO X</w:t>
      </w:r>
      <w:r>
        <w:rPr>
          <w:rFonts w:ascii="Lato" w:hAnsi="Lato"/>
          <w:b/>
          <w:bCs/>
          <w:color w:val="000000"/>
        </w:rPr>
        <w:t>XV</w:t>
      </w:r>
      <w:r w:rsidRPr="001A25D0">
        <w:rPr>
          <w:rFonts w:ascii="Lato" w:hAnsi="Lato"/>
          <w:b/>
          <w:bCs/>
          <w:color w:val="000000"/>
        </w:rPr>
        <w:t>/81/2025</w:t>
      </w:r>
      <w:r>
        <w:rPr>
          <w:rFonts w:ascii="Lato" w:hAnsi="Lato"/>
          <w:b/>
          <w:bCs/>
          <w:color w:val="000000"/>
        </w:rPr>
        <w:t xml:space="preserve">. Seguimiento al acuerdo </w:t>
      </w:r>
      <w:r w:rsidR="00367573" w:rsidRPr="00E65EC0">
        <w:rPr>
          <w:rFonts w:ascii="Lato" w:hAnsi="Lato"/>
          <w:b/>
          <w:bCs/>
        </w:rPr>
        <w:t>XX/78/2025</w:t>
      </w:r>
      <w:r w:rsidR="00367573">
        <w:rPr>
          <w:rFonts w:ascii="Lato" w:hAnsi="Lato"/>
          <w:b/>
          <w:bCs/>
        </w:rPr>
        <w:t xml:space="preserve"> del Consejo de la Judicatura del Estado, </w:t>
      </w:r>
      <w:r w:rsidR="00367573">
        <w:rPr>
          <w:rFonts w:ascii="Lato" w:hAnsi="Lato"/>
          <w:b/>
          <w:bCs/>
          <w:color w:val="000000"/>
        </w:rPr>
        <w:t xml:space="preserve">respecto al </w:t>
      </w:r>
      <w:r>
        <w:rPr>
          <w:rFonts w:ascii="Lato" w:hAnsi="Lato"/>
          <w:b/>
          <w:bCs/>
          <w:color w:val="000000"/>
        </w:rPr>
        <w:t>inicio de funciones del Juzgado Itinerante</w:t>
      </w:r>
      <w:r w:rsidR="00367573">
        <w:rPr>
          <w:rFonts w:ascii="Lato" w:hAnsi="Lato"/>
          <w:b/>
          <w:bCs/>
          <w:color w:val="000000"/>
        </w:rPr>
        <w:t xml:space="preserve"> con Competencia en todo el Estado.</w:t>
      </w:r>
      <w:r w:rsidR="0085375C">
        <w:rPr>
          <w:rFonts w:ascii="Lato" w:hAnsi="Lato"/>
          <w:b/>
          <w:bCs/>
          <w:color w:val="000000"/>
        </w:rPr>
        <w:t xml:space="preserve"> - - - - - -  - - - - - - - - - - - - - - - - -</w:t>
      </w:r>
    </w:p>
    <w:p w14:paraId="386F4931" w14:textId="2B9FA239" w:rsidR="00367573" w:rsidRDefault="00367573" w:rsidP="00367573">
      <w:pPr>
        <w:spacing w:after="0" w:line="480" w:lineRule="auto"/>
        <w:ind w:right="49"/>
        <w:jc w:val="both"/>
        <w:rPr>
          <w:rFonts w:ascii="Lato" w:hAnsi="Lato"/>
        </w:rPr>
      </w:pPr>
      <w:r>
        <w:rPr>
          <w:rFonts w:ascii="Lato" w:hAnsi="Lato"/>
          <w:color w:val="000000"/>
        </w:rPr>
        <w:t xml:space="preserve">Tomando en consideración que a través del acuerdo </w:t>
      </w:r>
      <w:r w:rsidRPr="00367573">
        <w:rPr>
          <w:rFonts w:ascii="Lato" w:hAnsi="Lato"/>
        </w:rPr>
        <w:t xml:space="preserve">XX/78/2025 de este Cuerpo Colegiado, </w:t>
      </w:r>
      <w:r>
        <w:rPr>
          <w:rFonts w:ascii="Lato" w:hAnsi="Lato"/>
        </w:rPr>
        <w:t xml:space="preserve">se determinó el inicio de funciones del Juzgado Itinerante con competente en todo el Estado, </w:t>
      </w:r>
      <w:r w:rsidR="000162D7">
        <w:rPr>
          <w:rFonts w:ascii="Lato" w:hAnsi="Lato"/>
        </w:rPr>
        <w:t xml:space="preserve">con efectos </w:t>
      </w:r>
      <w:r w:rsidRPr="00E65EC0">
        <w:rPr>
          <w:rFonts w:ascii="Lato" w:eastAsia="Times New Roman" w:hAnsi="Lato" w:cs="Arial"/>
          <w:bdr w:val="none" w:sz="0" w:space="0" w:color="auto" w:frame="1"/>
          <w:lang w:eastAsia="es-MX"/>
        </w:rPr>
        <w:t>a partir del veintiséis de agosto de dos mil veinticinco</w:t>
      </w:r>
      <w:r>
        <w:rPr>
          <w:rFonts w:ascii="Lato" w:eastAsia="Times New Roman" w:hAnsi="Lato" w:cs="Arial"/>
          <w:bdr w:val="none" w:sz="0" w:space="0" w:color="auto" w:frame="1"/>
          <w:lang w:eastAsia="es-MX"/>
        </w:rPr>
        <w:t xml:space="preserve">, así como la aprobación del calendario de ruta; y mediante acuerdo </w:t>
      </w:r>
      <w:r w:rsidRPr="00367573">
        <w:rPr>
          <w:rFonts w:ascii="Lato" w:hAnsi="Lato"/>
        </w:rPr>
        <w:t>XV/79/2025.17.</w:t>
      </w:r>
      <w:r>
        <w:rPr>
          <w:rFonts w:ascii="Lato" w:hAnsi="Lato"/>
        </w:rPr>
        <w:t xml:space="preserve">, la designación </w:t>
      </w:r>
      <w:r w:rsidR="000162D7">
        <w:rPr>
          <w:rFonts w:ascii="Lato" w:hAnsi="Lato"/>
        </w:rPr>
        <w:t>de la titular de ese Juzgado, misma que por las funciones propias, tendrá que realizar recorridos en todo el Estado de Tlaxcala, en consecuencia, con fundamento en lo que establecen los artículos 61, 68 fracción V,  y 77 de la Ley Orgánica del Poder Judicial del Estado, se determina:</w:t>
      </w:r>
    </w:p>
    <w:p w14:paraId="27B43655" w14:textId="651606C6" w:rsidR="000162D7" w:rsidRDefault="00F647B0" w:rsidP="000162D7">
      <w:pPr>
        <w:pStyle w:val="Prrafodelista"/>
        <w:numPr>
          <w:ilvl w:val="0"/>
          <w:numId w:val="101"/>
        </w:numPr>
        <w:spacing w:after="0" w:line="480" w:lineRule="auto"/>
        <w:ind w:right="49"/>
        <w:jc w:val="both"/>
        <w:rPr>
          <w:rFonts w:ascii="Lato" w:hAnsi="Lato"/>
        </w:rPr>
      </w:pPr>
      <w:r>
        <w:rPr>
          <w:rFonts w:ascii="Lato" w:hAnsi="Lato"/>
        </w:rPr>
        <w:t xml:space="preserve">Asignar </w:t>
      </w:r>
      <w:r w:rsidR="007A4FA5">
        <w:rPr>
          <w:rFonts w:ascii="Lato" w:hAnsi="Lato"/>
        </w:rPr>
        <w:t>la</w:t>
      </w:r>
      <w:r w:rsidR="000162D7">
        <w:rPr>
          <w:rFonts w:ascii="Lato" w:hAnsi="Lato"/>
        </w:rPr>
        <w:t xml:space="preserve"> unidad utilitaria </w:t>
      </w:r>
      <w:r w:rsidR="007A4FA5">
        <w:rPr>
          <w:rFonts w:ascii="Lato" w:hAnsi="Lato"/>
        </w:rPr>
        <w:t>Marca Nissan M</w:t>
      </w:r>
      <w:r>
        <w:rPr>
          <w:rFonts w:ascii="Lato" w:hAnsi="Lato"/>
        </w:rPr>
        <w:t xml:space="preserve">odelo </w:t>
      </w:r>
      <w:r w:rsidR="00166102">
        <w:rPr>
          <w:rFonts w:ascii="Lato" w:hAnsi="Lato"/>
        </w:rPr>
        <w:t xml:space="preserve">Versa </w:t>
      </w:r>
      <w:r w:rsidR="000162D7">
        <w:rPr>
          <w:rFonts w:ascii="Lato" w:hAnsi="Lato"/>
        </w:rPr>
        <w:t xml:space="preserve">a la Titular </w:t>
      </w:r>
      <w:r w:rsidR="007A4FA5">
        <w:rPr>
          <w:rFonts w:ascii="Lato" w:hAnsi="Lato"/>
        </w:rPr>
        <w:t xml:space="preserve">Interina </w:t>
      </w:r>
      <w:r w:rsidR="000162D7">
        <w:rPr>
          <w:rFonts w:ascii="Lato" w:hAnsi="Lato"/>
        </w:rPr>
        <w:t xml:space="preserve">del Juzgado Itinerante con competencia en todo el Estado, a partir del </w:t>
      </w:r>
      <w:r>
        <w:rPr>
          <w:rFonts w:ascii="Lato" w:hAnsi="Lato"/>
        </w:rPr>
        <w:t>veint</w:t>
      </w:r>
      <w:r w:rsidR="0016022D">
        <w:rPr>
          <w:rFonts w:ascii="Lato" w:hAnsi="Lato"/>
        </w:rPr>
        <w:t>inueve</w:t>
      </w:r>
      <w:r>
        <w:rPr>
          <w:rFonts w:ascii="Lato" w:hAnsi="Lato"/>
        </w:rPr>
        <w:t xml:space="preserve"> de agosto de dos mil veinticinco, </w:t>
      </w:r>
      <w:r w:rsidR="000162D7">
        <w:rPr>
          <w:rFonts w:ascii="Lato" w:hAnsi="Lato"/>
        </w:rPr>
        <w:t>para que realice sus funciones en tiempo y forma.</w:t>
      </w:r>
    </w:p>
    <w:p w14:paraId="17AF5289" w14:textId="327A6B66" w:rsidR="000162D7" w:rsidRDefault="000162D7" w:rsidP="000162D7">
      <w:pPr>
        <w:pStyle w:val="Prrafodelista"/>
        <w:numPr>
          <w:ilvl w:val="0"/>
          <w:numId w:val="101"/>
        </w:numPr>
        <w:spacing w:after="0" w:line="480" w:lineRule="auto"/>
        <w:ind w:right="49"/>
        <w:jc w:val="both"/>
        <w:rPr>
          <w:rFonts w:ascii="Lato" w:hAnsi="Lato"/>
        </w:rPr>
      </w:pPr>
      <w:r>
        <w:rPr>
          <w:rFonts w:ascii="Lato" w:hAnsi="Lato"/>
        </w:rPr>
        <w:t>Instruir a</w:t>
      </w:r>
      <w:r w:rsidR="00F647B0">
        <w:rPr>
          <w:rFonts w:ascii="Lato" w:hAnsi="Lato"/>
        </w:rPr>
        <w:t xml:space="preserve"> </w:t>
      </w:r>
      <w:r>
        <w:rPr>
          <w:rFonts w:ascii="Lato" w:hAnsi="Lato"/>
        </w:rPr>
        <w:t>l</w:t>
      </w:r>
      <w:r w:rsidR="00F647B0">
        <w:rPr>
          <w:rFonts w:ascii="Lato" w:hAnsi="Lato"/>
        </w:rPr>
        <w:t xml:space="preserve">a </w:t>
      </w:r>
      <w:proofErr w:type="gramStart"/>
      <w:r w:rsidR="00F647B0">
        <w:rPr>
          <w:rFonts w:ascii="Lato" w:hAnsi="Lato"/>
        </w:rPr>
        <w:t>Directora</w:t>
      </w:r>
      <w:proofErr w:type="gramEnd"/>
      <w:r w:rsidR="00F647B0">
        <w:rPr>
          <w:rFonts w:ascii="Lato" w:hAnsi="Lato"/>
        </w:rPr>
        <w:t xml:space="preserve"> de Recursos Humanos y Materiales dependiente de la Secretaría Ejecutiva, a través del </w:t>
      </w:r>
      <w:r>
        <w:rPr>
          <w:rFonts w:ascii="Lato" w:hAnsi="Lato"/>
        </w:rPr>
        <w:t>Encar</w:t>
      </w:r>
      <w:r w:rsidR="007A4FA5">
        <w:rPr>
          <w:rFonts w:ascii="Lato" w:hAnsi="Lato"/>
        </w:rPr>
        <w:t>gad</w:t>
      </w:r>
      <w:r>
        <w:rPr>
          <w:rFonts w:ascii="Lato" w:hAnsi="Lato"/>
        </w:rPr>
        <w:t>o de</w:t>
      </w:r>
      <w:r w:rsidR="007A4FA5">
        <w:rPr>
          <w:rFonts w:ascii="Lato" w:hAnsi="Lato"/>
        </w:rPr>
        <w:t>l Departamento de Control de</w:t>
      </w:r>
      <w:r>
        <w:rPr>
          <w:rFonts w:ascii="Lato" w:hAnsi="Lato"/>
        </w:rPr>
        <w:t xml:space="preserve"> Bienes Muebles e Inmuebles del Poder Judicial del Estado, </w:t>
      </w:r>
      <w:r>
        <w:rPr>
          <w:rFonts w:ascii="Lato" w:hAnsi="Lato"/>
        </w:rPr>
        <w:lastRenderedPageBreak/>
        <w:t xml:space="preserve">realizar la </w:t>
      </w:r>
      <w:r w:rsidR="00F647B0">
        <w:rPr>
          <w:rFonts w:ascii="Lato" w:hAnsi="Lato"/>
        </w:rPr>
        <w:t>entrega de dicha unidad con el</w:t>
      </w:r>
      <w:r>
        <w:rPr>
          <w:rFonts w:ascii="Lato" w:hAnsi="Lato"/>
        </w:rPr>
        <w:t xml:space="preserve"> re</w:t>
      </w:r>
      <w:r w:rsidR="00171FBA">
        <w:rPr>
          <w:rFonts w:ascii="Lato" w:hAnsi="Lato"/>
        </w:rPr>
        <w:t>s</w:t>
      </w:r>
      <w:r>
        <w:rPr>
          <w:rFonts w:ascii="Lato" w:hAnsi="Lato"/>
        </w:rPr>
        <w:t xml:space="preserve">guardo </w:t>
      </w:r>
      <w:r w:rsidR="00B41C8C">
        <w:rPr>
          <w:rFonts w:ascii="Lato" w:hAnsi="Lato"/>
        </w:rPr>
        <w:t>respectivo,</w:t>
      </w:r>
      <w:r>
        <w:rPr>
          <w:rFonts w:ascii="Lato" w:hAnsi="Lato"/>
        </w:rPr>
        <w:t xml:space="preserve"> para los</w:t>
      </w:r>
      <w:r w:rsidR="00171FBA">
        <w:rPr>
          <w:rFonts w:ascii="Lato" w:hAnsi="Lato"/>
        </w:rPr>
        <w:t xml:space="preserve"> efectos legales correspondientes.</w:t>
      </w:r>
    </w:p>
    <w:p w14:paraId="032B5808" w14:textId="58930563" w:rsidR="00367573" w:rsidRPr="00F647B0" w:rsidRDefault="00171FBA" w:rsidP="00B41C8C">
      <w:pPr>
        <w:spacing w:after="0" w:line="480" w:lineRule="auto"/>
        <w:ind w:left="360" w:right="49"/>
        <w:jc w:val="both"/>
        <w:rPr>
          <w:rFonts w:ascii="Lato" w:hAnsi="Lato"/>
          <w:b/>
          <w:bCs/>
          <w:color w:val="000000"/>
        </w:rPr>
      </w:pPr>
      <w:r w:rsidRPr="00F647B0">
        <w:rPr>
          <w:rFonts w:ascii="Lato" w:hAnsi="Lato"/>
        </w:rPr>
        <w:t>Comuníquese esta determinación a la Directora de Recursos Humanos y Materiales dependiente de la Secretaría Ejecutiva,</w:t>
      </w:r>
      <w:r w:rsidR="00F647B0" w:rsidRPr="00F647B0">
        <w:rPr>
          <w:rFonts w:ascii="Lato" w:hAnsi="Lato"/>
        </w:rPr>
        <w:t xml:space="preserve"> Tesorero, </w:t>
      </w:r>
      <w:r w:rsidR="007A4FA5">
        <w:rPr>
          <w:rFonts w:ascii="Lato" w:hAnsi="Lato"/>
        </w:rPr>
        <w:t>Encargado del Departamento de Control de Bienes Muebles e Inmuebles del Poder Judicial del Estado</w:t>
      </w:r>
      <w:r w:rsidRPr="00F647B0">
        <w:rPr>
          <w:rFonts w:ascii="Lato" w:hAnsi="Lato"/>
        </w:rPr>
        <w:t xml:space="preserve">, así como a la </w:t>
      </w:r>
      <w:r w:rsidR="007A4FA5">
        <w:rPr>
          <w:rFonts w:ascii="Lato" w:hAnsi="Lato"/>
        </w:rPr>
        <w:t xml:space="preserve">Licenciada </w:t>
      </w:r>
      <w:proofErr w:type="spellStart"/>
      <w:r w:rsidRPr="00F647B0">
        <w:rPr>
          <w:rFonts w:ascii="Lato" w:hAnsi="Lato" w:cs="Calibri"/>
        </w:rPr>
        <w:t>Heriberta</w:t>
      </w:r>
      <w:proofErr w:type="spellEnd"/>
      <w:r w:rsidRPr="00F647B0">
        <w:rPr>
          <w:rFonts w:ascii="Lato" w:hAnsi="Lato" w:cs="Calibri"/>
        </w:rPr>
        <w:t xml:space="preserve"> Guadalupe Morales Hernández</w:t>
      </w:r>
      <w:r w:rsidRPr="00F647B0">
        <w:rPr>
          <w:rFonts w:ascii="Lato" w:hAnsi="Lato"/>
        </w:rPr>
        <w:t xml:space="preserve">, </w:t>
      </w:r>
      <w:r w:rsidR="007A4FA5">
        <w:rPr>
          <w:rFonts w:ascii="Lato" w:hAnsi="Lato"/>
        </w:rPr>
        <w:t xml:space="preserve">Titular del Juzgado </w:t>
      </w:r>
      <w:r w:rsidR="00F647B0" w:rsidRPr="00F647B0">
        <w:rPr>
          <w:rFonts w:ascii="Lato" w:hAnsi="Lato"/>
        </w:rPr>
        <w:t xml:space="preserve">Itinerante con competencia en todo el </w:t>
      </w:r>
      <w:proofErr w:type="gramStart"/>
      <w:r w:rsidR="00F647B0" w:rsidRPr="00F647B0">
        <w:rPr>
          <w:rFonts w:ascii="Lato" w:hAnsi="Lato"/>
        </w:rPr>
        <w:t xml:space="preserve">Estado, </w:t>
      </w:r>
      <w:r w:rsidRPr="00F647B0">
        <w:rPr>
          <w:rFonts w:ascii="Lato" w:hAnsi="Lato"/>
        </w:rPr>
        <w:t xml:space="preserve"> para</w:t>
      </w:r>
      <w:proofErr w:type="gramEnd"/>
      <w:r w:rsidRPr="00F647B0">
        <w:rPr>
          <w:rFonts w:ascii="Lato" w:hAnsi="Lato"/>
        </w:rPr>
        <w:t xml:space="preserve"> su conocimiento y efectos </w:t>
      </w:r>
      <w:r w:rsidR="00F647B0" w:rsidRPr="00F647B0">
        <w:rPr>
          <w:rFonts w:ascii="Lato" w:hAnsi="Lato"/>
        </w:rPr>
        <w:t xml:space="preserve">a que haya lugar. </w:t>
      </w:r>
      <w:bookmarkEnd w:id="37"/>
      <w:r w:rsidR="00D63DC3" w:rsidRPr="00D63DC3">
        <w:rPr>
          <w:rFonts w:ascii="Lato" w:hAnsi="Lato"/>
          <w:b/>
          <w:bCs/>
          <w:u w:val="single"/>
        </w:rPr>
        <w:t>APROBADO POR UNANIMIDAD DE VOTOS.</w:t>
      </w:r>
    </w:p>
    <w:p w14:paraId="7EABAA26" w14:textId="72B8547E" w:rsidR="002706EF" w:rsidRDefault="002706EF" w:rsidP="009F2B1C">
      <w:pPr>
        <w:spacing w:after="0" w:line="240" w:lineRule="auto"/>
        <w:ind w:right="49"/>
        <w:jc w:val="both"/>
        <w:rPr>
          <w:rFonts w:ascii="Lato" w:hAnsi="Lato"/>
          <w:b/>
          <w:u w:val="single"/>
        </w:rPr>
      </w:pPr>
    </w:p>
    <w:p w14:paraId="22864768" w14:textId="76F19283" w:rsidR="00FE2EF1" w:rsidRDefault="00F647B0" w:rsidP="00F647B0">
      <w:pPr>
        <w:spacing w:after="0" w:line="480" w:lineRule="auto"/>
        <w:ind w:right="49" w:firstLine="851"/>
        <w:jc w:val="both"/>
        <w:rPr>
          <w:rFonts w:ascii="Lato" w:hAnsi="Lato"/>
          <w:b/>
          <w:bCs/>
        </w:rPr>
      </w:pPr>
      <w:bookmarkStart w:id="39" w:name="_Hlk207206888"/>
      <w:bookmarkEnd w:id="38"/>
      <w:r w:rsidRPr="00FE2EF1">
        <w:rPr>
          <w:rFonts w:ascii="Lato" w:hAnsi="Lato"/>
          <w:b/>
          <w:bCs/>
          <w:color w:val="000000"/>
        </w:rPr>
        <w:t xml:space="preserve">ACUERDO XXVI/81/2025. </w:t>
      </w:r>
      <w:r w:rsidR="00FE2EF1" w:rsidRPr="00FE2EF1">
        <w:rPr>
          <w:rFonts w:ascii="Lato" w:hAnsi="Lato"/>
          <w:b/>
          <w:bCs/>
          <w:color w:val="000000"/>
        </w:rPr>
        <w:t xml:space="preserve">Seguimiento al punto 1 del acuerdo </w:t>
      </w:r>
      <w:r w:rsidR="00FE2EF1" w:rsidRPr="00FE2EF1">
        <w:rPr>
          <w:rFonts w:ascii="Lato" w:hAnsi="Lato"/>
          <w:b/>
          <w:bCs/>
        </w:rPr>
        <w:t>XVI/79/2025.7. del Consejo de la Judicatura del Estado.</w:t>
      </w:r>
      <w:r w:rsidR="00D63DC3">
        <w:rPr>
          <w:rFonts w:ascii="Lato" w:hAnsi="Lato"/>
          <w:b/>
          <w:bCs/>
        </w:rPr>
        <w:t xml:space="preserve"> - - - - - - - - - - - - - - - -</w:t>
      </w:r>
    </w:p>
    <w:p w14:paraId="1EC0210D" w14:textId="6607D2AB" w:rsidR="00FE2EF1" w:rsidRDefault="00FE2EF1" w:rsidP="001174C7">
      <w:pPr>
        <w:spacing w:after="0" w:line="480" w:lineRule="auto"/>
        <w:ind w:right="49"/>
        <w:jc w:val="both"/>
        <w:rPr>
          <w:rFonts w:ascii="Lato" w:hAnsi="Lato"/>
        </w:rPr>
      </w:pPr>
      <w:r>
        <w:rPr>
          <w:rFonts w:ascii="Lato" w:hAnsi="Lato"/>
        </w:rPr>
        <w:t xml:space="preserve">Tomando en consideración que en el </w:t>
      </w:r>
      <w:r w:rsidRPr="00FE2EF1">
        <w:rPr>
          <w:rFonts w:ascii="Lato" w:hAnsi="Lato"/>
          <w:color w:val="000000"/>
        </w:rPr>
        <w:t xml:space="preserve">punto 1 del acuerdo </w:t>
      </w:r>
      <w:r w:rsidRPr="00FE2EF1">
        <w:rPr>
          <w:rFonts w:ascii="Lato" w:hAnsi="Lato"/>
        </w:rPr>
        <w:t>XVI/79/2025.7.</w:t>
      </w:r>
      <w:r w:rsidR="00E03BB1">
        <w:rPr>
          <w:rFonts w:ascii="Lato" w:hAnsi="Lato"/>
        </w:rPr>
        <w:t xml:space="preserve"> emitido por este</w:t>
      </w:r>
      <w:r w:rsidRPr="00FE2EF1">
        <w:rPr>
          <w:rFonts w:ascii="Lato" w:hAnsi="Lato"/>
        </w:rPr>
        <w:t xml:space="preserve"> Consejo de la Judicatura del Estado</w:t>
      </w:r>
      <w:r>
        <w:rPr>
          <w:rFonts w:ascii="Lato" w:hAnsi="Lato"/>
        </w:rPr>
        <w:t xml:space="preserve">, se determinó </w:t>
      </w:r>
      <w:r w:rsidR="00E03BB1">
        <w:rPr>
          <w:rFonts w:ascii="Lato" w:hAnsi="Lato"/>
        </w:rPr>
        <w:t>la conclusión de su encargo</w:t>
      </w:r>
      <w:r>
        <w:rPr>
          <w:rFonts w:ascii="Lato" w:hAnsi="Lato"/>
        </w:rPr>
        <w:t xml:space="preserve"> del </w:t>
      </w:r>
      <w:r w:rsidRPr="00FE2EF1">
        <w:rPr>
          <w:rFonts w:ascii="Lato" w:hAnsi="Lato"/>
        </w:rPr>
        <w:t>Magistrado, Juezas y Jueces que no resultaron electos, declinaron o renunciaron su candidatura,</w:t>
      </w:r>
      <w:r>
        <w:rPr>
          <w:rFonts w:ascii="Lato" w:hAnsi="Lato"/>
        </w:rPr>
        <w:t xml:space="preserve"> </w:t>
      </w:r>
      <w:r w:rsidR="00D63DC3">
        <w:rPr>
          <w:rFonts w:ascii="Lato" w:hAnsi="Lato"/>
        </w:rPr>
        <w:t xml:space="preserve">respecto </w:t>
      </w:r>
      <w:r>
        <w:rPr>
          <w:rFonts w:ascii="Lato" w:hAnsi="Lato"/>
        </w:rPr>
        <w:t>del</w:t>
      </w:r>
      <w:r w:rsidRPr="00FE2EF1">
        <w:rPr>
          <w:rFonts w:ascii="Lato" w:hAnsi="Lato"/>
        </w:rPr>
        <w:t xml:space="preserve"> proceso electoral local extraordinario 2024-2025, </w:t>
      </w:r>
      <w:r w:rsidR="00E03BB1">
        <w:rPr>
          <w:rFonts w:ascii="Lato" w:hAnsi="Lato"/>
        </w:rPr>
        <w:t>a</w:t>
      </w:r>
      <w:r w:rsidRPr="00FE2EF1">
        <w:rPr>
          <w:rFonts w:ascii="Lato" w:hAnsi="Lato"/>
        </w:rPr>
        <w:t>l día treinta y uno de agosto del año en curso</w:t>
      </w:r>
      <w:r w:rsidR="00E03BB1">
        <w:rPr>
          <w:rFonts w:ascii="Lato" w:hAnsi="Lato"/>
        </w:rPr>
        <w:t xml:space="preserve"> y en consecuencia la terminación de su relación laboral con el Poder Judicial del Estado</w:t>
      </w:r>
      <w:r>
        <w:rPr>
          <w:rFonts w:ascii="Lato" w:hAnsi="Lato"/>
        </w:rPr>
        <w:t xml:space="preserve">; asimismo </w:t>
      </w:r>
      <w:r w:rsidR="00E03BB1">
        <w:rPr>
          <w:rFonts w:ascii="Lato" w:hAnsi="Lato"/>
        </w:rPr>
        <w:t xml:space="preserve">se acordó </w:t>
      </w:r>
      <w:r>
        <w:rPr>
          <w:rFonts w:ascii="Lato" w:hAnsi="Lato"/>
        </w:rPr>
        <w:t xml:space="preserve">que, </w:t>
      </w:r>
      <w:r w:rsidRPr="00FE2EF1">
        <w:rPr>
          <w:rFonts w:ascii="Lato" w:hAnsi="Lato"/>
        </w:rPr>
        <w:t xml:space="preserve">en los cinco días hábiles siguientes deberán llevar a cabo la entrega- recepción, </w:t>
      </w:r>
      <w:r w:rsidR="00E03BB1">
        <w:rPr>
          <w:rFonts w:ascii="Lato" w:hAnsi="Lato"/>
        </w:rPr>
        <w:t>con los juzgadores electos</w:t>
      </w:r>
      <w:r w:rsidR="001174C7">
        <w:rPr>
          <w:rFonts w:ascii="Lato" w:hAnsi="Lato"/>
        </w:rPr>
        <w:t xml:space="preserve"> </w:t>
      </w:r>
      <w:r w:rsidRPr="00FE2EF1">
        <w:rPr>
          <w:rFonts w:ascii="Lato" w:hAnsi="Lato"/>
        </w:rPr>
        <w:t>quienes tomarán protesta el uno de septiembre de dos mil veinticinco</w:t>
      </w:r>
      <w:r w:rsidR="001174C7">
        <w:rPr>
          <w:rFonts w:ascii="Lato" w:hAnsi="Lato"/>
        </w:rPr>
        <w:t>;</w:t>
      </w:r>
      <w:r w:rsidR="00032D00">
        <w:rPr>
          <w:rFonts w:ascii="Lato" w:hAnsi="Lato"/>
        </w:rPr>
        <w:t xml:space="preserve"> por lo anterior y </w:t>
      </w:r>
      <w:r w:rsidR="00E03BB1">
        <w:rPr>
          <w:rFonts w:ascii="Lato" w:hAnsi="Lato"/>
        </w:rPr>
        <w:t>a fin de realizar</w:t>
      </w:r>
      <w:r w:rsidR="00D63DC3">
        <w:rPr>
          <w:rFonts w:ascii="Lato" w:hAnsi="Lato"/>
        </w:rPr>
        <w:t xml:space="preserve"> la entrega recepción ordenada</w:t>
      </w:r>
      <w:r w:rsidR="001174C7">
        <w:rPr>
          <w:rFonts w:ascii="Lato" w:hAnsi="Lato"/>
        </w:rPr>
        <w:t>, con fundamento en lo que establece</w:t>
      </w:r>
      <w:r w:rsidR="00032D00">
        <w:rPr>
          <w:rFonts w:ascii="Lato" w:hAnsi="Lato"/>
        </w:rPr>
        <w:t xml:space="preserve">n  los artículos </w:t>
      </w:r>
      <w:r w:rsidR="001174C7">
        <w:rPr>
          <w:rFonts w:ascii="Lato" w:hAnsi="Lato"/>
        </w:rPr>
        <w:t>61 de la Ley Orgánica del Poder Judicial del Estado</w:t>
      </w:r>
      <w:r w:rsidR="00E03BB1">
        <w:rPr>
          <w:rFonts w:ascii="Lato" w:hAnsi="Lato"/>
        </w:rPr>
        <w:t>; y</w:t>
      </w:r>
      <w:r w:rsidR="001174C7">
        <w:rPr>
          <w:rFonts w:ascii="Lato" w:hAnsi="Lato"/>
        </w:rPr>
        <w:t xml:space="preserve"> 84 fracción XI del Reglamento del Consejo de la Judicatura del Estado</w:t>
      </w:r>
      <w:r w:rsidR="00D63DC3">
        <w:rPr>
          <w:rFonts w:ascii="Lato" w:hAnsi="Lato"/>
        </w:rPr>
        <w:t xml:space="preserve">, se determina: </w:t>
      </w:r>
    </w:p>
    <w:p w14:paraId="6F830CD6" w14:textId="7497C3CD" w:rsidR="00D63DC3" w:rsidRDefault="00D63DC3" w:rsidP="00D63DC3">
      <w:pPr>
        <w:pStyle w:val="Prrafodelista"/>
        <w:spacing w:after="0" w:line="480" w:lineRule="auto"/>
        <w:ind w:left="426" w:right="49"/>
        <w:jc w:val="both"/>
        <w:rPr>
          <w:rFonts w:ascii="Lato" w:hAnsi="Lato"/>
        </w:rPr>
      </w:pPr>
      <w:r>
        <w:rPr>
          <w:rFonts w:ascii="Lato" w:hAnsi="Lato"/>
        </w:rPr>
        <w:t xml:space="preserve">Instruir al Contralor del Poder Judicial del Estado, realice la planeación y calendarización para llevar a cabo de manera ordenada y coordinada la entrega-recepción, entre los </w:t>
      </w:r>
      <w:r w:rsidRPr="00FE2EF1">
        <w:rPr>
          <w:rFonts w:ascii="Lato" w:hAnsi="Lato"/>
        </w:rPr>
        <w:t>Magistrado</w:t>
      </w:r>
      <w:r>
        <w:rPr>
          <w:rFonts w:ascii="Lato" w:hAnsi="Lato"/>
        </w:rPr>
        <w:t>s</w:t>
      </w:r>
      <w:r w:rsidRPr="00FE2EF1">
        <w:rPr>
          <w:rFonts w:ascii="Lato" w:hAnsi="Lato"/>
        </w:rPr>
        <w:t>, Juezas y Jueces</w:t>
      </w:r>
      <w:r>
        <w:rPr>
          <w:rFonts w:ascii="Lato" w:hAnsi="Lato"/>
        </w:rPr>
        <w:t xml:space="preserve"> que deberán realizar la misma</w:t>
      </w:r>
      <w:r w:rsidR="00032D00">
        <w:rPr>
          <w:rFonts w:ascii="Lato" w:hAnsi="Lato"/>
        </w:rPr>
        <w:t xml:space="preserve">, </w:t>
      </w:r>
      <w:r w:rsidR="00E03BB1">
        <w:rPr>
          <w:rFonts w:ascii="Lato" w:hAnsi="Lato"/>
        </w:rPr>
        <w:t>con los juzgadores que iniciarán funciones el uno de septiembre de dos mil veinticinco.</w:t>
      </w:r>
    </w:p>
    <w:p w14:paraId="5EC8C4AD" w14:textId="40432213" w:rsidR="00D63DC3" w:rsidRPr="00D63DC3" w:rsidRDefault="00D63DC3" w:rsidP="00D63DC3">
      <w:pPr>
        <w:spacing w:after="0" w:line="480" w:lineRule="auto"/>
        <w:ind w:right="49"/>
        <w:jc w:val="both"/>
        <w:rPr>
          <w:rFonts w:ascii="Lato" w:hAnsi="Lato"/>
          <w:b/>
          <w:bCs/>
          <w:u w:val="single"/>
        </w:rPr>
      </w:pPr>
      <w:r>
        <w:rPr>
          <w:rFonts w:ascii="Lato" w:hAnsi="Lato"/>
        </w:rPr>
        <w:t xml:space="preserve">Comuníquese lo anterior, al Contralor del Poder Judicial del Estado, para su conocimiento y efectos legales correspondientes. </w:t>
      </w:r>
      <w:bookmarkEnd w:id="39"/>
      <w:r w:rsidRPr="00D63DC3">
        <w:rPr>
          <w:rFonts w:ascii="Lato" w:hAnsi="Lato"/>
          <w:b/>
          <w:bCs/>
          <w:u w:val="single"/>
        </w:rPr>
        <w:t>APROBADO POR UNANIMIDAD DE VOTOS.</w:t>
      </w:r>
    </w:p>
    <w:p w14:paraId="3F23BBC0" w14:textId="59D163C9" w:rsidR="002706EF" w:rsidRPr="00FD5299" w:rsidRDefault="00D63DC3" w:rsidP="00A831E9">
      <w:pPr>
        <w:spacing w:after="0" w:line="480" w:lineRule="auto"/>
        <w:ind w:right="49" w:firstLine="993"/>
        <w:jc w:val="both"/>
        <w:rPr>
          <w:rFonts w:ascii="Lato" w:hAnsi="Lato"/>
          <w:b/>
          <w:bCs/>
          <w:color w:val="000000" w:themeColor="text1"/>
        </w:rPr>
      </w:pPr>
      <w:bookmarkStart w:id="40" w:name="_Hlk207613358"/>
      <w:r w:rsidRPr="007932E0">
        <w:rPr>
          <w:rFonts w:ascii="Lato" w:hAnsi="Lato"/>
          <w:b/>
          <w:bCs/>
        </w:rPr>
        <w:lastRenderedPageBreak/>
        <w:t xml:space="preserve">ACUERDO XXVII/81/2025. </w:t>
      </w:r>
      <w:r w:rsidR="00A831E9" w:rsidRPr="007932E0">
        <w:rPr>
          <w:rFonts w:ascii="Lato" w:hAnsi="Lato"/>
          <w:b/>
          <w:bCs/>
        </w:rPr>
        <w:t xml:space="preserve">Oficio número CJET/CA/127/2025, recibido el veintiséis de agosto de dos mil veinticinco, signado por la </w:t>
      </w:r>
      <w:proofErr w:type="gramStart"/>
      <w:r w:rsidR="00A831E9" w:rsidRPr="007932E0">
        <w:rPr>
          <w:rFonts w:ascii="Lato" w:hAnsi="Lato"/>
          <w:b/>
          <w:bCs/>
        </w:rPr>
        <w:t>Presidenta</w:t>
      </w:r>
      <w:proofErr w:type="gramEnd"/>
      <w:r w:rsidR="00A831E9" w:rsidRPr="007932E0">
        <w:rPr>
          <w:rFonts w:ascii="Lato" w:hAnsi="Lato"/>
          <w:b/>
          <w:bCs/>
        </w:rPr>
        <w:t xml:space="preserve"> de la Comisión de Administración, Consejera integrante de este Cuerpo Colegiado. - </w:t>
      </w:r>
      <w:r w:rsidR="00A831E9" w:rsidRPr="00A817F6">
        <w:rPr>
          <w:rFonts w:ascii="Lato" w:hAnsi="Lato"/>
          <w:b/>
          <w:bCs/>
          <w:color w:val="FF0000"/>
        </w:rPr>
        <w:t xml:space="preserve">- - - </w:t>
      </w:r>
      <w:r w:rsidR="00A831E9" w:rsidRPr="00FD5299">
        <w:rPr>
          <w:rFonts w:ascii="Lato" w:hAnsi="Lato"/>
          <w:b/>
          <w:bCs/>
          <w:color w:val="000000" w:themeColor="text1"/>
        </w:rPr>
        <w:t xml:space="preserve">- - - - - - - - - - - - - - - - - - - - - - - - - - - - - - - - - - - - - - - - - - - - - </w:t>
      </w:r>
    </w:p>
    <w:p w14:paraId="1E3F8DC4" w14:textId="1D1ACA19" w:rsidR="00D87AB3" w:rsidRPr="00FD5299" w:rsidRDefault="00A831E9" w:rsidP="00824249">
      <w:pPr>
        <w:spacing w:after="0" w:line="480" w:lineRule="auto"/>
        <w:ind w:right="49"/>
        <w:jc w:val="both"/>
        <w:rPr>
          <w:rFonts w:ascii="Lato" w:hAnsi="Lato"/>
          <w:color w:val="000000" w:themeColor="text1"/>
        </w:rPr>
      </w:pPr>
      <w:r w:rsidRPr="00FD5299">
        <w:rPr>
          <w:rFonts w:ascii="Lato" w:hAnsi="Lato"/>
          <w:color w:val="000000" w:themeColor="text1"/>
        </w:rPr>
        <w:t>Dada cuenta con el oficio de referencia, mediante el cual,</w:t>
      </w:r>
      <w:r w:rsidRPr="00FD5299">
        <w:rPr>
          <w:rFonts w:ascii="Lato" w:hAnsi="Lato"/>
          <w:b/>
          <w:bCs/>
          <w:color w:val="000000" w:themeColor="text1"/>
        </w:rPr>
        <w:t xml:space="preserve"> </w:t>
      </w:r>
      <w:r w:rsidRPr="00FD5299">
        <w:rPr>
          <w:rFonts w:ascii="Lato" w:hAnsi="Lato"/>
          <w:color w:val="000000" w:themeColor="text1"/>
        </w:rPr>
        <w:t>la</w:t>
      </w:r>
      <w:r w:rsidRPr="00FD5299">
        <w:rPr>
          <w:rFonts w:ascii="Lato" w:hAnsi="Lato"/>
          <w:b/>
          <w:bCs/>
          <w:color w:val="000000" w:themeColor="text1"/>
        </w:rPr>
        <w:t xml:space="preserve"> </w:t>
      </w:r>
      <w:proofErr w:type="gramStart"/>
      <w:r w:rsidRPr="00FD5299">
        <w:rPr>
          <w:rFonts w:ascii="Lato" w:hAnsi="Lato"/>
          <w:color w:val="000000" w:themeColor="text1"/>
        </w:rPr>
        <w:t>Presidenta</w:t>
      </w:r>
      <w:proofErr w:type="gramEnd"/>
      <w:r w:rsidRPr="00FD5299">
        <w:rPr>
          <w:rFonts w:ascii="Lato" w:hAnsi="Lato"/>
          <w:color w:val="000000" w:themeColor="text1"/>
        </w:rPr>
        <w:t xml:space="preserve"> de la Comisión de Administración, Consejera integrante de este Cuerpo Colegiado, remite el acta número CA/24/2025, de sesión ordinaria de dicha Comisión, celebrada el veinticinco de agosto de dos mil veinticinco, </w:t>
      </w:r>
      <w:r w:rsidR="00D87AB3" w:rsidRPr="00FD5299">
        <w:rPr>
          <w:rFonts w:ascii="Lato" w:hAnsi="Lato"/>
          <w:color w:val="000000" w:themeColor="text1"/>
        </w:rPr>
        <w:t xml:space="preserve">y en lo que atañe a este Cuerpo Colegiado, se desprende lo siguiente: </w:t>
      </w:r>
    </w:p>
    <w:p w14:paraId="191F6119" w14:textId="77777777" w:rsidR="00D87AB3" w:rsidRPr="00FD5299" w:rsidRDefault="00D87AB3" w:rsidP="00824249">
      <w:pPr>
        <w:spacing w:after="0" w:line="480" w:lineRule="auto"/>
        <w:ind w:right="49"/>
        <w:jc w:val="both"/>
        <w:rPr>
          <w:rFonts w:ascii="Lato" w:hAnsi="Lato"/>
          <w:color w:val="000000" w:themeColor="text1"/>
        </w:rPr>
      </w:pPr>
    </w:p>
    <w:p w14:paraId="40F7FECD" w14:textId="30CFC342" w:rsidR="00F647B0" w:rsidRPr="00FD5299" w:rsidRDefault="00D87AB3" w:rsidP="00824249">
      <w:pPr>
        <w:spacing w:after="0" w:line="480" w:lineRule="auto"/>
        <w:ind w:right="49"/>
        <w:jc w:val="both"/>
        <w:rPr>
          <w:rFonts w:ascii="Lato" w:hAnsi="Lato"/>
          <w:color w:val="000000" w:themeColor="text1"/>
        </w:rPr>
      </w:pPr>
      <w:r w:rsidRPr="00FD5299">
        <w:rPr>
          <w:rFonts w:ascii="Lato" w:hAnsi="Lato"/>
          <w:color w:val="000000" w:themeColor="text1"/>
        </w:rPr>
        <w:t xml:space="preserve">Con relación al </w:t>
      </w:r>
      <w:r w:rsidR="00A37BFE">
        <w:rPr>
          <w:rFonts w:ascii="Lato" w:hAnsi="Lato"/>
          <w:color w:val="000000" w:themeColor="text1"/>
        </w:rPr>
        <w:t>punto</w:t>
      </w:r>
      <w:r w:rsidR="00A831E9" w:rsidRPr="00FD5299">
        <w:rPr>
          <w:rFonts w:ascii="Lato" w:hAnsi="Lato"/>
          <w:color w:val="000000" w:themeColor="text1"/>
        </w:rPr>
        <w:t xml:space="preserve"> 4, </w:t>
      </w:r>
      <w:r w:rsidRPr="00FD5299">
        <w:rPr>
          <w:rFonts w:ascii="Lato" w:hAnsi="Lato"/>
          <w:color w:val="000000" w:themeColor="text1"/>
        </w:rPr>
        <w:t xml:space="preserve"> que corresponde a </w:t>
      </w:r>
      <w:r w:rsidR="00A831E9" w:rsidRPr="00FD5299">
        <w:rPr>
          <w:rFonts w:ascii="Lato" w:hAnsi="Lato"/>
          <w:color w:val="000000" w:themeColor="text1"/>
        </w:rPr>
        <w:t xml:space="preserve"> la instrucción para verificar la disponibilidad presupuestal </w:t>
      </w:r>
      <w:r w:rsidR="00273757" w:rsidRPr="00FD5299">
        <w:rPr>
          <w:rFonts w:ascii="Lato" w:hAnsi="Lato"/>
          <w:color w:val="000000" w:themeColor="text1"/>
        </w:rPr>
        <w:t>a efecto de at</w:t>
      </w:r>
      <w:r w:rsidR="00A831E9" w:rsidRPr="00FD5299">
        <w:rPr>
          <w:rFonts w:ascii="Lato" w:hAnsi="Lato"/>
          <w:color w:val="000000" w:themeColor="text1"/>
        </w:rPr>
        <w:t>ender la solicitud del Sindicato “Liberación 4 de Octubre”, relativa a</w:t>
      </w:r>
      <w:r w:rsidR="00273757" w:rsidRPr="00FD5299">
        <w:rPr>
          <w:rFonts w:ascii="Lato" w:hAnsi="Lato"/>
          <w:color w:val="000000" w:themeColor="text1"/>
        </w:rPr>
        <w:t xml:space="preserve"> la recategorización d</w:t>
      </w:r>
      <w:r w:rsidR="00A831E9" w:rsidRPr="00FD5299">
        <w:rPr>
          <w:rFonts w:ascii="Lato" w:hAnsi="Lato"/>
          <w:color w:val="000000" w:themeColor="text1"/>
        </w:rPr>
        <w:t>el servidor público</w:t>
      </w:r>
      <w:r w:rsidR="00273757" w:rsidRPr="00FD5299">
        <w:rPr>
          <w:rFonts w:ascii="Lato" w:hAnsi="Lato"/>
          <w:color w:val="000000" w:themeColor="text1"/>
        </w:rPr>
        <w:t xml:space="preserve"> Adrián Cabrera Vázquez; en ese sentido del análisis de la documentación correspondiente y al ser un sindicato minoritario, se rige por el convenio 2025 firmado con el Sindicato 7 de Mayo, que es a quien corresponde la titularidad del Contrato Colectivo, por lo que esa comisión acuerda que no es  procedente aprobar la renivelación del servidor público citado, toda vez que se debe aprobar en una sola lista de servidores públicos que serán </w:t>
      </w:r>
      <w:proofErr w:type="spellStart"/>
      <w:r w:rsidR="00273757" w:rsidRPr="00FD5299">
        <w:rPr>
          <w:rFonts w:ascii="Lato" w:hAnsi="Lato"/>
          <w:color w:val="000000" w:themeColor="text1"/>
        </w:rPr>
        <w:t>renivelados</w:t>
      </w:r>
      <w:proofErr w:type="spellEnd"/>
      <w:r w:rsidR="00273757" w:rsidRPr="00FD5299">
        <w:rPr>
          <w:rFonts w:ascii="Lato" w:hAnsi="Lato"/>
          <w:color w:val="000000" w:themeColor="text1"/>
        </w:rPr>
        <w:t xml:space="preserve"> a petición de sus organizaci</w:t>
      </w:r>
      <w:r w:rsidR="00DC741D">
        <w:rPr>
          <w:rFonts w:ascii="Lato" w:hAnsi="Lato"/>
          <w:color w:val="000000" w:themeColor="text1"/>
        </w:rPr>
        <w:t xml:space="preserve">ones </w:t>
      </w:r>
      <w:r w:rsidR="00273757" w:rsidRPr="00FD5299">
        <w:rPr>
          <w:rFonts w:ascii="Lato" w:hAnsi="Lato"/>
          <w:color w:val="000000" w:themeColor="text1"/>
        </w:rPr>
        <w:t>sindicales, por lo que no es posible pronunciarse</w:t>
      </w:r>
      <w:r w:rsidR="00DC741D">
        <w:rPr>
          <w:rFonts w:ascii="Lato" w:hAnsi="Lato"/>
          <w:color w:val="000000" w:themeColor="text1"/>
        </w:rPr>
        <w:t>.</w:t>
      </w:r>
    </w:p>
    <w:p w14:paraId="74673A50" w14:textId="3DB27FC7" w:rsidR="00D87AB3" w:rsidRPr="00FD5299" w:rsidRDefault="00A80B80" w:rsidP="00824249">
      <w:pPr>
        <w:spacing w:after="0" w:line="480" w:lineRule="auto"/>
        <w:ind w:right="49"/>
        <w:jc w:val="both"/>
        <w:rPr>
          <w:rFonts w:ascii="Lato" w:hAnsi="Lato"/>
          <w:color w:val="000000" w:themeColor="text1"/>
        </w:rPr>
      </w:pPr>
      <w:r w:rsidRPr="00FD5299">
        <w:rPr>
          <w:rFonts w:ascii="Lato" w:hAnsi="Lato"/>
          <w:color w:val="000000" w:themeColor="text1"/>
        </w:rPr>
        <w:t xml:space="preserve">Ahora bien, del punto número 5 del acta que nos ocupa, respecto al seguimiento del acuerdo XVIII/56/2025.7 de este Cuerpo Colegiado, relativo a la solicitud realizada a través del oficio 1348/2025, en el cual la Licenciada Karina Erazo Rodríguez, solicitó </w:t>
      </w:r>
      <w:r w:rsidR="00C25FA8" w:rsidRPr="00FD5299">
        <w:rPr>
          <w:rFonts w:ascii="Lato" w:hAnsi="Lato"/>
          <w:color w:val="000000" w:themeColor="text1"/>
        </w:rPr>
        <w:t xml:space="preserve">el movimiento escalafonario </w:t>
      </w:r>
      <w:r w:rsidRPr="00FD5299">
        <w:rPr>
          <w:rFonts w:ascii="Lato" w:hAnsi="Lato"/>
          <w:color w:val="000000" w:themeColor="text1"/>
        </w:rPr>
        <w:t>derivado de la renuncia por jubilación de Lorenzo Romano Nava;</w:t>
      </w:r>
      <w:r w:rsidR="00C25FA8">
        <w:rPr>
          <w:rFonts w:ascii="Lato" w:hAnsi="Lato"/>
          <w:color w:val="000000" w:themeColor="text1"/>
        </w:rPr>
        <w:t xml:space="preserve"> la Comisión de Administración determinó </w:t>
      </w:r>
      <w:r w:rsidRPr="00FD5299">
        <w:rPr>
          <w:rFonts w:ascii="Lato" w:hAnsi="Lato"/>
          <w:color w:val="000000" w:themeColor="text1"/>
        </w:rPr>
        <w:t>que dicha petición ya fue analizada median</w:t>
      </w:r>
      <w:r w:rsidR="00A817F6">
        <w:rPr>
          <w:rFonts w:ascii="Lato" w:hAnsi="Lato"/>
          <w:color w:val="000000" w:themeColor="text1"/>
        </w:rPr>
        <w:t>t</w:t>
      </w:r>
      <w:r w:rsidR="00C25FA8">
        <w:rPr>
          <w:rFonts w:ascii="Lato" w:hAnsi="Lato"/>
          <w:color w:val="000000" w:themeColor="text1"/>
        </w:rPr>
        <w:t xml:space="preserve">e acta </w:t>
      </w:r>
      <w:r w:rsidRPr="00FD5299">
        <w:rPr>
          <w:rFonts w:ascii="Lato" w:hAnsi="Lato"/>
          <w:color w:val="000000" w:themeColor="text1"/>
        </w:rPr>
        <w:t>CA/20/2025 de fecha veintitrés de junio de dos mil veinticinco</w:t>
      </w:r>
      <w:r w:rsidR="00D87AB3" w:rsidRPr="00FD5299">
        <w:rPr>
          <w:rFonts w:ascii="Lato" w:hAnsi="Lato"/>
          <w:color w:val="000000" w:themeColor="text1"/>
        </w:rPr>
        <w:t>, por lo que resulta improcedente analizar nuevamente su petición.</w:t>
      </w:r>
    </w:p>
    <w:p w14:paraId="0BEDEDB6" w14:textId="1AFEC7E2" w:rsidR="00D87AB3" w:rsidRPr="00FD5299" w:rsidRDefault="00D87AB3" w:rsidP="00824249">
      <w:pPr>
        <w:spacing w:after="0" w:line="480" w:lineRule="auto"/>
        <w:ind w:right="49"/>
        <w:jc w:val="both"/>
        <w:rPr>
          <w:rFonts w:ascii="Lato" w:hAnsi="Lato"/>
          <w:color w:val="000000" w:themeColor="text1"/>
        </w:rPr>
      </w:pPr>
      <w:r w:rsidRPr="00FD5299">
        <w:rPr>
          <w:rFonts w:ascii="Lato" w:hAnsi="Lato"/>
          <w:color w:val="000000" w:themeColor="text1"/>
        </w:rPr>
        <w:t xml:space="preserve">En atención a lo anterior, y toda vez que la Comisión de Administración ha realizado el análisis </w:t>
      </w:r>
      <w:r w:rsidR="00A817F6">
        <w:rPr>
          <w:rFonts w:ascii="Lato" w:hAnsi="Lato"/>
          <w:color w:val="000000" w:themeColor="text1"/>
        </w:rPr>
        <w:t>de</w:t>
      </w:r>
      <w:r w:rsidRPr="00FD5299">
        <w:rPr>
          <w:rFonts w:ascii="Lato" w:hAnsi="Lato"/>
          <w:color w:val="000000" w:themeColor="text1"/>
        </w:rPr>
        <w:t xml:space="preserve"> </w:t>
      </w:r>
      <w:r w:rsidR="00A817F6">
        <w:rPr>
          <w:rFonts w:ascii="Lato" w:hAnsi="Lato"/>
          <w:color w:val="000000" w:themeColor="text1"/>
        </w:rPr>
        <w:t>la</w:t>
      </w:r>
      <w:r w:rsidR="00A37BFE">
        <w:rPr>
          <w:rFonts w:ascii="Lato" w:hAnsi="Lato"/>
          <w:color w:val="000000" w:themeColor="text1"/>
        </w:rPr>
        <w:t xml:space="preserve"> </w:t>
      </w:r>
      <w:r w:rsidR="00A817F6">
        <w:rPr>
          <w:rFonts w:ascii="Lato" w:hAnsi="Lato"/>
          <w:color w:val="000000" w:themeColor="text1"/>
        </w:rPr>
        <w:t xml:space="preserve">solicitud de los </w:t>
      </w:r>
      <w:proofErr w:type="gramStart"/>
      <w:r w:rsidR="00A817F6">
        <w:rPr>
          <w:rFonts w:ascii="Lato" w:hAnsi="Lato"/>
          <w:color w:val="000000" w:themeColor="text1"/>
        </w:rPr>
        <w:t>Secretarios Generales</w:t>
      </w:r>
      <w:proofErr w:type="gramEnd"/>
      <w:r w:rsidR="00A817F6">
        <w:rPr>
          <w:rFonts w:ascii="Lato" w:hAnsi="Lato"/>
          <w:color w:val="000000" w:themeColor="text1"/>
        </w:rPr>
        <w:t xml:space="preserve"> de las </w:t>
      </w:r>
      <w:r w:rsidR="00A817F6">
        <w:rPr>
          <w:rFonts w:ascii="Lato" w:hAnsi="Lato"/>
          <w:color w:val="000000" w:themeColor="text1"/>
        </w:rPr>
        <w:lastRenderedPageBreak/>
        <w:t xml:space="preserve">Organizaciones sindicales, con las que </w:t>
      </w:r>
      <w:r w:rsidR="00DC741D">
        <w:rPr>
          <w:rFonts w:ascii="Lato" w:hAnsi="Lato"/>
          <w:color w:val="000000" w:themeColor="text1"/>
        </w:rPr>
        <w:t xml:space="preserve">este </w:t>
      </w:r>
      <w:r w:rsidR="00A37BFE">
        <w:rPr>
          <w:rFonts w:ascii="Lato" w:hAnsi="Lato"/>
          <w:color w:val="000000" w:themeColor="text1"/>
        </w:rPr>
        <w:t>Ó</w:t>
      </w:r>
      <w:r w:rsidR="00DC741D">
        <w:rPr>
          <w:rFonts w:ascii="Lato" w:hAnsi="Lato"/>
          <w:color w:val="000000" w:themeColor="text1"/>
        </w:rPr>
        <w:t xml:space="preserve">rgano Colegiado coincide, </w:t>
      </w:r>
      <w:r w:rsidRPr="00FD5299">
        <w:rPr>
          <w:rFonts w:ascii="Lato" w:hAnsi="Lato"/>
          <w:color w:val="000000" w:themeColor="text1"/>
        </w:rPr>
        <w:t xml:space="preserve">con fundamento en lo que establece el artículo 61 de la Ley Orgánica del Poder Judicial del Estado, se determina: </w:t>
      </w:r>
    </w:p>
    <w:p w14:paraId="16534B4A" w14:textId="5F313DC0" w:rsidR="00D87AB3" w:rsidRPr="00FD5299" w:rsidRDefault="00D87AB3" w:rsidP="00D87AB3">
      <w:pPr>
        <w:pStyle w:val="Prrafodelista"/>
        <w:numPr>
          <w:ilvl w:val="0"/>
          <w:numId w:val="104"/>
        </w:numPr>
        <w:spacing w:after="0" w:line="480" w:lineRule="auto"/>
        <w:ind w:right="49"/>
        <w:jc w:val="both"/>
        <w:rPr>
          <w:rFonts w:ascii="Lato" w:hAnsi="Lato"/>
          <w:color w:val="000000" w:themeColor="text1"/>
        </w:rPr>
      </w:pPr>
      <w:r w:rsidRPr="00FD5299">
        <w:rPr>
          <w:rFonts w:ascii="Lato" w:hAnsi="Lato"/>
          <w:color w:val="000000" w:themeColor="text1"/>
        </w:rPr>
        <w:t xml:space="preserve">Tomar conocimiento del oficio y contenido </w:t>
      </w:r>
      <w:r w:rsidR="00A817F6" w:rsidRPr="00FD5299">
        <w:rPr>
          <w:rFonts w:ascii="Lato" w:hAnsi="Lato"/>
          <w:color w:val="000000" w:themeColor="text1"/>
        </w:rPr>
        <w:t>íntegro</w:t>
      </w:r>
      <w:r w:rsidRPr="00FD5299">
        <w:rPr>
          <w:rFonts w:ascii="Lato" w:hAnsi="Lato"/>
          <w:color w:val="000000" w:themeColor="text1"/>
        </w:rPr>
        <w:t xml:space="preserve"> de</w:t>
      </w:r>
      <w:r w:rsidR="00EB1EAE" w:rsidRPr="00FD5299">
        <w:rPr>
          <w:rFonts w:ascii="Lato" w:hAnsi="Lato"/>
          <w:color w:val="000000" w:themeColor="text1"/>
        </w:rPr>
        <w:t>l acta de cuenta.</w:t>
      </w:r>
    </w:p>
    <w:p w14:paraId="34528226" w14:textId="68F2CE6B" w:rsidR="00EB1EAE" w:rsidRPr="00FD5299" w:rsidRDefault="00DC741D" w:rsidP="00D87AB3">
      <w:pPr>
        <w:pStyle w:val="Prrafodelista"/>
        <w:numPr>
          <w:ilvl w:val="0"/>
          <w:numId w:val="104"/>
        </w:numPr>
        <w:spacing w:after="0" w:line="480" w:lineRule="auto"/>
        <w:ind w:right="49"/>
        <w:jc w:val="both"/>
        <w:rPr>
          <w:rFonts w:ascii="Lato" w:hAnsi="Lato"/>
          <w:color w:val="000000" w:themeColor="text1"/>
        </w:rPr>
      </w:pPr>
      <w:r>
        <w:rPr>
          <w:rFonts w:ascii="Lato" w:hAnsi="Lato"/>
          <w:color w:val="000000" w:themeColor="text1"/>
        </w:rPr>
        <w:t>Hacer del conocimiento de</w:t>
      </w:r>
      <w:r w:rsidR="00EB1EAE" w:rsidRPr="00FD5299">
        <w:rPr>
          <w:rFonts w:ascii="Lato" w:hAnsi="Lato"/>
          <w:color w:val="000000" w:themeColor="text1"/>
        </w:rPr>
        <w:t xml:space="preserve">l </w:t>
      </w:r>
      <w:proofErr w:type="gramStart"/>
      <w:r w:rsidR="00EB1EAE" w:rsidRPr="00FD5299">
        <w:rPr>
          <w:rFonts w:ascii="Lato" w:hAnsi="Lato"/>
          <w:color w:val="000000" w:themeColor="text1"/>
        </w:rPr>
        <w:t>Secretario General</w:t>
      </w:r>
      <w:proofErr w:type="gramEnd"/>
      <w:r w:rsidR="00EB1EAE" w:rsidRPr="00FD5299">
        <w:rPr>
          <w:rFonts w:ascii="Lato" w:hAnsi="Lato"/>
          <w:color w:val="000000" w:themeColor="text1"/>
        </w:rPr>
        <w:t xml:space="preserve"> del Sindicato “Liberación 4 de Octubre”, </w:t>
      </w:r>
      <w:r>
        <w:rPr>
          <w:rFonts w:ascii="Lato" w:hAnsi="Lato"/>
          <w:color w:val="000000" w:themeColor="text1"/>
        </w:rPr>
        <w:t xml:space="preserve">que no es procedente aprobar la petición de renivelación del servidor público </w:t>
      </w:r>
      <w:r w:rsidR="00A817F6">
        <w:rPr>
          <w:rFonts w:ascii="Lato" w:hAnsi="Lato"/>
          <w:color w:val="000000" w:themeColor="text1"/>
        </w:rPr>
        <w:t xml:space="preserve">que solicita, </w:t>
      </w:r>
      <w:r>
        <w:rPr>
          <w:rFonts w:ascii="Lato" w:hAnsi="Lato"/>
          <w:color w:val="000000" w:themeColor="text1"/>
        </w:rPr>
        <w:t>por las razones expuestas por la Comisión de Administración.</w:t>
      </w:r>
    </w:p>
    <w:p w14:paraId="1F28FB60" w14:textId="6E110D20" w:rsidR="00EB1EAE" w:rsidRDefault="00DC741D" w:rsidP="00EB1EAE">
      <w:pPr>
        <w:pStyle w:val="Prrafodelista"/>
        <w:numPr>
          <w:ilvl w:val="0"/>
          <w:numId w:val="104"/>
        </w:numPr>
        <w:spacing w:after="0" w:line="480" w:lineRule="auto"/>
        <w:ind w:right="49"/>
        <w:jc w:val="both"/>
        <w:rPr>
          <w:rFonts w:ascii="Lato" w:hAnsi="Lato"/>
          <w:color w:val="000000" w:themeColor="text1"/>
        </w:rPr>
      </w:pPr>
      <w:r>
        <w:rPr>
          <w:rFonts w:ascii="Lato" w:hAnsi="Lato"/>
          <w:color w:val="000000" w:themeColor="text1"/>
        </w:rPr>
        <w:t>Hacer del conocimiento de</w:t>
      </w:r>
      <w:r w:rsidR="00EB1EAE" w:rsidRPr="00FD5299">
        <w:rPr>
          <w:rFonts w:ascii="Lato" w:hAnsi="Lato"/>
          <w:color w:val="000000" w:themeColor="text1"/>
        </w:rPr>
        <w:t xml:space="preserve"> la </w:t>
      </w:r>
      <w:proofErr w:type="gramStart"/>
      <w:r w:rsidR="00EB1EAE" w:rsidRPr="00FD5299">
        <w:rPr>
          <w:rFonts w:ascii="Lato" w:hAnsi="Lato"/>
          <w:color w:val="000000" w:themeColor="text1"/>
        </w:rPr>
        <w:t>Secretaria General</w:t>
      </w:r>
      <w:proofErr w:type="gramEnd"/>
      <w:r w:rsidR="00EB1EAE" w:rsidRPr="00FD5299">
        <w:rPr>
          <w:rFonts w:ascii="Lato" w:hAnsi="Lato"/>
          <w:color w:val="000000" w:themeColor="text1"/>
        </w:rPr>
        <w:t xml:space="preserve"> del Sindicato “7 de Mayo”, lo relativo al punto 5 del acta de cuenta, para su debido conocimiento.</w:t>
      </w:r>
    </w:p>
    <w:p w14:paraId="7EC298DF" w14:textId="067075D2" w:rsidR="000406A7" w:rsidRPr="00FD5299" w:rsidRDefault="000406A7" w:rsidP="00EB1EAE">
      <w:pPr>
        <w:pStyle w:val="Prrafodelista"/>
        <w:numPr>
          <w:ilvl w:val="0"/>
          <w:numId w:val="104"/>
        </w:numPr>
        <w:spacing w:after="0" w:line="480" w:lineRule="auto"/>
        <w:ind w:right="49"/>
        <w:jc w:val="both"/>
        <w:rPr>
          <w:rFonts w:ascii="Lato" w:hAnsi="Lato"/>
          <w:color w:val="000000" w:themeColor="text1"/>
        </w:rPr>
      </w:pPr>
      <w:r>
        <w:rPr>
          <w:rFonts w:ascii="Lato" w:hAnsi="Lato"/>
          <w:color w:val="000000" w:themeColor="text1"/>
        </w:rPr>
        <w:t xml:space="preserve">Finalmente se instruye a la </w:t>
      </w:r>
      <w:proofErr w:type="gramStart"/>
      <w:r>
        <w:rPr>
          <w:rFonts w:ascii="Lato" w:hAnsi="Lato"/>
          <w:color w:val="000000" w:themeColor="text1"/>
        </w:rPr>
        <w:t>Secretaria Ejecutiva</w:t>
      </w:r>
      <w:proofErr w:type="gramEnd"/>
      <w:r>
        <w:rPr>
          <w:rFonts w:ascii="Lato" w:hAnsi="Lato"/>
          <w:color w:val="000000" w:themeColor="text1"/>
        </w:rPr>
        <w:t xml:space="preserve">, dar cuenta con la petición del </w:t>
      </w:r>
      <w:r w:rsidRPr="00FD5299">
        <w:rPr>
          <w:rFonts w:ascii="Lato" w:hAnsi="Lato"/>
          <w:color w:val="000000" w:themeColor="text1"/>
        </w:rPr>
        <w:t>Secretario General del Sindicato “Liberación 4 de Octubre”</w:t>
      </w:r>
      <w:r>
        <w:rPr>
          <w:rFonts w:ascii="Lato" w:hAnsi="Lato"/>
          <w:color w:val="000000" w:themeColor="text1"/>
        </w:rPr>
        <w:t xml:space="preserve"> al Órgano de Administración Judicial.</w:t>
      </w:r>
    </w:p>
    <w:p w14:paraId="6F6C2D9F" w14:textId="76CCC7D2" w:rsidR="00EB1EAE" w:rsidRPr="00AE3A5D" w:rsidRDefault="00EB1EAE" w:rsidP="00EB1EAE">
      <w:pPr>
        <w:spacing w:after="0" w:line="480" w:lineRule="auto"/>
        <w:ind w:right="49"/>
        <w:jc w:val="both"/>
        <w:rPr>
          <w:rFonts w:ascii="Lato" w:hAnsi="Lato"/>
          <w:b/>
          <w:bCs/>
          <w:color w:val="000000"/>
          <w:u w:val="single"/>
        </w:rPr>
      </w:pPr>
      <w:r w:rsidRPr="00FD5299">
        <w:rPr>
          <w:rFonts w:ascii="Lato" w:hAnsi="Lato"/>
          <w:color w:val="000000" w:themeColor="text1"/>
        </w:rPr>
        <w:t xml:space="preserve">Comuníquese lo anterior la </w:t>
      </w:r>
      <w:proofErr w:type="gramStart"/>
      <w:r w:rsidRPr="00FD5299">
        <w:rPr>
          <w:rFonts w:ascii="Lato" w:hAnsi="Lato"/>
          <w:color w:val="000000" w:themeColor="text1"/>
        </w:rPr>
        <w:t>Secretario General</w:t>
      </w:r>
      <w:proofErr w:type="gramEnd"/>
      <w:r w:rsidRPr="00FD5299">
        <w:rPr>
          <w:rFonts w:ascii="Lato" w:hAnsi="Lato"/>
          <w:color w:val="000000" w:themeColor="text1"/>
        </w:rPr>
        <w:t xml:space="preserve"> del Sindicato “Liberación 4 de Octubre”, Secretaria General del Sindicato “7 de Mayo”, en lo conducente al caso que les corresponda, en sus domicilios oficiales a través del </w:t>
      </w:r>
      <w:proofErr w:type="spellStart"/>
      <w:r w:rsidRPr="00FD5299">
        <w:rPr>
          <w:rFonts w:ascii="Lato" w:hAnsi="Lato"/>
          <w:color w:val="000000" w:themeColor="text1"/>
        </w:rPr>
        <w:t>Diligenciario</w:t>
      </w:r>
      <w:proofErr w:type="spellEnd"/>
      <w:r w:rsidRPr="00FD5299">
        <w:rPr>
          <w:rFonts w:ascii="Lato" w:hAnsi="Lato"/>
          <w:color w:val="000000" w:themeColor="text1"/>
        </w:rPr>
        <w:t xml:space="preserve"> adscrito a este Cuerpo Colegiado.</w:t>
      </w:r>
      <w:r w:rsidR="00AE3A5D" w:rsidRPr="00FD5299">
        <w:rPr>
          <w:rFonts w:ascii="Lato" w:hAnsi="Lato"/>
          <w:color w:val="000000" w:themeColor="text1"/>
        </w:rPr>
        <w:t xml:space="preserve"> </w:t>
      </w:r>
      <w:bookmarkEnd w:id="40"/>
      <w:r w:rsidR="00AE3A5D" w:rsidRPr="00AE3A5D">
        <w:rPr>
          <w:rFonts w:ascii="Lato" w:hAnsi="Lato"/>
          <w:b/>
          <w:bCs/>
          <w:color w:val="000000"/>
          <w:u w:val="single"/>
        </w:rPr>
        <w:t>APROBADO POR UNANIMIDAD DE VOTOS.</w:t>
      </w:r>
    </w:p>
    <w:p w14:paraId="62D061AE" w14:textId="479A59B8" w:rsidR="008B4295" w:rsidRDefault="00012F90" w:rsidP="00824249">
      <w:pPr>
        <w:pStyle w:val="NormalWeb"/>
        <w:spacing w:line="480" w:lineRule="auto"/>
        <w:ind w:right="49"/>
        <w:jc w:val="both"/>
        <w:rPr>
          <w:rFonts w:ascii="Lato" w:hAnsi="Lato" w:cstheme="minorHAnsi"/>
          <w:sz w:val="22"/>
          <w:szCs w:val="22"/>
        </w:rPr>
      </w:pPr>
      <w:r w:rsidRPr="00375BFA">
        <w:rPr>
          <w:rFonts w:ascii="Lato" w:hAnsi="Lato" w:cstheme="minorHAnsi"/>
          <w:bCs/>
          <w:sz w:val="22"/>
          <w:szCs w:val="22"/>
        </w:rPr>
        <w:t>A</w:t>
      </w:r>
      <w:r w:rsidR="008B4295" w:rsidRPr="00375BFA">
        <w:rPr>
          <w:rFonts w:ascii="Lato" w:hAnsi="Lato" w:cstheme="minorHAnsi"/>
          <w:bCs/>
          <w:sz w:val="22"/>
          <w:szCs w:val="22"/>
        </w:rPr>
        <w:t>l no haber otro asunto</w:t>
      </w:r>
      <w:r w:rsidR="008B4295" w:rsidRPr="00375BFA">
        <w:rPr>
          <w:rFonts w:ascii="Lato" w:hAnsi="Lato" w:cstheme="minorHAnsi"/>
          <w:sz w:val="22"/>
          <w:szCs w:val="22"/>
        </w:rPr>
        <w:t xml:space="preserve"> que tratar y siendo </w:t>
      </w:r>
      <w:r w:rsidR="00605DBB">
        <w:rPr>
          <w:rFonts w:ascii="Lato" w:hAnsi="Lato" w:cstheme="minorHAnsi"/>
          <w:sz w:val="22"/>
          <w:szCs w:val="22"/>
        </w:rPr>
        <w:t>las trece horas con cincuenta y cinco minutos</w:t>
      </w:r>
      <w:r w:rsidR="008B4295" w:rsidRPr="00375BFA">
        <w:rPr>
          <w:rFonts w:ascii="Lato" w:hAnsi="Lato" w:cstheme="minorHAnsi"/>
          <w:sz w:val="22"/>
          <w:szCs w:val="22"/>
        </w:rPr>
        <w:t xml:space="preserve"> de esta fecha, se declara concluida esta sesión extraordinaria privada del Consejo de la Judicatura del Estado de Tlaxcala, levantándose la presente acta, que firman para constancia los que en ella intervinieron, así como la Licenciada </w:t>
      </w:r>
      <w:proofErr w:type="spellStart"/>
      <w:r w:rsidR="008B4295" w:rsidRPr="00375BFA">
        <w:rPr>
          <w:rFonts w:ascii="Lato" w:hAnsi="Lato" w:cstheme="minorHAnsi"/>
          <w:sz w:val="22"/>
          <w:szCs w:val="22"/>
        </w:rPr>
        <w:t>Midory</w:t>
      </w:r>
      <w:proofErr w:type="spellEnd"/>
      <w:r w:rsidR="008B4295" w:rsidRPr="00375BFA">
        <w:rPr>
          <w:rFonts w:ascii="Lato" w:hAnsi="Lato" w:cstheme="minorHAnsi"/>
          <w:sz w:val="22"/>
          <w:szCs w:val="22"/>
        </w:rPr>
        <w:t xml:space="preserve"> Castro Bañuelos, </w:t>
      </w:r>
      <w:proofErr w:type="gramStart"/>
      <w:r w:rsidR="008B4295" w:rsidRPr="00375BFA">
        <w:rPr>
          <w:rFonts w:ascii="Lato" w:hAnsi="Lato" w:cstheme="minorHAnsi"/>
          <w:sz w:val="22"/>
          <w:szCs w:val="22"/>
        </w:rPr>
        <w:t>Secretaria Ejecutiva</w:t>
      </w:r>
      <w:proofErr w:type="gramEnd"/>
      <w:r w:rsidR="008B4295" w:rsidRPr="00375BFA">
        <w:rPr>
          <w:rFonts w:ascii="Lato" w:hAnsi="Lato" w:cstheme="minorHAnsi"/>
          <w:sz w:val="22"/>
          <w:szCs w:val="22"/>
        </w:rPr>
        <w:t xml:space="preserve"> del Consejo de la Judicatura, quien da fe. </w:t>
      </w:r>
    </w:p>
    <w:p w14:paraId="0B672C63" w14:textId="77777777" w:rsidR="00605DBB" w:rsidRDefault="00605DBB" w:rsidP="00824249">
      <w:pPr>
        <w:pStyle w:val="NormalWeb"/>
        <w:spacing w:line="480" w:lineRule="auto"/>
        <w:ind w:right="49"/>
        <w:jc w:val="both"/>
        <w:rPr>
          <w:rFonts w:ascii="Lato" w:hAnsi="Lato" w:cstheme="minorHAnsi"/>
          <w:sz w:val="22"/>
          <w:szCs w:val="22"/>
        </w:rPr>
      </w:pPr>
    </w:p>
    <w:p w14:paraId="0064B589" w14:textId="77777777" w:rsidR="00605DBB" w:rsidRPr="00375BFA" w:rsidRDefault="00605DBB" w:rsidP="00824249">
      <w:pPr>
        <w:pStyle w:val="NormalWeb"/>
        <w:spacing w:line="480" w:lineRule="auto"/>
        <w:ind w:right="49"/>
        <w:jc w:val="both"/>
        <w:rPr>
          <w:rFonts w:ascii="Lato" w:hAnsi="Lato" w:cstheme="minorHAnsi"/>
          <w:sz w:val="22"/>
          <w:szCs w:val="22"/>
        </w:rPr>
      </w:pPr>
    </w:p>
    <w:p w14:paraId="4E3FCC03" w14:textId="77777777" w:rsidR="008B4295" w:rsidRPr="002B3007" w:rsidRDefault="008B4295" w:rsidP="00824249">
      <w:pPr>
        <w:tabs>
          <w:tab w:val="left" w:pos="7513"/>
        </w:tabs>
        <w:spacing w:after="0" w:line="240" w:lineRule="auto"/>
        <w:ind w:right="49"/>
        <w:jc w:val="both"/>
        <w:rPr>
          <w:rFonts w:ascii="Lato" w:hAnsi="Lato"/>
          <w:b/>
          <w:bCs/>
        </w:rPr>
      </w:pPr>
    </w:p>
    <w:p w14:paraId="00825CA5" w14:textId="77777777" w:rsidR="008B4295" w:rsidRPr="002B3007" w:rsidRDefault="008B4295" w:rsidP="00824249">
      <w:pPr>
        <w:framePr w:hSpace="141" w:wrap="around" w:vAnchor="text" w:hAnchor="margin" w:y="130"/>
        <w:tabs>
          <w:tab w:val="left" w:pos="5387"/>
          <w:tab w:val="left" w:pos="5954"/>
          <w:tab w:val="left" w:pos="7513"/>
        </w:tabs>
        <w:spacing w:after="0" w:line="240" w:lineRule="auto"/>
        <w:ind w:right="49"/>
        <w:jc w:val="center"/>
        <w:rPr>
          <w:rFonts w:ascii="Lato" w:hAnsi="Lato" w:cstheme="minorHAnsi"/>
        </w:rPr>
      </w:pPr>
      <w:r w:rsidRPr="002B3007">
        <w:rPr>
          <w:rFonts w:ascii="Lato" w:hAnsi="Lato" w:cstheme="minorHAnsi"/>
        </w:rPr>
        <w:t>Magistrada Anel Bañuelos Meneses</w:t>
      </w:r>
    </w:p>
    <w:p w14:paraId="2428D958" w14:textId="77777777" w:rsidR="008B4295" w:rsidRPr="002B3007" w:rsidRDefault="008B4295" w:rsidP="00824249">
      <w:pPr>
        <w:framePr w:hSpace="141" w:wrap="around" w:vAnchor="text" w:hAnchor="margin" w:y="130"/>
        <w:tabs>
          <w:tab w:val="left" w:pos="5387"/>
          <w:tab w:val="left" w:pos="5954"/>
          <w:tab w:val="left" w:pos="7513"/>
        </w:tabs>
        <w:spacing w:after="0" w:line="240" w:lineRule="auto"/>
        <w:ind w:right="49"/>
        <w:jc w:val="center"/>
        <w:rPr>
          <w:rFonts w:ascii="Lato" w:hAnsi="Lato" w:cstheme="minorHAnsi"/>
        </w:rPr>
      </w:pPr>
      <w:r w:rsidRPr="002B3007">
        <w:rPr>
          <w:rFonts w:ascii="Lato" w:hAnsi="Lato" w:cstheme="minorHAnsi"/>
        </w:rPr>
        <w:t>Presidenta del Tribunal Superior de Justicia</w:t>
      </w:r>
    </w:p>
    <w:p w14:paraId="4E26CFAC" w14:textId="77777777" w:rsidR="008B4295" w:rsidRDefault="008B4295" w:rsidP="00824249">
      <w:pPr>
        <w:pStyle w:val="NormalWeb"/>
        <w:tabs>
          <w:tab w:val="left" w:pos="5387"/>
          <w:tab w:val="left" w:pos="7513"/>
        </w:tabs>
        <w:spacing w:before="0" w:beforeAutospacing="0" w:line="480" w:lineRule="auto"/>
        <w:ind w:right="49"/>
        <w:jc w:val="center"/>
        <w:rPr>
          <w:rFonts w:ascii="Lato" w:hAnsi="Lato" w:cstheme="minorHAnsi"/>
          <w:sz w:val="22"/>
          <w:szCs w:val="22"/>
        </w:rPr>
      </w:pPr>
      <w:r w:rsidRPr="002B3007">
        <w:rPr>
          <w:rFonts w:ascii="Lato" w:hAnsi="Lato" w:cstheme="minorHAnsi"/>
          <w:sz w:val="22"/>
          <w:szCs w:val="22"/>
        </w:rPr>
        <w:t>y del Consejo de la Judicatura del Estado de Tlaxcala</w:t>
      </w:r>
    </w:p>
    <w:p w14:paraId="667EA3F9" w14:textId="77777777" w:rsidR="00B9737F" w:rsidRDefault="00B9737F" w:rsidP="00B9737F">
      <w:pPr>
        <w:pStyle w:val="NormalWeb"/>
        <w:tabs>
          <w:tab w:val="left" w:pos="5387"/>
          <w:tab w:val="left" w:pos="7513"/>
        </w:tabs>
        <w:spacing w:before="0" w:beforeAutospacing="0" w:line="480" w:lineRule="auto"/>
        <w:ind w:right="49"/>
        <w:jc w:val="center"/>
        <w:rPr>
          <w:rFonts w:ascii="Lato" w:hAnsi="Lato" w:cstheme="minorHAnsi"/>
          <w:sz w:val="22"/>
          <w:szCs w:val="22"/>
        </w:rPr>
      </w:pPr>
    </w:p>
    <w:p w14:paraId="236571EF" w14:textId="77777777" w:rsidR="00B9737F" w:rsidRDefault="00B9737F" w:rsidP="00B9737F">
      <w:pPr>
        <w:pStyle w:val="NormalWeb"/>
        <w:tabs>
          <w:tab w:val="left" w:pos="5387"/>
          <w:tab w:val="left" w:pos="7513"/>
        </w:tabs>
        <w:spacing w:before="0" w:beforeAutospacing="0"/>
        <w:ind w:right="49"/>
        <w:jc w:val="both"/>
        <w:rPr>
          <w:rFonts w:ascii="Lato" w:hAnsi="Lato" w:cstheme="minorHAnsi"/>
          <w:b/>
          <w:bCs/>
          <w:sz w:val="22"/>
          <w:szCs w:val="22"/>
        </w:rPr>
      </w:pPr>
      <w:r w:rsidRPr="00B9737F">
        <w:rPr>
          <w:rFonts w:ascii="Lato" w:hAnsi="Lato" w:cstheme="minorHAnsi"/>
          <w:b/>
          <w:bCs/>
          <w:sz w:val="22"/>
          <w:szCs w:val="22"/>
        </w:rPr>
        <w:t xml:space="preserve">CONTINUACIÓN DEL ACTA </w:t>
      </w:r>
      <w:r w:rsidRPr="00B9737F">
        <w:rPr>
          <w:rFonts w:ascii="Lato" w:hAnsi="Lato"/>
          <w:b/>
          <w:bCs/>
          <w:sz w:val="22"/>
          <w:szCs w:val="22"/>
        </w:rPr>
        <w:t>DE SESIÓN EXTRAORDINARIA PRIVADA DEL CONSEJO DE LA JUDICATURA DEL ESTADO DE TLAXCALA, CELEBRADA A</w:t>
      </w:r>
      <w:r w:rsidRPr="00B9737F">
        <w:rPr>
          <w:rFonts w:ascii="Lato" w:hAnsi="Lato" w:cstheme="minorHAnsi"/>
          <w:b/>
          <w:bCs/>
          <w:sz w:val="22"/>
          <w:szCs w:val="22"/>
        </w:rPr>
        <w:t xml:space="preserve"> LAS ONCE HORAS DEL VENTISÉIS DE AGOSTO DE DOS MIL VEINTICINCO.</w:t>
      </w:r>
    </w:p>
    <w:p w14:paraId="71586098" w14:textId="77777777" w:rsidR="00B9737F" w:rsidRPr="002B3007" w:rsidRDefault="00B9737F" w:rsidP="00824249">
      <w:pPr>
        <w:pStyle w:val="NormalWeb"/>
        <w:tabs>
          <w:tab w:val="left" w:pos="5387"/>
          <w:tab w:val="left" w:pos="7513"/>
        </w:tabs>
        <w:spacing w:before="0" w:beforeAutospacing="0" w:line="480" w:lineRule="auto"/>
        <w:ind w:right="49"/>
        <w:jc w:val="center"/>
        <w:rPr>
          <w:rFonts w:ascii="Lato" w:hAnsi="Lato" w:cstheme="minorHAnsi"/>
          <w:sz w:val="22"/>
          <w:szCs w:val="22"/>
        </w:rPr>
      </w:pPr>
    </w:p>
    <w:tbl>
      <w:tblPr>
        <w:tblpPr w:leftFromText="141" w:rightFromText="141" w:vertAnchor="text" w:horzAnchor="margin" w:tblpY="382"/>
        <w:tblW w:w="7655" w:type="dxa"/>
        <w:tblLook w:val="04A0" w:firstRow="1" w:lastRow="0" w:firstColumn="1" w:lastColumn="0" w:noHBand="0" w:noVBand="1"/>
      </w:tblPr>
      <w:tblGrid>
        <w:gridCol w:w="3686"/>
        <w:gridCol w:w="283"/>
        <w:gridCol w:w="3686"/>
      </w:tblGrid>
      <w:tr w:rsidR="00012F90" w:rsidRPr="002B3007" w14:paraId="7AF9CD9B" w14:textId="77777777" w:rsidTr="00012F90">
        <w:trPr>
          <w:trHeight w:val="317"/>
        </w:trPr>
        <w:tc>
          <w:tcPr>
            <w:tcW w:w="3686" w:type="dxa"/>
          </w:tcPr>
          <w:p w14:paraId="3BDCB7C8" w14:textId="77777777" w:rsidR="00012F90" w:rsidRPr="002B3007" w:rsidRDefault="00012F90" w:rsidP="00012F90">
            <w:pPr>
              <w:tabs>
                <w:tab w:val="left" w:pos="5387"/>
                <w:tab w:val="left" w:pos="5954"/>
                <w:tab w:val="left" w:pos="7513"/>
              </w:tabs>
              <w:spacing w:after="0" w:line="240" w:lineRule="auto"/>
              <w:ind w:right="49"/>
              <w:jc w:val="center"/>
              <w:rPr>
                <w:rFonts w:ascii="Lato" w:hAnsi="Lato"/>
                <w:b/>
                <w:bCs/>
              </w:rPr>
            </w:pPr>
          </w:p>
          <w:p w14:paraId="1D834D93" w14:textId="77777777" w:rsidR="00012F90" w:rsidRPr="002B3007" w:rsidRDefault="00012F90" w:rsidP="00012F90">
            <w:pPr>
              <w:tabs>
                <w:tab w:val="left" w:pos="142"/>
                <w:tab w:val="left" w:pos="5387"/>
                <w:tab w:val="left" w:pos="5954"/>
                <w:tab w:val="left" w:pos="7513"/>
              </w:tabs>
              <w:spacing w:after="0" w:line="240" w:lineRule="auto"/>
              <w:ind w:right="49"/>
              <w:jc w:val="center"/>
              <w:rPr>
                <w:rFonts w:ascii="Lato" w:hAnsi="Lato"/>
                <w:b/>
                <w:bCs/>
              </w:rPr>
            </w:pPr>
          </w:p>
          <w:p w14:paraId="5143B2AE" w14:textId="77777777" w:rsidR="00012F90" w:rsidRPr="002B3007" w:rsidRDefault="00012F90" w:rsidP="00012F90">
            <w:pPr>
              <w:tabs>
                <w:tab w:val="left" w:pos="142"/>
                <w:tab w:val="left" w:pos="5387"/>
                <w:tab w:val="left" w:pos="5954"/>
                <w:tab w:val="left" w:pos="7513"/>
              </w:tabs>
              <w:spacing w:after="0" w:line="240" w:lineRule="auto"/>
              <w:ind w:right="49"/>
              <w:jc w:val="center"/>
              <w:rPr>
                <w:rFonts w:ascii="Lato" w:hAnsi="Lato" w:cstheme="minorHAnsi"/>
              </w:rPr>
            </w:pPr>
            <w:r w:rsidRPr="002B3007">
              <w:rPr>
                <w:rFonts w:ascii="Lato" w:hAnsi="Lato" w:cstheme="minorHAnsi"/>
              </w:rPr>
              <w:t xml:space="preserve">Mtro. Germán Mendoza </w:t>
            </w:r>
            <w:proofErr w:type="spellStart"/>
            <w:r w:rsidRPr="002B3007">
              <w:rPr>
                <w:rFonts w:ascii="Lato" w:hAnsi="Lato" w:cstheme="minorHAnsi"/>
              </w:rPr>
              <w:t>Papalotzi</w:t>
            </w:r>
            <w:proofErr w:type="spellEnd"/>
            <w:r w:rsidRPr="002B3007">
              <w:rPr>
                <w:rFonts w:ascii="Lato" w:hAnsi="Lato" w:cstheme="minorHAnsi"/>
              </w:rPr>
              <w:t xml:space="preserve"> </w:t>
            </w:r>
          </w:p>
          <w:p w14:paraId="2D2A927B" w14:textId="77777777" w:rsidR="00012F90" w:rsidRPr="002B3007" w:rsidRDefault="00012F90" w:rsidP="00012F90">
            <w:pPr>
              <w:tabs>
                <w:tab w:val="left" w:pos="142"/>
                <w:tab w:val="left" w:pos="5387"/>
                <w:tab w:val="left" w:pos="5954"/>
                <w:tab w:val="left" w:pos="7513"/>
              </w:tabs>
              <w:spacing w:after="0" w:line="240" w:lineRule="auto"/>
              <w:ind w:right="49"/>
              <w:jc w:val="center"/>
              <w:rPr>
                <w:rFonts w:ascii="Lato" w:hAnsi="Lato" w:cstheme="minorHAnsi"/>
              </w:rPr>
            </w:pPr>
            <w:r w:rsidRPr="002B3007">
              <w:rPr>
                <w:rFonts w:ascii="Lato" w:hAnsi="Lato" w:cstheme="minorHAnsi"/>
              </w:rPr>
              <w:t>Integrante del Consejo de la Judicatura del Estado de Tlaxcala</w:t>
            </w:r>
          </w:p>
        </w:tc>
        <w:tc>
          <w:tcPr>
            <w:tcW w:w="283" w:type="dxa"/>
          </w:tcPr>
          <w:p w14:paraId="55424748" w14:textId="77777777" w:rsidR="00012F90" w:rsidRPr="002B3007" w:rsidRDefault="00012F90" w:rsidP="00012F90">
            <w:pPr>
              <w:tabs>
                <w:tab w:val="left" w:pos="142"/>
                <w:tab w:val="left" w:pos="5387"/>
                <w:tab w:val="left" w:pos="5954"/>
                <w:tab w:val="left" w:pos="7513"/>
              </w:tabs>
              <w:spacing w:after="0" w:line="240" w:lineRule="auto"/>
              <w:ind w:right="49"/>
              <w:jc w:val="both"/>
              <w:rPr>
                <w:rFonts w:ascii="Lato" w:hAnsi="Lato" w:cstheme="minorHAnsi"/>
              </w:rPr>
            </w:pPr>
          </w:p>
          <w:p w14:paraId="6AB583C0" w14:textId="77777777" w:rsidR="00012F90" w:rsidRPr="002B3007" w:rsidRDefault="00012F90" w:rsidP="00012F90">
            <w:pPr>
              <w:tabs>
                <w:tab w:val="left" w:pos="142"/>
                <w:tab w:val="left" w:pos="5387"/>
                <w:tab w:val="left" w:pos="5954"/>
                <w:tab w:val="left" w:pos="7513"/>
              </w:tabs>
              <w:spacing w:after="0" w:line="240" w:lineRule="auto"/>
              <w:ind w:right="49"/>
              <w:jc w:val="both"/>
              <w:rPr>
                <w:rFonts w:ascii="Lato" w:hAnsi="Lato" w:cstheme="minorHAnsi"/>
              </w:rPr>
            </w:pPr>
          </w:p>
          <w:p w14:paraId="508C3A7C" w14:textId="77777777" w:rsidR="00012F90" w:rsidRPr="002B3007" w:rsidRDefault="00012F90" w:rsidP="00012F90">
            <w:pPr>
              <w:tabs>
                <w:tab w:val="left" w:pos="142"/>
                <w:tab w:val="left" w:pos="5387"/>
                <w:tab w:val="left" w:pos="5954"/>
                <w:tab w:val="left" w:pos="7513"/>
              </w:tabs>
              <w:spacing w:after="0" w:line="240" w:lineRule="auto"/>
              <w:ind w:right="49"/>
              <w:jc w:val="both"/>
              <w:rPr>
                <w:rFonts w:ascii="Lato" w:hAnsi="Lato" w:cstheme="minorHAnsi"/>
              </w:rPr>
            </w:pPr>
          </w:p>
          <w:p w14:paraId="2EAC89CE" w14:textId="77777777" w:rsidR="00012F90" w:rsidRPr="002B3007" w:rsidRDefault="00012F90" w:rsidP="00012F90">
            <w:pPr>
              <w:tabs>
                <w:tab w:val="left" w:pos="142"/>
                <w:tab w:val="left" w:pos="5387"/>
                <w:tab w:val="left" w:pos="5954"/>
                <w:tab w:val="left" w:pos="7513"/>
              </w:tabs>
              <w:spacing w:after="0" w:line="240" w:lineRule="auto"/>
              <w:ind w:right="49"/>
              <w:jc w:val="both"/>
              <w:rPr>
                <w:rFonts w:ascii="Lato" w:hAnsi="Lato" w:cstheme="minorHAnsi"/>
              </w:rPr>
            </w:pPr>
          </w:p>
          <w:p w14:paraId="2C2F66C0" w14:textId="77777777" w:rsidR="00012F90" w:rsidRPr="002B3007" w:rsidRDefault="00012F90" w:rsidP="00012F90">
            <w:pPr>
              <w:tabs>
                <w:tab w:val="left" w:pos="142"/>
                <w:tab w:val="left" w:pos="5387"/>
                <w:tab w:val="left" w:pos="5954"/>
                <w:tab w:val="left" w:pos="7513"/>
              </w:tabs>
              <w:spacing w:after="0" w:line="240" w:lineRule="auto"/>
              <w:ind w:right="49"/>
              <w:jc w:val="both"/>
              <w:rPr>
                <w:rFonts w:ascii="Lato" w:hAnsi="Lato" w:cstheme="minorHAnsi"/>
              </w:rPr>
            </w:pPr>
          </w:p>
          <w:p w14:paraId="31858F18" w14:textId="77777777" w:rsidR="00012F90" w:rsidRPr="002B3007" w:rsidRDefault="00012F90" w:rsidP="00012F90">
            <w:pPr>
              <w:tabs>
                <w:tab w:val="left" w:pos="142"/>
                <w:tab w:val="left" w:pos="5387"/>
                <w:tab w:val="left" w:pos="5954"/>
                <w:tab w:val="left" w:pos="7513"/>
              </w:tabs>
              <w:spacing w:after="0" w:line="240" w:lineRule="auto"/>
              <w:ind w:right="49"/>
              <w:jc w:val="both"/>
              <w:rPr>
                <w:rFonts w:ascii="Lato" w:hAnsi="Lato" w:cstheme="minorHAnsi"/>
              </w:rPr>
            </w:pPr>
          </w:p>
          <w:p w14:paraId="6BCF6029" w14:textId="77777777" w:rsidR="00012F90" w:rsidRPr="002B3007" w:rsidRDefault="00012F90" w:rsidP="00012F90">
            <w:pPr>
              <w:tabs>
                <w:tab w:val="left" w:pos="142"/>
                <w:tab w:val="left" w:pos="5387"/>
                <w:tab w:val="left" w:pos="5954"/>
                <w:tab w:val="left" w:pos="7513"/>
              </w:tabs>
              <w:spacing w:after="0" w:line="240" w:lineRule="auto"/>
              <w:ind w:right="49"/>
              <w:jc w:val="both"/>
              <w:rPr>
                <w:rFonts w:ascii="Lato" w:hAnsi="Lato" w:cstheme="minorHAnsi"/>
              </w:rPr>
            </w:pPr>
          </w:p>
        </w:tc>
        <w:tc>
          <w:tcPr>
            <w:tcW w:w="3686" w:type="dxa"/>
          </w:tcPr>
          <w:p w14:paraId="0DA8F9F0" w14:textId="77777777" w:rsidR="00012F90" w:rsidRPr="002B3007" w:rsidRDefault="00012F90" w:rsidP="00012F90">
            <w:pPr>
              <w:tabs>
                <w:tab w:val="left" w:pos="5387"/>
                <w:tab w:val="left" w:pos="5954"/>
                <w:tab w:val="left" w:pos="7513"/>
              </w:tabs>
              <w:spacing w:after="0" w:line="240" w:lineRule="auto"/>
              <w:ind w:left="-111" w:right="49"/>
              <w:jc w:val="center"/>
              <w:rPr>
                <w:rFonts w:ascii="Lato" w:hAnsi="Lato" w:cstheme="minorHAnsi"/>
              </w:rPr>
            </w:pPr>
          </w:p>
          <w:p w14:paraId="2689152D" w14:textId="77777777" w:rsidR="00012F90" w:rsidRPr="002B3007" w:rsidRDefault="00012F90" w:rsidP="00012F90">
            <w:pPr>
              <w:tabs>
                <w:tab w:val="left" w:pos="5387"/>
                <w:tab w:val="left" w:pos="5954"/>
                <w:tab w:val="left" w:pos="7513"/>
              </w:tabs>
              <w:spacing w:after="0" w:line="240" w:lineRule="auto"/>
              <w:ind w:left="-111" w:right="49"/>
              <w:jc w:val="center"/>
              <w:rPr>
                <w:rFonts w:ascii="Lato" w:hAnsi="Lato" w:cstheme="minorHAnsi"/>
              </w:rPr>
            </w:pPr>
          </w:p>
          <w:p w14:paraId="73FE2088" w14:textId="77777777" w:rsidR="00012F90" w:rsidRPr="002B3007" w:rsidRDefault="00012F90" w:rsidP="00012F90">
            <w:pPr>
              <w:tabs>
                <w:tab w:val="left" w:pos="5387"/>
                <w:tab w:val="left" w:pos="5954"/>
                <w:tab w:val="left" w:pos="7513"/>
              </w:tabs>
              <w:spacing w:after="0" w:line="240" w:lineRule="auto"/>
              <w:ind w:left="-111" w:right="49"/>
              <w:jc w:val="center"/>
              <w:rPr>
                <w:rFonts w:ascii="Lato" w:hAnsi="Lato" w:cstheme="minorHAnsi"/>
              </w:rPr>
            </w:pPr>
            <w:r w:rsidRPr="002B3007">
              <w:rPr>
                <w:rFonts w:ascii="Lato" w:hAnsi="Lato" w:cstheme="minorHAnsi"/>
              </w:rPr>
              <w:t>Lcda. Violeta Fernández Vázquez</w:t>
            </w:r>
          </w:p>
          <w:p w14:paraId="773302A8" w14:textId="77777777" w:rsidR="00012F90" w:rsidRPr="002B3007" w:rsidRDefault="00012F90" w:rsidP="00012F90">
            <w:pPr>
              <w:tabs>
                <w:tab w:val="left" w:pos="5387"/>
                <w:tab w:val="left" w:pos="5954"/>
                <w:tab w:val="left" w:pos="7513"/>
              </w:tabs>
              <w:spacing w:after="0" w:line="240" w:lineRule="auto"/>
              <w:ind w:left="-111" w:right="49"/>
              <w:jc w:val="center"/>
              <w:rPr>
                <w:rFonts w:ascii="Lato" w:hAnsi="Lato" w:cstheme="minorHAnsi"/>
              </w:rPr>
            </w:pPr>
            <w:r w:rsidRPr="002B3007">
              <w:rPr>
                <w:rFonts w:ascii="Lato" w:hAnsi="Lato" w:cstheme="minorHAnsi"/>
              </w:rPr>
              <w:t>Integrante del Consejo de la Judicatura del Estado de Tlaxcala</w:t>
            </w:r>
          </w:p>
        </w:tc>
      </w:tr>
    </w:tbl>
    <w:p w14:paraId="41F9E27F" w14:textId="77777777" w:rsidR="008B4295" w:rsidRDefault="008B4295" w:rsidP="00824249">
      <w:pPr>
        <w:pStyle w:val="NormalWeb"/>
        <w:tabs>
          <w:tab w:val="left" w:pos="5387"/>
          <w:tab w:val="left" w:pos="7513"/>
        </w:tabs>
        <w:spacing w:before="0" w:beforeAutospacing="0" w:line="480" w:lineRule="auto"/>
        <w:ind w:right="49"/>
        <w:jc w:val="center"/>
        <w:rPr>
          <w:rFonts w:ascii="Lato" w:hAnsi="Lato" w:cstheme="minorHAnsi"/>
          <w:sz w:val="22"/>
          <w:szCs w:val="22"/>
        </w:rPr>
      </w:pPr>
    </w:p>
    <w:p w14:paraId="6400B766" w14:textId="77777777" w:rsidR="00605DBB" w:rsidRDefault="00605DBB" w:rsidP="00824249">
      <w:pPr>
        <w:pStyle w:val="NormalWeb"/>
        <w:tabs>
          <w:tab w:val="left" w:pos="5387"/>
          <w:tab w:val="left" w:pos="7513"/>
        </w:tabs>
        <w:spacing w:before="0" w:beforeAutospacing="0" w:line="480" w:lineRule="auto"/>
        <w:ind w:right="49"/>
        <w:jc w:val="center"/>
        <w:rPr>
          <w:rFonts w:ascii="Lato" w:hAnsi="Lato" w:cstheme="minorHAnsi"/>
          <w:sz w:val="22"/>
          <w:szCs w:val="22"/>
        </w:rPr>
      </w:pPr>
    </w:p>
    <w:p w14:paraId="7F3915A8" w14:textId="77777777" w:rsidR="00B9737F" w:rsidRPr="002B3007" w:rsidRDefault="00B9737F" w:rsidP="00824249">
      <w:pPr>
        <w:pStyle w:val="NormalWeb"/>
        <w:tabs>
          <w:tab w:val="left" w:pos="5387"/>
          <w:tab w:val="left" w:pos="7513"/>
        </w:tabs>
        <w:spacing w:before="0" w:beforeAutospacing="0" w:line="480" w:lineRule="auto"/>
        <w:ind w:right="49"/>
        <w:jc w:val="center"/>
        <w:rPr>
          <w:rFonts w:ascii="Lato" w:hAnsi="Lato" w:cstheme="minorHAnsi"/>
          <w:sz w:val="22"/>
          <w:szCs w:val="22"/>
        </w:rPr>
      </w:pPr>
    </w:p>
    <w:tbl>
      <w:tblPr>
        <w:tblpPr w:leftFromText="141" w:rightFromText="141" w:vertAnchor="text" w:horzAnchor="margin" w:tblpY="-34"/>
        <w:tblW w:w="7655" w:type="dxa"/>
        <w:tblLook w:val="04A0" w:firstRow="1" w:lastRow="0" w:firstColumn="1" w:lastColumn="0" w:noHBand="0" w:noVBand="1"/>
      </w:tblPr>
      <w:tblGrid>
        <w:gridCol w:w="3686"/>
        <w:gridCol w:w="284"/>
        <w:gridCol w:w="3685"/>
      </w:tblGrid>
      <w:tr w:rsidR="00012F90" w:rsidRPr="002B3007" w14:paraId="39B6C428" w14:textId="77777777" w:rsidTr="00012F90">
        <w:trPr>
          <w:trHeight w:val="317"/>
        </w:trPr>
        <w:tc>
          <w:tcPr>
            <w:tcW w:w="3686" w:type="dxa"/>
          </w:tcPr>
          <w:p w14:paraId="6DF75DD1" w14:textId="77777777" w:rsidR="00012F90" w:rsidRPr="002B3007" w:rsidRDefault="00012F90" w:rsidP="00012F90">
            <w:pPr>
              <w:tabs>
                <w:tab w:val="left" w:pos="142"/>
                <w:tab w:val="left" w:pos="5387"/>
                <w:tab w:val="left" w:pos="5954"/>
                <w:tab w:val="left" w:pos="7513"/>
              </w:tabs>
              <w:spacing w:after="0" w:line="240" w:lineRule="auto"/>
              <w:ind w:right="49"/>
              <w:jc w:val="center"/>
              <w:rPr>
                <w:rFonts w:ascii="Lato" w:hAnsi="Lato" w:cstheme="minorHAnsi"/>
              </w:rPr>
            </w:pPr>
            <w:r w:rsidRPr="002B3007">
              <w:rPr>
                <w:rFonts w:ascii="Lato" w:hAnsi="Lato" w:cstheme="minorHAnsi"/>
              </w:rPr>
              <w:t xml:space="preserve">Lcda. Alejandra </w:t>
            </w:r>
            <w:proofErr w:type="spellStart"/>
            <w:r w:rsidRPr="002B3007">
              <w:rPr>
                <w:rFonts w:ascii="Lato" w:hAnsi="Lato" w:cstheme="minorHAnsi"/>
              </w:rPr>
              <w:t>Cósetl</w:t>
            </w:r>
            <w:proofErr w:type="spellEnd"/>
            <w:r w:rsidRPr="002B3007">
              <w:rPr>
                <w:rFonts w:ascii="Lato" w:hAnsi="Lato" w:cstheme="minorHAnsi"/>
              </w:rPr>
              <w:t xml:space="preserve"> Flores</w:t>
            </w:r>
          </w:p>
          <w:p w14:paraId="45D6FAE9" w14:textId="77777777" w:rsidR="00012F90" w:rsidRPr="002B3007" w:rsidRDefault="00012F90" w:rsidP="00012F90">
            <w:pPr>
              <w:tabs>
                <w:tab w:val="left" w:pos="142"/>
                <w:tab w:val="left" w:pos="5387"/>
                <w:tab w:val="left" w:pos="5954"/>
                <w:tab w:val="left" w:pos="7513"/>
              </w:tabs>
              <w:spacing w:after="0" w:line="240" w:lineRule="auto"/>
              <w:ind w:right="49"/>
              <w:jc w:val="center"/>
              <w:rPr>
                <w:rFonts w:ascii="Lato" w:hAnsi="Lato" w:cstheme="minorHAnsi"/>
              </w:rPr>
            </w:pPr>
            <w:r w:rsidRPr="002B3007">
              <w:rPr>
                <w:rFonts w:ascii="Lato" w:hAnsi="Lato" w:cstheme="minorHAnsi"/>
              </w:rPr>
              <w:t>Integrante del Consejo de la Judicatura del Estado de Tlaxcala</w:t>
            </w:r>
          </w:p>
        </w:tc>
        <w:tc>
          <w:tcPr>
            <w:tcW w:w="284" w:type="dxa"/>
          </w:tcPr>
          <w:p w14:paraId="63648A58" w14:textId="77777777" w:rsidR="00012F90" w:rsidRPr="002B3007" w:rsidRDefault="00012F90" w:rsidP="00012F90">
            <w:pPr>
              <w:tabs>
                <w:tab w:val="left" w:pos="142"/>
                <w:tab w:val="left" w:pos="5387"/>
                <w:tab w:val="left" w:pos="5954"/>
                <w:tab w:val="left" w:pos="7513"/>
              </w:tabs>
              <w:spacing w:after="0" w:line="240" w:lineRule="auto"/>
              <w:ind w:right="49"/>
              <w:jc w:val="both"/>
              <w:rPr>
                <w:rFonts w:ascii="Lato" w:hAnsi="Lato" w:cstheme="minorHAnsi"/>
              </w:rPr>
            </w:pPr>
          </w:p>
        </w:tc>
        <w:tc>
          <w:tcPr>
            <w:tcW w:w="3685" w:type="dxa"/>
          </w:tcPr>
          <w:p w14:paraId="231C39AC" w14:textId="77777777" w:rsidR="00012F90" w:rsidRPr="002B3007" w:rsidRDefault="00012F90" w:rsidP="00012F90">
            <w:pPr>
              <w:tabs>
                <w:tab w:val="left" w:pos="-107"/>
                <w:tab w:val="left" w:pos="5387"/>
                <w:tab w:val="left" w:pos="5954"/>
                <w:tab w:val="left" w:pos="7513"/>
              </w:tabs>
              <w:spacing w:after="0" w:line="240" w:lineRule="auto"/>
              <w:ind w:left="-107" w:right="49"/>
              <w:jc w:val="center"/>
              <w:rPr>
                <w:rFonts w:ascii="Lato" w:hAnsi="Lato" w:cstheme="minorHAnsi"/>
              </w:rPr>
            </w:pPr>
            <w:r w:rsidRPr="002B3007">
              <w:rPr>
                <w:rFonts w:ascii="Lato" w:hAnsi="Lato" w:cstheme="minorHAnsi"/>
              </w:rPr>
              <w:t>Lcdo. Miguel Sánchez Ramírez</w:t>
            </w:r>
          </w:p>
          <w:p w14:paraId="0CDD3DF3" w14:textId="77777777" w:rsidR="00012F90" w:rsidRPr="002B3007" w:rsidRDefault="00012F90" w:rsidP="00012F90">
            <w:pPr>
              <w:tabs>
                <w:tab w:val="left" w:pos="-107"/>
                <w:tab w:val="left" w:pos="5387"/>
                <w:tab w:val="left" w:pos="5954"/>
                <w:tab w:val="left" w:pos="7513"/>
              </w:tabs>
              <w:spacing w:after="0" w:line="240" w:lineRule="auto"/>
              <w:ind w:left="-107" w:right="49"/>
              <w:jc w:val="center"/>
              <w:rPr>
                <w:rFonts w:ascii="Lato" w:hAnsi="Lato" w:cstheme="minorHAnsi"/>
              </w:rPr>
            </w:pPr>
            <w:r w:rsidRPr="002B3007">
              <w:rPr>
                <w:rFonts w:ascii="Lato" w:hAnsi="Lato" w:cstheme="minorHAnsi"/>
              </w:rPr>
              <w:t>Integrante del Consejo de la Judicatura del Estado de Tlaxcala</w:t>
            </w:r>
          </w:p>
          <w:p w14:paraId="1E9E4B2D" w14:textId="77777777" w:rsidR="00012F90" w:rsidRPr="002B3007" w:rsidRDefault="00012F90" w:rsidP="00012F90">
            <w:pPr>
              <w:tabs>
                <w:tab w:val="left" w:pos="142"/>
                <w:tab w:val="left" w:pos="5387"/>
                <w:tab w:val="left" w:pos="5954"/>
                <w:tab w:val="left" w:pos="7513"/>
              </w:tabs>
              <w:spacing w:after="0" w:line="240" w:lineRule="auto"/>
              <w:ind w:right="49"/>
              <w:jc w:val="center"/>
              <w:rPr>
                <w:rFonts w:ascii="Lato" w:hAnsi="Lato" w:cstheme="minorHAnsi"/>
              </w:rPr>
            </w:pPr>
          </w:p>
        </w:tc>
      </w:tr>
    </w:tbl>
    <w:p w14:paraId="27946C7C" w14:textId="77777777" w:rsidR="008B4295" w:rsidRDefault="008B4295" w:rsidP="00824249">
      <w:pPr>
        <w:pStyle w:val="NormalWeb"/>
        <w:tabs>
          <w:tab w:val="left" w:pos="5387"/>
          <w:tab w:val="left" w:pos="7513"/>
        </w:tabs>
        <w:spacing w:before="0" w:beforeAutospacing="0"/>
        <w:ind w:right="49"/>
        <w:jc w:val="both"/>
        <w:rPr>
          <w:rFonts w:ascii="Lato" w:hAnsi="Lato" w:cstheme="minorHAnsi"/>
          <w:b/>
          <w:bCs/>
        </w:rPr>
      </w:pPr>
    </w:p>
    <w:p w14:paraId="62E05C56" w14:textId="77777777" w:rsidR="00B9737F" w:rsidRPr="002B3007" w:rsidRDefault="00B9737F" w:rsidP="00824249">
      <w:pPr>
        <w:pStyle w:val="NormalWeb"/>
        <w:tabs>
          <w:tab w:val="left" w:pos="5387"/>
          <w:tab w:val="left" w:pos="7513"/>
        </w:tabs>
        <w:spacing w:before="0" w:beforeAutospacing="0"/>
        <w:ind w:right="49"/>
        <w:jc w:val="both"/>
        <w:rPr>
          <w:rFonts w:ascii="Lato" w:hAnsi="Lato" w:cstheme="minorHAnsi"/>
          <w:b/>
          <w:bCs/>
        </w:rPr>
      </w:pPr>
    </w:p>
    <w:tbl>
      <w:tblPr>
        <w:tblpPr w:leftFromText="141" w:rightFromText="141" w:vertAnchor="text" w:horzAnchor="margin" w:tblpY="283"/>
        <w:tblW w:w="7513" w:type="dxa"/>
        <w:tblLook w:val="04A0" w:firstRow="1" w:lastRow="0" w:firstColumn="1" w:lastColumn="0" w:noHBand="0" w:noVBand="1"/>
      </w:tblPr>
      <w:tblGrid>
        <w:gridCol w:w="7513"/>
      </w:tblGrid>
      <w:tr w:rsidR="00012F90" w:rsidRPr="002B3007" w14:paraId="1D84E30F" w14:textId="77777777" w:rsidTr="00012F90">
        <w:trPr>
          <w:trHeight w:val="317"/>
        </w:trPr>
        <w:tc>
          <w:tcPr>
            <w:tcW w:w="7513" w:type="dxa"/>
          </w:tcPr>
          <w:p w14:paraId="134C55EE" w14:textId="77777777" w:rsidR="00012F90" w:rsidRPr="002B3007" w:rsidRDefault="00012F90" w:rsidP="00012F90">
            <w:pPr>
              <w:tabs>
                <w:tab w:val="left" w:pos="142"/>
                <w:tab w:val="left" w:pos="5387"/>
                <w:tab w:val="left" w:pos="5954"/>
                <w:tab w:val="left" w:pos="7513"/>
              </w:tabs>
              <w:spacing w:after="0" w:line="240" w:lineRule="auto"/>
              <w:ind w:right="49"/>
              <w:jc w:val="center"/>
              <w:rPr>
                <w:rFonts w:ascii="Lato" w:hAnsi="Lato" w:cstheme="minorHAnsi"/>
                <w:b/>
                <w:bCs/>
              </w:rPr>
            </w:pPr>
          </w:p>
          <w:p w14:paraId="728938F1" w14:textId="77777777" w:rsidR="00012F90" w:rsidRPr="002B3007" w:rsidRDefault="00012F90" w:rsidP="00012F90">
            <w:pPr>
              <w:tabs>
                <w:tab w:val="left" w:pos="142"/>
                <w:tab w:val="left" w:pos="5387"/>
                <w:tab w:val="left" w:pos="5954"/>
                <w:tab w:val="left" w:pos="7513"/>
              </w:tabs>
              <w:spacing w:after="0" w:line="240" w:lineRule="auto"/>
              <w:ind w:right="49"/>
              <w:jc w:val="center"/>
              <w:rPr>
                <w:rFonts w:ascii="Lato" w:hAnsi="Lato" w:cstheme="minorHAnsi"/>
                <w:b/>
                <w:bCs/>
              </w:rPr>
            </w:pPr>
            <w:r w:rsidRPr="002B3007">
              <w:rPr>
                <w:rFonts w:ascii="Lato" w:hAnsi="Lato" w:cstheme="minorHAnsi"/>
                <w:b/>
                <w:bCs/>
              </w:rPr>
              <w:t>DOY FE</w:t>
            </w:r>
          </w:p>
          <w:p w14:paraId="155A5935" w14:textId="77777777" w:rsidR="00012F90" w:rsidRPr="002B3007" w:rsidRDefault="00012F90" w:rsidP="00012F90">
            <w:pPr>
              <w:tabs>
                <w:tab w:val="left" w:pos="142"/>
                <w:tab w:val="left" w:pos="5387"/>
                <w:tab w:val="left" w:pos="5954"/>
                <w:tab w:val="left" w:pos="7513"/>
              </w:tabs>
              <w:spacing w:after="0" w:line="240" w:lineRule="auto"/>
              <w:ind w:right="49"/>
              <w:jc w:val="center"/>
              <w:rPr>
                <w:rFonts w:ascii="Lato" w:hAnsi="Lato" w:cstheme="minorHAnsi"/>
                <w:b/>
                <w:bCs/>
              </w:rPr>
            </w:pPr>
          </w:p>
          <w:p w14:paraId="6403A5CE" w14:textId="77777777" w:rsidR="00012F90" w:rsidRDefault="00012F90" w:rsidP="00012F90">
            <w:pPr>
              <w:tabs>
                <w:tab w:val="left" w:pos="142"/>
                <w:tab w:val="left" w:pos="5387"/>
                <w:tab w:val="left" w:pos="5954"/>
                <w:tab w:val="left" w:pos="7513"/>
              </w:tabs>
              <w:spacing w:after="0" w:line="240" w:lineRule="auto"/>
              <w:ind w:right="49"/>
              <w:jc w:val="center"/>
              <w:rPr>
                <w:rFonts w:ascii="Lato" w:hAnsi="Lato" w:cstheme="minorHAnsi"/>
              </w:rPr>
            </w:pPr>
          </w:p>
          <w:p w14:paraId="386E5139" w14:textId="77777777" w:rsidR="00605DBB" w:rsidRPr="002B3007" w:rsidRDefault="00605DBB" w:rsidP="00012F90">
            <w:pPr>
              <w:tabs>
                <w:tab w:val="left" w:pos="142"/>
                <w:tab w:val="left" w:pos="5387"/>
                <w:tab w:val="left" w:pos="5954"/>
                <w:tab w:val="left" w:pos="7513"/>
              </w:tabs>
              <w:spacing w:after="0" w:line="240" w:lineRule="auto"/>
              <w:ind w:right="49"/>
              <w:jc w:val="center"/>
              <w:rPr>
                <w:rFonts w:ascii="Lato" w:hAnsi="Lato" w:cstheme="minorHAnsi"/>
              </w:rPr>
            </w:pPr>
          </w:p>
          <w:p w14:paraId="4E673115" w14:textId="77777777" w:rsidR="00012F90" w:rsidRPr="002B3007" w:rsidRDefault="00012F90" w:rsidP="00012F90">
            <w:pPr>
              <w:tabs>
                <w:tab w:val="left" w:pos="142"/>
                <w:tab w:val="left" w:pos="5387"/>
                <w:tab w:val="left" w:pos="5954"/>
                <w:tab w:val="left" w:pos="7513"/>
              </w:tabs>
              <w:spacing w:after="0" w:line="240" w:lineRule="auto"/>
              <w:ind w:right="49"/>
              <w:jc w:val="center"/>
              <w:rPr>
                <w:rFonts w:ascii="Lato" w:hAnsi="Lato" w:cstheme="minorHAnsi"/>
              </w:rPr>
            </w:pPr>
            <w:r w:rsidRPr="002B3007">
              <w:rPr>
                <w:rFonts w:ascii="Lato" w:hAnsi="Lato" w:cstheme="minorHAnsi"/>
              </w:rPr>
              <w:t xml:space="preserve">Lcda. </w:t>
            </w:r>
            <w:proofErr w:type="spellStart"/>
            <w:r w:rsidRPr="002B3007">
              <w:rPr>
                <w:rFonts w:ascii="Lato" w:hAnsi="Lato" w:cstheme="minorHAnsi"/>
              </w:rPr>
              <w:t>Midory</w:t>
            </w:r>
            <w:proofErr w:type="spellEnd"/>
            <w:r w:rsidRPr="002B3007">
              <w:rPr>
                <w:rFonts w:ascii="Lato" w:hAnsi="Lato" w:cstheme="minorHAnsi"/>
              </w:rPr>
              <w:t xml:space="preserve"> Castro Bañuelos </w:t>
            </w:r>
          </w:p>
          <w:p w14:paraId="67D2D010" w14:textId="77777777" w:rsidR="00012F90" w:rsidRPr="002B3007" w:rsidRDefault="00012F90" w:rsidP="00012F90">
            <w:pPr>
              <w:tabs>
                <w:tab w:val="left" w:pos="142"/>
                <w:tab w:val="left" w:pos="5387"/>
                <w:tab w:val="left" w:pos="5954"/>
                <w:tab w:val="left" w:pos="7513"/>
              </w:tabs>
              <w:spacing w:after="0" w:line="240" w:lineRule="auto"/>
              <w:ind w:right="49"/>
              <w:jc w:val="center"/>
              <w:rPr>
                <w:rFonts w:ascii="Lato" w:hAnsi="Lato" w:cstheme="minorHAnsi"/>
              </w:rPr>
            </w:pPr>
            <w:r w:rsidRPr="002B3007">
              <w:rPr>
                <w:rFonts w:ascii="Lato" w:hAnsi="Lato" w:cstheme="minorHAnsi"/>
              </w:rPr>
              <w:t>Secretaria Ejecutiva del Consejo de la Judicatura del Estado de Tlaxcala.</w:t>
            </w:r>
          </w:p>
        </w:tc>
      </w:tr>
    </w:tbl>
    <w:p w14:paraId="5D2A0057" w14:textId="77777777" w:rsidR="008B4295" w:rsidRPr="002B3007" w:rsidRDefault="008B4295" w:rsidP="0001327B">
      <w:pPr>
        <w:tabs>
          <w:tab w:val="left" w:pos="7513"/>
        </w:tabs>
        <w:ind w:right="49"/>
      </w:pPr>
    </w:p>
    <w:sectPr w:rsidR="008B4295" w:rsidRPr="002B3007" w:rsidSect="00E47DC8">
      <w:headerReference w:type="default" r:id="rId13"/>
      <w:footerReference w:type="default" r:id="rId14"/>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7FAA5" w14:textId="77777777" w:rsidR="001E796A" w:rsidRDefault="001E796A">
      <w:pPr>
        <w:spacing w:after="0" w:line="240" w:lineRule="auto"/>
      </w:pPr>
      <w:r>
        <w:separator/>
      </w:r>
    </w:p>
  </w:endnote>
  <w:endnote w:type="continuationSeparator" w:id="0">
    <w:p w14:paraId="09B2ED40" w14:textId="77777777" w:rsidR="001E796A" w:rsidRDefault="001E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BADF2" w14:textId="77777777" w:rsidR="001E796A" w:rsidRDefault="001E796A">
      <w:pPr>
        <w:spacing w:after="0" w:line="240" w:lineRule="auto"/>
      </w:pPr>
      <w:r>
        <w:separator/>
      </w:r>
    </w:p>
  </w:footnote>
  <w:footnote w:type="continuationSeparator" w:id="0">
    <w:p w14:paraId="403DD86C" w14:textId="77777777" w:rsidR="001E796A" w:rsidRDefault="001E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2ECA1422" w14:textId="750D4A83" w:rsidR="00A97D12" w:rsidRDefault="000F2820" w:rsidP="00271A29">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41" w:name="_Hlk93306781"/>
        <w:bookmarkStart w:id="42" w:name="_Hlk93306782"/>
        <w:r w:rsidRPr="00066347">
          <w:rPr>
            <w:rFonts w:asciiTheme="minorHAnsi" w:hAnsiTheme="minorHAnsi" w:cstheme="minorHAnsi"/>
            <w:b/>
            <w:bCs/>
          </w:rPr>
          <w:t xml:space="preserve">ACTA NÚMERO: </w:t>
        </w:r>
        <w:r w:rsidR="00A97D12">
          <w:rPr>
            <w:rFonts w:asciiTheme="minorHAnsi" w:hAnsiTheme="minorHAnsi" w:cstheme="minorHAnsi"/>
            <w:b/>
            <w:bCs/>
          </w:rPr>
          <w:t>81</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991070063" name="Imagen 199107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991070063" name="Imagen 199107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41"/>
        <w:bookmarkEnd w:id="42"/>
        <w:r w:rsidR="007834D1">
          <w:rPr>
            <w:rFonts w:asciiTheme="minorHAnsi" w:hAnsiTheme="minorHAnsi" w:cstheme="minorHAnsi"/>
            <w:b/>
            <w:bCs/>
          </w:rPr>
          <w:t>5</w:t>
        </w:r>
      </w:p>
      <w:p w14:paraId="5AA678A8" w14:textId="2AB64D8E"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6A2"/>
    <w:multiLevelType w:val="hybridMultilevel"/>
    <w:tmpl w:val="2B0EFBEE"/>
    <w:lvl w:ilvl="0" w:tplc="080A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 w15:restartNumberingAfterBreak="0">
    <w:nsid w:val="01315585"/>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5822DB"/>
    <w:multiLevelType w:val="hybridMultilevel"/>
    <w:tmpl w:val="C1241146"/>
    <w:lvl w:ilvl="0" w:tplc="080A000F">
      <w:start w:val="1"/>
      <w:numFmt w:val="decimal"/>
      <w:lvlText w:val="%1."/>
      <w:lvlJc w:val="left"/>
      <w:pPr>
        <w:ind w:left="1080" w:hanging="720"/>
      </w:pPr>
      <w:rPr>
        <w:b w:val="0"/>
        <w:bC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AD3B9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A2798D"/>
    <w:multiLevelType w:val="hybridMultilevel"/>
    <w:tmpl w:val="4E9A01BC"/>
    <w:lvl w:ilvl="0" w:tplc="E146E150">
      <w:start w:val="1"/>
      <w:numFmt w:val="decimal"/>
      <w:lvlText w:val="%1."/>
      <w:lvlJc w:val="left"/>
      <w:pPr>
        <w:ind w:left="1070" w:hanging="360"/>
      </w:pPr>
      <w:rPr>
        <w:rFonts w:hint="default"/>
        <w:b w:val="0"/>
        <w:bCs w:val="0"/>
        <w:i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 w15:restartNumberingAfterBreak="0">
    <w:nsid w:val="080E3DE5"/>
    <w:multiLevelType w:val="hybridMultilevel"/>
    <w:tmpl w:val="87DCA9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5D608B"/>
    <w:multiLevelType w:val="hybridMultilevel"/>
    <w:tmpl w:val="0BEA7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3E6107"/>
    <w:multiLevelType w:val="multilevel"/>
    <w:tmpl w:val="354E7914"/>
    <w:lvl w:ilvl="0">
      <w:start w:val="1"/>
      <w:numFmt w:val="decimal"/>
      <w:lvlText w:val="%1."/>
      <w:lvlJc w:val="left"/>
      <w:pPr>
        <w:tabs>
          <w:tab w:val="num" w:pos="720"/>
        </w:tabs>
        <w:ind w:left="720" w:hanging="360"/>
      </w:pPr>
    </w:lvl>
    <w:lvl w:ilvl="1">
      <w:start w:val="1"/>
      <w:numFmt w:val="decimal"/>
      <w:lvlText w:val="%2."/>
      <w:lvlJc w:val="left"/>
      <w:pPr>
        <w:tabs>
          <w:tab w:val="num" w:pos="1920"/>
        </w:tabs>
        <w:ind w:left="1920" w:hanging="360"/>
      </w:pPr>
      <w:rPr>
        <w:rFonts w:ascii="Century Gothic" w:eastAsia="Calibri" w:hAnsi="Century Gothic" w:cs="Times New Roman"/>
        <w:color w:val="auto"/>
      </w:rPr>
    </w:lvl>
    <w:lvl w:ilvl="2">
      <w:start w:val="1"/>
      <w:numFmt w:val="decimal"/>
      <w:lvlText w:val="%3."/>
      <w:lvlJc w:val="left"/>
      <w:pPr>
        <w:tabs>
          <w:tab w:val="num" w:pos="2160"/>
        </w:tabs>
        <w:ind w:left="2160" w:hanging="360"/>
      </w:pPr>
      <w:rPr>
        <w:b w:val="0"/>
        <w:bCs w:val="0"/>
        <w:color w:val="000000" w:themeColor="text1"/>
        <w:sz w:val="22"/>
        <w:szCs w:val="22"/>
      </w:rPr>
    </w:lvl>
    <w:lvl w:ilvl="3">
      <w:start w:val="1"/>
      <w:numFmt w:val="decimal"/>
      <w:lvlText w:val="%4."/>
      <w:lvlJc w:val="left"/>
      <w:pPr>
        <w:tabs>
          <w:tab w:val="num" w:pos="2880"/>
        </w:tabs>
        <w:ind w:left="2880" w:hanging="360"/>
      </w:pPr>
      <w:rPr>
        <w:b w:val="0"/>
        <w:bCs w:val="0"/>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7F721E2"/>
    <w:multiLevelType w:val="hybridMultilevel"/>
    <w:tmpl w:val="619E3E30"/>
    <w:lvl w:ilvl="0" w:tplc="5F5E187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1A875E2A"/>
    <w:multiLevelType w:val="hybridMultilevel"/>
    <w:tmpl w:val="9788ACC0"/>
    <w:lvl w:ilvl="0" w:tplc="FFFFFFFF">
      <w:start w:val="1"/>
      <w:numFmt w:val="decimal"/>
      <w:lvlText w:val="%1."/>
      <w:lvlJc w:val="left"/>
      <w:pPr>
        <w:ind w:left="1790" w:hanging="360"/>
      </w:pPr>
      <w:rPr>
        <w:rFonts w:hint="default"/>
        <w:b w:val="0"/>
        <w:bCs w:val="0"/>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1B960F0A"/>
    <w:multiLevelType w:val="hybridMultilevel"/>
    <w:tmpl w:val="647EA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BAA0A06"/>
    <w:multiLevelType w:val="hybridMultilevel"/>
    <w:tmpl w:val="C3F4FFFA"/>
    <w:lvl w:ilvl="0" w:tplc="834C81E6">
      <w:start w:val="1"/>
      <w:numFmt w:val="decimal"/>
      <w:lvlText w:val="%1."/>
      <w:lvlJc w:val="left"/>
      <w:pPr>
        <w:ind w:left="1636"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EEF77F5"/>
    <w:multiLevelType w:val="hybridMultilevel"/>
    <w:tmpl w:val="80549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42009E9"/>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57C4C54"/>
    <w:multiLevelType w:val="hybridMultilevel"/>
    <w:tmpl w:val="6DC0EC7C"/>
    <w:lvl w:ilvl="0" w:tplc="080A000D">
      <w:start w:val="1"/>
      <w:numFmt w:val="bullet"/>
      <w:lvlText w:val=""/>
      <w:lvlJc w:val="left"/>
      <w:pPr>
        <w:ind w:left="1434" w:hanging="360"/>
      </w:pPr>
      <w:rPr>
        <w:rFonts w:ascii="Wingdings" w:hAnsi="Wingdings" w:hint="default"/>
      </w:rPr>
    </w:lvl>
    <w:lvl w:ilvl="1" w:tplc="080A0003">
      <w:start w:val="1"/>
      <w:numFmt w:val="bullet"/>
      <w:lvlText w:val="o"/>
      <w:lvlJc w:val="left"/>
      <w:pPr>
        <w:ind w:left="2154" w:hanging="360"/>
      </w:pPr>
      <w:rPr>
        <w:rFonts w:ascii="Courier New" w:hAnsi="Courier New" w:cs="Courier New" w:hint="default"/>
      </w:rPr>
    </w:lvl>
    <w:lvl w:ilvl="2" w:tplc="080A0005">
      <w:start w:val="1"/>
      <w:numFmt w:val="bullet"/>
      <w:lvlText w:val=""/>
      <w:lvlJc w:val="left"/>
      <w:pPr>
        <w:ind w:left="2874" w:hanging="360"/>
      </w:pPr>
      <w:rPr>
        <w:rFonts w:ascii="Wingdings" w:hAnsi="Wingdings" w:hint="default"/>
      </w:rPr>
    </w:lvl>
    <w:lvl w:ilvl="3" w:tplc="080A0001">
      <w:start w:val="1"/>
      <w:numFmt w:val="bullet"/>
      <w:lvlText w:val=""/>
      <w:lvlJc w:val="left"/>
      <w:pPr>
        <w:ind w:left="3594" w:hanging="360"/>
      </w:pPr>
      <w:rPr>
        <w:rFonts w:ascii="Symbol" w:hAnsi="Symbol" w:hint="default"/>
      </w:rPr>
    </w:lvl>
    <w:lvl w:ilvl="4" w:tplc="080A0003">
      <w:start w:val="1"/>
      <w:numFmt w:val="bullet"/>
      <w:lvlText w:val="o"/>
      <w:lvlJc w:val="left"/>
      <w:pPr>
        <w:ind w:left="4314" w:hanging="360"/>
      </w:pPr>
      <w:rPr>
        <w:rFonts w:ascii="Courier New" w:hAnsi="Courier New" w:cs="Courier New" w:hint="default"/>
      </w:rPr>
    </w:lvl>
    <w:lvl w:ilvl="5" w:tplc="080A0005">
      <w:start w:val="1"/>
      <w:numFmt w:val="bullet"/>
      <w:lvlText w:val=""/>
      <w:lvlJc w:val="left"/>
      <w:pPr>
        <w:ind w:left="5034" w:hanging="360"/>
      </w:pPr>
      <w:rPr>
        <w:rFonts w:ascii="Wingdings" w:hAnsi="Wingdings" w:hint="default"/>
      </w:rPr>
    </w:lvl>
    <w:lvl w:ilvl="6" w:tplc="080A0001">
      <w:start w:val="1"/>
      <w:numFmt w:val="bullet"/>
      <w:lvlText w:val=""/>
      <w:lvlJc w:val="left"/>
      <w:pPr>
        <w:ind w:left="5754" w:hanging="360"/>
      </w:pPr>
      <w:rPr>
        <w:rFonts w:ascii="Symbol" w:hAnsi="Symbol" w:hint="default"/>
      </w:rPr>
    </w:lvl>
    <w:lvl w:ilvl="7" w:tplc="080A0003">
      <w:start w:val="1"/>
      <w:numFmt w:val="bullet"/>
      <w:lvlText w:val="o"/>
      <w:lvlJc w:val="left"/>
      <w:pPr>
        <w:ind w:left="6474" w:hanging="360"/>
      </w:pPr>
      <w:rPr>
        <w:rFonts w:ascii="Courier New" w:hAnsi="Courier New" w:cs="Courier New" w:hint="default"/>
      </w:rPr>
    </w:lvl>
    <w:lvl w:ilvl="8" w:tplc="080A0005">
      <w:start w:val="1"/>
      <w:numFmt w:val="bullet"/>
      <w:lvlText w:val=""/>
      <w:lvlJc w:val="left"/>
      <w:pPr>
        <w:ind w:left="7194" w:hanging="360"/>
      </w:pPr>
      <w:rPr>
        <w:rFonts w:ascii="Wingdings" w:hAnsi="Wingdings" w:hint="default"/>
      </w:rPr>
    </w:lvl>
  </w:abstractNum>
  <w:abstractNum w:abstractNumId="31"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3" w15:restartNumberingAfterBreak="0">
    <w:nsid w:val="285D3F4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8B85544"/>
    <w:multiLevelType w:val="multilevel"/>
    <w:tmpl w:val="5E38F73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211" w:hanging="360"/>
      </w:pPr>
      <w:rPr>
        <w:b w:val="0"/>
        <w:bCs w:val="0"/>
        <w:sz w:val="18"/>
        <w:szCs w:val="18"/>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35" w15:restartNumberingAfterBreak="0">
    <w:nsid w:val="2D625339"/>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D6B2978"/>
    <w:multiLevelType w:val="multilevel"/>
    <w:tmpl w:val="5E38F73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211" w:hanging="360"/>
      </w:pPr>
      <w:rPr>
        <w:b w:val="0"/>
        <w:bCs w:val="0"/>
        <w:sz w:val="18"/>
        <w:szCs w:val="18"/>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37" w15:restartNumberingAfterBreak="0">
    <w:nsid w:val="2F020986"/>
    <w:multiLevelType w:val="hybridMultilevel"/>
    <w:tmpl w:val="599E93FE"/>
    <w:lvl w:ilvl="0" w:tplc="1B1EB4F0">
      <w:start w:val="1"/>
      <w:numFmt w:val="decimal"/>
      <w:lvlText w:val="%1."/>
      <w:lvlJc w:val="left"/>
      <w:pPr>
        <w:ind w:left="720" w:hanging="360"/>
      </w:pPr>
      <w:rPr>
        <w:rFonts w:cstheme="minorHAnsi" w:hint="default"/>
        <w:b w:val="0"/>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F3D72FF"/>
    <w:multiLevelType w:val="hybridMultilevel"/>
    <w:tmpl w:val="DBBC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FB97CE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30B962B7"/>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2BE6C9F"/>
    <w:multiLevelType w:val="hybridMultilevel"/>
    <w:tmpl w:val="C700D5A6"/>
    <w:lvl w:ilvl="0" w:tplc="FFFFFFFF">
      <w:start w:val="1"/>
      <w:numFmt w:val="decimal"/>
      <w:lvlText w:val="%1."/>
      <w:lvlJc w:val="left"/>
      <w:pPr>
        <w:ind w:left="1070" w:hanging="360"/>
      </w:pPr>
      <w:rPr>
        <w:rFonts w:hint="default"/>
        <w:b w:val="0"/>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45F4B89"/>
    <w:multiLevelType w:val="hybridMultilevel"/>
    <w:tmpl w:val="24CE4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65758D9"/>
    <w:multiLevelType w:val="hybridMultilevel"/>
    <w:tmpl w:val="83CCAB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7B304B0"/>
    <w:multiLevelType w:val="multilevel"/>
    <w:tmpl w:val="C952F65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46" w15:restartNumberingAfterBreak="0">
    <w:nsid w:val="37D06594"/>
    <w:multiLevelType w:val="hybridMultilevel"/>
    <w:tmpl w:val="ACDCF346"/>
    <w:lvl w:ilvl="0" w:tplc="FFFFFFFF">
      <w:start w:val="1"/>
      <w:numFmt w:val="decimal"/>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B0562F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0" w15:restartNumberingAfterBreak="0">
    <w:nsid w:val="3E0E6ED5"/>
    <w:multiLevelType w:val="hybridMultilevel"/>
    <w:tmpl w:val="40008FD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51"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25326AF"/>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4" w15:restartNumberingAfterBreak="0">
    <w:nsid w:val="43497F96"/>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7"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8"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92A1F0F"/>
    <w:multiLevelType w:val="hybridMultilevel"/>
    <w:tmpl w:val="87B6D5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A765869"/>
    <w:multiLevelType w:val="hybridMultilevel"/>
    <w:tmpl w:val="3E5CA8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C9A68EC"/>
    <w:multiLevelType w:val="hybridMultilevel"/>
    <w:tmpl w:val="DC123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D557650"/>
    <w:multiLevelType w:val="hybridMultilevel"/>
    <w:tmpl w:val="D096826E"/>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63"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E3B62D8"/>
    <w:multiLevelType w:val="multilevel"/>
    <w:tmpl w:val="65249AF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65"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2F96312"/>
    <w:multiLevelType w:val="hybridMultilevel"/>
    <w:tmpl w:val="FCB8A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534418C5"/>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68"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6763902"/>
    <w:multiLevelType w:val="hybridMultilevel"/>
    <w:tmpl w:val="275AF474"/>
    <w:lvl w:ilvl="0" w:tplc="CE82F57E">
      <w:start w:val="1"/>
      <w:numFmt w:val="decimal"/>
      <w:lvlText w:val="%1."/>
      <w:lvlJc w:val="left"/>
      <w:pPr>
        <w:ind w:left="720" w:hanging="360"/>
      </w:pPr>
      <w:rPr>
        <w:b w:val="0"/>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1" w15:restartNumberingAfterBreak="0">
    <w:nsid w:val="57A472D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9FE2B8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AD45264"/>
    <w:multiLevelType w:val="hybridMultilevel"/>
    <w:tmpl w:val="23F03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FB74982"/>
    <w:multiLevelType w:val="hybridMultilevel"/>
    <w:tmpl w:val="AA82E700"/>
    <w:lvl w:ilvl="0" w:tplc="FFFFFFFF">
      <w:start w:val="1"/>
      <w:numFmt w:val="decimal"/>
      <w:lvlText w:val="%1."/>
      <w:lvlJc w:val="left"/>
      <w:pPr>
        <w:ind w:left="1070" w:hanging="360"/>
      </w:pPr>
      <w:rPr>
        <w:rFonts w:hint="default"/>
        <w:b w:val="0"/>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2052008"/>
    <w:multiLevelType w:val="hybridMultilevel"/>
    <w:tmpl w:val="1F9C2D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63D53295"/>
    <w:multiLevelType w:val="hybridMultilevel"/>
    <w:tmpl w:val="4E9A01BC"/>
    <w:lvl w:ilvl="0" w:tplc="FFFFFFFF">
      <w:start w:val="1"/>
      <w:numFmt w:val="decimal"/>
      <w:lvlText w:val="%1."/>
      <w:lvlJc w:val="left"/>
      <w:pPr>
        <w:ind w:left="1070" w:hanging="360"/>
      </w:pPr>
      <w:rPr>
        <w:rFonts w:hint="default"/>
        <w:b w:val="0"/>
        <w:bCs w:val="0"/>
        <w:i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80"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81" w15:restartNumberingAfterBreak="0">
    <w:nsid w:val="66DD7CC8"/>
    <w:multiLevelType w:val="hybridMultilevel"/>
    <w:tmpl w:val="D3C6FCFA"/>
    <w:lvl w:ilvl="0" w:tplc="BF8C0E16">
      <w:start w:val="1"/>
      <w:numFmt w:val="decimal"/>
      <w:lvlText w:val="%1."/>
      <w:lvlJc w:val="left"/>
      <w:pPr>
        <w:ind w:left="720" w:hanging="360"/>
      </w:pPr>
      <w:rPr>
        <w:rFonts w:cs="Times New Roman"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69B75121"/>
    <w:multiLevelType w:val="hybridMultilevel"/>
    <w:tmpl w:val="16201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B027107"/>
    <w:multiLevelType w:val="hybridMultilevel"/>
    <w:tmpl w:val="E0C46CCE"/>
    <w:lvl w:ilvl="0" w:tplc="080A000F">
      <w:start w:val="1"/>
      <w:numFmt w:val="decimal"/>
      <w:lvlText w:val="%1."/>
      <w:lvlJc w:val="left"/>
      <w:pPr>
        <w:ind w:left="775" w:hanging="360"/>
      </w:pPr>
    </w:lvl>
    <w:lvl w:ilvl="1" w:tplc="080A0019" w:tentative="1">
      <w:start w:val="1"/>
      <w:numFmt w:val="lowerLetter"/>
      <w:lvlText w:val="%2."/>
      <w:lvlJc w:val="left"/>
      <w:pPr>
        <w:ind w:left="1495" w:hanging="360"/>
      </w:pPr>
    </w:lvl>
    <w:lvl w:ilvl="2" w:tplc="080A001B" w:tentative="1">
      <w:start w:val="1"/>
      <w:numFmt w:val="lowerRoman"/>
      <w:lvlText w:val="%3."/>
      <w:lvlJc w:val="right"/>
      <w:pPr>
        <w:ind w:left="2215" w:hanging="180"/>
      </w:pPr>
    </w:lvl>
    <w:lvl w:ilvl="3" w:tplc="080A000F" w:tentative="1">
      <w:start w:val="1"/>
      <w:numFmt w:val="decimal"/>
      <w:lvlText w:val="%4."/>
      <w:lvlJc w:val="left"/>
      <w:pPr>
        <w:ind w:left="2935" w:hanging="360"/>
      </w:pPr>
    </w:lvl>
    <w:lvl w:ilvl="4" w:tplc="080A0019" w:tentative="1">
      <w:start w:val="1"/>
      <w:numFmt w:val="lowerLetter"/>
      <w:lvlText w:val="%5."/>
      <w:lvlJc w:val="left"/>
      <w:pPr>
        <w:ind w:left="3655" w:hanging="360"/>
      </w:pPr>
    </w:lvl>
    <w:lvl w:ilvl="5" w:tplc="080A001B" w:tentative="1">
      <w:start w:val="1"/>
      <w:numFmt w:val="lowerRoman"/>
      <w:lvlText w:val="%6."/>
      <w:lvlJc w:val="right"/>
      <w:pPr>
        <w:ind w:left="4375" w:hanging="180"/>
      </w:pPr>
    </w:lvl>
    <w:lvl w:ilvl="6" w:tplc="080A000F" w:tentative="1">
      <w:start w:val="1"/>
      <w:numFmt w:val="decimal"/>
      <w:lvlText w:val="%7."/>
      <w:lvlJc w:val="left"/>
      <w:pPr>
        <w:ind w:left="5095" w:hanging="360"/>
      </w:pPr>
    </w:lvl>
    <w:lvl w:ilvl="7" w:tplc="080A0019" w:tentative="1">
      <w:start w:val="1"/>
      <w:numFmt w:val="lowerLetter"/>
      <w:lvlText w:val="%8."/>
      <w:lvlJc w:val="left"/>
      <w:pPr>
        <w:ind w:left="5815" w:hanging="360"/>
      </w:pPr>
    </w:lvl>
    <w:lvl w:ilvl="8" w:tplc="080A001B" w:tentative="1">
      <w:start w:val="1"/>
      <w:numFmt w:val="lowerRoman"/>
      <w:lvlText w:val="%9."/>
      <w:lvlJc w:val="right"/>
      <w:pPr>
        <w:ind w:left="6535" w:hanging="180"/>
      </w:pPr>
    </w:lvl>
  </w:abstractNum>
  <w:abstractNum w:abstractNumId="84" w15:restartNumberingAfterBreak="0">
    <w:nsid w:val="6C956085"/>
    <w:multiLevelType w:val="hybridMultilevel"/>
    <w:tmpl w:val="C0806E28"/>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5" w15:restartNumberingAfterBreak="0">
    <w:nsid w:val="6CB65194"/>
    <w:multiLevelType w:val="hybridMultilevel"/>
    <w:tmpl w:val="E214BA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6D3E2FDC"/>
    <w:multiLevelType w:val="hybridMultilevel"/>
    <w:tmpl w:val="F1C0D9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70BA5D4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70D0367B"/>
    <w:multiLevelType w:val="hybridMultilevel"/>
    <w:tmpl w:val="26445CEA"/>
    <w:lvl w:ilvl="0" w:tplc="0BC622E0">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715924B2"/>
    <w:multiLevelType w:val="hybridMultilevel"/>
    <w:tmpl w:val="F2D0B7DA"/>
    <w:lvl w:ilvl="0" w:tplc="25860388">
      <w:start w:val="1"/>
      <w:numFmt w:val="decimal"/>
      <w:lvlText w:val="%1."/>
      <w:lvlJc w:val="left"/>
      <w:pPr>
        <w:ind w:left="720" w:hanging="360"/>
      </w:pPr>
      <w:rPr>
        <w:rFonts w:cstheme="minorHAnsi"/>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3" w15:restartNumberingAfterBreak="0">
    <w:nsid w:val="72E042C3"/>
    <w:multiLevelType w:val="multilevel"/>
    <w:tmpl w:val="5E38F73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211" w:hanging="360"/>
      </w:pPr>
      <w:rPr>
        <w:b w:val="0"/>
        <w:bCs w:val="0"/>
        <w:sz w:val="18"/>
        <w:szCs w:val="18"/>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94" w15:restartNumberingAfterBreak="0">
    <w:nsid w:val="75296AF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75D71C57"/>
    <w:multiLevelType w:val="hybridMultilevel"/>
    <w:tmpl w:val="DC400F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6" w15:restartNumberingAfterBreak="0">
    <w:nsid w:val="75FE6630"/>
    <w:multiLevelType w:val="hybridMultilevel"/>
    <w:tmpl w:val="FFD425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77EB4724"/>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8" w15:restartNumberingAfterBreak="0">
    <w:nsid w:val="783C7513"/>
    <w:multiLevelType w:val="multilevel"/>
    <w:tmpl w:val="F8EC2C1C"/>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b w:val="0"/>
        <w:bCs w:val="0"/>
        <w:sz w:val="18"/>
        <w:szCs w:val="18"/>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99"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9DB19E7"/>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2" w15:restartNumberingAfterBreak="0">
    <w:nsid w:val="7DD4053A"/>
    <w:multiLevelType w:val="hybridMultilevel"/>
    <w:tmpl w:val="569AD3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3"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41"/>
  </w:num>
  <w:num w:numId="2" w16cid:durableId="1719864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4"/>
  </w:num>
  <w:num w:numId="4" w16cid:durableId="894009052">
    <w:abstractNumId w:val="3"/>
  </w:num>
  <w:num w:numId="5" w16cid:durableId="711003999">
    <w:abstractNumId w:val="16"/>
  </w:num>
  <w:num w:numId="6" w16cid:durableId="1342586187">
    <w:abstractNumId w:val="72"/>
  </w:num>
  <w:num w:numId="7" w16cid:durableId="552545073">
    <w:abstractNumId w:val="51"/>
  </w:num>
  <w:num w:numId="8" w16cid:durableId="1125582504">
    <w:abstractNumId w:val="68"/>
  </w:num>
  <w:num w:numId="9" w16cid:durableId="2033535532">
    <w:abstractNumId w:val="74"/>
  </w:num>
  <w:num w:numId="10" w16cid:durableId="539434611">
    <w:abstractNumId w:val="65"/>
  </w:num>
  <w:num w:numId="11" w16cid:durableId="940066454">
    <w:abstractNumId w:val="28"/>
  </w:num>
  <w:num w:numId="12" w16cid:durableId="44186265">
    <w:abstractNumId w:val="8"/>
  </w:num>
  <w:num w:numId="13" w16cid:durableId="1993486393">
    <w:abstractNumId w:val="25"/>
  </w:num>
  <w:num w:numId="14" w16cid:durableId="1637636217">
    <w:abstractNumId w:val="76"/>
  </w:num>
  <w:num w:numId="15" w16cid:durableId="1930387205">
    <w:abstractNumId w:val="52"/>
  </w:num>
  <w:num w:numId="16" w16cid:durableId="1994872274">
    <w:abstractNumId w:val="49"/>
  </w:num>
  <w:num w:numId="17" w16cid:durableId="950282019">
    <w:abstractNumId w:val="63"/>
  </w:num>
  <w:num w:numId="18" w16cid:durableId="1703240276">
    <w:abstractNumId w:val="92"/>
  </w:num>
  <w:num w:numId="19" w16cid:durableId="4211457">
    <w:abstractNumId w:val="56"/>
  </w:num>
  <w:num w:numId="20" w16cid:durableId="803740560">
    <w:abstractNumId w:val="89"/>
  </w:num>
  <w:num w:numId="21" w16cid:durableId="1331324021">
    <w:abstractNumId w:val="99"/>
  </w:num>
  <w:num w:numId="22" w16cid:durableId="1032733189">
    <w:abstractNumId w:val="32"/>
  </w:num>
  <w:num w:numId="23" w16cid:durableId="515927401">
    <w:abstractNumId w:val="13"/>
  </w:num>
  <w:num w:numId="24" w16cid:durableId="142503258">
    <w:abstractNumId w:val="80"/>
  </w:num>
  <w:num w:numId="25" w16cid:durableId="120612950">
    <w:abstractNumId w:val="10"/>
  </w:num>
  <w:num w:numId="26" w16cid:durableId="1155489127">
    <w:abstractNumId w:val="58"/>
  </w:num>
  <w:num w:numId="27" w16cid:durableId="1093355439">
    <w:abstractNumId w:val="91"/>
  </w:num>
  <w:num w:numId="28" w16cid:durableId="1229268774">
    <w:abstractNumId w:val="19"/>
  </w:num>
  <w:num w:numId="29" w16cid:durableId="1546676967">
    <w:abstractNumId w:val="57"/>
  </w:num>
  <w:num w:numId="30" w16cid:durableId="2026401603">
    <w:abstractNumId w:val="55"/>
  </w:num>
  <w:num w:numId="31" w16cid:durableId="1563637607">
    <w:abstractNumId w:val="11"/>
  </w:num>
  <w:num w:numId="32" w16cid:durableId="158815434">
    <w:abstractNumId w:val="47"/>
  </w:num>
  <w:num w:numId="33" w16cid:durableId="8357202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5"/>
  </w:num>
  <w:num w:numId="35" w16cid:durableId="269821115">
    <w:abstractNumId w:val="17"/>
  </w:num>
  <w:num w:numId="36" w16cid:durableId="2009863600">
    <w:abstractNumId w:val="100"/>
  </w:num>
  <w:num w:numId="37" w16cid:durableId="1545950160">
    <w:abstractNumId w:val="31"/>
  </w:num>
  <w:num w:numId="38" w16cid:durableId="619068831">
    <w:abstractNumId w:val="69"/>
  </w:num>
  <w:num w:numId="39" w16cid:durableId="1756974151">
    <w:abstractNumId w:val="54"/>
  </w:num>
  <w:num w:numId="40" w16cid:durableId="864749224">
    <w:abstractNumId w:val="73"/>
  </w:num>
  <w:num w:numId="41" w16cid:durableId="1682243780">
    <w:abstractNumId w:val="48"/>
  </w:num>
  <w:num w:numId="42" w16cid:durableId="1426994792">
    <w:abstractNumId w:val="38"/>
  </w:num>
  <w:num w:numId="43" w16cid:durableId="2074426278">
    <w:abstractNumId w:val="66"/>
  </w:num>
  <w:num w:numId="44" w16cid:durableId="606352516">
    <w:abstractNumId w:val="1"/>
  </w:num>
  <w:num w:numId="45" w16cid:durableId="1392652302">
    <w:abstractNumId w:val="5"/>
  </w:num>
  <w:num w:numId="46" w16cid:durableId="2142572221">
    <w:abstractNumId w:val="45"/>
  </w:num>
  <w:num w:numId="47" w16cid:durableId="1966809103">
    <w:abstractNumId w:val="97"/>
  </w:num>
  <w:num w:numId="48" w16cid:durableId="1529877659">
    <w:abstractNumId w:val="27"/>
  </w:num>
  <w:num w:numId="49" w16cid:durableId="1455369598">
    <w:abstractNumId w:val="40"/>
  </w:num>
  <w:num w:numId="50" w16cid:durableId="1300066687">
    <w:abstractNumId w:val="95"/>
  </w:num>
  <w:num w:numId="51" w16cid:durableId="196432758">
    <w:abstractNumId w:val="24"/>
  </w:num>
  <w:num w:numId="52" w16cid:durableId="507986103">
    <w:abstractNumId w:val="102"/>
  </w:num>
  <w:num w:numId="53" w16cid:durableId="680468856">
    <w:abstractNumId w:val="84"/>
  </w:num>
  <w:num w:numId="54" w16cid:durableId="791284282">
    <w:abstractNumId w:val="0"/>
  </w:num>
  <w:num w:numId="55" w16cid:durableId="17783685">
    <w:abstractNumId w:val="33"/>
  </w:num>
  <w:num w:numId="56" w16cid:durableId="874081069">
    <w:abstractNumId w:val="77"/>
  </w:num>
  <w:num w:numId="57" w16cid:durableId="1747722829">
    <w:abstractNumId w:val="60"/>
  </w:num>
  <w:num w:numId="58" w16cid:durableId="1945074668">
    <w:abstractNumId w:val="83"/>
  </w:num>
  <w:num w:numId="59" w16cid:durableId="1332565656">
    <w:abstractNumId w:val="87"/>
  </w:num>
  <w:num w:numId="60" w16cid:durableId="589120303">
    <w:abstractNumId w:val="71"/>
  </w:num>
  <w:num w:numId="61" w16cid:durableId="781531905">
    <w:abstractNumId w:val="53"/>
  </w:num>
  <w:num w:numId="62" w16cid:durableId="168375053">
    <w:abstractNumId w:val="82"/>
  </w:num>
  <w:num w:numId="63" w16cid:durableId="241331034">
    <w:abstractNumId w:val="61"/>
  </w:num>
  <w:num w:numId="64" w16cid:durableId="1550997204">
    <w:abstractNumId w:val="9"/>
  </w:num>
  <w:num w:numId="65" w16cid:durableId="1876304632">
    <w:abstractNumId w:val="94"/>
  </w:num>
  <w:num w:numId="66" w16cid:durableId="1712028184">
    <w:abstractNumId w:val="67"/>
  </w:num>
  <w:num w:numId="67" w16cid:durableId="488862288">
    <w:abstractNumId w:val="42"/>
  </w:num>
  <w:num w:numId="68" w16cid:durableId="175272537">
    <w:abstractNumId w:val="50"/>
  </w:num>
  <w:num w:numId="69" w16cid:durableId="4928408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2983602">
    <w:abstractNumId w:val="62"/>
  </w:num>
  <w:num w:numId="71" w16cid:durableId="36899152">
    <w:abstractNumId w:val="50"/>
  </w:num>
  <w:num w:numId="72" w16cid:durableId="1247493224">
    <w:abstractNumId w:val="39"/>
  </w:num>
  <w:num w:numId="73" w16cid:durableId="1161002052">
    <w:abstractNumId w:val="79"/>
  </w:num>
  <w:num w:numId="74" w16cid:durableId="1682079522">
    <w:abstractNumId w:val="4"/>
  </w:num>
  <w:num w:numId="75" w16cid:durableId="1417096843">
    <w:abstractNumId w:val="64"/>
  </w:num>
  <w:num w:numId="76" w16cid:durableId="14148172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29123276">
    <w:abstractNumId w:val="18"/>
  </w:num>
  <w:num w:numId="78" w16cid:durableId="2055763541">
    <w:abstractNumId w:val="101"/>
  </w:num>
  <w:num w:numId="79" w16cid:durableId="46683428">
    <w:abstractNumId w:val="22"/>
  </w:num>
  <w:num w:numId="80" w16cid:durableId="1389183935">
    <w:abstractNumId w:val="26"/>
  </w:num>
  <w:num w:numId="81" w16cid:durableId="1472406895">
    <w:abstractNumId w:val="12"/>
  </w:num>
  <w:num w:numId="82" w16cid:durableId="1170213160">
    <w:abstractNumId w:val="2"/>
  </w:num>
  <w:num w:numId="83" w16cid:durableId="2118211586">
    <w:abstractNumId w:val="81"/>
  </w:num>
  <w:num w:numId="84" w16cid:durableId="1554999307">
    <w:abstractNumId w:val="35"/>
  </w:num>
  <w:num w:numId="85" w16cid:durableId="975254428">
    <w:abstractNumId w:val="21"/>
  </w:num>
  <w:num w:numId="86" w16cid:durableId="804857419">
    <w:abstractNumId w:val="59"/>
  </w:num>
  <w:num w:numId="87" w16cid:durableId="1938979734">
    <w:abstractNumId w:val="7"/>
  </w:num>
  <w:num w:numId="88" w16cid:durableId="146093921">
    <w:abstractNumId w:val="44"/>
  </w:num>
  <w:num w:numId="89" w16cid:durableId="1846747190">
    <w:abstractNumId w:val="85"/>
  </w:num>
  <w:num w:numId="90" w16cid:durableId="934363845">
    <w:abstractNumId w:val="98"/>
  </w:num>
  <w:num w:numId="91" w16cid:durableId="1602685048">
    <w:abstractNumId w:val="34"/>
  </w:num>
  <w:num w:numId="92" w16cid:durableId="2084837915">
    <w:abstractNumId w:val="93"/>
  </w:num>
  <w:num w:numId="93" w16cid:durableId="621688376">
    <w:abstractNumId w:val="30"/>
  </w:num>
  <w:num w:numId="94" w16cid:durableId="733510109">
    <w:abstractNumId w:val="37"/>
  </w:num>
  <w:num w:numId="95" w16cid:durableId="1232227409">
    <w:abstractNumId w:val="86"/>
  </w:num>
  <w:num w:numId="96" w16cid:durableId="803037409">
    <w:abstractNumId w:val="75"/>
  </w:num>
  <w:num w:numId="97" w16cid:durableId="1682774291">
    <w:abstractNumId w:val="23"/>
  </w:num>
  <w:num w:numId="98" w16cid:durableId="951206656">
    <w:abstractNumId w:val="46"/>
  </w:num>
  <w:num w:numId="99" w16cid:durableId="251546796">
    <w:abstractNumId w:val="20"/>
  </w:num>
  <w:num w:numId="100" w16cid:durableId="1612399673">
    <w:abstractNumId w:val="88"/>
  </w:num>
  <w:num w:numId="101" w16cid:durableId="699161009">
    <w:abstractNumId w:val="43"/>
  </w:num>
  <w:num w:numId="102" w16cid:durableId="597757775">
    <w:abstractNumId w:val="6"/>
  </w:num>
  <w:num w:numId="103" w16cid:durableId="470908845">
    <w:abstractNumId w:val="96"/>
  </w:num>
  <w:num w:numId="104" w16cid:durableId="1508862221">
    <w:abstractNumId w:val="78"/>
  </w:num>
  <w:num w:numId="105" w16cid:durableId="415247873">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A8D"/>
    <w:rsid w:val="00000F41"/>
    <w:rsid w:val="000012D8"/>
    <w:rsid w:val="00001E39"/>
    <w:rsid w:val="00002ED0"/>
    <w:rsid w:val="00003B4D"/>
    <w:rsid w:val="00003FCC"/>
    <w:rsid w:val="0000415B"/>
    <w:rsid w:val="00004957"/>
    <w:rsid w:val="00006F84"/>
    <w:rsid w:val="00007B76"/>
    <w:rsid w:val="0001267F"/>
    <w:rsid w:val="00012711"/>
    <w:rsid w:val="00012F90"/>
    <w:rsid w:val="0001327B"/>
    <w:rsid w:val="000134A5"/>
    <w:rsid w:val="0001379C"/>
    <w:rsid w:val="00014360"/>
    <w:rsid w:val="000152A5"/>
    <w:rsid w:val="000162D7"/>
    <w:rsid w:val="000172BC"/>
    <w:rsid w:val="00020DB6"/>
    <w:rsid w:val="000225C4"/>
    <w:rsid w:val="00022834"/>
    <w:rsid w:val="000239D3"/>
    <w:rsid w:val="0002491D"/>
    <w:rsid w:val="00024BD0"/>
    <w:rsid w:val="00024DA3"/>
    <w:rsid w:val="0002501C"/>
    <w:rsid w:val="0002618A"/>
    <w:rsid w:val="0002659B"/>
    <w:rsid w:val="000269A4"/>
    <w:rsid w:val="00026ADF"/>
    <w:rsid w:val="00026E5E"/>
    <w:rsid w:val="0002752F"/>
    <w:rsid w:val="00030483"/>
    <w:rsid w:val="000311F1"/>
    <w:rsid w:val="00032083"/>
    <w:rsid w:val="000327B6"/>
    <w:rsid w:val="00032D00"/>
    <w:rsid w:val="00033C5A"/>
    <w:rsid w:val="00040682"/>
    <w:rsid w:val="000406A7"/>
    <w:rsid w:val="000406AD"/>
    <w:rsid w:val="0004193C"/>
    <w:rsid w:val="00042184"/>
    <w:rsid w:val="0004314C"/>
    <w:rsid w:val="000445EC"/>
    <w:rsid w:val="000465B1"/>
    <w:rsid w:val="00047EC9"/>
    <w:rsid w:val="00050311"/>
    <w:rsid w:val="00053158"/>
    <w:rsid w:val="000547C8"/>
    <w:rsid w:val="00054921"/>
    <w:rsid w:val="00054A44"/>
    <w:rsid w:val="0005626A"/>
    <w:rsid w:val="00057BE4"/>
    <w:rsid w:val="000609DF"/>
    <w:rsid w:val="000634E0"/>
    <w:rsid w:val="00063737"/>
    <w:rsid w:val="00066347"/>
    <w:rsid w:val="00067F03"/>
    <w:rsid w:val="00070E4F"/>
    <w:rsid w:val="00070F93"/>
    <w:rsid w:val="000715C4"/>
    <w:rsid w:val="0007215E"/>
    <w:rsid w:val="00072360"/>
    <w:rsid w:val="00073F0F"/>
    <w:rsid w:val="00074D89"/>
    <w:rsid w:val="00076143"/>
    <w:rsid w:val="000827E7"/>
    <w:rsid w:val="00084544"/>
    <w:rsid w:val="00084836"/>
    <w:rsid w:val="00084CB8"/>
    <w:rsid w:val="00085486"/>
    <w:rsid w:val="00085974"/>
    <w:rsid w:val="000865BA"/>
    <w:rsid w:val="00086E40"/>
    <w:rsid w:val="000877A9"/>
    <w:rsid w:val="00090005"/>
    <w:rsid w:val="000900AB"/>
    <w:rsid w:val="00090916"/>
    <w:rsid w:val="00092485"/>
    <w:rsid w:val="00092590"/>
    <w:rsid w:val="000934DD"/>
    <w:rsid w:val="00094260"/>
    <w:rsid w:val="00094D0B"/>
    <w:rsid w:val="000956EC"/>
    <w:rsid w:val="000956ED"/>
    <w:rsid w:val="00096CD4"/>
    <w:rsid w:val="000A1A6E"/>
    <w:rsid w:val="000A29CC"/>
    <w:rsid w:val="000A6149"/>
    <w:rsid w:val="000A7DA7"/>
    <w:rsid w:val="000B28FF"/>
    <w:rsid w:val="000B4505"/>
    <w:rsid w:val="000B5687"/>
    <w:rsid w:val="000B6739"/>
    <w:rsid w:val="000B7410"/>
    <w:rsid w:val="000C0869"/>
    <w:rsid w:val="000C1E39"/>
    <w:rsid w:val="000C288A"/>
    <w:rsid w:val="000C4583"/>
    <w:rsid w:val="000C5FB7"/>
    <w:rsid w:val="000C6BF5"/>
    <w:rsid w:val="000C79E9"/>
    <w:rsid w:val="000D0237"/>
    <w:rsid w:val="000D2CFD"/>
    <w:rsid w:val="000D4323"/>
    <w:rsid w:val="000D685B"/>
    <w:rsid w:val="000E0118"/>
    <w:rsid w:val="000E2468"/>
    <w:rsid w:val="000E367D"/>
    <w:rsid w:val="000E69B4"/>
    <w:rsid w:val="000E6A64"/>
    <w:rsid w:val="000E7908"/>
    <w:rsid w:val="000F0BBF"/>
    <w:rsid w:val="000F153F"/>
    <w:rsid w:val="000F253B"/>
    <w:rsid w:val="000F2820"/>
    <w:rsid w:val="000F2F75"/>
    <w:rsid w:val="000F3484"/>
    <w:rsid w:val="000F5FCF"/>
    <w:rsid w:val="000F64CB"/>
    <w:rsid w:val="000F6AC4"/>
    <w:rsid w:val="00100F16"/>
    <w:rsid w:val="00102359"/>
    <w:rsid w:val="00102B8A"/>
    <w:rsid w:val="00103912"/>
    <w:rsid w:val="00104857"/>
    <w:rsid w:val="00105103"/>
    <w:rsid w:val="001073E1"/>
    <w:rsid w:val="001078AF"/>
    <w:rsid w:val="00110AF9"/>
    <w:rsid w:val="00110CB6"/>
    <w:rsid w:val="001114BD"/>
    <w:rsid w:val="001131D7"/>
    <w:rsid w:val="00115DCA"/>
    <w:rsid w:val="001174C7"/>
    <w:rsid w:val="001215B5"/>
    <w:rsid w:val="00123294"/>
    <w:rsid w:val="001232E9"/>
    <w:rsid w:val="00124497"/>
    <w:rsid w:val="00125A68"/>
    <w:rsid w:val="00126B3B"/>
    <w:rsid w:val="00126F68"/>
    <w:rsid w:val="001275B8"/>
    <w:rsid w:val="001279CF"/>
    <w:rsid w:val="00130B32"/>
    <w:rsid w:val="00130DBC"/>
    <w:rsid w:val="001326E3"/>
    <w:rsid w:val="00134411"/>
    <w:rsid w:val="001361E8"/>
    <w:rsid w:val="00136D81"/>
    <w:rsid w:val="0014158F"/>
    <w:rsid w:val="00141A1B"/>
    <w:rsid w:val="00141A5A"/>
    <w:rsid w:val="001430F4"/>
    <w:rsid w:val="00143175"/>
    <w:rsid w:val="0014359C"/>
    <w:rsid w:val="00144DA7"/>
    <w:rsid w:val="00146AD2"/>
    <w:rsid w:val="00150A01"/>
    <w:rsid w:val="0015160B"/>
    <w:rsid w:val="001524FB"/>
    <w:rsid w:val="001527C8"/>
    <w:rsid w:val="00152B65"/>
    <w:rsid w:val="00153006"/>
    <w:rsid w:val="00153C53"/>
    <w:rsid w:val="001542FD"/>
    <w:rsid w:val="00155F60"/>
    <w:rsid w:val="0015796F"/>
    <w:rsid w:val="0016022D"/>
    <w:rsid w:val="00161187"/>
    <w:rsid w:val="001622CC"/>
    <w:rsid w:val="00162309"/>
    <w:rsid w:val="001629B9"/>
    <w:rsid w:val="00162FF6"/>
    <w:rsid w:val="00165721"/>
    <w:rsid w:val="0016606C"/>
    <w:rsid w:val="00166102"/>
    <w:rsid w:val="00166EBD"/>
    <w:rsid w:val="001674E6"/>
    <w:rsid w:val="00170569"/>
    <w:rsid w:val="00170F58"/>
    <w:rsid w:val="00171065"/>
    <w:rsid w:val="00171A1F"/>
    <w:rsid w:val="00171FBA"/>
    <w:rsid w:val="00172388"/>
    <w:rsid w:val="001731A4"/>
    <w:rsid w:val="00174A94"/>
    <w:rsid w:val="001823B0"/>
    <w:rsid w:val="00182AA8"/>
    <w:rsid w:val="00182D5F"/>
    <w:rsid w:val="001851C6"/>
    <w:rsid w:val="0018553B"/>
    <w:rsid w:val="001855D0"/>
    <w:rsid w:val="001860A6"/>
    <w:rsid w:val="00187978"/>
    <w:rsid w:val="00187DBE"/>
    <w:rsid w:val="0019120D"/>
    <w:rsid w:val="00192C73"/>
    <w:rsid w:val="00193EDC"/>
    <w:rsid w:val="0019551D"/>
    <w:rsid w:val="00197BEF"/>
    <w:rsid w:val="00197C91"/>
    <w:rsid w:val="001A1080"/>
    <w:rsid w:val="001A1406"/>
    <w:rsid w:val="001A26BF"/>
    <w:rsid w:val="001A31C9"/>
    <w:rsid w:val="001A42A0"/>
    <w:rsid w:val="001A50C2"/>
    <w:rsid w:val="001A56EF"/>
    <w:rsid w:val="001A5E8C"/>
    <w:rsid w:val="001A7253"/>
    <w:rsid w:val="001A76A3"/>
    <w:rsid w:val="001A7FF4"/>
    <w:rsid w:val="001B3133"/>
    <w:rsid w:val="001B5501"/>
    <w:rsid w:val="001B562D"/>
    <w:rsid w:val="001B762D"/>
    <w:rsid w:val="001C0D1C"/>
    <w:rsid w:val="001C1490"/>
    <w:rsid w:val="001C1AC1"/>
    <w:rsid w:val="001C1D61"/>
    <w:rsid w:val="001C204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5C26"/>
    <w:rsid w:val="001E74C7"/>
    <w:rsid w:val="001E775A"/>
    <w:rsid w:val="001E796A"/>
    <w:rsid w:val="001E7E50"/>
    <w:rsid w:val="001F0C49"/>
    <w:rsid w:val="001F2425"/>
    <w:rsid w:val="001F5435"/>
    <w:rsid w:val="001F67DA"/>
    <w:rsid w:val="001F74A4"/>
    <w:rsid w:val="001F7DB9"/>
    <w:rsid w:val="00200478"/>
    <w:rsid w:val="00200CFF"/>
    <w:rsid w:val="002014F3"/>
    <w:rsid w:val="00202769"/>
    <w:rsid w:val="00202B44"/>
    <w:rsid w:val="002048ED"/>
    <w:rsid w:val="002052AD"/>
    <w:rsid w:val="002053A4"/>
    <w:rsid w:val="002059C0"/>
    <w:rsid w:val="00205BB9"/>
    <w:rsid w:val="00206897"/>
    <w:rsid w:val="00206E3F"/>
    <w:rsid w:val="00207A26"/>
    <w:rsid w:val="00210F50"/>
    <w:rsid w:val="00214BF1"/>
    <w:rsid w:val="002160AC"/>
    <w:rsid w:val="00216DE9"/>
    <w:rsid w:val="00217074"/>
    <w:rsid w:val="00217841"/>
    <w:rsid w:val="00217867"/>
    <w:rsid w:val="00220783"/>
    <w:rsid w:val="00221403"/>
    <w:rsid w:val="002215B6"/>
    <w:rsid w:val="002223BF"/>
    <w:rsid w:val="00223532"/>
    <w:rsid w:val="00225F9A"/>
    <w:rsid w:val="002269F6"/>
    <w:rsid w:val="00227147"/>
    <w:rsid w:val="00227C62"/>
    <w:rsid w:val="0023114E"/>
    <w:rsid w:val="00231EF7"/>
    <w:rsid w:val="00232ADC"/>
    <w:rsid w:val="00232C95"/>
    <w:rsid w:val="00233493"/>
    <w:rsid w:val="00233771"/>
    <w:rsid w:val="00233C1C"/>
    <w:rsid w:val="00234807"/>
    <w:rsid w:val="00236210"/>
    <w:rsid w:val="00237422"/>
    <w:rsid w:val="00240DBC"/>
    <w:rsid w:val="002416AF"/>
    <w:rsid w:val="00241BE5"/>
    <w:rsid w:val="00242C71"/>
    <w:rsid w:val="00242DCB"/>
    <w:rsid w:val="00246EF5"/>
    <w:rsid w:val="0024735B"/>
    <w:rsid w:val="00247B45"/>
    <w:rsid w:val="00247C75"/>
    <w:rsid w:val="00250088"/>
    <w:rsid w:val="00250206"/>
    <w:rsid w:val="00250DC6"/>
    <w:rsid w:val="00251FEC"/>
    <w:rsid w:val="00252588"/>
    <w:rsid w:val="00253367"/>
    <w:rsid w:val="00253FA9"/>
    <w:rsid w:val="00254EA9"/>
    <w:rsid w:val="0025582B"/>
    <w:rsid w:val="00257619"/>
    <w:rsid w:val="00261027"/>
    <w:rsid w:val="00261293"/>
    <w:rsid w:val="002613E6"/>
    <w:rsid w:val="00262A97"/>
    <w:rsid w:val="0026353E"/>
    <w:rsid w:val="00264F3B"/>
    <w:rsid w:val="00265A0C"/>
    <w:rsid w:val="00265D02"/>
    <w:rsid w:val="002664FA"/>
    <w:rsid w:val="0026650B"/>
    <w:rsid w:val="00267BD6"/>
    <w:rsid w:val="002706EF"/>
    <w:rsid w:val="00271A29"/>
    <w:rsid w:val="00272B29"/>
    <w:rsid w:val="00273757"/>
    <w:rsid w:val="00280A0D"/>
    <w:rsid w:val="00280D38"/>
    <w:rsid w:val="0028134B"/>
    <w:rsid w:val="00283BB9"/>
    <w:rsid w:val="0028661B"/>
    <w:rsid w:val="00286DBF"/>
    <w:rsid w:val="00287876"/>
    <w:rsid w:val="00287B87"/>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41D7"/>
    <w:rsid w:val="002B71FF"/>
    <w:rsid w:val="002B746C"/>
    <w:rsid w:val="002C065E"/>
    <w:rsid w:val="002C0805"/>
    <w:rsid w:val="002C1E16"/>
    <w:rsid w:val="002C2B96"/>
    <w:rsid w:val="002C3984"/>
    <w:rsid w:val="002C3990"/>
    <w:rsid w:val="002C3F45"/>
    <w:rsid w:val="002C6634"/>
    <w:rsid w:val="002C747F"/>
    <w:rsid w:val="002C7AD9"/>
    <w:rsid w:val="002C7E3D"/>
    <w:rsid w:val="002C7E69"/>
    <w:rsid w:val="002D1202"/>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44F1"/>
    <w:rsid w:val="00305ECF"/>
    <w:rsid w:val="00307EA6"/>
    <w:rsid w:val="00310283"/>
    <w:rsid w:val="00311D75"/>
    <w:rsid w:val="003125F5"/>
    <w:rsid w:val="00314189"/>
    <w:rsid w:val="003155BF"/>
    <w:rsid w:val="00316A83"/>
    <w:rsid w:val="00320D3A"/>
    <w:rsid w:val="0032111C"/>
    <w:rsid w:val="0032224C"/>
    <w:rsid w:val="00323982"/>
    <w:rsid w:val="003248E9"/>
    <w:rsid w:val="00324D55"/>
    <w:rsid w:val="003258AF"/>
    <w:rsid w:val="003259ED"/>
    <w:rsid w:val="00325BCC"/>
    <w:rsid w:val="00325D9B"/>
    <w:rsid w:val="00326896"/>
    <w:rsid w:val="00332E1E"/>
    <w:rsid w:val="00333E31"/>
    <w:rsid w:val="003349A1"/>
    <w:rsid w:val="00336915"/>
    <w:rsid w:val="00336F9B"/>
    <w:rsid w:val="00337624"/>
    <w:rsid w:val="003402DD"/>
    <w:rsid w:val="00340927"/>
    <w:rsid w:val="00341614"/>
    <w:rsid w:val="003426A0"/>
    <w:rsid w:val="003426B8"/>
    <w:rsid w:val="003430A7"/>
    <w:rsid w:val="003434C7"/>
    <w:rsid w:val="0034429C"/>
    <w:rsid w:val="00344851"/>
    <w:rsid w:val="00345678"/>
    <w:rsid w:val="0034618F"/>
    <w:rsid w:val="00346921"/>
    <w:rsid w:val="00350486"/>
    <w:rsid w:val="003512F2"/>
    <w:rsid w:val="0035291E"/>
    <w:rsid w:val="003548C2"/>
    <w:rsid w:val="0035572D"/>
    <w:rsid w:val="00361294"/>
    <w:rsid w:val="0036280F"/>
    <w:rsid w:val="003651DC"/>
    <w:rsid w:val="00365AF5"/>
    <w:rsid w:val="003661BF"/>
    <w:rsid w:val="003665D0"/>
    <w:rsid w:val="00367573"/>
    <w:rsid w:val="00370E2A"/>
    <w:rsid w:val="00371FDC"/>
    <w:rsid w:val="003747BC"/>
    <w:rsid w:val="00375ADA"/>
    <w:rsid w:val="00375BFA"/>
    <w:rsid w:val="003767D9"/>
    <w:rsid w:val="00377AF9"/>
    <w:rsid w:val="0038029A"/>
    <w:rsid w:val="003828BB"/>
    <w:rsid w:val="003836B9"/>
    <w:rsid w:val="00383757"/>
    <w:rsid w:val="00384453"/>
    <w:rsid w:val="00385B85"/>
    <w:rsid w:val="00385CB5"/>
    <w:rsid w:val="00391196"/>
    <w:rsid w:val="00391E29"/>
    <w:rsid w:val="00392616"/>
    <w:rsid w:val="00392C03"/>
    <w:rsid w:val="003951F3"/>
    <w:rsid w:val="00396235"/>
    <w:rsid w:val="003973FA"/>
    <w:rsid w:val="003A08AA"/>
    <w:rsid w:val="003A15BA"/>
    <w:rsid w:val="003A27EC"/>
    <w:rsid w:val="003A3CDA"/>
    <w:rsid w:val="003A4AB9"/>
    <w:rsid w:val="003A4F26"/>
    <w:rsid w:val="003A5650"/>
    <w:rsid w:val="003A5EA7"/>
    <w:rsid w:val="003A6C19"/>
    <w:rsid w:val="003A7449"/>
    <w:rsid w:val="003A7D39"/>
    <w:rsid w:val="003A7EEA"/>
    <w:rsid w:val="003B0025"/>
    <w:rsid w:val="003B06A3"/>
    <w:rsid w:val="003B4A10"/>
    <w:rsid w:val="003B5D8C"/>
    <w:rsid w:val="003B6154"/>
    <w:rsid w:val="003C0693"/>
    <w:rsid w:val="003C1B21"/>
    <w:rsid w:val="003C22B8"/>
    <w:rsid w:val="003C2330"/>
    <w:rsid w:val="003C2D95"/>
    <w:rsid w:val="003C2E83"/>
    <w:rsid w:val="003C34B2"/>
    <w:rsid w:val="003C3CC3"/>
    <w:rsid w:val="003C3F83"/>
    <w:rsid w:val="003C4F6C"/>
    <w:rsid w:val="003C60D7"/>
    <w:rsid w:val="003C75A4"/>
    <w:rsid w:val="003D134A"/>
    <w:rsid w:val="003D25F0"/>
    <w:rsid w:val="003D2D0B"/>
    <w:rsid w:val="003D377C"/>
    <w:rsid w:val="003D4CD1"/>
    <w:rsid w:val="003D75D2"/>
    <w:rsid w:val="003E0288"/>
    <w:rsid w:val="003E0B73"/>
    <w:rsid w:val="003E1713"/>
    <w:rsid w:val="003E18FE"/>
    <w:rsid w:val="003E19A1"/>
    <w:rsid w:val="003E224A"/>
    <w:rsid w:val="003E3305"/>
    <w:rsid w:val="003E339E"/>
    <w:rsid w:val="003E374C"/>
    <w:rsid w:val="003E3DE2"/>
    <w:rsid w:val="003E4F61"/>
    <w:rsid w:val="003E5145"/>
    <w:rsid w:val="003E52D2"/>
    <w:rsid w:val="003E5DBF"/>
    <w:rsid w:val="003E6049"/>
    <w:rsid w:val="003F145F"/>
    <w:rsid w:val="003F2574"/>
    <w:rsid w:val="003F2BEC"/>
    <w:rsid w:val="003F5DE6"/>
    <w:rsid w:val="003F69D7"/>
    <w:rsid w:val="004011E4"/>
    <w:rsid w:val="0040145C"/>
    <w:rsid w:val="004025A7"/>
    <w:rsid w:val="00403093"/>
    <w:rsid w:val="0040334F"/>
    <w:rsid w:val="00405263"/>
    <w:rsid w:val="00405577"/>
    <w:rsid w:val="0040567B"/>
    <w:rsid w:val="00412CDA"/>
    <w:rsid w:val="004131C5"/>
    <w:rsid w:val="00413F17"/>
    <w:rsid w:val="00416C66"/>
    <w:rsid w:val="00420B55"/>
    <w:rsid w:val="00422459"/>
    <w:rsid w:val="0042257B"/>
    <w:rsid w:val="00423526"/>
    <w:rsid w:val="00424268"/>
    <w:rsid w:val="00425832"/>
    <w:rsid w:val="004301E8"/>
    <w:rsid w:val="00430347"/>
    <w:rsid w:val="00432F43"/>
    <w:rsid w:val="00433CF1"/>
    <w:rsid w:val="00433D5A"/>
    <w:rsid w:val="004345ED"/>
    <w:rsid w:val="004372C3"/>
    <w:rsid w:val="004379D8"/>
    <w:rsid w:val="004407D3"/>
    <w:rsid w:val="004412AC"/>
    <w:rsid w:val="00442F9C"/>
    <w:rsid w:val="0044310C"/>
    <w:rsid w:val="00444BE6"/>
    <w:rsid w:val="00445671"/>
    <w:rsid w:val="00447BD5"/>
    <w:rsid w:val="00450501"/>
    <w:rsid w:val="0045061A"/>
    <w:rsid w:val="00452C96"/>
    <w:rsid w:val="004531E1"/>
    <w:rsid w:val="00455349"/>
    <w:rsid w:val="004557FF"/>
    <w:rsid w:val="004558C8"/>
    <w:rsid w:val="00456252"/>
    <w:rsid w:val="0045626E"/>
    <w:rsid w:val="00456B50"/>
    <w:rsid w:val="004570D1"/>
    <w:rsid w:val="00457A80"/>
    <w:rsid w:val="00460478"/>
    <w:rsid w:val="00461169"/>
    <w:rsid w:val="004615D3"/>
    <w:rsid w:val="00465DDE"/>
    <w:rsid w:val="00470771"/>
    <w:rsid w:val="00471138"/>
    <w:rsid w:val="00471962"/>
    <w:rsid w:val="004723EF"/>
    <w:rsid w:val="00472B9D"/>
    <w:rsid w:val="00474845"/>
    <w:rsid w:val="00476D44"/>
    <w:rsid w:val="0047797E"/>
    <w:rsid w:val="004806B2"/>
    <w:rsid w:val="004809FB"/>
    <w:rsid w:val="004814FE"/>
    <w:rsid w:val="00482A1A"/>
    <w:rsid w:val="00482A98"/>
    <w:rsid w:val="00483D4B"/>
    <w:rsid w:val="00483FD6"/>
    <w:rsid w:val="0048470E"/>
    <w:rsid w:val="00486684"/>
    <w:rsid w:val="00486994"/>
    <w:rsid w:val="00487CC3"/>
    <w:rsid w:val="00490C2D"/>
    <w:rsid w:val="00492A09"/>
    <w:rsid w:val="00493676"/>
    <w:rsid w:val="00493ADA"/>
    <w:rsid w:val="00495035"/>
    <w:rsid w:val="004951C6"/>
    <w:rsid w:val="004A5020"/>
    <w:rsid w:val="004A7E77"/>
    <w:rsid w:val="004B37AA"/>
    <w:rsid w:val="004B3FE6"/>
    <w:rsid w:val="004B58B4"/>
    <w:rsid w:val="004B64FE"/>
    <w:rsid w:val="004B6FDE"/>
    <w:rsid w:val="004C1A0E"/>
    <w:rsid w:val="004C1A20"/>
    <w:rsid w:val="004C5072"/>
    <w:rsid w:val="004C5DBD"/>
    <w:rsid w:val="004C5F05"/>
    <w:rsid w:val="004C694E"/>
    <w:rsid w:val="004C74D0"/>
    <w:rsid w:val="004C7501"/>
    <w:rsid w:val="004D0AD6"/>
    <w:rsid w:val="004D0F01"/>
    <w:rsid w:val="004D1CB1"/>
    <w:rsid w:val="004D1F77"/>
    <w:rsid w:val="004D27E2"/>
    <w:rsid w:val="004D423E"/>
    <w:rsid w:val="004D4951"/>
    <w:rsid w:val="004D4DB7"/>
    <w:rsid w:val="004D6548"/>
    <w:rsid w:val="004D73B5"/>
    <w:rsid w:val="004E1E02"/>
    <w:rsid w:val="004E375D"/>
    <w:rsid w:val="004E398C"/>
    <w:rsid w:val="004E594A"/>
    <w:rsid w:val="004E5AD0"/>
    <w:rsid w:val="004E6A72"/>
    <w:rsid w:val="004F0901"/>
    <w:rsid w:val="004F3993"/>
    <w:rsid w:val="004F4780"/>
    <w:rsid w:val="004F51C4"/>
    <w:rsid w:val="004F559F"/>
    <w:rsid w:val="004F5929"/>
    <w:rsid w:val="004F5C35"/>
    <w:rsid w:val="004F6437"/>
    <w:rsid w:val="00500533"/>
    <w:rsid w:val="00500603"/>
    <w:rsid w:val="00500A70"/>
    <w:rsid w:val="00501C76"/>
    <w:rsid w:val="00501CB9"/>
    <w:rsid w:val="005035C6"/>
    <w:rsid w:val="00504F67"/>
    <w:rsid w:val="00505548"/>
    <w:rsid w:val="00507F48"/>
    <w:rsid w:val="005106DC"/>
    <w:rsid w:val="0051134C"/>
    <w:rsid w:val="00512A69"/>
    <w:rsid w:val="00516621"/>
    <w:rsid w:val="0051771A"/>
    <w:rsid w:val="00517B52"/>
    <w:rsid w:val="005201CE"/>
    <w:rsid w:val="00520893"/>
    <w:rsid w:val="00522B6B"/>
    <w:rsid w:val="00523FDF"/>
    <w:rsid w:val="00525DC6"/>
    <w:rsid w:val="00526BD3"/>
    <w:rsid w:val="0052733E"/>
    <w:rsid w:val="00527B8F"/>
    <w:rsid w:val="00530528"/>
    <w:rsid w:val="00531FB1"/>
    <w:rsid w:val="0053327E"/>
    <w:rsid w:val="00533A23"/>
    <w:rsid w:val="00534235"/>
    <w:rsid w:val="0053470A"/>
    <w:rsid w:val="005349DD"/>
    <w:rsid w:val="0053506D"/>
    <w:rsid w:val="00537214"/>
    <w:rsid w:val="00537413"/>
    <w:rsid w:val="005378C2"/>
    <w:rsid w:val="00537988"/>
    <w:rsid w:val="005414CC"/>
    <w:rsid w:val="00542607"/>
    <w:rsid w:val="005431B7"/>
    <w:rsid w:val="00543A32"/>
    <w:rsid w:val="00550568"/>
    <w:rsid w:val="00552B5F"/>
    <w:rsid w:val="005535D0"/>
    <w:rsid w:val="0055398F"/>
    <w:rsid w:val="00556F45"/>
    <w:rsid w:val="005614F0"/>
    <w:rsid w:val="0056162B"/>
    <w:rsid w:val="0056650B"/>
    <w:rsid w:val="00571086"/>
    <w:rsid w:val="00574AED"/>
    <w:rsid w:val="00575724"/>
    <w:rsid w:val="00576A1B"/>
    <w:rsid w:val="00577324"/>
    <w:rsid w:val="005800B1"/>
    <w:rsid w:val="005804B1"/>
    <w:rsid w:val="00581CC9"/>
    <w:rsid w:val="00587352"/>
    <w:rsid w:val="00590F7A"/>
    <w:rsid w:val="00592014"/>
    <w:rsid w:val="005939BB"/>
    <w:rsid w:val="00593C2E"/>
    <w:rsid w:val="005943AF"/>
    <w:rsid w:val="0059440C"/>
    <w:rsid w:val="0059507E"/>
    <w:rsid w:val="005954EB"/>
    <w:rsid w:val="00595672"/>
    <w:rsid w:val="00595CF1"/>
    <w:rsid w:val="00597042"/>
    <w:rsid w:val="00597543"/>
    <w:rsid w:val="005A04C4"/>
    <w:rsid w:val="005A1448"/>
    <w:rsid w:val="005A22E9"/>
    <w:rsid w:val="005A259B"/>
    <w:rsid w:val="005A3A72"/>
    <w:rsid w:val="005A6A44"/>
    <w:rsid w:val="005A6CE0"/>
    <w:rsid w:val="005B1638"/>
    <w:rsid w:val="005B2781"/>
    <w:rsid w:val="005B3341"/>
    <w:rsid w:val="005B3D23"/>
    <w:rsid w:val="005B3FA7"/>
    <w:rsid w:val="005B48C7"/>
    <w:rsid w:val="005B77D4"/>
    <w:rsid w:val="005B7CF1"/>
    <w:rsid w:val="005B7EC9"/>
    <w:rsid w:val="005C1E2E"/>
    <w:rsid w:val="005C3201"/>
    <w:rsid w:val="005D0008"/>
    <w:rsid w:val="005D00BC"/>
    <w:rsid w:val="005D0552"/>
    <w:rsid w:val="005D0FD2"/>
    <w:rsid w:val="005D12DD"/>
    <w:rsid w:val="005D1E10"/>
    <w:rsid w:val="005D2B48"/>
    <w:rsid w:val="005D3BDC"/>
    <w:rsid w:val="005D5C02"/>
    <w:rsid w:val="005D5C7C"/>
    <w:rsid w:val="005D6216"/>
    <w:rsid w:val="005E27C3"/>
    <w:rsid w:val="005E3C0F"/>
    <w:rsid w:val="005E5B7F"/>
    <w:rsid w:val="005E6B5D"/>
    <w:rsid w:val="005E768C"/>
    <w:rsid w:val="005F185D"/>
    <w:rsid w:val="005F3108"/>
    <w:rsid w:val="005F533D"/>
    <w:rsid w:val="005F53CC"/>
    <w:rsid w:val="005F71C1"/>
    <w:rsid w:val="00602857"/>
    <w:rsid w:val="006033DB"/>
    <w:rsid w:val="00603F67"/>
    <w:rsid w:val="00604CC6"/>
    <w:rsid w:val="00605D64"/>
    <w:rsid w:val="00605DBB"/>
    <w:rsid w:val="00607721"/>
    <w:rsid w:val="00607D0D"/>
    <w:rsid w:val="00613863"/>
    <w:rsid w:val="00613DE5"/>
    <w:rsid w:val="006148FD"/>
    <w:rsid w:val="00614A2A"/>
    <w:rsid w:val="006150A4"/>
    <w:rsid w:val="00617833"/>
    <w:rsid w:val="00620138"/>
    <w:rsid w:val="00620534"/>
    <w:rsid w:val="00620EF0"/>
    <w:rsid w:val="006223D2"/>
    <w:rsid w:val="0062264A"/>
    <w:rsid w:val="00623A5D"/>
    <w:rsid w:val="00623C63"/>
    <w:rsid w:val="0062505B"/>
    <w:rsid w:val="00626573"/>
    <w:rsid w:val="00627F78"/>
    <w:rsid w:val="00630B04"/>
    <w:rsid w:val="006311D5"/>
    <w:rsid w:val="00631E3F"/>
    <w:rsid w:val="0063319E"/>
    <w:rsid w:val="0063336F"/>
    <w:rsid w:val="00633F08"/>
    <w:rsid w:val="006347CB"/>
    <w:rsid w:val="006353DA"/>
    <w:rsid w:val="00635C48"/>
    <w:rsid w:val="00635FDD"/>
    <w:rsid w:val="00641734"/>
    <w:rsid w:val="00641898"/>
    <w:rsid w:val="00641E8B"/>
    <w:rsid w:val="00643363"/>
    <w:rsid w:val="0064359C"/>
    <w:rsid w:val="0064500C"/>
    <w:rsid w:val="00645584"/>
    <w:rsid w:val="0064741F"/>
    <w:rsid w:val="00647453"/>
    <w:rsid w:val="00651551"/>
    <w:rsid w:val="00651A2D"/>
    <w:rsid w:val="006528EE"/>
    <w:rsid w:val="0065326F"/>
    <w:rsid w:val="006550CC"/>
    <w:rsid w:val="0065777F"/>
    <w:rsid w:val="0066002B"/>
    <w:rsid w:val="00661215"/>
    <w:rsid w:val="00661548"/>
    <w:rsid w:val="00661AA7"/>
    <w:rsid w:val="00665B00"/>
    <w:rsid w:val="006662CC"/>
    <w:rsid w:val="00666628"/>
    <w:rsid w:val="006674F3"/>
    <w:rsid w:val="00667CEF"/>
    <w:rsid w:val="00670E3C"/>
    <w:rsid w:val="00672DBC"/>
    <w:rsid w:val="00673100"/>
    <w:rsid w:val="00674157"/>
    <w:rsid w:val="0067432C"/>
    <w:rsid w:val="0067493F"/>
    <w:rsid w:val="0067494F"/>
    <w:rsid w:val="00674B52"/>
    <w:rsid w:val="0067580E"/>
    <w:rsid w:val="00677EFF"/>
    <w:rsid w:val="0068198D"/>
    <w:rsid w:val="00681B15"/>
    <w:rsid w:val="00681D1B"/>
    <w:rsid w:val="00683EF8"/>
    <w:rsid w:val="00684668"/>
    <w:rsid w:val="006859D4"/>
    <w:rsid w:val="00685BE7"/>
    <w:rsid w:val="0069264E"/>
    <w:rsid w:val="0069447F"/>
    <w:rsid w:val="00695590"/>
    <w:rsid w:val="00695988"/>
    <w:rsid w:val="00696051"/>
    <w:rsid w:val="0069663A"/>
    <w:rsid w:val="00696CF9"/>
    <w:rsid w:val="006A0B8F"/>
    <w:rsid w:val="006A0DA4"/>
    <w:rsid w:val="006A1375"/>
    <w:rsid w:val="006A223A"/>
    <w:rsid w:val="006A25FF"/>
    <w:rsid w:val="006A3010"/>
    <w:rsid w:val="006A35DB"/>
    <w:rsid w:val="006A3F00"/>
    <w:rsid w:val="006A4345"/>
    <w:rsid w:val="006A45DE"/>
    <w:rsid w:val="006A4F6C"/>
    <w:rsid w:val="006A5D87"/>
    <w:rsid w:val="006A5DA4"/>
    <w:rsid w:val="006A67DA"/>
    <w:rsid w:val="006A6B97"/>
    <w:rsid w:val="006B1085"/>
    <w:rsid w:val="006B142B"/>
    <w:rsid w:val="006B1C26"/>
    <w:rsid w:val="006B1EE2"/>
    <w:rsid w:val="006B221E"/>
    <w:rsid w:val="006B3DF7"/>
    <w:rsid w:val="006B5619"/>
    <w:rsid w:val="006B5BDD"/>
    <w:rsid w:val="006B6626"/>
    <w:rsid w:val="006B6CDB"/>
    <w:rsid w:val="006C3A99"/>
    <w:rsid w:val="006C499C"/>
    <w:rsid w:val="006C4D04"/>
    <w:rsid w:val="006C6008"/>
    <w:rsid w:val="006C7884"/>
    <w:rsid w:val="006D0589"/>
    <w:rsid w:val="006D060F"/>
    <w:rsid w:val="006D39ED"/>
    <w:rsid w:val="006D402F"/>
    <w:rsid w:val="006D5616"/>
    <w:rsid w:val="006D63F9"/>
    <w:rsid w:val="006D7D1E"/>
    <w:rsid w:val="006E6E1C"/>
    <w:rsid w:val="006E7DB5"/>
    <w:rsid w:val="006F0633"/>
    <w:rsid w:val="006F0AEC"/>
    <w:rsid w:val="006F0EB0"/>
    <w:rsid w:val="006F10AB"/>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6D5A"/>
    <w:rsid w:val="00707EF8"/>
    <w:rsid w:val="0071130C"/>
    <w:rsid w:val="007150B3"/>
    <w:rsid w:val="0071637B"/>
    <w:rsid w:val="00720289"/>
    <w:rsid w:val="007211C9"/>
    <w:rsid w:val="00721899"/>
    <w:rsid w:val="007218ED"/>
    <w:rsid w:val="00722032"/>
    <w:rsid w:val="00723A1C"/>
    <w:rsid w:val="00723BB8"/>
    <w:rsid w:val="00723C28"/>
    <w:rsid w:val="0072484A"/>
    <w:rsid w:val="00724E38"/>
    <w:rsid w:val="00732508"/>
    <w:rsid w:val="00733288"/>
    <w:rsid w:val="00734118"/>
    <w:rsid w:val="00735234"/>
    <w:rsid w:val="0073593C"/>
    <w:rsid w:val="007364EB"/>
    <w:rsid w:val="0074002F"/>
    <w:rsid w:val="007411A7"/>
    <w:rsid w:val="00741D28"/>
    <w:rsid w:val="00742DD7"/>
    <w:rsid w:val="00742F4D"/>
    <w:rsid w:val="0074336E"/>
    <w:rsid w:val="00743371"/>
    <w:rsid w:val="0074364F"/>
    <w:rsid w:val="00743836"/>
    <w:rsid w:val="00743FE0"/>
    <w:rsid w:val="007453C7"/>
    <w:rsid w:val="00746B23"/>
    <w:rsid w:val="00747CC3"/>
    <w:rsid w:val="00750B9B"/>
    <w:rsid w:val="007513C5"/>
    <w:rsid w:val="007514F5"/>
    <w:rsid w:val="0075367B"/>
    <w:rsid w:val="00753DD8"/>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641A"/>
    <w:rsid w:val="00787ED6"/>
    <w:rsid w:val="0079118A"/>
    <w:rsid w:val="00791858"/>
    <w:rsid w:val="00791AE1"/>
    <w:rsid w:val="007932E0"/>
    <w:rsid w:val="00794048"/>
    <w:rsid w:val="0079444C"/>
    <w:rsid w:val="007950E0"/>
    <w:rsid w:val="0079579F"/>
    <w:rsid w:val="007A071E"/>
    <w:rsid w:val="007A316C"/>
    <w:rsid w:val="007A4D72"/>
    <w:rsid w:val="007A4FA5"/>
    <w:rsid w:val="007A5A55"/>
    <w:rsid w:val="007B0226"/>
    <w:rsid w:val="007B0537"/>
    <w:rsid w:val="007B14FB"/>
    <w:rsid w:val="007B2239"/>
    <w:rsid w:val="007B39E3"/>
    <w:rsid w:val="007B4FB7"/>
    <w:rsid w:val="007B529D"/>
    <w:rsid w:val="007C0210"/>
    <w:rsid w:val="007C1504"/>
    <w:rsid w:val="007C2070"/>
    <w:rsid w:val="007C44D5"/>
    <w:rsid w:val="007C6DD6"/>
    <w:rsid w:val="007C7155"/>
    <w:rsid w:val="007C751D"/>
    <w:rsid w:val="007D2908"/>
    <w:rsid w:val="007D3CB5"/>
    <w:rsid w:val="007D5918"/>
    <w:rsid w:val="007D705B"/>
    <w:rsid w:val="007E568B"/>
    <w:rsid w:val="007F0349"/>
    <w:rsid w:val="007F38A2"/>
    <w:rsid w:val="007F4672"/>
    <w:rsid w:val="007F59B9"/>
    <w:rsid w:val="007F6BDC"/>
    <w:rsid w:val="007F7097"/>
    <w:rsid w:val="00803709"/>
    <w:rsid w:val="00804E5D"/>
    <w:rsid w:val="0080554A"/>
    <w:rsid w:val="00806229"/>
    <w:rsid w:val="0080648C"/>
    <w:rsid w:val="00810EB1"/>
    <w:rsid w:val="00811252"/>
    <w:rsid w:val="00812021"/>
    <w:rsid w:val="008126EE"/>
    <w:rsid w:val="0081383E"/>
    <w:rsid w:val="00814462"/>
    <w:rsid w:val="00815713"/>
    <w:rsid w:val="008167E9"/>
    <w:rsid w:val="00816A75"/>
    <w:rsid w:val="00817688"/>
    <w:rsid w:val="00820151"/>
    <w:rsid w:val="00822959"/>
    <w:rsid w:val="00822BED"/>
    <w:rsid w:val="00824249"/>
    <w:rsid w:val="00824B5E"/>
    <w:rsid w:val="00825C28"/>
    <w:rsid w:val="00827BD2"/>
    <w:rsid w:val="00827C78"/>
    <w:rsid w:val="0083017B"/>
    <w:rsid w:val="008304D7"/>
    <w:rsid w:val="0083128C"/>
    <w:rsid w:val="00832AF2"/>
    <w:rsid w:val="0083344B"/>
    <w:rsid w:val="00834339"/>
    <w:rsid w:val="0083458F"/>
    <w:rsid w:val="00835706"/>
    <w:rsid w:val="00837237"/>
    <w:rsid w:val="008375E8"/>
    <w:rsid w:val="00840322"/>
    <w:rsid w:val="0084048F"/>
    <w:rsid w:val="008405B4"/>
    <w:rsid w:val="00840F18"/>
    <w:rsid w:val="00847BB1"/>
    <w:rsid w:val="008501AA"/>
    <w:rsid w:val="00850787"/>
    <w:rsid w:val="0085202B"/>
    <w:rsid w:val="00852DA3"/>
    <w:rsid w:val="0085375C"/>
    <w:rsid w:val="00853BFD"/>
    <w:rsid w:val="00854FB6"/>
    <w:rsid w:val="008554DC"/>
    <w:rsid w:val="00857BDB"/>
    <w:rsid w:val="008604C1"/>
    <w:rsid w:val="00860F25"/>
    <w:rsid w:val="00862FFB"/>
    <w:rsid w:val="00863544"/>
    <w:rsid w:val="00863A1A"/>
    <w:rsid w:val="00863F09"/>
    <w:rsid w:val="0086494D"/>
    <w:rsid w:val="00864F1A"/>
    <w:rsid w:val="0086672F"/>
    <w:rsid w:val="0086743E"/>
    <w:rsid w:val="00870287"/>
    <w:rsid w:val="008715FB"/>
    <w:rsid w:val="008741FC"/>
    <w:rsid w:val="00874700"/>
    <w:rsid w:val="00874FE2"/>
    <w:rsid w:val="0087566E"/>
    <w:rsid w:val="0087753B"/>
    <w:rsid w:val="00877731"/>
    <w:rsid w:val="00880E2C"/>
    <w:rsid w:val="008816D4"/>
    <w:rsid w:val="00885510"/>
    <w:rsid w:val="00887F20"/>
    <w:rsid w:val="00891FC9"/>
    <w:rsid w:val="00892EA6"/>
    <w:rsid w:val="00894B1E"/>
    <w:rsid w:val="008957A7"/>
    <w:rsid w:val="00895E35"/>
    <w:rsid w:val="008962BD"/>
    <w:rsid w:val="0089653C"/>
    <w:rsid w:val="00897A2C"/>
    <w:rsid w:val="00897A84"/>
    <w:rsid w:val="008A16D9"/>
    <w:rsid w:val="008A277D"/>
    <w:rsid w:val="008A2DE9"/>
    <w:rsid w:val="008A313A"/>
    <w:rsid w:val="008A4329"/>
    <w:rsid w:val="008A5D92"/>
    <w:rsid w:val="008A644F"/>
    <w:rsid w:val="008A6A06"/>
    <w:rsid w:val="008B07B3"/>
    <w:rsid w:val="008B1398"/>
    <w:rsid w:val="008B4295"/>
    <w:rsid w:val="008B4432"/>
    <w:rsid w:val="008B5903"/>
    <w:rsid w:val="008B5FFC"/>
    <w:rsid w:val="008B63E6"/>
    <w:rsid w:val="008B687A"/>
    <w:rsid w:val="008B6D60"/>
    <w:rsid w:val="008C0626"/>
    <w:rsid w:val="008C0AC5"/>
    <w:rsid w:val="008C185B"/>
    <w:rsid w:val="008C1C52"/>
    <w:rsid w:val="008C2663"/>
    <w:rsid w:val="008C2F66"/>
    <w:rsid w:val="008C31DF"/>
    <w:rsid w:val="008C3E1B"/>
    <w:rsid w:val="008C469F"/>
    <w:rsid w:val="008C630F"/>
    <w:rsid w:val="008C770B"/>
    <w:rsid w:val="008D07BE"/>
    <w:rsid w:val="008D0A7A"/>
    <w:rsid w:val="008D170D"/>
    <w:rsid w:val="008D5F10"/>
    <w:rsid w:val="008D5F41"/>
    <w:rsid w:val="008D7FA1"/>
    <w:rsid w:val="008E34FD"/>
    <w:rsid w:val="008E3594"/>
    <w:rsid w:val="008E507B"/>
    <w:rsid w:val="008E5BB5"/>
    <w:rsid w:val="008E79AE"/>
    <w:rsid w:val="008E7B72"/>
    <w:rsid w:val="008F4BAD"/>
    <w:rsid w:val="008F5066"/>
    <w:rsid w:val="0090194F"/>
    <w:rsid w:val="00901B57"/>
    <w:rsid w:val="00901C49"/>
    <w:rsid w:val="009049C5"/>
    <w:rsid w:val="0090531B"/>
    <w:rsid w:val="0090538D"/>
    <w:rsid w:val="00907ABB"/>
    <w:rsid w:val="009119F7"/>
    <w:rsid w:val="00912A12"/>
    <w:rsid w:val="009130B5"/>
    <w:rsid w:val="009140CF"/>
    <w:rsid w:val="009140DB"/>
    <w:rsid w:val="009151EB"/>
    <w:rsid w:val="00915C1D"/>
    <w:rsid w:val="00917774"/>
    <w:rsid w:val="00920B1C"/>
    <w:rsid w:val="00920E6C"/>
    <w:rsid w:val="0092175E"/>
    <w:rsid w:val="0092227E"/>
    <w:rsid w:val="009241A6"/>
    <w:rsid w:val="00925EA5"/>
    <w:rsid w:val="009317AB"/>
    <w:rsid w:val="00931D31"/>
    <w:rsid w:val="009322CC"/>
    <w:rsid w:val="009337A5"/>
    <w:rsid w:val="00933F77"/>
    <w:rsid w:val="0093475F"/>
    <w:rsid w:val="00936C14"/>
    <w:rsid w:val="00937961"/>
    <w:rsid w:val="00937CB6"/>
    <w:rsid w:val="0094196C"/>
    <w:rsid w:val="0094416D"/>
    <w:rsid w:val="00944881"/>
    <w:rsid w:val="00952338"/>
    <w:rsid w:val="00952525"/>
    <w:rsid w:val="00952AB7"/>
    <w:rsid w:val="00952F60"/>
    <w:rsid w:val="00954A35"/>
    <w:rsid w:val="00955FFC"/>
    <w:rsid w:val="009569C1"/>
    <w:rsid w:val="00956E43"/>
    <w:rsid w:val="00957704"/>
    <w:rsid w:val="00961EE0"/>
    <w:rsid w:val="00962232"/>
    <w:rsid w:val="009644DC"/>
    <w:rsid w:val="0096532A"/>
    <w:rsid w:val="00966D96"/>
    <w:rsid w:val="00967007"/>
    <w:rsid w:val="00967C29"/>
    <w:rsid w:val="0097047E"/>
    <w:rsid w:val="0097125A"/>
    <w:rsid w:val="00971B84"/>
    <w:rsid w:val="00972DE7"/>
    <w:rsid w:val="00974F99"/>
    <w:rsid w:val="009759B7"/>
    <w:rsid w:val="00975B7A"/>
    <w:rsid w:val="00981DF9"/>
    <w:rsid w:val="0098229C"/>
    <w:rsid w:val="00982950"/>
    <w:rsid w:val="00985AA1"/>
    <w:rsid w:val="00985BF5"/>
    <w:rsid w:val="00985CD8"/>
    <w:rsid w:val="009866D6"/>
    <w:rsid w:val="00990CFC"/>
    <w:rsid w:val="00995B13"/>
    <w:rsid w:val="00995D15"/>
    <w:rsid w:val="009A1FF6"/>
    <w:rsid w:val="009A39C0"/>
    <w:rsid w:val="009A3EEB"/>
    <w:rsid w:val="009A46DC"/>
    <w:rsid w:val="009A4D2B"/>
    <w:rsid w:val="009A63A3"/>
    <w:rsid w:val="009A66EF"/>
    <w:rsid w:val="009A69FA"/>
    <w:rsid w:val="009A7320"/>
    <w:rsid w:val="009B018D"/>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3F21"/>
    <w:rsid w:val="009E41D8"/>
    <w:rsid w:val="009E58BF"/>
    <w:rsid w:val="009E5C47"/>
    <w:rsid w:val="009E5DF9"/>
    <w:rsid w:val="009E62D1"/>
    <w:rsid w:val="009E730E"/>
    <w:rsid w:val="009E74DE"/>
    <w:rsid w:val="009F0AE2"/>
    <w:rsid w:val="009F2331"/>
    <w:rsid w:val="009F2B1C"/>
    <w:rsid w:val="009F53DE"/>
    <w:rsid w:val="009F57D5"/>
    <w:rsid w:val="009F5FB1"/>
    <w:rsid w:val="009F6447"/>
    <w:rsid w:val="009F68D7"/>
    <w:rsid w:val="00A01EE9"/>
    <w:rsid w:val="00A01F8F"/>
    <w:rsid w:val="00A025A4"/>
    <w:rsid w:val="00A03D1F"/>
    <w:rsid w:val="00A079D9"/>
    <w:rsid w:val="00A104D5"/>
    <w:rsid w:val="00A10C51"/>
    <w:rsid w:val="00A120D8"/>
    <w:rsid w:val="00A12C28"/>
    <w:rsid w:val="00A143C8"/>
    <w:rsid w:val="00A1465B"/>
    <w:rsid w:val="00A15C9A"/>
    <w:rsid w:val="00A16552"/>
    <w:rsid w:val="00A21366"/>
    <w:rsid w:val="00A2470D"/>
    <w:rsid w:val="00A24AAA"/>
    <w:rsid w:val="00A30725"/>
    <w:rsid w:val="00A30C38"/>
    <w:rsid w:val="00A313DE"/>
    <w:rsid w:val="00A31A36"/>
    <w:rsid w:val="00A32117"/>
    <w:rsid w:val="00A32B8F"/>
    <w:rsid w:val="00A35EFF"/>
    <w:rsid w:val="00A36065"/>
    <w:rsid w:val="00A361D5"/>
    <w:rsid w:val="00A36DAF"/>
    <w:rsid w:val="00A37265"/>
    <w:rsid w:val="00A3735B"/>
    <w:rsid w:val="00A37BFE"/>
    <w:rsid w:val="00A37EB3"/>
    <w:rsid w:val="00A400AA"/>
    <w:rsid w:val="00A41B14"/>
    <w:rsid w:val="00A42B6B"/>
    <w:rsid w:val="00A432DC"/>
    <w:rsid w:val="00A447DF"/>
    <w:rsid w:val="00A44F51"/>
    <w:rsid w:val="00A45709"/>
    <w:rsid w:val="00A45DFF"/>
    <w:rsid w:val="00A46752"/>
    <w:rsid w:val="00A46881"/>
    <w:rsid w:val="00A46D65"/>
    <w:rsid w:val="00A50085"/>
    <w:rsid w:val="00A50F2C"/>
    <w:rsid w:val="00A50F3E"/>
    <w:rsid w:val="00A510F5"/>
    <w:rsid w:val="00A51127"/>
    <w:rsid w:val="00A51685"/>
    <w:rsid w:val="00A51A6D"/>
    <w:rsid w:val="00A523B0"/>
    <w:rsid w:val="00A526E3"/>
    <w:rsid w:val="00A5307D"/>
    <w:rsid w:val="00A530C5"/>
    <w:rsid w:val="00A54A6E"/>
    <w:rsid w:val="00A554A8"/>
    <w:rsid w:val="00A55FC5"/>
    <w:rsid w:val="00A57D4B"/>
    <w:rsid w:val="00A61597"/>
    <w:rsid w:val="00A61EF4"/>
    <w:rsid w:val="00A62BBE"/>
    <w:rsid w:val="00A6361B"/>
    <w:rsid w:val="00A64E50"/>
    <w:rsid w:val="00A659EB"/>
    <w:rsid w:val="00A6655C"/>
    <w:rsid w:val="00A66E0F"/>
    <w:rsid w:val="00A67196"/>
    <w:rsid w:val="00A703A9"/>
    <w:rsid w:val="00A70B5E"/>
    <w:rsid w:val="00A70FBD"/>
    <w:rsid w:val="00A72224"/>
    <w:rsid w:val="00A72F3F"/>
    <w:rsid w:val="00A73537"/>
    <w:rsid w:val="00A758A3"/>
    <w:rsid w:val="00A763E6"/>
    <w:rsid w:val="00A7667C"/>
    <w:rsid w:val="00A76D39"/>
    <w:rsid w:val="00A7746B"/>
    <w:rsid w:val="00A77F3F"/>
    <w:rsid w:val="00A80844"/>
    <w:rsid w:val="00A80A29"/>
    <w:rsid w:val="00A80B80"/>
    <w:rsid w:val="00A81070"/>
    <w:rsid w:val="00A817F6"/>
    <w:rsid w:val="00A81C54"/>
    <w:rsid w:val="00A831E9"/>
    <w:rsid w:val="00A84439"/>
    <w:rsid w:val="00A851FF"/>
    <w:rsid w:val="00A860EF"/>
    <w:rsid w:val="00A861D8"/>
    <w:rsid w:val="00A907F2"/>
    <w:rsid w:val="00A9174A"/>
    <w:rsid w:val="00A91E02"/>
    <w:rsid w:val="00A92BEA"/>
    <w:rsid w:val="00A94EF0"/>
    <w:rsid w:val="00A9550E"/>
    <w:rsid w:val="00A96A8A"/>
    <w:rsid w:val="00A976AC"/>
    <w:rsid w:val="00A97D12"/>
    <w:rsid w:val="00AA01EA"/>
    <w:rsid w:val="00AA2796"/>
    <w:rsid w:val="00AA387F"/>
    <w:rsid w:val="00AA696C"/>
    <w:rsid w:val="00AB030E"/>
    <w:rsid w:val="00AB0AD0"/>
    <w:rsid w:val="00AB19FC"/>
    <w:rsid w:val="00AB4390"/>
    <w:rsid w:val="00AB5E6E"/>
    <w:rsid w:val="00AB68E9"/>
    <w:rsid w:val="00AB6A0F"/>
    <w:rsid w:val="00AB7FF4"/>
    <w:rsid w:val="00AC081B"/>
    <w:rsid w:val="00AC1CD1"/>
    <w:rsid w:val="00AC2233"/>
    <w:rsid w:val="00AC26A0"/>
    <w:rsid w:val="00AC2CB4"/>
    <w:rsid w:val="00AC3F5E"/>
    <w:rsid w:val="00AC60C6"/>
    <w:rsid w:val="00AD1F7B"/>
    <w:rsid w:val="00AD251E"/>
    <w:rsid w:val="00AD323E"/>
    <w:rsid w:val="00AD51AF"/>
    <w:rsid w:val="00AD613B"/>
    <w:rsid w:val="00AD6839"/>
    <w:rsid w:val="00AD6AB7"/>
    <w:rsid w:val="00AE04B8"/>
    <w:rsid w:val="00AE2B96"/>
    <w:rsid w:val="00AE3A5D"/>
    <w:rsid w:val="00AE3EE8"/>
    <w:rsid w:val="00AE7BD3"/>
    <w:rsid w:val="00AF14FF"/>
    <w:rsid w:val="00AF16F0"/>
    <w:rsid w:val="00AF2957"/>
    <w:rsid w:val="00AF3D5C"/>
    <w:rsid w:val="00AF4EE4"/>
    <w:rsid w:val="00AF58EB"/>
    <w:rsid w:val="00AF6A01"/>
    <w:rsid w:val="00B01A7A"/>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C2"/>
    <w:rsid w:val="00B160F8"/>
    <w:rsid w:val="00B16B45"/>
    <w:rsid w:val="00B17596"/>
    <w:rsid w:val="00B17813"/>
    <w:rsid w:val="00B17DB1"/>
    <w:rsid w:val="00B17F54"/>
    <w:rsid w:val="00B2159A"/>
    <w:rsid w:val="00B21B09"/>
    <w:rsid w:val="00B21E1C"/>
    <w:rsid w:val="00B21EBF"/>
    <w:rsid w:val="00B220B8"/>
    <w:rsid w:val="00B25126"/>
    <w:rsid w:val="00B25E52"/>
    <w:rsid w:val="00B2679B"/>
    <w:rsid w:val="00B26A8E"/>
    <w:rsid w:val="00B26F0E"/>
    <w:rsid w:val="00B26F11"/>
    <w:rsid w:val="00B3175C"/>
    <w:rsid w:val="00B3192B"/>
    <w:rsid w:val="00B319B7"/>
    <w:rsid w:val="00B32CC5"/>
    <w:rsid w:val="00B32E09"/>
    <w:rsid w:val="00B3415C"/>
    <w:rsid w:val="00B344DE"/>
    <w:rsid w:val="00B348D3"/>
    <w:rsid w:val="00B3714F"/>
    <w:rsid w:val="00B4057D"/>
    <w:rsid w:val="00B41018"/>
    <w:rsid w:val="00B41C8C"/>
    <w:rsid w:val="00B41C95"/>
    <w:rsid w:val="00B4309C"/>
    <w:rsid w:val="00B43363"/>
    <w:rsid w:val="00B45A0F"/>
    <w:rsid w:val="00B4630E"/>
    <w:rsid w:val="00B475BB"/>
    <w:rsid w:val="00B5109D"/>
    <w:rsid w:val="00B52693"/>
    <w:rsid w:val="00B52B38"/>
    <w:rsid w:val="00B52BB8"/>
    <w:rsid w:val="00B54447"/>
    <w:rsid w:val="00B54C3C"/>
    <w:rsid w:val="00B555AE"/>
    <w:rsid w:val="00B56572"/>
    <w:rsid w:val="00B61D8D"/>
    <w:rsid w:val="00B62485"/>
    <w:rsid w:val="00B6358E"/>
    <w:rsid w:val="00B63AB4"/>
    <w:rsid w:val="00B64AEE"/>
    <w:rsid w:val="00B651DB"/>
    <w:rsid w:val="00B659A9"/>
    <w:rsid w:val="00B66036"/>
    <w:rsid w:val="00B6766F"/>
    <w:rsid w:val="00B70894"/>
    <w:rsid w:val="00B7386D"/>
    <w:rsid w:val="00B741F7"/>
    <w:rsid w:val="00B74D96"/>
    <w:rsid w:val="00B74EC4"/>
    <w:rsid w:val="00B76412"/>
    <w:rsid w:val="00B82312"/>
    <w:rsid w:val="00B8389B"/>
    <w:rsid w:val="00B8457C"/>
    <w:rsid w:val="00B87714"/>
    <w:rsid w:val="00B9087F"/>
    <w:rsid w:val="00B90E21"/>
    <w:rsid w:val="00B9158B"/>
    <w:rsid w:val="00B91613"/>
    <w:rsid w:val="00B92868"/>
    <w:rsid w:val="00B92E51"/>
    <w:rsid w:val="00B951D0"/>
    <w:rsid w:val="00B95765"/>
    <w:rsid w:val="00B95799"/>
    <w:rsid w:val="00B95D13"/>
    <w:rsid w:val="00B95E0D"/>
    <w:rsid w:val="00B9737F"/>
    <w:rsid w:val="00B97F07"/>
    <w:rsid w:val="00B97FBA"/>
    <w:rsid w:val="00BA272C"/>
    <w:rsid w:val="00BA283B"/>
    <w:rsid w:val="00BA2C62"/>
    <w:rsid w:val="00BA54B7"/>
    <w:rsid w:val="00BA5F40"/>
    <w:rsid w:val="00BA7C3F"/>
    <w:rsid w:val="00BB0762"/>
    <w:rsid w:val="00BB4B96"/>
    <w:rsid w:val="00BB68A3"/>
    <w:rsid w:val="00BB7EEA"/>
    <w:rsid w:val="00BC03CF"/>
    <w:rsid w:val="00BC0D8C"/>
    <w:rsid w:val="00BC431E"/>
    <w:rsid w:val="00BC6E64"/>
    <w:rsid w:val="00BC73FF"/>
    <w:rsid w:val="00BD0D45"/>
    <w:rsid w:val="00BD1D8D"/>
    <w:rsid w:val="00BD2F13"/>
    <w:rsid w:val="00BD5BE4"/>
    <w:rsid w:val="00BD6C2A"/>
    <w:rsid w:val="00BD6E66"/>
    <w:rsid w:val="00BD6E88"/>
    <w:rsid w:val="00BD744E"/>
    <w:rsid w:val="00BD7EE3"/>
    <w:rsid w:val="00BE47F6"/>
    <w:rsid w:val="00BE5912"/>
    <w:rsid w:val="00BF0332"/>
    <w:rsid w:val="00BF0CDC"/>
    <w:rsid w:val="00BF2AE2"/>
    <w:rsid w:val="00BF318B"/>
    <w:rsid w:val="00BF327A"/>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25FA8"/>
    <w:rsid w:val="00C3135B"/>
    <w:rsid w:val="00C313A3"/>
    <w:rsid w:val="00C31508"/>
    <w:rsid w:val="00C32954"/>
    <w:rsid w:val="00C33CDE"/>
    <w:rsid w:val="00C33D72"/>
    <w:rsid w:val="00C4207B"/>
    <w:rsid w:val="00C42754"/>
    <w:rsid w:val="00C43135"/>
    <w:rsid w:val="00C43389"/>
    <w:rsid w:val="00C4363D"/>
    <w:rsid w:val="00C43BFB"/>
    <w:rsid w:val="00C44051"/>
    <w:rsid w:val="00C44F4A"/>
    <w:rsid w:val="00C505D1"/>
    <w:rsid w:val="00C50E75"/>
    <w:rsid w:val="00C517C8"/>
    <w:rsid w:val="00C52759"/>
    <w:rsid w:val="00C53278"/>
    <w:rsid w:val="00C533F8"/>
    <w:rsid w:val="00C53F64"/>
    <w:rsid w:val="00C612E2"/>
    <w:rsid w:val="00C614DC"/>
    <w:rsid w:val="00C6172D"/>
    <w:rsid w:val="00C64A8E"/>
    <w:rsid w:val="00C65B35"/>
    <w:rsid w:val="00C65C8A"/>
    <w:rsid w:val="00C65F7D"/>
    <w:rsid w:val="00C65F7F"/>
    <w:rsid w:val="00C660C3"/>
    <w:rsid w:val="00C66B33"/>
    <w:rsid w:val="00C67453"/>
    <w:rsid w:val="00C6748E"/>
    <w:rsid w:val="00C6775D"/>
    <w:rsid w:val="00C71D7E"/>
    <w:rsid w:val="00C72ADE"/>
    <w:rsid w:val="00C73F48"/>
    <w:rsid w:val="00C7416B"/>
    <w:rsid w:val="00C743D2"/>
    <w:rsid w:val="00C75083"/>
    <w:rsid w:val="00C76BBA"/>
    <w:rsid w:val="00C8019F"/>
    <w:rsid w:val="00C813C9"/>
    <w:rsid w:val="00C841F1"/>
    <w:rsid w:val="00C849B6"/>
    <w:rsid w:val="00C85831"/>
    <w:rsid w:val="00C87645"/>
    <w:rsid w:val="00C90B4F"/>
    <w:rsid w:val="00C90D43"/>
    <w:rsid w:val="00C9131D"/>
    <w:rsid w:val="00C92575"/>
    <w:rsid w:val="00C9275A"/>
    <w:rsid w:val="00C9420E"/>
    <w:rsid w:val="00C94671"/>
    <w:rsid w:val="00C965FD"/>
    <w:rsid w:val="00CA14B2"/>
    <w:rsid w:val="00CA2517"/>
    <w:rsid w:val="00CA2AAE"/>
    <w:rsid w:val="00CA45DF"/>
    <w:rsid w:val="00CA504E"/>
    <w:rsid w:val="00CA6F73"/>
    <w:rsid w:val="00CB01ED"/>
    <w:rsid w:val="00CB0DC0"/>
    <w:rsid w:val="00CB214D"/>
    <w:rsid w:val="00CB2D2A"/>
    <w:rsid w:val="00CB2DA0"/>
    <w:rsid w:val="00CB4F13"/>
    <w:rsid w:val="00CC1062"/>
    <w:rsid w:val="00CC115F"/>
    <w:rsid w:val="00CC3399"/>
    <w:rsid w:val="00CC3C6D"/>
    <w:rsid w:val="00CC3D53"/>
    <w:rsid w:val="00CC4EF9"/>
    <w:rsid w:val="00CD2D33"/>
    <w:rsid w:val="00CD3D7E"/>
    <w:rsid w:val="00CD3DD5"/>
    <w:rsid w:val="00CD4EB6"/>
    <w:rsid w:val="00CD6A92"/>
    <w:rsid w:val="00CD713B"/>
    <w:rsid w:val="00CE15F2"/>
    <w:rsid w:val="00CE16DC"/>
    <w:rsid w:val="00CE17EA"/>
    <w:rsid w:val="00CE1C12"/>
    <w:rsid w:val="00CE3F56"/>
    <w:rsid w:val="00CE5A02"/>
    <w:rsid w:val="00CF3E03"/>
    <w:rsid w:val="00CF4484"/>
    <w:rsid w:val="00CF5B29"/>
    <w:rsid w:val="00D00354"/>
    <w:rsid w:val="00D00F35"/>
    <w:rsid w:val="00D01B2E"/>
    <w:rsid w:val="00D02148"/>
    <w:rsid w:val="00D02CE7"/>
    <w:rsid w:val="00D03732"/>
    <w:rsid w:val="00D0786D"/>
    <w:rsid w:val="00D07F92"/>
    <w:rsid w:val="00D115F0"/>
    <w:rsid w:val="00D11BAB"/>
    <w:rsid w:val="00D14C2B"/>
    <w:rsid w:val="00D157E7"/>
    <w:rsid w:val="00D20776"/>
    <w:rsid w:val="00D22774"/>
    <w:rsid w:val="00D2461E"/>
    <w:rsid w:val="00D24A0B"/>
    <w:rsid w:val="00D279C4"/>
    <w:rsid w:val="00D305DE"/>
    <w:rsid w:val="00D31A0B"/>
    <w:rsid w:val="00D340D9"/>
    <w:rsid w:val="00D35236"/>
    <w:rsid w:val="00D4062B"/>
    <w:rsid w:val="00D41658"/>
    <w:rsid w:val="00D43B74"/>
    <w:rsid w:val="00D43E41"/>
    <w:rsid w:val="00D4624D"/>
    <w:rsid w:val="00D471D6"/>
    <w:rsid w:val="00D47CF1"/>
    <w:rsid w:val="00D504E1"/>
    <w:rsid w:val="00D53B45"/>
    <w:rsid w:val="00D54468"/>
    <w:rsid w:val="00D56D2D"/>
    <w:rsid w:val="00D57423"/>
    <w:rsid w:val="00D57636"/>
    <w:rsid w:val="00D61210"/>
    <w:rsid w:val="00D625BA"/>
    <w:rsid w:val="00D62ABE"/>
    <w:rsid w:val="00D63DC3"/>
    <w:rsid w:val="00D6407A"/>
    <w:rsid w:val="00D64236"/>
    <w:rsid w:val="00D652A8"/>
    <w:rsid w:val="00D6719D"/>
    <w:rsid w:val="00D67710"/>
    <w:rsid w:val="00D67871"/>
    <w:rsid w:val="00D70FB3"/>
    <w:rsid w:val="00D72374"/>
    <w:rsid w:val="00D73164"/>
    <w:rsid w:val="00D758F5"/>
    <w:rsid w:val="00D77DA6"/>
    <w:rsid w:val="00D83939"/>
    <w:rsid w:val="00D8413C"/>
    <w:rsid w:val="00D84B56"/>
    <w:rsid w:val="00D85015"/>
    <w:rsid w:val="00D8559A"/>
    <w:rsid w:val="00D86047"/>
    <w:rsid w:val="00D866DD"/>
    <w:rsid w:val="00D87AB3"/>
    <w:rsid w:val="00D9008B"/>
    <w:rsid w:val="00D9090F"/>
    <w:rsid w:val="00D917BB"/>
    <w:rsid w:val="00D925E8"/>
    <w:rsid w:val="00D9374E"/>
    <w:rsid w:val="00D945EC"/>
    <w:rsid w:val="00D94DB7"/>
    <w:rsid w:val="00D95669"/>
    <w:rsid w:val="00D95D0E"/>
    <w:rsid w:val="00D968AE"/>
    <w:rsid w:val="00D9762C"/>
    <w:rsid w:val="00D97D88"/>
    <w:rsid w:val="00DA2B4B"/>
    <w:rsid w:val="00DA2BBF"/>
    <w:rsid w:val="00DA2E75"/>
    <w:rsid w:val="00DA4171"/>
    <w:rsid w:val="00DA49D6"/>
    <w:rsid w:val="00DA4D62"/>
    <w:rsid w:val="00DA58B2"/>
    <w:rsid w:val="00DA631A"/>
    <w:rsid w:val="00DA6811"/>
    <w:rsid w:val="00DA6C13"/>
    <w:rsid w:val="00DA6DDB"/>
    <w:rsid w:val="00DA712A"/>
    <w:rsid w:val="00DA7E2E"/>
    <w:rsid w:val="00DB296A"/>
    <w:rsid w:val="00DB4DA1"/>
    <w:rsid w:val="00DB56B6"/>
    <w:rsid w:val="00DB7FFC"/>
    <w:rsid w:val="00DC16B1"/>
    <w:rsid w:val="00DC2232"/>
    <w:rsid w:val="00DC27FA"/>
    <w:rsid w:val="00DC2BF7"/>
    <w:rsid w:val="00DC4656"/>
    <w:rsid w:val="00DC5518"/>
    <w:rsid w:val="00DC6E60"/>
    <w:rsid w:val="00DC6E76"/>
    <w:rsid w:val="00DC741D"/>
    <w:rsid w:val="00DC78A4"/>
    <w:rsid w:val="00DC7D22"/>
    <w:rsid w:val="00DD07E6"/>
    <w:rsid w:val="00DD1F4D"/>
    <w:rsid w:val="00DD223C"/>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3BB1"/>
    <w:rsid w:val="00E04E7E"/>
    <w:rsid w:val="00E050BC"/>
    <w:rsid w:val="00E05BAB"/>
    <w:rsid w:val="00E06B4E"/>
    <w:rsid w:val="00E07358"/>
    <w:rsid w:val="00E10C8A"/>
    <w:rsid w:val="00E12F06"/>
    <w:rsid w:val="00E13373"/>
    <w:rsid w:val="00E146CA"/>
    <w:rsid w:val="00E14737"/>
    <w:rsid w:val="00E1534D"/>
    <w:rsid w:val="00E15DAE"/>
    <w:rsid w:val="00E15EC7"/>
    <w:rsid w:val="00E1726C"/>
    <w:rsid w:val="00E17D9A"/>
    <w:rsid w:val="00E21512"/>
    <w:rsid w:val="00E21979"/>
    <w:rsid w:val="00E23043"/>
    <w:rsid w:val="00E23E54"/>
    <w:rsid w:val="00E24211"/>
    <w:rsid w:val="00E24E89"/>
    <w:rsid w:val="00E27965"/>
    <w:rsid w:val="00E27A20"/>
    <w:rsid w:val="00E3073F"/>
    <w:rsid w:val="00E30AAC"/>
    <w:rsid w:val="00E31D48"/>
    <w:rsid w:val="00E332A1"/>
    <w:rsid w:val="00E341BF"/>
    <w:rsid w:val="00E34357"/>
    <w:rsid w:val="00E344D8"/>
    <w:rsid w:val="00E349BE"/>
    <w:rsid w:val="00E3522A"/>
    <w:rsid w:val="00E358BC"/>
    <w:rsid w:val="00E368CF"/>
    <w:rsid w:val="00E37854"/>
    <w:rsid w:val="00E40237"/>
    <w:rsid w:val="00E40A8E"/>
    <w:rsid w:val="00E459F8"/>
    <w:rsid w:val="00E467A7"/>
    <w:rsid w:val="00E4683C"/>
    <w:rsid w:val="00E471B4"/>
    <w:rsid w:val="00E47DC8"/>
    <w:rsid w:val="00E47F36"/>
    <w:rsid w:val="00E503C9"/>
    <w:rsid w:val="00E50C7C"/>
    <w:rsid w:val="00E5280C"/>
    <w:rsid w:val="00E538C0"/>
    <w:rsid w:val="00E5396D"/>
    <w:rsid w:val="00E55A9E"/>
    <w:rsid w:val="00E5607B"/>
    <w:rsid w:val="00E57EC8"/>
    <w:rsid w:val="00E63200"/>
    <w:rsid w:val="00E659FB"/>
    <w:rsid w:val="00E66147"/>
    <w:rsid w:val="00E66304"/>
    <w:rsid w:val="00E67C68"/>
    <w:rsid w:val="00E711A8"/>
    <w:rsid w:val="00E716C0"/>
    <w:rsid w:val="00E71AC7"/>
    <w:rsid w:val="00E7377D"/>
    <w:rsid w:val="00E75C2A"/>
    <w:rsid w:val="00E7622A"/>
    <w:rsid w:val="00E81C38"/>
    <w:rsid w:val="00E81C7E"/>
    <w:rsid w:val="00E86B16"/>
    <w:rsid w:val="00E86FAB"/>
    <w:rsid w:val="00E87F89"/>
    <w:rsid w:val="00E90DD9"/>
    <w:rsid w:val="00E91635"/>
    <w:rsid w:val="00E91961"/>
    <w:rsid w:val="00E92249"/>
    <w:rsid w:val="00E92A43"/>
    <w:rsid w:val="00E93437"/>
    <w:rsid w:val="00E93CE0"/>
    <w:rsid w:val="00E94637"/>
    <w:rsid w:val="00EA5DB5"/>
    <w:rsid w:val="00EB1EAE"/>
    <w:rsid w:val="00EB3536"/>
    <w:rsid w:val="00EB3716"/>
    <w:rsid w:val="00EB58B7"/>
    <w:rsid w:val="00EB5F3B"/>
    <w:rsid w:val="00EB651A"/>
    <w:rsid w:val="00EB77DC"/>
    <w:rsid w:val="00EC040A"/>
    <w:rsid w:val="00EC1A49"/>
    <w:rsid w:val="00EC27C7"/>
    <w:rsid w:val="00EC2E9F"/>
    <w:rsid w:val="00EC3961"/>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C86"/>
    <w:rsid w:val="00ED5ED0"/>
    <w:rsid w:val="00ED63AC"/>
    <w:rsid w:val="00EE0437"/>
    <w:rsid w:val="00EE1410"/>
    <w:rsid w:val="00EE33E4"/>
    <w:rsid w:val="00EE75C9"/>
    <w:rsid w:val="00EF220E"/>
    <w:rsid w:val="00EF36C1"/>
    <w:rsid w:val="00EF43D5"/>
    <w:rsid w:val="00EF4517"/>
    <w:rsid w:val="00EF54FA"/>
    <w:rsid w:val="00EF57C8"/>
    <w:rsid w:val="00EF5812"/>
    <w:rsid w:val="00EF60B2"/>
    <w:rsid w:val="00EF6431"/>
    <w:rsid w:val="00EF730D"/>
    <w:rsid w:val="00F0290B"/>
    <w:rsid w:val="00F031F5"/>
    <w:rsid w:val="00F03BDE"/>
    <w:rsid w:val="00F03EA4"/>
    <w:rsid w:val="00F041DC"/>
    <w:rsid w:val="00F04597"/>
    <w:rsid w:val="00F05C7D"/>
    <w:rsid w:val="00F06982"/>
    <w:rsid w:val="00F06FE4"/>
    <w:rsid w:val="00F10094"/>
    <w:rsid w:val="00F10AFF"/>
    <w:rsid w:val="00F10BEF"/>
    <w:rsid w:val="00F11D6F"/>
    <w:rsid w:val="00F13722"/>
    <w:rsid w:val="00F14E65"/>
    <w:rsid w:val="00F163C8"/>
    <w:rsid w:val="00F1682D"/>
    <w:rsid w:val="00F20601"/>
    <w:rsid w:val="00F2274B"/>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11B8"/>
    <w:rsid w:val="00F420E9"/>
    <w:rsid w:val="00F42B90"/>
    <w:rsid w:val="00F447D0"/>
    <w:rsid w:val="00F44EC9"/>
    <w:rsid w:val="00F45431"/>
    <w:rsid w:val="00F462DE"/>
    <w:rsid w:val="00F46A7F"/>
    <w:rsid w:val="00F46CD6"/>
    <w:rsid w:val="00F46D02"/>
    <w:rsid w:val="00F47234"/>
    <w:rsid w:val="00F506CF"/>
    <w:rsid w:val="00F5099B"/>
    <w:rsid w:val="00F51978"/>
    <w:rsid w:val="00F54C68"/>
    <w:rsid w:val="00F55AD4"/>
    <w:rsid w:val="00F55AFC"/>
    <w:rsid w:val="00F55C7E"/>
    <w:rsid w:val="00F56987"/>
    <w:rsid w:val="00F5770D"/>
    <w:rsid w:val="00F61414"/>
    <w:rsid w:val="00F64605"/>
    <w:rsid w:val="00F647B0"/>
    <w:rsid w:val="00F65255"/>
    <w:rsid w:val="00F67755"/>
    <w:rsid w:val="00F716E5"/>
    <w:rsid w:val="00F72A84"/>
    <w:rsid w:val="00F72C0A"/>
    <w:rsid w:val="00F72F94"/>
    <w:rsid w:val="00F74532"/>
    <w:rsid w:val="00F76DDE"/>
    <w:rsid w:val="00F834F2"/>
    <w:rsid w:val="00F83ED7"/>
    <w:rsid w:val="00F84DBE"/>
    <w:rsid w:val="00F85582"/>
    <w:rsid w:val="00F868EC"/>
    <w:rsid w:val="00F878F6"/>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05F8"/>
    <w:rsid w:val="00FB2942"/>
    <w:rsid w:val="00FB38CA"/>
    <w:rsid w:val="00FB5320"/>
    <w:rsid w:val="00FB53F5"/>
    <w:rsid w:val="00FC23FD"/>
    <w:rsid w:val="00FC2CB2"/>
    <w:rsid w:val="00FC3076"/>
    <w:rsid w:val="00FC31B1"/>
    <w:rsid w:val="00FC4375"/>
    <w:rsid w:val="00FC4F45"/>
    <w:rsid w:val="00FC5279"/>
    <w:rsid w:val="00FC76DB"/>
    <w:rsid w:val="00FD11C4"/>
    <w:rsid w:val="00FD2B09"/>
    <w:rsid w:val="00FD382D"/>
    <w:rsid w:val="00FD4E80"/>
    <w:rsid w:val="00FD5299"/>
    <w:rsid w:val="00FD54C8"/>
    <w:rsid w:val="00FD5CD4"/>
    <w:rsid w:val="00FD6F6F"/>
    <w:rsid w:val="00FD73C8"/>
    <w:rsid w:val="00FD7B92"/>
    <w:rsid w:val="00FD7FC5"/>
    <w:rsid w:val="00FE0F67"/>
    <w:rsid w:val="00FE2EF1"/>
    <w:rsid w:val="00FE4B3A"/>
    <w:rsid w:val="00FE5743"/>
    <w:rsid w:val="00FF0609"/>
    <w:rsid w:val="00FF1A54"/>
    <w:rsid w:val="00FF51E3"/>
    <w:rsid w:val="00FF523A"/>
    <w:rsid w:val="00FF53B9"/>
    <w:rsid w:val="00FF5FE6"/>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533A23"/>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162747012">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0848398">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623778424">
      <w:bodyDiv w:val="1"/>
      <w:marLeft w:val="0"/>
      <w:marRight w:val="0"/>
      <w:marTop w:val="0"/>
      <w:marBottom w:val="0"/>
      <w:divBdr>
        <w:top w:val="none" w:sz="0" w:space="0" w:color="auto"/>
        <w:left w:val="none" w:sz="0" w:space="0" w:color="auto"/>
        <w:bottom w:val="none" w:sz="0" w:space="0" w:color="auto"/>
        <w:right w:val="none" w:sz="0" w:space="0" w:color="auto"/>
      </w:divBdr>
    </w:div>
    <w:div w:id="683703905">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5533595">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31137562">
      <w:bodyDiv w:val="1"/>
      <w:marLeft w:val="0"/>
      <w:marRight w:val="0"/>
      <w:marTop w:val="0"/>
      <w:marBottom w:val="0"/>
      <w:divBdr>
        <w:top w:val="none" w:sz="0" w:space="0" w:color="auto"/>
        <w:left w:val="none" w:sz="0" w:space="0" w:color="auto"/>
        <w:bottom w:val="none" w:sz="0" w:space="0" w:color="auto"/>
        <w:right w:val="none" w:sz="0" w:space="0" w:color="auto"/>
      </w:divBdr>
    </w:div>
    <w:div w:id="849442684">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01040027">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2535062">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739279899">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240833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0.jpg"/><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45</Pages>
  <Words>13755</Words>
  <Characters>75658</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25</cp:revision>
  <cp:lastPrinted>2025-09-04T19:11:00Z</cp:lastPrinted>
  <dcterms:created xsi:type="dcterms:W3CDTF">2025-09-01T05:54:00Z</dcterms:created>
  <dcterms:modified xsi:type="dcterms:W3CDTF">2025-09-04T19:11:00Z</dcterms:modified>
</cp:coreProperties>
</file>