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bookmarkStart w:id="0" w:name="_GoBack"/>
      <w:bookmarkEnd w:id="0"/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F8FD9BB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b/>
                <w:sz w:val="24"/>
              </w:rPr>
              <w:t>Germán Mendoza Papalotzi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C61EB01" w:rsidR="00A51CBC" w:rsidRPr="00A51CBC" w:rsidRDefault="00492529" w:rsidP="0049252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7589B06" w:rsidR="00A51CBC" w:rsidRPr="00A51CBC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 de Administración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FDEA8D1" w:rsidR="00A51CBC" w:rsidRPr="00A51CBC" w:rsidRDefault="004925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31-07-1976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CEECDC3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C33169D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del Valle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F1C0C21" w:rsidR="00A51CBC" w:rsidRPr="00492529" w:rsidRDefault="004925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2019-2023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65D67AE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</w:t>
            </w: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C4C6E4E" w:rsidR="00A51CBC" w:rsidRPr="00492529" w:rsidRDefault="004925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33C1BE4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b/>
                <w:sz w:val="24"/>
              </w:rPr>
              <w:t>14465384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0C9466B1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03609F9" w:rsidR="00A51CBC" w:rsidRPr="00492529" w:rsidRDefault="00492529" w:rsidP="0049252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Autónoma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4F207280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b/>
                <w:sz w:val="24"/>
              </w:rPr>
              <w:t>1996-2002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31AB46A3" w:rsidR="00A51CBC" w:rsidRPr="00492529" w:rsidRDefault="00492529" w:rsidP="0049252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ítulo P</w:t>
            </w: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238507D7" w:rsidR="00A51CBC" w:rsidRPr="00492529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b/>
                <w:sz w:val="24"/>
              </w:rPr>
              <w:t>7230595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9E87875" w:rsidR="00A51CBC" w:rsidRPr="0035476F" w:rsidRDefault="0035476F" w:rsidP="001354B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476F">
              <w:rPr>
                <w:b/>
                <w:sz w:val="24"/>
              </w:rPr>
              <w:t>16 de enero de 2023 al 14 de mayo de 2023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5C18C72" w:rsidR="00A51CBC" w:rsidRPr="0035476F" w:rsidRDefault="0035476F" w:rsidP="001354B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476F">
              <w:rPr>
                <w:b/>
                <w:sz w:val="24"/>
              </w:rPr>
              <w:t>Procuraduría General de Justicia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3DEBD34F" w:rsidR="00A51CBC" w:rsidRPr="0035476F" w:rsidRDefault="0035476F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476F">
              <w:rPr>
                <w:b/>
                <w:sz w:val="24"/>
              </w:rPr>
              <w:t>Director adscrito al Despacho de la Procuraduría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4AA3469" w:rsidR="00A51CBC" w:rsidRPr="0035476F" w:rsidRDefault="0035476F" w:rsidP="001354B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547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 meses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B7399AF" w:rsidR="005F6772" w:rsidRPr="005E6423" w:rsidRDefault="001354BF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921A5">
              <w:rPr>
                <w:b/>
                <w:sz w:val="24"/>
              </w:rPr>
              <w:t>15 de mayo de 2023 al 14 de marzo de 2024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F2C6D1C" w:rsidR="005F6772" w:rsidRPr="005E6423" w:rsidRDefault="001354BF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921A5">
              <w:rPr>
                <w:b/>
                <w:sz w:val="24"/>
              </w:rPr>
              <w:t>Procuraduría General de Justicia del Estado de Tl</w:t>
            </w:r>
            <w:r>
              <w:rPr>
                <w:b/>
                <w:sz w:val="24"/>
              </w:rPr>
              <w:t>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27E5A71" w:rsidR="005F6772" w:rsidRPr="005E6423" w:rsidRDefault="001354BF" w:rsidP="001354B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921A5">
              <w:rPr>
                <w:b/>
                <w:sz w:val="24"/>
              </w:rPr>
              <w:t>Titular del Departamento de Atención Integral y Justicia Alternativa</w:t>
            </w:r>
            <w:r w:rsidRPr="005E6423">
              <w:rPr>
                <w:b/>
                <w:sz w:val="24"/>
              </w:rPr>
              <w:t xml:space="preserve"> 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413B02D6" w:rsidR="005F6772" w:rsidRPr="005E6423" w:rsidRDefault="001354BF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921A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meses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34BC9FC" w:rsidR="00A51CBC" w:rsidRPr="00A51CBC" w:rsidRDefault="005E6423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marzo de 2024 al 31 de agosto de 2025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5E31515" w:rsidR="005F6772" w:rsidRPr="00A51CBC" w:rsidRDefault="005E6423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695A234" w:rsidR="005F6772" w:rsidRPr="00A51CBC" w:rsidRDefault="005E6423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Consejero de la Judicatura del Estado de Tlaxcala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17A45419" w:rsidR="005F6772" w:rsidRPr="00A51CBC" w:rsidRDefault="005E6423" w:rsidP="005E642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año, 5 meses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7DCAE338" w:rsidR="00A51CBC" w:rsidRPr="00A51CBC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Consejero de la Judicatura del Estado de Tlaxcala</w:t>
            </w:r>
          </w:p>
        </w:tc>
        <w:tc>
          <w:tcPr>
            <w:tcW w:w="2977" w:type="dxa"/>
          </w:tcPr>
          <w:p w14:paraId="7CA69576" w14:textId="1E7560C0" w:rsidR="005F6772" w:rsidRPr="00492529" w:rsidRDefault="00492529" w:rsidP="0020483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b/>
                <w:sz w:val="24"/>
              </w:rPr>
              <w:t>18 de marzo de 2024 al 31de agosto de 2025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39899F6F" w:rsidR="00A51CBC" w:rsidRPr="00A51CBC" w:rsidRDefault="004925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Integrante del Órgano de Administración Judicial</w:t>
            </w:r>
          </w:p>
        </w:tc>
        <w:tc>
          <w:tcPr>
            <w:tcW w:w="2977" w:type="dxa"/>
          </w:tcPr>
          <w:p w14:paraId="2C78169C" w14:textId="3450006A" w:rsidR="00A51CBC" w:rsidRPr="00492529" w:rsidRDefault="00492529" w:rsidP="0020483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9252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septiembre de 2025 a la fecha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4DFDB561" w:rsidR="00A51CBC" w:rsidRPr="00F226FE" w:rsidRDefault="00F226FE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 xml:space="preserve">2°Congreso Internacional </w:t>
            </w:r>
            <w:r w:rsidR="00911139">
              <w:rPr>
                <w:b/>
                <w:sz w:val="24"/>
              </w:rPr>
              <w:t>“</w:t>
            </w:r>
            <w:r w:rsidRPr="00F226FE">
              <w:rPr>
                <w:b/>
                <w:sz w:val="24"/>
              </w:rPr>
              <w:t>La Administración de los Tribunales de Justicia</w:t>
            </w:r>
            <w:r w:rsidR="00911139">
              <w:rPr>
                <w:b/>
                <w:sz w:val="24"/>
              </w:rPr>
              <w:t>”</w:t>
            </w:r>
            <w:r w:rsidRPr="00F226FE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21775F00" w14:textId="7644D824" w:rsidR="00A51CBC" w:rsidRPr="00F226FE" w:rsidRDefault="00F226FE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>Poder Judicial del Estado de México</w:t>
            </w:r>
          </w:p>
        </w:tc>
        <w:tc>
          <w:tcPr>
            <w:tcW w:w="1701" w:type="dxa"/>
          </w:tcPr>
          <w:p w14:paraId="7B845472" w14:textId="2589D741" w:rsidR="001425B9" w:rsidRPr="00F226FE" w:rsidRDefault="00F226FE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>18,19 y 20 de junio de 2024.</w:t>
            </w:r>
          </w:p>
        </w:tc>
      </w:tr>
      <w:tr w:rsidR="00566550" w:rsidRPr="00A51CBC" w14:paraId="722B0392" w14:textId="77777777" w:rsidTr="007B55C4">
        <w:trPr>
          <w:trHeight w:val="409"/>
        </w:trPr>
        <w:tc>
          <w:tcPr>
            <w:tcW w:w="993" w:type="dxa"/>
          </w:tcPr>
          <w:p w14:paraId="62822EF9" w14:textId="430D948E" w:rsidR="00566550" w:rsidRPr="00A51CBC" w:rsidRDefault="0056655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750E2B2" w14:textId="7D080D46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Conferencia “La Violencia contra las Mujeres desde la Antropología, Sociología, Economía, Psicología y Trabajo Social</w:t>
            </w:r>
          </w:p>
        </w:tc>
        <w:tc>
          <w:tcPr>
            <w:tcW w:w="2268" w:type="dxa"/>
          </w:tcPr>
          <w:p w14:paraId="35159125" w14:textId="227A8133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176E010D" w14:textId="32F2B88F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 de septiembre de 2024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0BFA9B5B" w:rsidR="00E058A6" w:rsidRPr="00F226FE" w:rsidRDefault="00911139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sz w:val="24"/>
              </w:rPr>
              <w:t>Conferencia “</w:t>
            </w:r>
            <w:r w:rsidR="00F226FE" w:rsidRPr="00F226FE">
              <w:rPr>
                <w:b/>
                <w:sz w:val="24"/>
              </w:rPr>
              <w:t>Del Derecho Administrativo Sancionador, Vinculando la Metodología de Perspectiva de género y el Derecho Penal, durante la Substanciación del Financiamiento de Responsabilidad del Servidor Público</w:t>
            </w:r>
            <w:r>
              <w:rPr>
                <w:b/>
                <w:sz w:val="24"/>
              </w:rPr>
              <w:t>”</w:t>
            </w:r>
            <w:r w:rsidR="00F226FE" w:rsidRPr="00F226FE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5D4D35AD" w14:textId="32F74495" w:rsidR="00E058A6" w:rsidRPr="00F226FE" w:rsidRDefault="00F226FE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 w:rsidR="00566550"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761126EE" w14:textId="73C648F2" w:rsidR="00E058A6" w:rsidRPr="00F226FE" w:rsidRDefault="00F226FE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>26 de abril de 2024</w:t>
            </w:r>
          </w:p>
        </w:tc>
      </w:tr>
      <w:tr w:rsidR="00911139" w:rsidRPr="00A51CBC" w14:paraId="1D8D64AF" w14:textId="77777777" w:rsidTr="007B55C4">
        <w:trPr>
          <w:trHeight w:val="255"/>
        </w:trPr>
        <w:tc>
          <w:tcPr>
            <w:tcW w:w="993" w:type="dxa"/>
          </w:tcPr>
          <w:p w14:paraId="33A631B5" w14:textId="77777777" w:rsidR="00911139" w:rsidRPr="00A51CBC" w:rsidRDefault="00911139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9CDC998" w14:textId="6D485CD1" w:rsidR="00911139" w:rsidRDefault="00911139" w:rsidP="00911139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Curso-Taller “Naturaleza Jurídica del Acta Administrativa, Estructura y Contenido Esencial de Toda Acta Administrativa y Requisitos del Acta Administrativa” </w:t>
            </w:r>
          </w:p>
        </w:tc>
        <w:tc>
          <w:tcPr>
            <w:tcW w:w="2268" w:type="dxa"/>
          </w:tcPr>
          <w:p w14:paraId="36BB81B8" w14:textId="7C638135" w:rsidR="00911139" w:rsidRPr="00F226FE" w:rsidRDefault="00911139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526C3DD8" w14:textId="60FC28E1" w:rsidR="00911139" w:rsidRPr="00F226FE" w:rsidRDefault="00911139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 de mayo de 2024</w:t>
            </w:r>
          </w:p>
        </w:tc>
      </w:tr>
      <w:tr w:rsidR="00AA17E4" w:rsidRPr="00A51CBC" w14:paraId="18B9127D" w14:textId="77777777" w:rsidTr="007B55C4">
        <w:trPr>
          <w:trHeight w:val="255"/>
        </w:trPr>
        <w:tc>
          <w:tcPr>
            <w:tcW w:w="993" w:type="dxa"/>
          </w:tcPr>
          <w:p w14:paraId="589328D2" w14:textId="77777777" w:rsidR="00AA17E4" w:rsidRPr="00A51CBC" w:rsidRDefault="00AA17E4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091F64E" w14:textId="346A4B9E" w:rsidR="00AA17E4" w:rsidRDefault="00AA17E4" w:rsidP="00AA17E4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Conferencia “Acoso y Hostigamiento Laboral: Una Reflexión Sobre los Criterios Jurisdiccionales”.</w:t>
            </w:r>
          </w:p>
        </w:tc>
        <w:tc>
          <w:tcPr>
            <w:tcW w:w="2268" w:type="dxa"/>
          </w:tcPr>
          <w:p w14:paraId="1AA2C509" w14:textId="710B0040" w:rsidR="00AA17E4" w:rsidRPr="00F226FE" w:rsidRDefault="00AA17E4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716DB4AC" w14:textId="76D1900A" w:rsidR="00AA17E4" w:rsidRDefault="00AA17E4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27 de mayo de 2024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260875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3EDEC947" w:rsidR="00E058A6" w:rsidRPr="00F226FE" w:rsidRDefault="00911139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sz w:val="24"/>
              </w:rPr>
              <w:t>Conferencia “</w:t>
            </w:r>
            <w:r w:rsidR="003E6E4E">
              <w:rPr>
                <w:b/>
                <w:sz w:val="24"/>
              </w:rPr>
              <w:t>L</w:t>
            </w:r>
            <w:r w:rsidR="00F226FE" w:rsidRPr="00F226FE">
              <w:rPr>
                <w:b/>
                <w:sz w:val="24"/>
              </w:rPr>
              <w:t>os mecanismos y las particularidades en la Ley General de Mecanismos Alternativos de Solución de Controversias</w:t>
            </w:r>
            <w:r>
              <w:rPr>
                <w:b/>
                <w:sz w:val="24"/>
              </w:rPr>
              <w:t>”.</w:t>
            </w:r>
          </w:p>
        </w:tc>
        <w:tc>
          <w:tcPr>
            <w:tcW w:w="2268" w:type="dxa"/>
          </w:tcPr>
          <w:p w14:paraId="6698A025" w14:textId="31F0EBAF" w:rsidR="00E058A6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08449F22" w14:textId="7E8C124B" w:rsidR="00E058A6" w:rsidRPr="00F226FE" w:rsidRDefault="00F226FE" w:rsidP="00F226F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226FE">
              <w:rPr>
                <w:b/>
                <w:sz w:val="24"/>
              </w:rPr>
              <w:t>10 de septiembre de 2024</w:t>
            </w:r>
          </w:p>
        </w:tc>
      </w:tr>
      <w:tr w:rsidR="00566550" w:rsidRPr="00A51CBC" w14:paraId="29AA4D8F" w14:textId="77777777" w:rsidTr="007B55C4">
        <w:trPr>
          <w:trHeight w:val="450"/>
        </w:trPr>
        <w:tc>
          <w:tcPr>
            <w:tcW w:w="993" w:type="dxa"/>
          </w:tcPr>
          <w:p w14:paraId="44616B52" w14:textId="77777777" w:rsidR="00566550" w:rsidRPr="00A51CBC" w:rsidRDefault="00566550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85F132F" w14:textId="03DC8988" w:rsidR="00566550" w:rsidRDefault="00566550" w:rsidP="00566550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Taller “Aproximaciones a los Derechos Humanos, Deberes y Obligaciones”</w:t>
            </w:r>
            <w:r w:rsidR="00911139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226FEF95" w14:textId="64080139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3B46E41F" w14:textId="3587BC8D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22 de enero de 2025</w:t>
            </w:r>
          </w:p>
        </w:tc>
      </w:tr>
      <w:tr w:rsidR="00566550" w:rsidRPr="00A51CBC" w14:paraId="65C7F5BE" w14:textId="77777777" w:rsidTr="007B55C4">
        <w:trPr>
          <w:trHeight w:val="450"/>
        </w:trPr>
        <w:tc>
          <w:tcPr>
            <w:tcW w:w="993" w:type="dxa"/>
          </w:tcPr>
          <w:p w14:paraId="4937A246" w14:textId="4E05CCFF" w:rsidR="00566550" w:rsidRPr="00A51CBC" w:rsidRDefault="00566550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65929D9" w14:textId="3E94C6A0" w:rsidR="00566550" w:rsidRDefault="00566550" w:rsidP="00566550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Conferencia “La Suprema Corte de Justicia de la Nación: Diálogos y Monólogos con el Poder Legislativo y Judicial”</w:t>
            </w:r>
            <w:r w:rsidR="00911139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55A7628A" w14:textId="5F70C3D2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117C39F4" w14:textId="24630772" w:rsidR="00566550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 de febrero de 2025</w:t>
            </w:r>
          </w:p>
        </w:tc>
      </w:tr>
      <w:tr w:rsidR="00566550" w:rsidRPr="00A51CBC" w14:paraId="3F1CA719" w14:textId="77777777" w:rsidTr="007B55C4">
        <w:trPr>
          <w:trHeight w:val="450"/>
        </w:trPr>
        <w:tc>
          <w:tcPr>
            <w:tcW w:w="993" w:type="dxa"/>
          </w:tcPr>
          <w:p w14:paraId="7AFFC987" w14:textId="60221BDB" w:rsidR="00566550" w:rsidRPr="00A51CBC" w:rsidRDefault="00566550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1E34CE9" w14:textId="6C94C602" w:rsidR="00566550" w:rsidRDefault="00566550" w:rsidP="00566550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Conferencia “Difusión de la Cultura de Seguridad Nacional”</w:t>
            </w:r>
            <w:r w:rsidR="00911139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480A4CB4" w14:textId="0B4EDBDE" w:rsidR="00566550" w:rsidRPr="00F226FE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4E2D68DC" w14:textId="6740F3E2" w:rsidR="00566550" w:rsidRDefault="00566550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24 de febrero de 2025</w:t>
            </w:r>
          </w:p>
        </w:tc>
      </w:tr>
      <w:tr w:rsidR="0062370D" w:rsidRPr="00A51CBC" w14:paraId="34989825" w14:textId="77777777" w:rsidTr="007B55C4">
        <w:trPr>
          <w:trHeight w:val="450"/>
        </w:trPr>
        <w:tc>
          <w:tcPr>
            <w:tcW w:w="993" w:type="dxa"/>
          </w:tcPr>
          <w:p w14:paraId="299C02F8" w14:textId="77777777" w:rsidR="0062370D" w:rsidRPr="00A51CBC" w:rsidRDefault="0062370D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12A9A0A" w14:textId="186C3579" w:rsidR="0062370D" w:rsidRDefault="00911139" w:rsidP="00566550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Conferencia “Asignación de Roles de Género y Estereotipos, su efecto en el papel de las Mujeres dentro de la Sociedad”.</w:t>
            </w:r>
          </w:p>
        </w:tc>
        <w:tc>
          <w:tcPr>
            <w:tcW w:w="2268" w:type="dxa"/>
          </w:tcPr>
          <w:p w14:paraId="3A646972" w14:textId="7D72E692" w:rsidR="0062370D" w:rsidRPr="00F226FE" w:rsidRDefault="0062370D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 w:rsidRPr="00F226FE">
              <w:rPr>
                <w:b/>
                <w:sz w:val="24"/>
              </w:rPr>
              <w:t>Tribunal Superior de Justicia</w:t>
            </w:r>
            <w:r>
              <w:rPr>
                <w:b/>
                <w:sz w:val="24"/>
              </w:rPr>
              <w:t xml:space="preserve"> del Estado de Tlaxcala</w:t>
            </w:r>
          </w:p>
        </w:tc>
        <w:tc>
          <w:tcPr>
            <w:tcW w:w="1701" w:type="dxa"/>
          </w:tcPr>
          <w:p w14:paraId="392DFEE6" w14:textId="58C0F3CA" w:rsidR="0062370D" w:rsidRDefault="0062370D" w:rsidP="00F226FE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 de marzo de 2025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2B6C87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227D2B6C" w:rsidR="00E058A6" w:rsidRPr="00A51CBC" w:rsidRDefault="003E6E4E" w:rsidP="003E6E4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Práctico en Ejecución Penal</w:t>
            </w:r>
            <w:r w:rsidR="009111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6DA754C8" w14:textId="43DF9C35" w:rsidR="00E058A6" w:rsidRPr="00A51CBC" w:rsidRDefault="003E6E4E" w:rsidP="003E6E4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Actualización en Psicología, Educación y Derecho</w:t>
            </w:r>
          </w:p>
        </w:tc>
        <w:tc>
          <w:tcPr>
            <w:tcW w:w="1701" w:type="dxa"/>
          </w:tcPr>
          <w:p w14:paraId="476C6362" w14:textId="58EF5EB7" w:rsidR="00E058A6" w:rsidRPr="00A51CBC" w:rsidRDefault="003E6E4E" w:rsidP="003E6E4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  <w:r w:rsidR="0056655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23, 29 y 30 de octubre de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8B0319E" w:rsidR="00715A9C" w:rsidRPr="00715A9C" w:rsidRDefault="00492529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D668D8C" w:rsidR="002B5F61" w:rsidRPr="00715A9C" w:rsidRDefault="00715A9C" w:rsidP="00F81CC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F81CC7">
              <w:rPr>
                <w:rFonts w:eastAsia="Times New Roman" w:cs="Arial"/>
                <w:b/>
                <w:sz w:val="24"/>
                <w:szCs w:val="24"/>
                <w:lang w:eastAsia="es-MX"/>
              </w:rPr>
              <w:t>10 de noviembre de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2B3D" w14:textId="77777777" w:rsidR="00EC05E4" w:rsidRDefault="00EC05E4" w:rsidP="00803A08">
      <w:pPr>
        <w:spacing w:after="0" w:line="240" w:lineRule="auto"/>
      </w:pPr>
      <w:r>
        <w:separator/>
      </w:r>
    </w:p>
  </w:endnote>
  <w:endnote w:type="continuationSeparator" w:id="0">
    <w:p w14:paraId="7755E3DE" w14:textId="77777777" w:rsidR="00EC05E4" w:rsidRDefault="00EC05E4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BE87F" w14:textId="77777777" w:rsidR="00EC05E4" w:rsidRDefault="00EC05E4" w:rsidP="00803A08">
      <w:pPr>
        <w:spacing w:after="0" w:line="240" w:lineRule="auto"/>
      </w:pPr>
      <w:r>
        <w:separator/>
      </w:r>
    </w:p>
  </w:footnote>
  <w:footnote w:type="continuationSeparator" w:id="0">
    <w:p w14:paraId="35AB7922" w14:textId="77777777" w:rsidR="00EC05E4" w:rsidRDefault="00EC05E4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354BF"/>
    <w:rsid w:val="001425B9"/>
    <w:rsid w:val="001464D0"/>
    <w:rsid w:val="00167A97"/>
    <w:rsid w:val="001705E7"/>
    <w:rsid w:val="00171AD2"/>
    <w:rsid w:val="00172039"/>
    <w:rsid w:val="00185A6E"/>
    <w:rsid w:val="001921A5"/>
    <w:rsid w:val="001A7AA7"/>
    <w:rsid w:val="001C74FB"/>
    <w:rsid w:val="001D2C62"/>
    <w:rsid w:val="001D6FFE"/>
    <w:rsid w:val="001E1B0B"/>
    <w:rsid w:val="001E3E96"/>
    <w:rsid w:val="001F0FD7"/>
    <w:rsid w:val="001F7B9B"/>
    <w:rsid w:val="00200B73"/>
    <w:rsid w:val="002017C2"/>
    <w:rsid w:val="00204835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476F"/>
    <w:rsid w:val="003563D6"/>
    <w:rsid w:val="00367B35"/>
    <w:rsid w:val="00367CB5"/>
    <w:rsid w:val="0037615F"/>
    <w:rsid w:val="00385C80"/>
    <w:rsid w:val="0039369B"/>
    <w:rsid w:val="0039705E"/>
    <w:rsid w:val="003A69AE"/>
    <w:rsid w:val="003B2BCB"/>
    <w:rsid w:val="003B5640"/>
    <w:rsid w:val="003C1909"/>
    <w:rsid w:val="003C46DA"/>
    <w:rsid w:val="003E1C77"/>
    <w:rsid w:val="003E58AC"/>
    <w:rsid w:val="003E6E4E"/>
    <w:rsid w:val="003F43C7"/>
    <w:rsid w:val="00401DC4"/>
    <w:rsid w:val="00406067"/>
    <w:rsid w:val="00420930"/>
    <w:rsid w:val="004231BB"/>
    <w:rsid w:val="00430361"/>
    <w:rsid w:val="00431589"/>
    <w:rsid w:val="00444E81"/>
    <w:rsid w:val="004550CA"/>
    <w:rsid w:val="00467471"/>
    <w:rsid w:val="0048053B"/>
    <w:rsid w:val="00492345"/>
    <w:rsid w:val="00492529"/>
    <w:rsid w:val="004959EE"/>
    <w:rsid w:val="004B46BD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66550"/>
    <w:rsid w:val="00573FCD"/>
    <w:rsid w:val="00580316"/>
    <w:rsid w:val="005818AD"/>
    <w:rsid w:val="005914B5"/>
    <w:rsid w:val="0059388E"/>
    <w:rsid w:val="005A5837"/>
    <w:rsid w:val="005B3CA6"/>
    <w:rsid w:val="005B53FD"/>
    <w:rsid w:val="005E6423"/>
    <w:rsid w:val="005F0F75"/>
    <w:rsid w:val="005F6772"/>
    <w:rsid w:val="00601A97"/>
    <w:rsid w:val="00621BC2"/>
    <w:rsid w:val="00623605"/>
    <w:rsid w:val="0062370D"/>
    <w:rsid w:val="006305DA"/>
    <w:rsid w:val="00632A99"/>
    <w:rsid w:val="00633263"/>
    <w:rsid w:val="006500FB"/>
    <w:rsid w:val="00662B24"/>
    <w:rsid w:val="006633B9"/>
    <w:rsid w:val="00665B94"/>
    <w:rsid w:val="006709CE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11139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A17E4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4E06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38CA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05E4"/>
    <w:rsid w:val="00EC695F"/>
    <w:rsid w:val="00ED5451"/>
    <w:rsid w:val="00EE2E8E"/>
    <w:rsid w:val="00EF1E95"/>
    <w:rsid w:val="00F049F0"/>
    <w:rsid w:val="00F061C3"/>
    <w:rsid w:val="00F226FE"/>
    <w:rsid w:val="00F302DC"/>
    <w:rsid w:val="00F3401F"/>
    <w:rsid w:val="00F3676B"/>
    <w:rsid w:val="00F63A47"/>
    <w:rsid w:val="00F6580B"/>
    <w:rsid w:val="00F67485"/>
    <w:rsid w:val="00F76AD3"/>
    <w:rsid w:val="00F805C7"/>
    <w:rsid w:val="00F81CC7"/>
    <w:rsid w:val="00F83729"/>
    <w:rsid w:val="00F85371"/>
    <w:rsid w:val="00F901E1"/>
    <w:rsid w:val="00F907CE"/>
    <w:rsid w:val="00FA7921"/>
    <w:rsid w:val="00FB5590"/>
    <w:rsid w:val="00FC0E7E"/>
    <w:rsid w:val="00FC1990"/>
    <w:rsid w:val="00FC2545"/>
    <w:rsid w:val="00FC5C3C"/>
    <w:rsid w:val="00FE28D6"/>
    <w:rsid w:val="00FE30EF"/>
    <w:rsid w:val="00FE7A55"/>
    <w:rsid w:val="00FF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E742-560D-48B3-998B-E2D807AB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Pmc</cp:lastModifiedBy>
  <cp:revision>2</cp:revision>
  <cp:lastPrinted>2025-11-11T16:16:00Z</cp:lastPrinted>
  <dcterms:created xsi:type="dcterms:W3CDTF">2025-11-11T19:14:00Z</dcterms:created>
  <dcterms:modified xsi:type="dcterms:W3CDTF">2025-11-11T19:14:00Z</dcterms:modified>
</cp:coreProperties>
</file>