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46CF" w:rsidRDefault="006D46CF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6D46CF" w:rsidRDefault="00000000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>
        <w:rPr>
          <w:rFonts w:eastAsia="Times New Roman" w:cs="Arial"/>
          <w:noProof/>
          <w:color w:val="000000"/>
          <w:sz w:val="24"/>
          <w:szCs w:val="24"/>
        </w:rPr>
        <w:drawing>
          <wp:inline distT="0" distB="0" distL="0" distR="0">
            <wp:extent cx="5913755" cy="1198245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6CF" w:rsidRDefault="0000000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8"/>
          <w:szCs w:val="28"/>
          <w:lang w:eastAsia="es-MX"/>
        </w:rPr>
      </w:pPr>
      <w:r>
        <w:rPr>
          <w:rFonts w:eastAsia="Times New Roman" w:cs="Arial"/>
          <w:b/>
          <w:color w:val="000000"/>
          <w:sz w:val="28"/>
          <w:szCs w:val="28"/>
          <w:lang w:eastAsia="es-MX"/>
        </w:rPr>
        <w:t xml:space="preserve">Formato público de </w:t>
      </w:r>
      <w:proofErr w:type="spellStart"/>
      <w:r>
        <w:rPr>
          <w:rFonts w:eastAsia="Times New Roman" w:cs="Arial"/>
          <w:b/>
          <w:color w:val="000000"/>
          <w:sz w:val="28"/>
          <w:szCs w:val="28"/>
          <w:lang w:eastAsia="es-MX"/>
        </w:rPr>
        <w:t>Curriculum</w:t>
      </w:r>
      <w:proofErr w:type="spellEnd"/>
      <w:r>
        <w:rPr>
          <w:rFonts w:eastAsia="Times New Roman" w:cs="Arial"/>
          <w:b/>
          <w:color w:val="000000"/>
          <w:sz w:val="28"/>
          <w:szCs w:val="28"/>
          <w:lang w:eastAsia="es-MX"/>
        </w:rPr>
        <w:t xml:space="preserve"> Vitae</w:t>
      </w:r>
    </w:p>
    <w:p w:rsidR="006D46CF" w:rsidRDefault="006D46CF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6D46CF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6D46CF">
        <w:trPr>
          <w:trHeight w:val="375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José Armando Leyva Flores.</w:t>
            </w:r>
          </w:p>
        </w:tc>
      </w:tr>
      <w:tr w:rsidR="006D46CF">
        <w:trPr>
          <w:trHeight w:val="315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Secretario Proyectista de Sala.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Tercera Ponencia de la Sala Civil-Familiar del Tribunal Superior de Justicia.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09 de </w:t>
            </w:r>
            <w:proofErr w:type="gram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Junio</w:t>
            </w:r>
            <w:proofErr w:type="gram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de 1994.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5788"/>
      </w:tblGrid>
      <w:tr w:rsidR="006D46CF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6D46CF">
        <w:trPr>
          <w:trHeight w:val="375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Licenciatura.</w:t>
            </w:r>
          </w:p>
        </w:tc>
      </w:tr>
      <w:tr w:rsidR="006D46CF">
        <w:trPr>
          <w:trHeight w:val="315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2012-2016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Título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34137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hAnsi="Segoe UI" w:cs="Segoe UI"/>
                <w:bCs/>
                <w:color w:val="201F1E"/>
                <w:sz w:val="23"/>
                <w:szCs w:val="23"/>
                <w:shd w:val="clear" w:color="auto" w:fill="FFFFFF"/>
              </w:rPr>
              <w:t>10961106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_____________________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_____________________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_____________________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_____________________</w:t>
            </w:r>
          </w:p>
        </w:tc>
      </w:tr>
      <w:tr w:rsidR="006D46CF">
        <w:trPr>
          <w:trHeight w:val="390"/>
        </w:trPr>
        <w:tc>
          <w:tcPr>
            <w:tcW w:w="3461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_____________________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14"/>
        <w:gridCol w:w="5275"/>
      </w:tblGrid>
      <w:tr w:rsidR="006D46CF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6D46CF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26/marzo/2018 a la actualidad</w:t>
            </w:r>
          </w:p>
        </w:tc>
      </w:tr>
      <w:tr w:rsidR="006D46CF">
        <w:trPr>
          <w:trHeight w:val="315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Puestos diversos en materia administrativa y jurisdiccional. 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Administrativo y jurisdiccional.</w:t>
            </w:r>
          </w:p>
        </w:tc>
      </w:tr>
      <w:tr w:rsidR="006D46CF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18/diciembre/2017 a 02/enero/2018</w:t>
            </w:r>
          </w:p>
        </w:tc>
      </w:tr>
      <w:tr w:rsidR="006D46CF">
        <w:trPr>
          <w:trHeight w:val="315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Poder Judicial del Estado de Tlaxcala.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Trabajador Eventual.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Jurisdiccional.</w:t>
            </w:r>
          </w:p>
        </w:tc>
      </w:tr>
      <w:tr w:rsidR="006D46CF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05/mayo/2017 a 17/diciembre/2017</w:t>
            </w:r>
          </w:p>
        </w:tc>
      </w:tr>
      <w:tr w:rsidR="006D46CF">
        <w:trPr>
          <w:trHeight w:val="315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__________________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Abogado Litigante. </w:t>
            </w:r>
          </w:p>
        </w:tc>
      </w:tr>
      <w:tr w:rsidR="006D46CF">
        <w:trPr>
          <w:trHeight w:val="390"/>
        </w:trPr>
        <w:tc>
          <w:tcPr>
            <w:tcW w:w="4081" w:type="dxa"/>
            <w:gridSpan w:val="2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Jurisdiccional.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386"/>
        <w:gridCol w:w="2977"/>
      </w:tblGrid>
      <w:tr w:rsidR="006D46CF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IV.- EXPERIENCIA LABORAL: b) Últimos cargos en el Poder Judicial:</w:t>
            </w:r>
          </w:p>
        </w:tc>
      </w:tr>
      <w:tr w:rsidR="006D46CF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:rsidR="006D46CF" w:rsidRDefault="006D46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6D46CF">
        <w:trPr>
          <w:trHeight w:val="375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Taquimecanógrafo adscrito al Consejo de la Judicatura del Estado. 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26 de marzo a 30 de junio 2018.</w:t>
            </w:r>
          </w:p>
        </w:tc>
      </w:tr>
      <w:tr w:rsidR="006D46CF">
        <w:trPr>
          <w:trHeight w:val="315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Auxiliar de Juzgado adscrito al Consejo de la Judicatura del Estado. 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01 de julio de 2018 a 08 de febrero de 2019.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Secretario Auxiliar de Juzgado adscrito al Consejo de la Judicatura del Estado. 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09 de febrero de 2019 a 06 de mayo de 2020.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Encargado de la Secretaría Técnica de la </w:t>
            </w:r>
            <w:proofErr w:type="gram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Consejera</w:t>
            </w:r>
            <w:proofErr w:type="gram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Representante de los Magistrados en el Consejo de la Judicatura del Estado de Tlaxcala. (Comisiones de Disciplina y Relativa para el Funcionamiento del Tribunal de Justicia Administrativa).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07 de mayo del 2020 al 17 de marzo del 2021.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Encargado de la Secretaría Técnica de la </w:t>
            </w:r>
            <w:proofErr w:type="gram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Consejera</w:t>
            </w:r>
            <w:proofErr w:type="gram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Representante de los Jueces en el Consejo de la Judicatura del Estado de Tlaxcala. (Comisiones de Administración y Carrera Judicial).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18 de marzo del 2021 a 08 de marzo del 2022. 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Proyectista Auxiliar de Juzgado adscrito a la Dirección Jurídica del Tribunal Superior de Justicia.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09 de marzo del 2022 a 15 de marzo del 2023.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Secretario Técnico Interino adscrito a la Presidencia del Tribunal Superior de Justicia y del Consejo de la Judicatura del Estado. 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16 de marzo al 30 de abril 2023. 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8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Jefe de Departamento Interino de Servicios Periciales del Tribunal Superior de Justicia del Estado.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01 de mayo del 2023 al 14 de marzo del 2024.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Proyectista del Juzgado Primero de lo Civil del Distrito Judicial de Cuauhtémoc.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15 de marzo del 2024 al 12 de enero del 2025.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538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Secretario Proyectista de Sala Adscrito a la Tercera Ponencia de la Sala Civil-Familiar.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13 de enero del 2025 a la actualidad.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536"/>
        <w:gridCol w:w="2552"/>
        <w:gridCol w:w="1776"/>
      </w:tblGrid>
      <w:tr w:rsidR="006D46CF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6D46CF">
        <w:trPr>
          <w:trHeight w:val="705"/>
        </w:trPr>
        <w:tc>
          <w:tcPr>
            <w:tcW w:w="492" w:type="dxa"/>
            <w:shd w:val="clear" w:color="auto" w:fill="632423" w:themeFill="accent2" w:themeFillShade="80"/>
          </w:tcPr>
          <w:p w:rsidR="006D46CF" w:rsidRDefault="006D46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536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552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76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6D46CF">
        <w:trPr>
          <w:trHeight w:val="409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Foro: Nuevo Sistema Penal Acusatorio “Juicios orales”.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17 abril 2015.</w:t>
            </w:r>
          </w:p>
        </w:tc>
      </w:tr>
      <w:tr w:rsidR="006D46CF">
        <w:trPr>
          <w:trHeight w:val="255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1er. Congreso Internacional de Ciencias Jurídicas y Criminológicas.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07 y 08 mayo 2015.</w:t>
            </w:r>
          </w:p>
        </w:tc>
      </w:tr>
      <w:tr w:rsidR="006D46CF">
        <w:trPr>
          <w:trHeight w:val="450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3er. Congreso Nacional “Prevención del Delito y Participación Ciudadana”.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07 y 08 mayo 2015.</w:t>
            </w:r>
          </w:p>
        </w:tc>
      </w:tr>
      <w:tr w:rsidR="006D46CF">
        <w:trPr>
          <w:trHeight w:val="359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de Capacitación sobre el uso y aprovechamiento de las herramientas de los sistemas electrónicos de consulta de tesis y ejecutorias de la Suprema Corte de Justicia de la Nación”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Febrero 2016.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2do. Congreso Internacional de Ciencias Jurídicas y Criminológicas.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26 y 27 mayo de 2016.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Seminario básico de finanzas para abogados.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Asociación Nacional de Abogados de Empresa Sección Puebla, Colegio de Abogados.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Junio 2018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Taller – Simulación “Oralidad en materia de procedimientos civiles y familiares”.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Grupo Parlamentario del Partido Encuentro Social.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19 y 20 octubre 2018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“Justicia administrativa en los ámbitos federal y estatal en el marco del Sistema Nacional Anticorrupción”.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del Estado de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5 noviembre 2018.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– Taller “Oralidad mercantil”.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27 mayo al </w:t>
            </w:r>
            <w:proofErr w:type="gram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21  junio</w:t>
            </w:r>
            <w:proofErr w:type="gram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Taller – Simulación “Juicio Oral en Materia Civil”.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del Estado de </w:t>
            </w: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Tlaxcala y Colegio de Abogados del Altiplano.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lastRenderedPageBreak/>
              <w:t>11 julio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introductorio sobre Derechos Humanos.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Tribunal Superior de Justicia del Estado de Tlaxcala y Universidad Autónoma de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27 agosto al 24 septiembre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Simposium</w:t>
            </w:r>
            <w:proofErr w:type="spell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sobre el impacto de la reforma laboral en la administración de justicia local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27 agosto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– Taller “Elaboración de versiones públicas de sentencias”.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Poder Judicial del Estado de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24 octubre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Jornadas de introducción a la reforma en materia de justicia laboral.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Poder Judicial del Estado de México.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29, 30 y 31 de octubre 2019.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Curso-Taller “Obligaciones de las y los servidores públicos como garantes de los derechos de la niñez y adolescencia”.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13 y 14 noviembre 2019. 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Jornadas de sensibilización sobre la reforma en materia de justicia laboral.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Poder Judicial del Estado de Tlaxcala y Casa de la Cultura Jurídica de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28, 29 y 30 de enero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de actualización sobre la reforma en materia de justicia laboral.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Febrero y marzo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Videoconferencia “La violencia intrafamiliar derivada de la pandemia por SARS-COV2 COVID 19 en el Estado de Tlaxcala”.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30 julio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Videoconferencia “Interpretación judicial y derechos humanos”.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11 agosto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“Masculinidades alternativas”.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t>03 septiembre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Videoconferencia “Claves para la argumentación con perspectiva de derechos humanos”.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30 septiembre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Videoconferencia “Las sentencias de la corte interamericana: contenido, origen y cumplimiento”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Poder judicial del estado de Tlaxcala y seminario de cultura mexicana corresponsalía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08 octubre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Curso sobre la restitución del derecho a vivir en familia de las niñas, niños y adolescentes. Principios rectores y obligaciones del Poder Judicial.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Gobierno del Estado, Sistema Estatal para el Desarrollo Integral de la Familia y Poder Judicial del Estado.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20 de octubre al 04 de noviembre 2020.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Pláticas de sensibilización: sistema y política anticorrupción del Estado de Tlaxcala.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31 mayo 2021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25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Foro internacional “El régimen jurídico del teletrabajo en Iberoamérica. Dificultades y oportunidades en perspectivas comparadas”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Poder judicial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24 y 25 junio 2021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Curso “Combate y control de la corrupción en el servicio público con enfoque presupuestal”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Dirección General de Planeación y Facultad de Economía de la UNAM, Secretaría Ejecutiva del Sistema Nacional Anticorrupción y Secretaría de Hacienda y Crédito Público.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Septiembre y octubre del 2021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Seminario introductorio a los precedentes judiciales.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 xml:space="preserve">Tribunal Superior de Justicia y Consejo de la Judicatura del Estado de Tlaxcala. 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13 diciembre 2021.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28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“Protección a la Salud: un derecho humano sin exclusión”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23 marzo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“Derecho a vivir libre de violencia”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25 marzo 2022.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Mesa redonda “Niñas, niños y adolescentes con discapacidad y la protección de sus derechos humanos”. 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06 abril 2022.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31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Ciclo de Conferencias “</w:t>
            </w:r>
            <w:proofErr w:type="spell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Adole</w:t>
            </w:r>
            <w:proofErr w:type="spell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s</w:t>
            </w:r>
            <w:proofErr w:type="spellStart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centes</w:t>
            </w:r>
            <w:proofErr w:type="spellEnd"/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 y legalidad”.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25 abril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32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Conferencia Magistral “Colonialismo y derechos humanos”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05 julio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33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Conferencia “Objeción de conciencia y derecho a la salud”.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17 junio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34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Taller de actualización en los sistemas de consulta del semanario judicial de la federación.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20 junio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35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Diplomado “La suprema corte y los derechos humanos 2022”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Suprema Corte de Justicia de la Nación.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Agosto a diciembre 2022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36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 xml:space="preserve">Conferencia “Los impactos de los estereotipos y prejuicios sobre la maternidad en los procesos penales: un análisis de los precedentes de la Suprema Corte de Justicia de la Nación” 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09 marzo 2023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37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Trastornos del sueño “Duerme bien, enciende tu vida”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21 marzo 2023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38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Primer encuentro estatal de servidores públicos jóvenes.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Instituto Tlaxcalteca de la Juventud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29 agosto 2023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39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Charla Virtual “Recursos socioemocionales para una buena salud mental”.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10 octubre 2023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40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“La corrupción en la administración de justicia”.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30 noviembre 2023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41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Conferencia “Generalidades del Código Nacional de Procedimientos Civiles y Familiares”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22 marzo 2024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42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Diplomado “Código Nacional de Procedimientos Civiles y Familiares”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</w:pPr>
            <w:r>
              <w:t>26 marzo al 20 agosto 2024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43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Conferencia “La valoración de la prueba pericial”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28 marzo 2025</w:t>
            </w:r>
          </w:p>
        </w:tc>
      </w:tr>
      <w:tr w:rsidR="006D46CF">
        <w:trPr>
          <w:trHeight w:val="372"/>
        </w:trPr>
        <w:tc>
          <w:tcPr>
            <w:tcW w:w="49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44</w:t>
            </w:r>
          </w:p>
        </w:tc>
        <w:tc>
          <w:tcPr>
            <w:tcW w:w="453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lang w:val="es-ES" w:eastAsia="es-MX"/>
              </w:rPr>
              <w:t>Curso “Comunicación asertiva”</w:t>
            </w:r>
          </w:p>
        </w:tc>
        <w:tc>
          <w:tcPr>
            <w:tcW w:w="2552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color w:val="000000"/>
                <w:lang w:eastAsia="es-MX"/>
              </w:rPr>
            </w:pPr>
            <w:r>
              <w:rPr>
                <w:rFonts w:eastAsia="Times New Roman" w:cs="Arial"/>
                <w:color w:val="000000"/>
                <w:lang w:eastAsia="es-MX"/>
              </w:rPr>
              <w:t>Tribunal Superior de Justicia y Consejo de la Judicatura del Estado de Tlaxcala.</w:t>
            </w:r>
          </w:p>
        </w:tc>
        <w:tc>
          <w:tcPr>
            <w:tcW w:w="1776" w:type="dxa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08 al 24 de abril 2025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2693"/>
        <w:gridCol w:w="2977"/>
      </w:tblGrid>
      <w:tr w:rsidR="006D46CF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VI.- Sanciones Administrativas Definitivas (dos ejercicios anteriores a la fecha):</w:t>
            </w:r>
          </w:p>
        </w:tc>
      </w:tr>
      <w:tr w:rsidR="006D46CF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:rsidR="006D46CF" w:rsidRDefault="006D46C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6D46CF" w:rsidRDefault="006D46C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:rsidR="006D46CF" w:rsidRDefault="006D46C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Nota: Las sanciones definitivas se encuentran especificadas en la </w:t>
            </w:r>
            <w:proofErr w:type="gramStart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6D46CF">
        <w:trPr>
          <w:trHeight w:val="375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______________________</w:t>
            </w:r>
          </w:p>
        </w:tc>
      </w:tr>
      <w:tr w:rsidR="006D46CF">
        <w:trPr>
          <w:trHeight w:val="315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______________________</w:t>
            </w:r>
          </w:p>
        </w:tc>
      </w:tr>
      <w:tr w:rsidR="006D46CF">
        <w:trPr>
          <w:trHeight w:val="390"/>
        </w:trPr>
        <w:tc>
          <w:tcPr>
            <w:tcW w:w="9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693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</w:t>
            </w:r>
          </w:p>
        </w:tc>
        <w:tc>
          <w:tcPr>
            <w:tcW w:w="2977" w:type="dxa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______________________</w:t>
            </w:r>
          </w:p>
        </w:tc>
      </w:tr>
    </w:tbl>
    <w:p w:rsidR="006D46CF" w:rsidRDefault="006D46CF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:rsidR="006D46CF" w:rsidRDefault="006D46CF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6D46CF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:rsidR="006D46CF" w:rsidRDefault="0000000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VII.- Fecha de actualización de la información proporcionada:</w:t>
            </w:r>
          </w:p>
        </w:tc>
      </w:tr>
      <w:tr w:rsidR="006D46CF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:rsidR="006D46CF" w:rsidRDefault="006D46C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:rsidR="006D46CF" w:rsidRDefault="00000000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Tlaxcala, a </w:t>
            </w:r>
            <w:r>
              <w:rPr>
                <w:rFonts w:eastAsia="Times New Roman" w:cs="Arial"/>
                <w:b/>
                <w:sz w:val="24"/>
                <w:szCs w:val="24"/>
                <w:lang w:val="es-ES" w:eastAsia="es-MX"/>
              </w:rPr>
              <w:t xml:space="preserve">30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r>
              <w:rPr>
                <w:rFonts w:eastAsia="Times New Roman" w:cs="Arial"/>
                <w:b/>
                <w:sz w:val="24"/>
                <w:szCs w:val="24"/>
                <w:lang w:val="es-ES" w:eastAsia="es-MX"/>
              </w:rPr>
              <w:t xml:space="preserve">septiembre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del 2025.</w:t>
            </w:r>
          </w:p>
        </w:tc>
      </w:tr>
      <w:tr w:rsidR="006D46CF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:rsidR="006D46CF" w:rsidRDefault="006D46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:rsidR="006D46CF" w:rsidRDefault="006D46C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:rsidR="006D46CF" w:rsidRDefault="006D46CF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:rsidR="006D46CF" w:rsidRDefault="006D46CF"/>
    <w:sectPr w:rsidR="006D46CF">
      <w:pgSz w:w="12242" w:h="15842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49B5" w:rsidRDefault="005349B5">
      <w:pPr>
        <w:spacing w:line="240" w:lineRule="auto"/>
      </w:pPr>
      <w:r>
        <w:separator/>
      </w:r>
    </w:p>
  </w:endnote>
  <w:endnote w:type="continuationSeparator" w:id="0">
    <w:p w:rsidR="005349B5" w:rsidRDefault="00534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49B5" w:rsidRDefault="005349B5">
      <w:pPr>
        <w:spacing w:after="0"/>
      </w:pPr>
      <w:r>
        <w:separator/>
      </w:r>
    </w:p>
  </w:footnote>
  <w:footnote w:type="continuationSeparator" w:id="0">
    <w:p w:rsidR="005349B5" w:rsidRDefault="005349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317A4"/>
    <w:rsid w:val="0006605B"/>
    <w:rsid w:val="0006688A"/>
    <w:rsid w:val="0007528F"/>
    <w:rsid w:val="0008098D"/>
    <w:rsid w:val="00082A66"/>
    <w:rsid w:val="00084299"/>
    <w:rsid w:val="0009025A"/>
    <w:rsid w:val="00091149"/>
    <w:rsid w:val="00092514"/>
    <w:rsid w:val="000929A4"/>
    <w:rsid w:val="000A0DCD"/>
    <w:rsid w:val="000A24FA"/>
    <w:rsid w:val="000A6BFE"/>
    <w:rsid w:val="000C1203"/>
    <w:rsid w:val="000C71D0"/>
    <w:rsid w:val="000D5C9C"/>
    <w:rsid w:val="000E10F6"/>
    <w:rsid w:val="000F323D"/>
    <w:rsid w:val="0010185B"/>
    <w:rsid w:val="0010248C"/>
    <w:rsid w:val="001126AC"/>
    <w:rsid w:val="0012123E"/>
    <w:rsid w:val="00132EE2"/>
    <w:rsid w:val="001464D0"/>
    <w:rsid w:val="001705E7"/>
    <w:rsid w:val="00171AD2"/>
    <w:rsid w:val="00172039"/>
    <w:rsid w:val="00185A6E"/>
    <w:rsid w:val="001D0FDC"/>
    <w:rsid w:val="001D2C62"/>
    <w:rsid w:val="001D5C0A"/>
    <w:rsid w:val="001D64E9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50C91"/>
    <w:rsid w:val="00262596"/>
    <w:rsid w:val="00264E07"/>
    <w:rsid w:val="002676A4"/>
    <w:rsid w:val="002A5EAD"/>
    <w:rsid w:val="002B5F61"/>
    <w:rsid w:val="002D76FB"/>
    <w:rsid w:val="002D7B76"/>
    <w:rsid w:val="002E74EE"/>
    <w:rsid w:val="003109DC"/>
    <w:rsid w:val="00313BB8"/>
    <w:rsid w:val="00344C3A"/>
    <w:rsid w:val="0034668D"/>
    <w:rsid w:val="0034746B"/>
    <w:rsid w:val="003563D6"/>
    <w:rsid w:val="003670E3"/>
    <w:rsid w:val="00367B35"/>
    <w:rsid w:val="00367CB5"/>
    <w:rsid w:val="003726A7"/>
    <w:rsid w:val="0037615F"/>
    <w:rsid w:val="00385C80"/>
    <w:rsid w:val="003A69AE"/>
    <w:rsid w:val="003B2BCB"/>
    <w:rsid w:val="003C1909"/>
    <w:rsid w:val="003F43C7"/>
    <w:rsid w:val="00406067"/>
    <w:rsid w:val="00406411"/>
    <w:rsid w:val="004109F2"/>
    <w:rsid w:val="00420930"/>
    <w:rsid w:val="00430361"/>
    <w:rsid w:val="00431589"/>
    <w:rsid w:val="00467471"/>
    <w:rsid w:val="004738FE"/>
    <w:rsid w:val="00492345"/>
    <w:rsid w:val="004959EE"/>
    <w:rsid w:val="004A3327"/>
    <w:rsid w:val="004C0A88"/>
    <w:rsid w:val="004C27FB"/>
    <w:rsid w:val="004C7BF1"/>
    <w:rsid w:val="004D3CB5"/>
    <w:rsid w:val="004E2402"/>
    <w:rsid w:val="004E37DA"/>
    <w:rsid w:val="004E5423"/>
    <w:rsid w:val="004F256F"/>
    <w:rsid w:val="004F715E"/>
    <w:rsid w:val="004F786B"/>
    <w:rsid w:val="005027E8"/>
    <w:rsid w:val="00511C55"/>
    <w:rsid w:val="0052516F"/>
    <w:rsid w:val="00530F4F"/>
    <w:rsid w:val="005349B5"/>
    <w:rsid w:val="00544193"/>
    <w:rsid w:val="00546171"/>
    <w:rsid w:val="005470BF"/>
    <w:rsid w:val="00557481"/>
    <w:rsid w:val="00580316"/>
    <w:rsid w:val="005818AD"/>
    <w:rsid w:val="005914B5"/>
    <w:rsid w:val="0059388E"/>
    <w:rsid w:val="005A5837"/>
    <w:rsid w:val="005B2270"/>
    <w:rsid w:val="005C6787"/>
    <w:rsid w:val="005D7CCE"/>
    <w:rsid w:val="005F0F75"/>
    <w:rsid w:val="005F4A6E"/>
    <w:rsid w:val="00601A97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46CF"/>
    <w:rsid w:val="006D5F24"/>
    <w:rsid w:val="006D5F54"/>
    <w:rsid w:val="006F1565"/>
    <w:rsid w:val="00715A04"/>
    <w:rsid w:val="00715A9C"/>
    <w:rsid w:val="00717A47"/>
    <w:rsid w:val="00732D47"/>
    <w:rsid w:val="00737D33"/>
    <w:rsid w:val="007473BD"/>
    <w:rsid w:val="00751777"/>
    <w:rsid w:val="00754CC9"/>
    <w:rsid w:val="00766BD4"/>
    <w:rsid w:val="00780288"/>
    <w:rsid w:val="00786DBB"/>
    <w:rsid w:val="00794331"/>
    <w:rsid w:val="007B55C4"/>
    <w:rsid w:val="007B5C32"/>
    <w:rsid w:val="007C492E"/>
    <w:rsid w:val="007C5327"/>
    <w:rsid w:val="007C659E"/>
    <w:rsid w:val="007C6F57"/>
    <w:rsid w:val="00801536"/>
    <w:rsid w:val="00802F4A"/>
    <w:rsid w:val="00803A08"/>
    <w:rsid w:val="00810CCB"/>
    <w:rsid w:val="008201B6"/>
    <w:rsid w:val="0082349A"/>
    <w:rsid w:val="008277A8"/>
    <w:rsid w:val="00827EA0"/>
    <w:rsid w:val="00853631"/>
    <w:rsid w:val="008605E1"/>
    <w:rsid w:val="0086715E"/>
    <w:rsid w:val="008704F1"/>
    <w:rsid w:val="00876FC0"/>
    <w:rsid w:val="00881F92"/>
    <w:rsid w:val="00891C82"/>
    <w:rsid w:val="008C4657"/>
    <w:rsid w:val="008E19E1"/>
    <w:rsid w:val="008E300E"/>
    <w:rsid w:val="008E5D01"/>
    <w:rsid w:val="008E7D86"/>
    <w:rsid w:val="008F1903"/>
    <w:rsid w:val="00923DDD"/>
    <w:rsid w:val="009514BD"/>
    <w:rsid w:val="009515F4"/>
    <w:rsid w:val="00952057"/>
    <w:rsid w:val="009656DA"/>
    <w:rsid w:val="00982836"/>
    <w:rsid w:val="00985919"/>
    <w:rsid w:val="009946EF"/>
    <w:rsid w:val="009A643C"/>
    <w:rsid w:val="009B59BF"/>
    <w:rsid w:val="009D337C"/>
    <w:rsid w:val="009E0F5D"/>
    <w:rsid w:val="009F04A2"/>
    <w:rsid w:val="009F4272"/>
    <w:rsid w:val="009F5BDB"/>
    <w:rsid w:val="009F6229"/>
    <w:rsid w:val="00A13509"/>
    <w:rsid w:val="00A13F32"/>
    <w:rsid w:val="00A16652"/>
    <w:rsid w:val="00A51CBC"/>
    <w:rsid w:val="00A604D9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35142"/>
    <w:rsid w:val="00B37FB5"/>
    <w:rsid w:val="00B40BBD"/>
    <w:rsid w:val="00B451AC"/>
    <w:rsid w:val="00B67DC7"/>
    <w:rsid w:val="00B73074"/>
    <w:rsid w:val="00B77AC8"/>
    <w:rsid w:val="00B8081E"/>
    <w:rsid w:val="00B8097F"/>
    <w:rsid w:val="00BA18F8"/>
    <w:rsid w:val="00BA21FC"/>
    <w:rsid w:val="00BB158E"/>
    <w:rsid w:val="00BC7950"/>
    <w:rsid w:val="00BE34B7"/>
    <w:rsid w:val="00BE4B5A"/>
    <w:rsid w:val="00BF118D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F271B"/>
    <w:rsid w:val="00CF4791"/>
    <w:rsid w:val="00D0090E"/>
    <w:rsid w:val="00D0436F"/>
    <w:rsid w:val="00D21267"/>
    <w:rsid w:val="00D21824"/>
    <w:rsid w:val="00D358E8"/>
    <w:rsid w:val="00D40998"/>
    <w:rsid w:val="00D46E8C"/>
    <w:rsid w:val="00D660ED"/>
    <w:rsid w:val="00D7284D"/>
    <w:rsid w:val="00D753E2"/>
    <w:rsid w:val="00D80902"/>
    <w:rsid w:val="00DA4E1A"/>
    <w:rsid w:val="00DA5D7E"/>
    <w:rsid w:val="00DB2E02"/>
    <w:rsid w:val="00DB5685"/>
    <w:rsid w:val="00DC0CE8"/>
    <w:rsid w:val="00DD5FF5"/>
    <w:rsid w:val="00DD6426"/>
    <w:rsid w:val="00E01762"/>
    <w:rsid w:val="00E262A3"/>
    <w:rsid w:val="00E266A7"/>
    <w:rsid w:val="00E60F2A"/>
    <w:rsid w:val="00E67FDA"/>
    <w:rsid w:val="00E750AD"/>
    <w:rsid w:val="00E87279"/>
    <w:rsid w:val="00EE2E8E"/>
    <w:rsid w:val="00EE74AB"/>
    <w:rsid w:val="00EF1E95"/>
    <w:rsid w:val="00F049F0"/>
    <w:rsid w:val="00F061C3"/>
    <w:rsid w:val="00F2643E"/>
    <w:rsid w:val="00F27DF7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  <w:rsid w:val="00FF28B0"/>
    <w:rsid w:val="2C2B26BE"/>
    <w:rsid w:val="4D482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7260D0-E988-4C91-B75A-9ED7F991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qFormat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qFormat/>
    <w:tblPr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qFormat/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qFormat/>
    <w:rPr>
      <w:color w:val="5F497A" w:themeColor="accent4" w:themeShade="BF"/>
    </w:rPr>
    <w:tblPr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qFormat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qFormat/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qFormat/>
    <w:rPr>
      <w:color w:val="000000" w:themeColor="text1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qFormat/>
    <w:rPr>
      <w:color w:val="31849B" w:themeColor="accent5" w:themeShade="BF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qFormat/>
    <w:rPr>
      <w:color w:val="E36C0A" w:themeColor="accent6" w:themeShade="BF"/>
    </w:rPr>
    <w:tblPr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qFormat/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qFormat/>
    <w:tblPr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AF1E-CE31-4B64-8EB2-94E949EB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1729</Words>
  <Characters>9512</Characters>
  <Application>Microsoft Office Word</Application>
  <DocSecurity>0</DocSecurity>
  <Lines>79</Lines>
  <Paragraphs>22</Paragraphs>
  <ScaleCrop>false</ScaleCrop>
  <Company>Hewlett-Packard Company</Company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2024-10-07T18:20:00Z</cp:lastPrinted>
  <dcterms:created xsi:type="dcterms:W3CDTF">2025-10-01T16:38:00Z</dcterms:created>
  <dcterms:modified xsi:type="dcterms:W3CDTF">2025-10-01T16:38:00Z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2058-12.2.0.22549</vt:lpwstr>
  </property>
  <property fmtid="{D5CDD505-2E9C-101B-9397-08002B2CF9AE}" pid="3" name="ICV">
    <vt:lpwstr>2CE8E724DE0B4F0B99AFE64AE10E9910_13</vt:lpwstr>
  </property>
</Properties>
</file>