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1DED2" w14:textId="77777777" w:rsidR="00A51CBC" w:rsidRPr="00A51CBC" w:rsidRDefault="00822059" w:rsidP="00A51CBC">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noProof/>
          <w:color w:val="000000"/>
          <w:sz w:val="24"/>
          <w:szCs w:val="24"/>
          <w:shd w:val="clear" w:color="auto" w:fill="00B050"/>
          <w:lang w:eastAsia="es-MX"/>
        </w:rPr>
        <w:drawing>
          <wp:inline distT="0" distB="0" distL="0" distR="0" wp14:anchorId="4022EBEE" wp14:editId="16C1E58D">
            <wp:extent cx="5918200" cy="1193800"/>
            <wp:effectExtent l="0" t="0" r="0" b="0"/>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8200" cy="1193800"/>
                    </a:xfrm>
                    <a:prstGeom prst="rect">
                      <a:avLst/>
                    </a:prstGeom>
                    <a:noFill/>
                    <a:ln>
                      <a:noFill/>
                    </a:ln>
                  </pic:spPr>
                </pic:pic>
              </a:graphicData>
            </a:graphic>
          </wp:inline>
        </w:drawing>
      </w:r>
    </w:p>
    <w:p w14:paraId="01AE0CF6" w14:textId="77777777" w:rsidR="00A51CBC" w:rsidRDefault="00656D73" w:rsidP="00656D73">
      <w:pPr>
        <w:spacing w:before="100" w:beforeAutospacing="1" w:after="100" w:afterAutospacing="1" w:line="240" w:lineRule="auto"/>
        <w:jc w:val="center"/>
        <w:rPr>
          <w:rFonts w:eastAsia="Times New Roman" w:cs="Arial"/>
          <w:b/>
          <w:color w:val="000000"/>
          <w:sz w:val="24"/>
          <w:szCs w:val="24"/>
          <w:lang w:eastAsia="es-MX"/>
        </w:rPr>
      </w:pPr>
      <w:r w:rsidRPr="00A51CBC">
        <w:rPr>
          <w:rFonts w:eastAsia="Times New Roman" w:cs="Arial"/>
          <w:b/>
          <w:color w:val="000000"/>
          <w:sz w:val="24"/>
          <w:szCs w:val="24"/>
          <w:lang w:eastAsia="es-MX"/>
        </w:rPr>
        <w:t>FORMATO PÚBLICO DE CURRICULUM</w:t>
      </w:r>
      <w:r>
        <w:rPr>
          <w:rFonts w:eastAsia="Times New Roman" w:cs="Arial"/>
          <w:b/>
          <w:color w:val="000000"/>
          <w:sz w:val="24"/>
          <w:szCs w:val="24"/>
          <w:lang w:eastAsia="es-MX"/>
        </w:rPr>
        <w:t xml:space="preserve"> </w:t>
      </w:r>
      <w:r w:rsidRPr="00A51CBC">
        <w:rPr>
          <w:rFonts w:eastAsia="Times New Roman" w:cs="Arial"/>
          <w:b/>
          <w:color w:val="000000"/>
          <w:sz w:val="24"/>
          <w:szCs w:val="24"/>
          <w:lang w:eastAsia="es-MX"/>
        </w:rPr>
        <w:t>VITAE</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1"/>
        <w:gridCol w:w="5788"/>
      </w:tblGrid>
      <w:tr w:rsidR="00A51CBC" w:rsidRPr="008966BA" w14:paraId="1DB59944" w14:textId="77777777" w:rsidTr="008966BA">
        <w:trPr>
          <w:trHeight w:val="360"/>
          <w:jc w:val="center"/>
        </w:trPr>
        <w:tc>
          <w:tcPr>
            <w:tcW w:w="9249" w:type="dxa"/>
            <w:gridSpan w:val="2"/>
            <w:shd w:val="clear" w:color="auto" w:fill="632423"/>
          </w:tcPr>
          <w:p w14:paraId="0D33F7C9"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FFFFFF"/>
                <w:sz w:val="24"/>
                <w:szCs w:val="24"/>
                <w:lang w:eastAsia="es-MX"/>
              </w:rPr>
              <w:t xml:space="preserve">I.- DATOS </w:t>
            </w:r>
            <w:r w:rsidRPr="008966BA">
              <w:rPr>
                <w:rFonts w:eastAsia="Times New Roman" w:cs="Arial"/>
                <w:b/>
                <w:color w:val="FFFFFF"/>
                <w:sz w:val="24"/>
                <w:szCs w:val="24"/>
                <w:shd w:val="clear" w:color="auto" w:fill="632423"/>
                <w:lang w:eastAsia="es-MX"/>
              </w:rPr>
              <w:t>GENERALES:</w:t>
            </w:r>
          </w:p>
        </w:tc>
      </w:tr>
      <w:tr w:rsidR="00A51CBC" w:rsidRPr="008966BA" w14:paraId="0B66F223" w14:textId="77777777" w:rsidTr="00467CA1">
        <w:trPr>
          <w:trHeight w:val="375"/>
          <w:jc w:val="center"/>
        </w:trPr>
        <w:tc>
          <w:tcPr>
            <w:tcW w:w="3461" w:type="dxa"/>
          </w:tcPr>
          <w:p w14:paraId="5AC5757F"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Nombre:</w:t>
            </w:r>
          </w:p>
        </w:tc>
        <w:tc>
          <w:tcPr>
            <w:tcW w:w="5788" w:type="dxa"/>
          </w:tcPr>
          <w:p w14:paraId="643975BE" w14:textId="77777777" w:rsidR="00A51CBC" w:rsidRPr="008966BA" w:rsidRDefault="00656D73"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ROGELIO HERNÁNDEZ FELIPE</w:t>
            </w:r>
            <w:r w:rsidR="002F0B86">
              <w:rPr>
                <w:rFonts w:eastAsia="Times New Roman" w:cs="Arial"/>
                <w:b/>
                <w:color w:val="000000"/>
                <w:sz w:val="24"/>
                <w:szCs w:val="24"/>
                <w:lang w:eastAsia="es-MX"/>
              </w:rPr>
              <w:t>.</w:t>
            </w:r>
          </w:p>
        </w:tc>
      </w:tr>
      <w:tr w:rsidR="00A51CBC" w:rsidRPr="008966BA" w14:paraId="144998D6" w14:textId="77777777" w:rsidTr="00467CA1">
        <w:trPr>
          <w:trHeight w:val="315"/>
          <w:jc w:val="center"/>
        </w:trPr>
        <w:tc>
          <w:tcPr>
            <w:tcW w:w="3461" w:type="dxa"/>
          </w:tcPr>
          <w:p w14:paraId="0763E2B7"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Cargo en el Poder Judicial: </w:t>
            </w:r>
          </w:p>
        </w:tc>
        <w:tc>
          <w:tcPr>
            <w:tcW w:w="5788" w:type="dxa"/>
          </w:tcPr>
          <w:p w14:paraId="1DFD2A39" w14:textId="094DD3B3" w:rsidR="00A51CBC" w:rsidRPr="008966BA" w:rsidRDefault="003909D9" w:rsidP="002F0B86">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 xml:space="preserve">JUEZ SEGUNDO DE CONTROL Y JUICIO ORAL </w:t>
            </w:r>
          </w:p>
        </w:tc>
      </w:tr>
      <w:tr w:rsidR="00A51CBC" w:rsidRPr="008966BA" w14:paraId="3F91873B" w14:textId="77777777" w:rsidTr="00467CA1">
        <w:trPr>
          <w:trHeight w:val="390"/>
          <w:jc w:val="center"/>
        </w:trPr>
        <w:tc>
          <w:tcPr>
            <w:tcW w:w="3461" w:type="dxa"/>
          </w:tcPr>
          <w:p w14:paraId="66791232"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Área de Adscripción: </w:t>
            </w:r>
          </w:p>
        </w:tc>
        <w:tc>
          <w:tcPr>
            <w:tcW w:w="5788" w:type="dxa"/>
          </w:tcPr>
          <w:p w14:paraId="4DBBFACE" w14:textId="357D2B7C" w:rsidR="00A51CBC" w:rsidRPr="008966BA" w:rsidRDefault="005F24DE" w:rsidP="00352416">
            <w:pPr>
              <w:spacing w:before="100" w:beforeAutospacing="1" w:after="100" w:afterAutospacing="1" w:line="240" w:lineRule="auto"/>
              <w:jc w:val="both"/>
              <w:rPr>
                <w:rFonts w:eastAsia="Times New Roman" w:cs="Arial"/>
                <w:b/>
                <w:color w:val="000000"/>
                <w:sz w:val="24"/>
                <w:szCs w:val="24"/>
                <w:lang w:eastAsia="es-MX"/>
              </w:rPr>
            </w:pPr>
            <w:r>
              <w:rPr>
                <w:rFonts w:eastAsia="Times New Roman" w:cs="Arial"/>
                <w:b/>
                <w:color w:val="000000"/>
                <w:sz w:val="24"/>
                <w:szCs w:val="24"/>
                <w:lang w:eastAsia="es-MX"/>
              </w:rPr>
              <w:t xml:space="preserve">JUZGADO DE CONTROL Y JUICIO ORAL </w:t>
            </w:r>
            <w:r w:rsidR="003261DE">
              <w:rPr>
                <w:rFonts w:eastAsia="Times New Roman" w:cs="Arial"/>
                <w:b/>
                <w:color w:val="000000"/>
                <w:sz w:val="24"/>
                <w:szCs w:val="24"/>
                <w:lang w:eastAsia="es-MX"/>
              </w:rPr>
              <w:t>DEL DISTRITO JUDICIAL DE SÁNCHEZ PIEDRAS Y ESPECIALIZADO EN JUSTICIA PARA ADOLESCENTES DEL ESTADO DE TLAXCALA</w:t>
            </w:r>
            <w:r w:rsidR="002F0B86">
              <w:rPr>
                <w:rFonts w:eastAsia="Times New Roman" w:cs="Arial"/>
                <w:b/>
                <w:color w:val="000000"/>
                <w:sz w:val="24"/>
                <w:szCs w:val="24"/>
                <w:lang w:eastAsia="es-MX"/>
              </w:rPr>
              <w:t>.</w:t>
            </w:r>
          </w:p>
        </w:tc>
      </w:tr>
      <w:tr w:rsidR="00A51CBC" w:rsidRPr="008966BA" w14:paraId="193CAFA8" w14:textId="77777777" w:rsidTr="00467CA1">
        <w:trPr>
          <w:trHeight w:val="390"/>
          <w:jc w:val="center"/>
        </w:trPr>
        <w:tc>
          <w:tcPr>
            <w:tcW w:w="3461" w:type="dxa"/>
          </w:tcPr>
          <w:p w14:paraId="4CFDA678" w14:textId="77777777" w:rsidR="00A51CBC" w:rsidRPr="008966BA" w:rsidRDefault="00A51CBC" w:rsidP="00656D73">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Fecha de Nacimiento: (cuando se requiera para ejercer el cargo) </w:t>
            </w:r>
          </w:p>
        </w:tc>
        <w:tc>
          <w:tcPr>
            <w:tcW w:w="5788" w:type="dxa"/>
          </w:tcPr>
          <w:p w14:paraId="39E820BC" w14:textId="77777777" w:rsidR="00A51CBC" w:rsidRPr="008966BA" w:rsidRDefault="00656D73"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11 DE JUNIO DE 1982</w:t>
            </w:r>
            <w:r w:rsidR="00556EB8">
              <w:rPr>
                <w:rFonts w:eastAsia="Times New Roman" w:cs="Arial"/>
                <w:b/>
                <w:color w:val="000000"/>
                <w:sz w:val="24"/>
                <w:szCs w:val="24"/>
                <w:lang w:eastAsia="es-MX"/>
              </w:rPr>
              <w:t>.</w:t>
            </w:r>
          </w:p>
        </w:tc>
      </w:tr>
      <w:tr w:rsidR="00A51CBC" w:rsidRPr="008966BA" w14:paraId="45265D78" w14:textId="77777777" w:rsidTr="008966BA">
        <w:trPr>
          <w:trHeight w:val="360"/>
          <w:jc w:val="center"/>
        </w:trPr>
        <w:tc>
          <w:tcPr>
            <w:tcW w:w="9249" w:type="dxa"/>
            <w:gridSpan w:val="2"/>
            <w:shd w:val="clear" w:color="auto" w:fill="632423"/>
          </w:tcPr>
          <w:p w14:paraId="482B6DF6"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FFFFFF"/>
                <w:sz w:val="24"/>
                <w:szCs w:val="24"/>
                <w:lang w:eastAsia="es-MX"/>
              </w:rPr>
              <w:t xml:space="preserve">II.- PREPARACIÓN ACADÉMICA: </w:t>
            </w:r>
          </w:p>
        </w:tc>
      </w:tr>
      <w:tr w:rsidR="00A51CBC" w:rsidRPr="008966BA" w14:paraId="7E08A886" w14:textId="77777777" w:rsidTr="00467CA1">
        <w:trPr>
          <w:trHeight w:val="375"/>
          <w:jc w:val="center"/>
        </w:trPr>
        <w:tc>
          <w:tcPr>
            <w:tcW w:w="3461" w:type="dxa"/>
          </w:tcPr>
          <w:p w14:paraId="6BDC9C08" w14:textId="77777777" w:rsidR="00A51CBC" w:rsidRPr="008966BA" w:rsidRDefault="002F0B86" w:rsidP="002F0B86">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Estudios actuales</w:t>
            </w:r>
            <w:r w:rsidR="00A51CBC" w:rsidRPr="008966BA">
              <w:rPr>
                <w:rFonts w:eastAsia="Times New Roman" w:cs="Arial"/>
                <w:b/>
                <w:color w:val="000000"/>
                <w:sz w:val="24"/>
                <w:szCs w:val="24"/>
                <w:lang w:eastAsia="es-MX"/>
              </w:rPr>
              <w:t>:</w:t>
            </w:r>
          </w:p>
        </w:tc>
        <w:tc>
          <w:tcPr>
            <w:tcW w:w="5788" w:type="dxa"/>
          </w:tcPr>
          <w:p w14:paraId="095ADE23" w14:textId="77777777" w:rsidR="00A51CBC" w:rsidRPr="008966BA" w:rsidRDefault="002F0B86" w:rsidP="00C13786">
            <w:pPr>
              <w:spacing w:before="100" w:beforeAutospacing="1" w:after="100" w:afterAutospacing="1" w:line="240" w:lineRule="auto"/>
              <w:jc w:val="both"/>
              <w:rPr>
                <w:rFonts w:eastAsia="Times New Roman" w:cs="Arial"/>
                <w:b/>
                <w:color w:val="000000"/>
                <w:sz w:val="24"/>
                <w:szCs w:val="24"/>
                <w:lang w:eastAsia="es-MX"/>
              </w:rPr>
            </w:pPr>
            <w:r>
              <w:rPr>
                <w:rFonts w:eastAsia="Times New Roman" w:cs="Arial"/>
                <w:b/>
                <w:color w:val="000000"/>
                <w:sz w:val="24"/>
                <w:szCs w:val="24"/>
                <w:lang w:eastAsia="es-MX"/>
              </w:rPr>
              <w:t>Doctorado en Derecho Penal</w:t>
            </w:r>
            <w:r w:rsidR="00C13786" w:rsidRPr="008966BA">
              <w:rPr>
                <w:rFonts w:eastAsia="Times New Roman" w:cs="Arial"/>
                <w:b/>
                <w:color w:val="000000"/>
                <w:sz w:val="24"/>
                <w:szCs w:val="24"/>
                <w:lang w:eastAsia="es-MX"/>
              </w:rPr>
              <w:t>.</w:t>
            </w:r>
          </w:p>
        </w:tc>
      </w:tr>
      <w:tr w:rsidR="00A51CBC" w:rsidRPr="008966BA" w14:paraId="0E9DC8C3" w14:textId="77777777" w:rsidTr="00467CA1">
        <w:trPr>
          <w:trHeight w:val="315"/>
          <w:jc w:val="center"/>
        </w:trPr>
        <w:tc>
          <w:tcPr>
            <w:tcW w:w="3461" w:type="dxa"/>
          </w:tcPr>
          <w:p w14:paraId="2D36054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Institución:</w:t>
            </w:r>
          </w:p>
        </w:tc>
        <w:tc>
          <w:tcPr>
            <w:tcW w:w="5788" w:type="dxa"/>
          </w:tcPr>
          <w:p w14:paraId="0C756484" w14:textId="77777777" w:rsidR="00A51CBC" w:rsidRPr="008966BA" w:rsidRDefault="002F0B86" w:rsidP="00673232">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Centro de Estudios de Posgrado de la Ciudad de México (CEP)</w:t>
            </w:r>
          </w:p>
        </w:tc>
      </w:tr>
      <w:tr w:rsidR="00A51CBC" w:rsidRPr="008966BA" w14:paraId="637256B3" w14:textId="77777777" w:rsidTr="00467CA1">
        <w:trPr>
          <w:trHeight w:val="390"/>
          <w:jc w:val="center"/>
        </w:trPr>
        <w:tc>
          <w:tcPr>
            <w:tcW w:w="3461" w:type="dxa"/>
          </w:tcPr>
          <w:p w14:paraId="562BAC24"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w:t>
            </w:r>
          </w:p>
        </w:tc>
        <w:tc>
          <w:tcPr>
            <w:tcW w:w="5788" w:type="dxa"/>
          </w:tcPr>
          <w:p w14:paraId="6477CFF8" w14:textId="77777777" w:rsidR="00A51CBC" w:rsidRPr="008966BA" w:rsidRDefault="00673232"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20</w:t>
            </w:r>
            <w:r w:rsidR="002F0B86">
              <w:rPr>
                <w:rFonts w:eastAsia="Times New Roman" w:cs="Arial"/>
                <w:color w:val="000000"/>
                <w:sz w:val="24"/>
                <w:szCs w:val="24"/>
                <w:lang w:eastAsia="es-MX"/>
              </w:rPr>
              <w:t>23-2024</w:t>
            </w:r>
            <w:r w:rsidR="00656D73" w:rsidRPr="008966BA">
              <w:rPr>
                <w:rFonts w:eastAsia="Times New Roman" w:cs="Arial"/>
                <w:color w:val="000000"/>
                <w:sz w:val="24"/>
                <w:szCs w:val="24"/>
                <w:lang w:eastAsia="es-MX"/>
              </w:rPr>
              <w:t>.</w:t>
            </w:r>
          </w:p>
        </w:tc>
      </w:tr>
      <w:tr w:rsidR="00A51CBC" w:rsidRPr="008966BA" w14:paraId="73B4DC3D" w14:textId="77777777" w:rsidTr="00467CA1">
        <w:trPr>
          <w:trHeight w:val="390"/>
          <w:jc w:val="center"/>
        </w:trPr>
        <w:tc>
          <w:tcPr>
            <w:tcW w:w="3461" w:type="dxa"/>
          </w:tcPr>
          <w:p w14:paraId="347509AA"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Documento: </w:t>
            </w:r>
          </w:p>
        </w:tc>
        <w:tc>
          <w:tcPr>
            <w:tcW w:w="5788" w:type="dxa"/>
          </w:tcPr>
          <w:p w14:paraId="0900832C" w14:textId="0973F9C1" w:rsidR="00A51CBC" w:rsidRPr="004077BE" w:rsidRDefault="00B539AE" w:rsidP="002642D3">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En trámites de titulación</w:t>
            </w:r>
            <w:r w:rsidR="002F0B86">
              <w:rPr>
                <w:rFonts w:eastAsia="Times New Roman" w:cs="Arial"/>
                <w:color w:val="000000"/>
                <w:sz w:val="24"/>
                <w:szCs w:val="24"/>
                <w:lang w:eastAsia="es-MX"/>
              </w:rPr>
              <w:t>.</w:t>
            </w:r>
          </w:p>
        </w:tc>
      </w:tr>
      <w:tr w:rsidR="00A51CBC" w:rsidRPr="008966BA" w14:paraId="0728B706" w14:textId="77777777" w:rsidTr="00467CA1">
        <w:trPr>
          <w:trHeight w:val="390"/>
          <w:jc w:val="center"/>
        </w:trPr>
        <w:tc>
          <w:tcPr>
            <w:tcW w:w="3461" w:type="dxa"/>
          </w:tcPr>
          <w:p w14:paraId="7C720545"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Título Profesional: </w:t>
            </w:r>
          </w:p>
        </w:tc>
        <w:tc>
          <w:tcPr>
            <w:tcW w:w="5788" w:type="dxa"/>
          </w:tcPr>
          <w:p w14:paraId="3D4124AC" w14:textId="41410767" w:rsidR="00A51CBC" w:rsidRPr="00843308" w:rsidRDefault="00B539AE" w:rsidP="00843308">
            <w:pPr>
              <w:pStyle w:val="Nombredelaescuela"/>
              <w:spacing w:line="216" w:lineRule="auto"/>
              <w:jc w:val="both"/>
              <w:rPr>
                <w:b w:val="0"/>
                <w:sz w:val="24"/>
                <w:szCs w:val="24"/>
              </w:rPr>
            </w:pPr>
            <w:r>
              <w:rPr>
                <w:b w:val="0"/>
                <w:sz w:val="24"/>
                <w:szCs w:val="24"/>
              </w:rPr>
              <w:t>-</w:t>
            </w:r>
          </w:p>
        </w:tc>
      </w:tr>
      <w:tr w:rsidR="00A51CBC" w:rsidRPr="008966BA" w14:paraId="41FDE085" w14:textId="77777777" w:rsidTr="00467CA1">
        <w:trPr>
          <w:trHeight w:val="390"/>
          <w:jc w:val="center"/>
        </w:trPr>
        <w:tc>
          <w:tcPr>
            <w:tcW w:w="3461" w:type="dxa"/>
          </w:tcPr>
          <w:p w14:paraId="4002212B"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tcPr>
          <w:p w14:paraId="2CBF4D1B" w14:textId="76C5CD49" w:rsidR="00A51CBC" w:rsidRPr="008966BA" w:rsidRDefault="00B539AE" w:rsidP="00843308">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w:t>
            </w:r>
          </w:p>
        </w:tc>
      </w:tr>
      <w:tr w:rsidR="0074230D" w:rsidRPr="008966BA" w14:paraId="135A19EA" w14:textId="77777777" w:rsidTr="008966BA">
        <w:trPr>
          <w:trHeight w:val="390"/>
          <w:jc w:val="center"/>
        </w:trPr>
        <w:tc>
          <w:tcPr>
            <w:tcW w:w="3461" w:type="dxa"/>
            <w:shd w:val="clear" w:color="auto" w:fill="D9D9D9"/>
          </w:tcPr>
          <w:p w14:paraId="439B34BE" w14:textId="77777777" w:rsidR="0074230D" w:rsidRPr="00843308" w:rsidRDefault="0074230D" w:rsidP="0074230D">
            <w:pPr>
              <w:spacing w:before="100" w:beforeAutospacing="1" w:after="100" w:afterAutospacing="1" w:line="240" w:lineRule="auto"/>
              <w:rPr>
                <w:rFonts w:eastAsia="Times New Roman" w:cs="Arial"/>
                <w:b/>
                <w:color w:val="000000"/>
                <w:sz w:val="10"/>
                <w:szCs w:val="10"/>
                <w:lang w:eastAsia="es-MX"/>
              </w:rPr>
            </w:pPr>
          </w:p>
        </w:tc>
        <w:tc>
          <w:tcPr>
            <w:tcW w:w="5788" w:type="dxa"/>
            <w:shd w:val="clear" w:color="auto" w:fill="D9D9D9"/>
          </w:tcPr>
          <w:p w14:paraId="3443427A" w14:textId="77777777" w:rsidR="0074230D" w:rsidRPr="00843308" w:rsidRDefault="0074230D" w:rsidP="0074230D">
            <w:pPr>
              <w:spacing w:before="100" w:beforeAutospacing="1" w:after="100" w:afterAutospacing="1" w:line="240" w:lineRule="auto"/>
              <w:jc w:val="both"/>
              <w:rPr>
                <w:rFonts w:eastAsia="Times New Roman" w:cs="Arial"/>
                <w:color w:val="000000"/>
                <w:sz w:val="10"/>
                <w:szCs w:val="10"/>
                <w:lang w:eastAsia="es-MX"/>
              </w:rPr>
            </w:pPr>
          </w:p>
        </w:tc>
      </w:tr>
      <w:tr w:rsidR="002F0B86" w:rsidRPr="008966BA" w14:paraId="5BC96A52" w14:textId="77777777" w:rsidTr="009B5802">
        <w:trPr>
          <w:trHeight w:val="390"/>
          <w:jc w:val="center"/>
        </w:trPr>
        <w:tc>
          <w:tcPr>
            <w:tcW w:w="3461" w:type="dxa"/>
            <w:shd w:val="clear" w:color="auto" w:fill="FFFFFF"/>
          </w:tcPr>
          <w:p w14:paraId="02A0E673"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Último grado de estudios:</w:t>
            </w:r>
          </w:p>
        </w:tc>
        <w:tc>
          <w:tcPr>
            <w:tcW w:w="5788" w:type="dxa"/>
            <w:shd w:val="clear" w:color="auto" w:fill="FFFFFF"/>
          </w:tcPr>
          <w:p w14:paraId="71B58558" w14:textId="77777777" w:rsidR="002F0B86" w:rsidRPr="008966BA" w:rsidRDefault="002F0B86" w:rsidP="002F0B86">
            <w:pPr>
              <w:spacing w:before="100" w:beforeAutospacing="1" w:after="100" w:afterAutospacing="1" w:line="240" w:lineRule="auto"/>
              <w:jc w:val="both"/>
              <w:rPr>
                <w:rFonts w:eastAsia="Times New Roman" w:cs="Arial"/>
                <w:b/>
                <w:color w:val="000000"/>
                <w:sz w:val="24"/>
                <w:szCs w:val="24"/>
                <w:lang w:eastAsia="es-MX"/>
              </w:rPr>
            </w:pPr>
            <w:r w:rsidRPr="008966BA">
              <w:rPr>
                <w:rFonts w:eastAsia="Times New Roman" w:cs="Arial"/>
                <w:b/>
                <w:color w:val="000000"/>
                <w:sz w:val="24"/>
                <w:szCs w:val="24"/>
                <w:lang w:eastAsia="es-MX"/>
              </w:rPr>
              <w:t>Maestría en Juicio de Amparo en el Sistema Acusatorio Adversarial.</w:t>
            </w:r>
          </w:p>
        </w:tc>
      </w:tr>
      <w:tr w:rsidR="002F0B86" w:rsidRPr="008966BA" w14:paraId="778A2628" w14:textId="77777777" w:rsidTr="009B5802">
        <w:trPr>
          <w:trHeight w:val="390"/>
          <w:jc w:val="center"/>
        </w:trPr>
        <w:tc>
          <w:tcPr>
            <w:tcW w:w="3461" w:type="dxa"/>
            <w:shd w:val="clear" w:color="auto" w:fill="FFFFFF"/>
          </w:tcPr>
          <w:p w14:paraId="5900A507"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Institución:</w:t>
            </w:r>
          </w:p>
        </w:tc>
        <w:tc>
          <w:tcPr>
            <w:tcW w:w="5788" w:type="dxa"/>
            <w:shd w:val="clear" w:color="auto" w:fill="FFFFFF"/>
          </w:tcPr>
          <w:p w14:paraId="08C7E43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 xml:space="preserve">Instituto de </w:t>
            </w:r>
            <w:r>
              <w:rPr>
                <w:rFonts w:eastAsia="Times New Roman" w:cs="Arial"/>
                <w:color w:val="000000"/>
                <w:sz w:val="24"/>
                <w:szCs w:val="24"/>
                <w:lang w:eastAsia="es-MX"/>
              </w:rPr>
              <w:t xml:space="preserve">Estudios Superiores en </w:t>
            </w:r>
            <w:r w:rsidRPr="008966BA">
              <w:rPr>
                <w:rFonts w:eastAsia="Times New Roman" w:cs="Arial"/>
                <w:color w:val="000000"/>
                <w:sz w:val="24"/>
                <w:szCs w:val="24"/>
                <w:lang w:eastAsia="es-MX"/>
              </w:rPr>
              <w:t>Derecho Penal (INDEPAC)</w:t>
            </w:r>
          </w:p>
        </w:tc>
      </w:tr>
      <w:tr w:rsidR="002F0B86" w:rsidRPr="008966BA" w14:paraId="6DD36FCD" w14:textId="77777777" w:rsidTr="009B5802">
        <w:trPr>
          <w:trHeight w:val="390"/>
          <w:jc w:val="center"/>
        </w:trPr>
        <w:tc>
          <w:tcPr>
            <w:tcW w:w="3461" w:type="dxa"/>
            <w:shd w:val="clear" w:color="auto" w:fill="FFFFFF"/>
          </w:tcPr>
          <w:p w14:paraId="09E6BE20"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w:t>
            </w:r>
          </w:p>
        </w:tc>
        <w:tc>
          <w:tcPr>
            <w:tcW w:w="5788" w:type="dxa"/>
            <w:shd w:val="clear" w:color="auto" w:fill="FFFFFF"/>
          </w:tcPr>
          <w:p w14:paraId="7418932F"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2021</w:t>
            </w:r>
            <w:r w:rsidRPr="008966BA">
              <w:rPr>
                <w:rFonts w:eastAsia="Times New Roman" w:cs="Arial"/>
                <w:color w:val="000000"/>
                <w:sz w:val="24"/>
                <w:szCs w:val="24"/>
                <w:lang w:eastAsia="es-MX"/>
              </w:rPr>
              <w:t>.</w:t>
            </w:r>
          </w:p>
        </w:tc>
      </w:tr>
      <w:tr w:rsidR="002F0B86" w:rsidRPr="008966BA" w14:paraId="4447782B" w14:textId="77777777" w:rsidTr="009B5802">
        <w:trPr>
          <w:trHeight w:val="390"/>
          <w:jc w:val="center"/>
        </w:trPr>
        <w:tc>
          <w:tcPr>
            <w:tcW w:w="3461" w:type="dxa"/>
            <w:shd w:val="clear" w:color="auto" w:fill="FFFFFF"/>
          </w:tcPr>
          <w:p w14:paraId="637503BB"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Documento: </w:t>
            </w:r>
          </w:p>
        </w:tc>
        <w:tc>
          <w:tcPr>
            <w:tcW w:w="5788" w:type="dxa"/>
            <w:shd w:val="clear" w:color="auto" w:fill="FFFFFF"/>
          </w:tcPr>
          <w:p w14:paraId="1B1D0B4E" w14:textId="77777777" w:rsidR="002F0B86" w:rsidRPr="004077BE"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TÍTULO Y CÉDULA ELECTRÓNICA</w:t>
            </w:r>
          </w:p>
        </w:tc>
      </w:tr>
      <w:tr w:rsidR="002F0B86" w:rsidRPr="008966BA" w14:paraId="4E29F373" w14:textId="77777777" w:rsidTr="009B5802">
        <w:trPr>
          <w:trHeight w:val="390"/>
          <w:jc w:val="center"/>
        </w:trPr>
        <w:tc>
          <w:tcPr>
            <w:tcW w:w="3461" w:type="dxa"/>
            <w:shd w:val="clear" w:color="auto" w:fill="FFFFFF"/>
          </w:tcPr>
          <w:p w14:paraId="04D9D261"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Título Profesional: </w:t>
            </w:r>
          </w:p>
        </w:tc>
        <w:tc>
          <w:tcPr>
            <w:tcW w:w="5788" w:type="dxa"/>
            <w:shd w:val="clear" w:color="auto" w:fill="FFFFFF"/>
          </w:tcPr>
          <w:p w14:paraId="33689507" w14:textId="77777777" w:rsidR="002F0B86" w:rsidRPr="00843308" w:rsidRDefault="002F0B86" w:rsidP="002F0B86">
            <w:pPr>
              <w:pStyle w:val="Nombredelaescuela"/>
              <w:spacing w:line="216" w:lineRule="auto"/>
              <w:jc w:val="both"/>
              <w:rPr>
                <w:b w:val="0"/>
                <w:sz w:val="24"/>
                <w:szCs w:val="24"/>
              </w:rPr>
            </w:pPr>
            <w:r w:rsidRPr="004077BE">
              <w:rPr>
                <w:rFonts w:eastAsia="Times New Roman" w:cs="Arial"/>
                <w:color w:val="000000"/>
                <w:sz w:val="24"/>
                <w:szCs w:val="24"/>
                <w:lang w:eastAsia="es-MX"/>
              </w:rPr>
              <w:t xml:space="preserve">Título electrónico </w:t>
            </w:r>
            <w:r w:rsidRPr="004077BE">
              <w:rPr>
                <w:b w:val="0"/>
                <w:sz w:val="24"/>
                <w:szCs w:val="24"/>
              </w:rPr>
              <w:t>F34A1767-A257-46F2-9EE9-8AAF256DA391</w:t>
            </w:r>
            <w:r>
              <w:rPr>
                <w:b w:val="0"/>
                <w:sz w:val="24"/>
                <w:szCs w:val="24"/>
              </w:rPr>
              <w:t>-</w:t>
            </w:r>
          </w:p>
        </w:tc>
      </w:tr>
      <w:tr w:rsidR="002F0B86" w:rsidRPr="008966BA" w14:paraId="733E9A93" w14:textId="77777777" w:rsidTr="009B5802">
        <w:trPr>
          <w:trHeight w:val="390"/>
          <w:jc w:val="center"/>
        </w:trPr>
        <w:tc>
          <w:tcPr>
            <w:tcW w:w="3461" w:type="dxa"/>
            <w:shd w:val="clear" w:color="auto" w:fill="FFFFFF"/>
          </w:tcPr>
          <w:p w14:paraId="3A6D6EAD"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shd w:val="clear" w:color="auto" w:fill="FFFFFF"/>
          </w:tcPr>
          <w:p w14:paraId="133BABE8"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13410226, de 15 de abril de 2023.</w:t>
            </w:r>
          </w:p>
        </w:tc>
      </w:tr>
      <w:tr w:rsidR="002F0B86" w:rsidRPr="008966BA" w14:paraId="7E4A9799" w14:textId="77777777" w:rsidTr="009B5802">
        <w:trPr>
          <w:trHeight w:val="390"/>
          <w:jc w:val="center"/>
        </w:trPr>
        <w:tc>
          <w:tcPr>
            <w:tcW w:w="3461" w:type="dxa"/>
            <w:shd w:val="clear" w:color="auto" w:fill="BFBFBF"/>
          </w:tcPr>
          <w:p w14:paraId="43BCFB8E" w14:textId="77777777" w:rsidR="002F0B86" w:rsidRPr="0074230D" w:rsidRDefault="002F0B86" w:rsidP="002F0B86">
            <w:pPr>
              <w:spacing w:before="100" w:beforeAutospacing="1" w:after="100" w:afterAutospacing="1" w:line="240" w:lineRule="auto"/>
              <w:rPr>
                <w:rFonts w:eastAsia="Times New Roman" w:cs="Arial"/>
                <w:b/>
                <w:color w:val="000000"/>
                <w:sz w:val="24"/>
                <w:szCs w:val="24"/>
                <w:lang w:eastAsia="es-MX"/>
              </w:rPr>
            </w:pPr>
          </w:p>
        </w:tc>
        <w:tc>
          <w:tcPr>
            <w:tcW w:w="5788" w:type="dxa"/>
            <w:shd w:val="clear" w:color="auto" w:fill="BFBFBF"/>
          </w:tcPr>
          <w:p w14:paraId="440B3DB1" w14:textId="77777777" w:rsidR="002F0B86" w:rsidRPr="0074230D" w:rsidRDefault="002F0B86" w:rsidP="002F0B86">
            <w:pPr>
              <w:spacing w:before="100" w:beforeAutospacing="1" w:after="100" w:afterAutospacing="1" w:line="240" w:lineRule="auto"/>
              <w:jc w:val="both"/>
              <w:rPr>
                <w:rFonts w:eastAsia="Times New Roman" w:cs="Arial"/>
                <w:b/>
                <w:color w:val="000000"/>
                <w:sz w:val="24"/>
                <w:szCs w:val="24"/>
                <w:lang w:eastAsia="es-MX"/>
              </w:rPr>
            </w:pPr>
          </w:p>
        </w:tc>
      </w:tr>
      <w:tr w:rsidR="002F0B86" w:rsidRPr="008966BA" w14:paraId="3DFD604F" w14:textId="77777777" w:rsidTr="009B5802">
        <w:trPr>
          <w:trHeight w:val="390"/>
          <w:jc w:val="center"/>
        </w:trPr>
        <w:tc>
          <w:tcPr>
            <w:tcW w:w="3461" w:type="dxa"/>
            <w:shd w:val="clear" w:color="auto" w:fill="FFFFFF"/>
          </w:tcPr>
          <w:p w14:paraId="0EA6C2CB" w14:textId="77777777" w:rsidR="002F0B86" w:rsidRPr="0074230D" w:rsidRDefault="002F0B86" w:rsidP="002F0B86">
            <w:pPr>
              <w:spacing w:before="100" w:beforeAutospacing="1" w:after="100" w:afterAutospacing="1" w:line="240" w:lineRule="auto"/>
              <w:rPr>
                <w:rFonts w:eastAsia="Times New Roman" w:cs="Arial"/>
                <w:b/>
                <w:color w:val="000000"/>
                <w:sz w:val="24"/>
                <w:szCs w:val="24"/>
                <w:lang w:eastAsia="es-MX"/>
              </w:rPr>
            </w:pPr>
            <w:r w:rsidRPr="0074230D">
              <w:rPr>
                <w:rFonts w:eastAsia="Times New Roman" w:cs="Arial"/>
                <w:b/>
                <w:color w:val="000000"/>
                <w:sz w:val="24"/>
                <w:szCs w:val="24"/>
                <w:lang w:eastAsia="es-MX"/>
              </w:rPr>
              <w:t>Estudios Profesionales:</w:t>
            </w:r>
          </w:p>
        </w:tc>
        <w:tc>
          <w:tcPr>
            <w:tcW w:w="5788" w:type="dxa"/>
            <w:shd w:val="clear" w:color="auto" w:fill="FFFFFF"/>
          </w:tcPr>
          <w:p w14:paraId="2E8BA31D" w14:textId="77777777" w:rsidR="002F0B86" w:rsidRPr="0074230D" w:rsidRDefault="002F0B86" w:rsidP="002F0B86">
            <w:pPr>
              <w:spacing w:before="100" w:beforeAutospacing="1" w:after="100" w:afterAutospacing="1" w:line="240" w:lineRule="auto"/>
              <w:jc w:val="both"/>
              <w:rPr>
                <w:rFonts w:eastAsia="Times New Roman" w:cs="Arial"/>
                <w:b/>
                <w:color w:val="000000"/>
                <w:sz w:val="24"/>
                <w:szCs w:val="24"/>
                <w:lang w:eastAsia="es-MX"/>
              </w:rPr>
            </w:pPr>
            <w:r w:rsidRPr="0074230D">
              <w:rPr>
                <w:rFonts w:eastAsia="Times New Roman" w:cs="Arial"/>
                <w:b/>
                <w:color w:val="000000"/>
                <w:sz w:val="24"/>
                <w:szCs w:val="24"/>
                <w:lang w:eastAsia="es-MX"/>
              </w:rPr>
              <w:t>Especialidad en Derecho Penal</w:t>
            </w:r>
          </w:p>
        </w:tc>
      </w:tr>
      <w:tr w:rsidR="002F0B86" w:rsidRPr="008966BA" w14:paraId="518161F1" w14:textId="77777777" w:rsidTr="00467CA1">
        <w:trPr>
          <w:trHeight w:val="390"/>
          <w:jc w:val="center"/>
        </w:trPr>
        <w:tc>
          <w:tcPr>
            <w:tcW w:w="3461" w:type="dxa"/>
          </w:tcPr>
          <w:p w14:paraId="3C648932"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Institución: </w:t>
            </w:r>
          </w:p>
        </w:tc>
        <w:tc>
          <w:tcPr>
            <w:tcW w:w="5788" w:type="dxa"/>
          </w:tcPr>
          <w:p w14:paraId="77F01C7A"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Instituto de Estudios Judiciales del Poder Judicial del Estado de Puebla.</w:t>
            </w:r>
          </w:p>
        </w:tc>
      </w:tr>
      <w:tr w:rsidR="002F0B86" w:rsidRPr="008966BA" w14:paraId="1F87E9D3" w14:textId="77777777" w:rsidTr="00467CA1">
        <w:trPr>
          <w:trHeight w:val="390"/>
          <w:jc w:val="center"/>
        </w:trPr>
        <w:tc>
          <w:tcPr>
            <w:tcW w:w="3461" w:type="dxa"/>
          </w:tcPr>
          <w:p w14:paraId="6B972A7F"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Periodo: </w:t>
            </w:r>
          </w:p>
        </w:tc>
        <w:tc>
          <w:tcPr>
            <w:tcW w:w="5788" w:type="dxa"/>
          </w:tcPr>
          <w:p w14:paraId="2146431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 xml:space="preserve">Febrero 2018 – </w:t>
            </w:r>
            <w:proofErr w:type="gramStart"/>
            <w:r w:rsidRPr="008966BA">
              <w:rPr>
                <w:rFonts w:eastAsia="Times New Roman" w:cs="Arial"/>
                <w:color w:val="000000"/>
                <w:sz w:val="24"/>
                <w:szCs w:val="24"/>
                <w:lang w:eastAsia="es-MX"/>
              </w:rPr>
              <w:t>Febrero</w:t>
            </w:r>
            <w:proofErr w:type="gramEnd"/>
            <w:r w:rsidRPr="008966BA">
              <w:rPr>
                <w:rFonts w:eastAsia="Times New Roman" w:cs="Arial"/>
                <w:color w:val="000000"/>
                <w:sz w:val="24"/>
                <w:szCs w:val="24"/>
                <w:lang w:eastAsia="es-MX"/>
              </w:rPr>
              <w:t xml:space="preserve"> 2019.</w:t>
            </w:r>
          </w:p>
        </w:tc>
      </w:tr>
      <w:tr w:rsidR="002F0B86" w:rsidRPr="008966BA" w14:paraId="2E0E65EF" w14:textId="77777777" w:rsidTr="00467CA1">
        <w:trPr>
          <w:trHeight w:val="390"/>
          <w:jc w:val="center"/>
        </w:trPr>
        <w:tc>
          <w:tcPr>
            <w:tcW w:w="3461" w:type="dxa"/>
          </w:tcPr>
          <w:p w14:paraId="3C2206CA"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lastRenderedPageBreak/>
              <w:t xml:space="preserve">Documento: </w:t>
            </w:r>
          </w:p>
        </w:tc>
        <w:tc>
          <w:tcPr>
            <w:tcW w:w="5788" w:type="dxa"/>
          </w:tcPr>
          <w:p w14:paraId="006B43A3" w14:textId="232EE35F" w:rsidR="00AE6613"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Título electrónico folio F34A1</w:t>
            </w:r>
            <w:r>
              <w:rPr>
                <w:rFonts w:eastAsia="Times New Roman" w:cs="Arial"/>
                <w:color w:val="000000"/>
                <w:sz w:val="24"/>
                <w:szCs w:val="24"/>
                <w:lang w:eastAsia="es-MX"/>
              </w:rPr>
              <w:t>767-A257-46F2-9EE9-8AAF256DA391, de 02 de septiembre de 2022.</w:t>
            </w:r>
          </w:p>
        </w:tc>
      </w:tr>
      <w:tr w:rsidR="002F0B86" w:rsidRPr="008966BA" w14:paraId="7052EF3D" w14:textId="77777777" w:rsidTr="00467CA1">
        <w:trPr>
          <w:trHeight w:val="390"/>
          <w:jc w:val="center"/>
        </w:trPr>
        <w:tc>
          <w:tcPr>
            <w:tcW w:w="3461" w:type="dxa"/>
          </w:tcPr>
          <w:p w14:paraId="6F3EC8E6"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tcPr>
          <w:p w14:paraId="56AE1B1C"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13402836.</w:t>
            </w:r>
          </w:p>
        </w:tc>
      </w:tr>
      <w:tr w:rsidR="002F0B86" w:rsidRPr="008966BA" w14:paraId="64DB7167" w14:textId="77777777" w:rsidTr="008966BA">
        <w:trPr>
          <w:trHeight w:val="390"/>
          <w:jc w:val="center"/>
        </w:trPr>
        <w:tc>
          <w:tcPr>
            <w:tcW w:w="3461" w:type="dxa"/>
            <w:shd w:val="clear" w:color="auto" w:fill="D9D9D9"/>
          </w:tcPr>
          <w:p w14:paraId="38B0F0D8" w14:textId="77777777" w:rsidR="002F0B86" w:rsidRPr="00843308" w:rsidRDefault="002F0B86" w:rsidP="002F0B86">
            <w:pPr>
              <w:spacing w:before="100" w:beforeAutospacing="1" w:after="100" w:afterAutospacing="1" w:line="240" w:lineRule="auto"/>
              <w:rPr>
                <w:rFonts w:eastAsia="Times New Roman" w:cs="Arial"/>
                <w:b/>
                <w:color w:val="000000"/>
                <w:sz w:val="10"/>
                <w:szCs w:val="10"/>
                <w:lang w:eastAsia="es-MX"/>
              </w:rPr>
            </w:pPr>
          </w:p>
        </w:tc>
        <w:tc>
          <w:tcPr>
            <w:tcW w:w="5788" w:type="dxa"/>
            <w:shd w:val="clear" w:color="auto" w:fill="D9D9D9"/>
          </w:tcPr>
          <w:p w14:paraId="771467B5" w14:textId="77777777" w:rsidR="002F0B86" w:rsidRPr="00843308" w:rsidRDefault="002F0B86" w:rsidP="002F0B86">
            <w:pPr>
              <w:spacing w:before="100" w:beforeAutospacing="1" w:after="100" w:afterAutospacing="1" w:line="240" w:lineRule="auto"/>
              <w:jc w:val="both"/>
              <w:rPr>
                <w:rFonts w:eastAsia="Times New Roman" w:cs="Arial"/>
                <w:color w:val="000000"/>
                <w:sz w:val="10"/>
                <w:szCs w:val="10"/>
                <w:lang w:eastAsia="es-MX"/>
              </w:rPr>
            </w:pPr>
          </w:p>
        </w:tc>
      </w:tr>
      <w:tr w:rsidR="002F0B86" w:rsidRPr="008966BA" w14:paraId="724E853D" w14:textId="77777777" w:rsidTr="00467CA1">
        <w:trPr>
          <w:trHeight w:val="390"/>
          <w:jc w:val="center"/>
        </w:trPr>
        <w:tc>
          <w:tcPr>
            <w:tcW w:w="3461" w:type="dxa"/>
          </w:tcPr>
          <w:p w14:paraId="519A76C6"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Estudios Profesionales:</w:t>
            </w:r>
          </w:p>
        </w:tc>
        <w:tc>
          <w:tcPr>
            <w:tcW w:w="5788" w:type="dxa"/>
          </w:tcPr>
          <w:p w14:paraId="2DCB7B86" w14:textId="77777777" w:rsidR="002F0B86" w:rsidRPr="008966BA" w:rsidRDefault="002F0B86" w:rsidP="002F0B86">
            <w:pPr>
              <w:spacing w:before="100" w:beforeAutospacing="1" w:after="100" w:afterAutospacing="1" w:line="240" w:lineRule="auto"/>
              <w:jc w:val="both"/>
              <w:rPr>
                <w:rFonts w:eastAsia="Times New Roman" w:cs="Arial"/>
                <w:b/>
                <w:color w:val="000000"/>
                <w:sz w:val="24"/>
                <w:szCs w:val="24"/>
                <w:lang w:eastAsia="es-MX"/>
              </w:rPr>
            </w:pPr>
            <w:r w:rsidRPr="008966BA">
              <w:rPr>
                <w:rFonts w:eastAsia="Times New Roman" w:cs="Arial"/>
                <w:b/>
                <w:color w:val="000000"/>
                <w:sz w:val="24"/>
                <w:szCs w:val="24"/>
                <w:lang w:eastAsia="es-MX"/>
              </w:rPr>
              <w:t>Licenciatura en derecho</w:t>
            </w:r>
          </w:p>
        </w:tc>
      </w:tr>
      <w:tr w:rsidR="002F0B86" w:rsidRPr="008966BA" w14:paraId="60CFB580" w14:textId="77777777" w:rsidTr="00467CA1">
        <w:trPr>
          <w:trHeight w:val="390"/>
          <w:jc w:val="center"/>
        </w:trPr>
        <w:tc>
          <w:tcPr>
            <w:tcW w:w="3461" w:type="dxa"/>
          </w:tcPr>
          <w:p w14:paraId="495A72E4"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Institución: </w:t>
            </w:r>
          </w:p>
        </w:tc>
        <w:tc>
          <w:tcPr>
            <w:tcW w:w="5788" w:type="dxa"/>
          </w:tcPr>
          <w:p w14:paraId="2DF666BA"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Universidad Autónoma de Tlaxcala</w:t>
            </w:r>
          </w:p>
        </w:tc>
      </w:tr>
      <w:tr w:rsidR="002F0B86" w:rsidRPr="008966BA" w14:paraId="41524831" w14:textId="77777777" w:rsidTr="00467CA1">
        <w:trPr>
          <w:trHeight w:val="390"/>
          <w:jc w:val="center"/>
        </w:trPr>
        <w:tc>
          <w:tcPr>
            <w:tcW w:w="3461" w:type="dxa"/>
          </w:tcPr>
          <w:p w14:paraId="1B72D7BA"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Periodo: </w:t>
            </w:r>
          </w:p>
        </w:tc>
        <w:tc>
          <w:tcPr>
            <w:tcW w:w="5788" w:type="dxa"/>
          </w:tcPr>
          <w:p w14:paraId="1FCAC77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2001 – 2006</w:t>
            </w:r>
          </w:p>
        </w:tc>
      </w:tr>
      <w:tr w:rsidR="002F0B86" w:rsidRPr="008966BA" w14:paraId="4F506C95" w14:textId="77777777" w:rsidTr="00467CA1">
        <w:trPr>
          <w:trHeight w:val="390"/>
          <w:jc w:val="center"/>
        </w:trPr>
        <w:tc>
          <w:tcPr>
            <w:tcW w:w="3461" w:type="dxa"/>
          </w:tcPr>
          <w:p w14:paraId="0CA8493C"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Documento: </w:t>
            </w:r>
          </w:p>
        </w:tc>
        <w:tc>
          <w:tcPr>
            <w:tcW w:w="5788" w:type="dxa"/>
          </w:tcPr>
          <w:p w14:paraId="2F0E369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Título profesional 16522</w:t>
            </w:r>
          </w:p>
        </w:tc>
      </w:tr>
      <w:tr w:rsidR="002F0B86" w:rsidRPr="008966BA" w14:paraId="59082552" w14:textId="77777777" w:rsidTr="00467CA1">
        <w:trPr>
          <w:trHeight w:val="390"/>
          <w:jc w:val="center"/>
        </w:trPr>
        <w:tc>
          <w:tcPr>
            <w:tcW w:w="3461" w:type="dxa"/>
          </w:tcPr>
          <w:p w14:paraId="5B627F65"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tcPr>
          <w:p w14:paraId="6CBE3BC7"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5297327</w:t>
            </w:r>
          </w:p>
        </w:tc>
      </w:tr>
    </w:tbl>
    <w:p w14:paraId="288CA783" w14:textId="77777777" w:rsidR="001A1A14" w:rsidRPr="00A51CBC" w:rsidRDefault="001A1A14" w:rsidP="00A51CBC">
      <w:pPr>
        <w:spacing w:before="100" w:beforeAutospacing="1" w:after="100" w:afterAutospacing="1"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3514"/>
        <w:gridCol w:w="5275"/>
      </w:tblGrid>
      <w:tr w:rsidR="00A51CBC" w:rsidRPr="008966BA" w14:paraId="0C5F58BC" w14:textId="77777777" w:rsidTr="008966BA">
        <w:trPr>
          <w:trHeight w:val="360"/>
        </w:trPr>
        <w:tc>
          <w:tcPr>
            <w:tcW w:w="9356" w:type="dxa"/>
            <w:gridSpan w:val="3"/>
            <w:shd w:val="clear" w:color="auto" w:fill="632423"/>
            <w:vAlign w:val="center"/>
          </w:tcPr>
          <w:p w14:paraId="37031592" w14:textId="77777777" w:rsidR="00A51CBC" w:rsidRPr="008966BA" w:rsidRDefault="00A51CBC"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 xml:space="preserve">III.- </w:t>
            </w:r>
            <w:r w:rsidRPr="008966BA">
              <w:rPr>
                <w:rFonts w:eastAsia="Times New Roman" w:cs="Arial"/>
                <w:b/>
                <w:color w:val="FFFFFF"/>
                <w:sz w:val="24"/>
                <w:szCs w:val="24"/>
                <w:shd w:val="clear" w:color="auto" w:fill="632423"/>
                <w:lang w:eastAsia="es-MX"/>
              </w:rPr>
              <w:t xml:space="preserve">EXPERIENCIA LABORAL: </w:t>
            </w:r>
            <w:proofErr w:type="gramStart"/>
            <w:r w:rsidRPr="008966BA">
              <w:rPr>
                <w:rFonts w:eastAsia="Times New Roman" w:cs="Arial"/>
                <w:b/>
                <w:color w:val="FFFFFF"/>
                <w:sz w:val="24"/>
                <w:szCs w:val="24"/>
                <w:shd w:val="clear" w:color="auto" w:fill="632423"/>
                <w:lang w:eastAsia="es-MX"/>
              </w:rPr>
              <w:t>a)  tres</w:t>
            </w:r>
            <w:proofErr w:type="gramEnd"/>
            <w:r w:rsidRPr="008966BA">
              <w:rPr>
                <w:rFonts w:eastAsia="Times New Roman" w:cs="Arial"/>
                <w:b/>
                <w:color w:val="FFFFFF"/>
                <w:sz w:val="24"/>
                <w:szCs w:val="24"/>
                <w:shd w:val="clear" w:color="auto" w:fill="632423"/>
                <w:lang w:eastAsia="es-MX"/>
              </w:rPr>
              <w:t xml:space="preserve"> últimos empleos</w:t>
            </w:r>
          </w:p>
        </w:tc>
      </w:tr>
      <w:tr w:rsidR="00D1649B" w:rsidRPr="008966BA" w14:paraId="066282E5" w14:textId="77777777" w:rsidTr="008966BA">
        <w:trPr>
          <w:trHeight w:val="375"/>
        </w:trPr>
        <w:tc>
          <w:tcPr>
            <w:tcW w:w="567" w:type="dxa"/>
            <w:shd w:val="clear" w:color="auto" w:fill="E5B8B7"/>
            <w:vAlign w:val="center"/>
          </w:tcPr>
          <w:p w14:paraId="40DBDDD8" w14:textId="77777777" w:rsidR="00D1649B" w:rsidRPr="008966BA" w:rsidRDefault="00D1649B" w:rsidP="00D1649B">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1</w:t>
            </w:r>
          </w:p>
        </w:tc>
        <w:tc>
          <w:tcPr>
            <w:tcW w:w="3514" w:type="dxa"/>
            <w:shd w:val="clear" w:color="auto" w:fill="E5B8B7"/>
            <w:vAlign w:val="center"/>
          </w:tcPr>
          <w:p w14:paraId="4DDA6E20" w14:textId="77777777" w:rsidR="00D1649B" w:rsidRPr="008966BA" w:rsidRDefault="00D1649B" w:rsidP="00D1649B">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 (día/mes/año) a (día/mes/año):</w:t>
            </w:r>
          </w:p>
        </w:tc>
        <w:tc>
          <w:tcPr>
            <w:tcW w:w="5275" w:type="dxa"/>
            <w:shd w:val="clear" w:color="auto" w:fill="E5B8B7"/>
            <w:vAlign w:val="center"/>
          </w:tcPr>
          <w:p w14:paraId="4FBFA67A" w14:textId="77777777" w:rsidR="00D1649B" w:rsidRPr="008966BA" w:rsidRDefault="00467CA1" w:rsidP="00D1649B">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color w:val="000000"/>
                <w:sz w:val="24"/>
                <w:szCs w:val="24"/>
                <w:lang w:eastAsia="es-MX"/>
              </w:rPr>
              <w:t>Enero 2013 a Julio 2013.</w:t>
            </w:r>
          </w:p>
        </w:tc>
      </w:tr>
      <w:tr w:rsidR="00A51CBC" w:rsidRPr="008966BA" w14:paraId="740AC717" w14:textId="77777777" w:rsidTr="007B55C4">
        <w:trPr>
          <w:trHeight w:val="315"/>
        </w:trPr>
        <w:tc>
          <w:tcPr>
            <w:tcW w:w="4081" w:type="dxa"/>
            <w:gridSpan w:val="2"/>
            <w:vAlign w:val="center"/>
          </w:tcPr>
          <w:p w14:paraId="0C44463D"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Nombre de la Empresa:</w:t>
            </w:r>
          </w:p>
        </w:tc>
        <w:tc>
          <w:tcPr>
            <w:tcW w:w="5275" w:type="dxa"/>
            <w:vAlign w:val="center"/>
          </w:tcPr>
          <w:p w14:paraId="32474ABB" w14:textId="77777777" w:rsidR="00A51CBC" w:rsidRPr="008966BA" w:rsidRDefault="00467CA1" w:rsidP="00A51CBC">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color w:val="000000"/>
                <w:sz w:val="24"/>
                <w:szCs w:val="24"/>
                <w:lang w:eastAsia="es-MX"/>
              </w:rPr>
              <w:t>Instituto Electoral de Tlaxcala.</w:t>
            </w:r>
          </w:p>
        </w:tc>
      </w:tr>
      <w:tr w:rsidR="00A51CBC" w:rsidRPr="008966BA" w14:paraId="6A24D2BB" w14:textId="77777777" w:rsidTr="007B55C4">
        <w:trPr>
          <w:trHeight w:val="390"/>
        </w:trPr>
        <w:tc>
          <w:tcPr>
            <w:tcW w:w="4081" w:type="dxa"/>
            <w:gridSpan w:val="2"/>
            <w:vAlign w:val="center"/>
          </w:tcPr>
          <w:p w14:paraId="5C84B16B"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Cargo o puesto desempeñado:</w:t>
            </w:r>
          </w:p>
        </w:tc>
        <w:tc>
          <w:tcPr>
            <w:tcW w:w="5275" w:type="dxa"/>
            <w:vAlign w:val="center"/>
          </w:tcPr>
          <w:p w14:paraId="69973DA5" w14:textId="77777777" w:rsidR="00A51CBC" w:rsidRPr="008966BA" w:rsidRDefault="00467CA1" w:rsidP="00A51CBC">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color w:val="000000"/>
                <w:sz w:val="24"/>
                <w:szCs w:val="24"/>
                <w:lang w:eastAsia="es-MX"/>
              </w:rPr>
              <w:t>Apoderado General para Pleitos y Cobranzas y Apoderado Especial para actos de administración en materia laboral.</w:t>
            </w:r>
          </w:p>
        </w:tc>
      </w:tr>
      <w:tr w:rsidR="00A51CBC" w:rsidRPr="008966BA" w14:paraId="5B90F6EA" w14:textId="77777777" w:rsidTr="007B55C4">
        <w:trPr>
          <w:trHeight w:val="390"/>
        </w:trPr>
        <w:tc>
          <w:tcPr>
            <w:tcW w:w="4081" w:type="dxa"/>
            <w:gridSpan w:val="2"/>
            <w:vAlign w:val="center"/>
          </w:tcPr>
          <w:p w14:paraId="21B55070"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 xml:space="preserve">Campo de Experiencia:  </w:t>
            </w:r>
          </w:p>
        </w:tc>
        <w:tc>
          <w:tcPr>
            <w:tcW w:w="5275" w:type="dxa"/>
            <w:vAlign w:val="center"/>
          </w:tcPr>
          <w:p w14:paraId="43DB9FDF" w14:textId="77777777" w:rsidR="00467CA1" w:rsidRPr="008966BA" w:rsidRDefault="00467CA1" w:rsidP="00467CA1">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 xml:space="preserve">Representación ante toda clase de autoridades en materia del trabajo, intervención en audiencias de conciliación y mediación, así como las diversas audiencias dentro del procedimiento ordinario laboral y celebración de convenios, dentro y fuera de </w:t>
            </w:r>
            <w:proofErr w:type="gramStart"/>
            <w:r w:rsidRPr="008966BA">
              <w:rPr>
                <w:rFonts w:eastAsia="Times New Roman" w:cs="Arial"/>
                <w:color w:val="000000"/>
                <w:sz w:val="24"/>
                <w:szCs w:val="24"/>
                <w:lang w:eastAsia="es-MX"/>
              </w:rPr>
              <w:t>juicio</w:t>
            </w:r>
            <w:proofErr w:type="gramEnd"/>
            <w:r w:rsidRPr="008966BA">
              <w:rPr>
                <w:rFonts w:eastAsia="Times New Roman" w:cs="Arial"/>
                <w:color w:val="000000"/>
                <w:sz w:val="24"/>
                <w:szCs w:val="24"/>
                <w:lang w:eastAsia="es-MX"/>
              </w:rPr>
              <w:t xml:space="preserve"> así como la elaboración de contratos por honorarios asimilables a salarios.</w:t>
            </w:r>
          </w:p>
        </w:tc>
      </w:tr>
      <w:tr w:rsidR="00A51CBC" w:rsidRPr="008966BA" w14:paraId="3A264C48" w14:textId="77777777" w:rsidTr="008966BA">
        <w:trPr>
          <w:trHeight w:val="375"/>
        </w:trPr>
        <w:tc>
          <w:tcPr>
            <w:tcW w:w="567" w:type="dxa"/>
            <w:shd w:val="clear" w:color="auto" w:fill="E5B8B7"/>
            <w:vAlign w:val="center"/>
          </w:tcPr>
          <w:p w14:paraId="635D651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2</w:t>
            </w:r>
          </w:p>
        </w:tc>
        <w:tc>
          <w:tcPr>
            <w:tcW w:w="3514" w:type="dxa"/>
            <w:shd w:val="clear" w:color="auto" w:fill="E5B8B7"/>
            <w:vAlign w:val="center"/>
          </w:tcPr>
          <w:p w14:paraId="10FC2DC0" w14:textId="77777777" w:rsidR="00A51CBC" w:rsidRPr="008966BA" w:rsidRDefault="00D0090E"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w:t>
            </w:r>
            <w:r w:rsidR="00A51CBC" w:rsidRPr="008966BA">
              <w:rPr>
                <w:rFonts w:eastAsia="Times New Roman" w:cs="Arial"/>
                <w:b/>
                <w:color w:val="000000"/>
                <w:sz w:val="24"/>
                <w:szCs w:val="24"/>
                <w:lang w:eastAsia="es-MX"/>
              </w:rPr>
              <w:t xml:space="preserve"> (día/mes/año)</w:t>
            </w:r>
            <w:r w:rsidRPr="008966BA">
              <w:rPr>
                <w:rFonts w:eastAsia="Times New Roman" w:cs="Arial"/>
                <w:b/>
                <w:color w:val="000000"/>
                <w:sz w:val="24"/>
                <w:szCs w:val="24"/>
                <w:lang w:eastAsia="es-MX"/>
              </w:rPr>
              <w:t xml:space="preserve"> a (día/mes/año)</w:t>
            </w:r>
            <w:r w:rsidR="00A51CBC" w:rsidRPr="008966BA">
              <w:rPr>
                <w:rFonts w:eastAsia="Times New Roman" w:cs="Arial"/>
                <w:b/>
                <w:color w:val="000000"/>
                <w:sz w:val="24"/>
                <w:szCs w:val="24"/>
                <w:lang w:eastAsia="es-MX"/>
              </w:rPr>
              <w:t>:</w:t>
            </w:r>
          </w:p>
        </w:tc>
        <w:tc>
          <w:tcPr>
            <w:tcW w:w="5275" w:type="dxa"/>
            <w:shd w:val="clear" w:color="auto" w:fill="E5B8B7"/>
            <w:vAlign w:val="center"/>
          </w:tcPr>
          <w:p w14:paraId="3573E509"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316B6FAB" w14:textId="77777777" w:rsidTr="007B55C4">
        <w:trPr>
          <w:trHeight w:val="315"/>
        </w:trPr>
        <w:tc>
          <w:tcPr>
            <w:tcW w:w="4081" w:type="dxa"/>
            <w:gridSpan w:val="2"/>
            <w:vAlign w:val="center"/>
          </w:tcPr>
          <w:p w14:paraId="6A4940F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Nombre de la Empresa:</w:t>
            </w:r>
          </w:p>
        </w:tc>
        <w:tc>
          <w:tcPr>
            <w:tcW w:w="5275" w:type="dxa"/>
            <w:vAlign w:val="center"/>
          </w:tcPr>
          <w:p w14:paraId="174E49A1"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79AEDDDC" w14:textId="77777777" w:rsidTr="007B55C4">
        <w:trPr>
          <w:trHeight w:val="390"/>
        </w:trPr>
        <w:tc>
          <w:tcPr>
            <w:tcW w:w="4081" w:type="dxa"/>
            <w:gridSpan w:val="2"/>
            <w:vAlign w:val="center"/>
          </w:tcPr>
          <w:p w14:paraId="01A7C63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Cargo o puesto desempeñado:</w:t>
            </w:r>
          </w:p>
        </w:tc>
        <w:tc>
          <w:tcPr>
            <w:tcW w:w="5275" w:type="dxa"/>
            <w:vAlign w:val="center"/>
          </w:tcPr>
          <w:p w14:paraId="1C6C16AE"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10B3C553" w14:textId="77777777" w:rsidTr="007B55C4">
        <w:trPr>
          <w:trHeight w:val="390"/>
        </w:trPr>
        <w:tc>
          <w:tcPr>
            <w:tcW w:w="4081" w:type="dxa"/>
            <w:gridSpan w:val="2"/>
            <w:vAlign w:val="center"/>
          </w:tcPr>
          <w:p w14:paraId="448245A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 xml:space="preserve">Campo de Experiencia:  </w:t>
            </w:r>
          </w:p>
        </w:tc>
        <w:tc>
          <w:tcPr>
            <w:tcW w:w="5275" w:type="dxa"/>
            <w:vAlign w:val="center"/>
          </w:tcPr>
          <w:p w14:paraId="54B72282"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41AFEF3E" w14:textId="77777777" w:rsidTr="008966BA">
        <w:trPr>
          <w:trHeight w:val="375"/>
        </w:trPr>
        <w:tc>
          <w:tcPr>
            <w:tcW w:w="567" w:type="dxa"/>
            <w:shd w:val="clear" w:color="auto" w:fill="E5B8B7"/>
            <w:vAlign w:val="center"/>
          </w:tcPr>
          <w:p w14:paraId="5BA5AA70"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3</w:t>
            </w:r>
          </w:p>
        </w:tc>
        <w:tc>
          <w:tcPr>
            <w:tcW w:w="3514" w:type="dxa"/>
            <w:shd w:val="clear" w:color="auto" w:fill="E5B8B7"/>
            <w:vAlign w:val="center"/>
          </w:tcPr>
          <w:p w14:paraId="7D8867BF" w14:textId="77777777" w:rsidR="00A51CBC" w:rsidRPr="008966BA" w:rsidRDefault="00D0090E"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Periodo </w:t>
            </w:r>
            <w:r w:rsidR="00A51CBC" w:rsidRPr="008966BA">
              <w:rPr>
                <w:rFonts w:eastAsia="Times New Roman" w:cs="Arial"/>
                <w:b/>
                <w:color w:val="000000"/>
                <w:sz w:val="24"/>
                <w:szCs w:val="24"/>
                <w:lang w:eastAsia="es-MX"/>
              </w:rPr>
              <w:t>(día/mes/año)</w:t>
            </w:r>
            <w:r w:rsidRPr="008966BA">
              <w:rPr>
                <w:rFonts w:eastAsia="Times New Roman" w:cs="Arial"/>
                <w:b/>
                <w:color w:val="000000"/>
                <w:sz w:val="24"/>
                <w:szCs w:val="24"/>
                <w:lang w:eastAsia="es-MX"/>
              </w:rPr>
              <w:t xml:space="preserve"> a (día/mes/año)</w:t>
            </w:r>
            <w:r w:rsidR="00A51CBC" w:rsidRPr="008966BA">
              <w:rPr>
                <w:rFonts w:eastAsia="Times New Roman" w:cs="Arial"/>
                <w:b/>
                <w:color w:val="000000"/>
                <w:sz w:val="24"/>
                <w:szCs w:val="24"/>
                <w:lang w:eastAsia="es-MX"/>
              </w:rPr>
              <w:t>:</w:t>
            </w:r>
          </w:p>
        </w:tc>
        <w:tc>
          <w:tcPr>
            <w:tcW w:w="5275" w:type="dxa"/>
            <w:shd w:val="clear" w:color="auto" w:fill="E5B8B7"/>
            <w:vAlign w:val="center"/>
          </w:tcPr>
          <w:p w14:paraId="7500FB27"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73F6210D" w14:textId="77777777" w:rsidTr="007B55C4">
        <w:trPr>
          <w:trHeight w:val="315"/>
        </w:trPr>
        <w:tc>
          <w:tcPr>
            <w:tcW w:w="4081" w:type="dxa"/>
            <w:gridSpan w:val="2"/>
            <w:vAlign w:val="center"/>
          </w:tcPr>
          <w:p w14:paraId="157A02E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Nombre de la Empresa:</w:t>
            </w:r>
          </w:p>
        </w:tc>
        <w:tc>
          <w:tcPr>
            <w:tcW w:w="5275" w:type="dxa"/>
            <w:vAlign w:val="center"/>
          </w:tcPr>
          <w:p w14:paraId="04CE288B"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1CA881B2" w14:textId="77777777" w:rsidTr="007B55C4">
        <w:trPr>
          <w:trHeight w:val="390"/>
        </w:trPr>
        <w:tc>
          <w:tcPr>
            <w:tcW w:w="4081" w:type="dxa"/>
            <w:gridSpan w:val="2"/>
            <w:vAlign w:val="center"/>
          </w:tcPr>
          <w:p w14:paraId="445EF7A5"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Cargo o puesto desempeñado:</w:t>
            </w:r>
          </w:p>
        </w:tc>
        <w:tc>
          <w:tcPr>
            <w:tcW w:w="5275" w:type="dxa"/>
            <w:vAlign w:val="center"/>
          </w:tcPr>
          <w:p w14:paraId="0A4F3B74"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42AD0AC7" w14:textId="77777777" w:rsidTr="007B55C4">
        <w:trPr>
          <w:trHeight w:val="390"/>
        </w:trPr>
        <w:tc>
          <w:tcPr>
            <w:tcW w:w="4081" w:type="dxa"/>
            <w:gridSpan w:val="2"/>
            <w:vAlign w:val="center"/>
          </w:tcPr>
          <w:p w14:paraId="0784581E"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 xml:space="preserve">Campo de Experiencia:  </w:t>
            </w:r>
          </w:p>
        </w:tc>
        <w:tc>
          <w:tcPr>
            <w:tcW w:w="5275" w:type="dxa"/>
            <w:vAlign w:val="center"/>
          </w:tcPr>
          <w:p w14:paraId="7B353130"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bl>
    <w:p w14:paraId="03835661" w14:textId="77777777" w:rsid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2B679806" w14:textId="77777777" w:rsidR="003157B0" w:rsidRDefault="003157B0" w:rsidP="00A51CBC">
      <w:pPr>
        <w:spacing w:before="100" w:beforeAutospacing="1" w:after="100" w:afterAutospacing="1" w:line="240" w:lineRule="auto"/>
        <w:rPr>
          <w:rFonts w:eastAsia="Times New Roman" w:cs="Arial"/>
          <w:b/>
          <w:color w:val="000000"/>
          <w:sz w:val="24"/>
          <w:szCs w:val="24"/>
          <w:lang w:eastAsia="es-MX"/>
        </w:rPr>
      </w:pPr>
    </w:p>
    <w:p w14:paraId="6FE9F732" w14:textId="77777777" w:rsidR="003157B0" w:rsidRPr="00A51CBC" w:rsidRDefault="003157B0" w:rsidP="00A51CBC">
      <w:pPr>
        <w:spacing w:before="100" w:beforeAutospacing="1" w:after="100" w:afterAutospacing="1"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5103"/>
        <w:gridCol w:w="3761"/>
      </w:tblGrid>
      <w:tr w:rsidR="00A51CBC" w:rsidRPr="008966BA" w14:paraId="603B7F8A" w14:textId="77777777" w:rsidTr="008966BA">
        <w:trPr>
          <w:trHeight w:val="360"/>
        </w:trPr>
        <w:tc>
          <w:tcPr>
            <w:tcW w:w="9356" w:type="dxa"/>
            <w:gridSpan w:val="3"/>
            <w:shd w:val="clear" w:color="auto" w:fill="632423"/>
          </w:tcPr>
          <w:p w14:paraId="609571CC" w14:textId="77777777" w:rsidR="00A51CBC" w:rsidRPr="008966BA" w:rsidRDefault="00715A04"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lastRenderedPageBreak/>
              <w:t>IV</w:t>
            </w:r>
            <w:r w:rsidR="00A51CBC" w:rsidRPr="008966BA">
              <w:rPr>
                <w:rFonts w:eastAsia="Times New Roman" w:cs="Arial"/>
                <w:b/>
                <w:color w:val="FFFFFF"/>
                <w:sz w:val="24"/>
                <w:szCs w:val="24"/>
                <w:lang w:eastAsia="es-MX"/>
              </w:rPr>
              <w:t xml:space="preserve">.- EXPERIENCIA LABORAL: </w:t>
            </w:r>
            <w:r w:rsidR="00DF5471" w:rsidRPr="008966BA">
              <w:rPr>
                <w:rFonts w:eastAsia="Times New Roman" w:cs="Arial"/>
                <w:b/>
                <w:color w:val="FFFFFF"/>
                <w:sz w:val="24"/>
                <w:szCs w:val="24"/>
                <w:lang w:eastAsia="es-MX"/>
              </w:rPr>
              <w:t>b) Últimos</w:t>
            </w:r>
            <w:r w:rsidR="00A51CBC" w:rsidRPr="008966BA">
              <w:rPr>
                <w:rFonts w:eastAsia="Times New Roman" w:cs="Arial"/>
                <w:b/>
                <w:color w:val="FFFFFF"/>
                <w:sz w:val="24"/>
                <w:szCs w:val="24"/>
                <w:lang w:eastAsia="es-MX"/>
              </w:rPr>
              <w:t xml:space="preserve"> cargos en el Poder Judicial:</w:t>
            </w:r>
          </w:p>
        </w:tc>
      </w:tr>
      <w:tr w:rsidR="00A51CBC" w:rsidRPr="008966BA" w14:paraId="45B5DA8E" w14:textId="77777777" w:rsidTr="008966BA">
        <w:trPr>
          <w:trHeight w:val="360"/>
        </w:trPr>
        <w:tc>
          <w:tcPr>
            <w:tcW w:w="492" w:type="dxa"/>
            <w:shd w:val="clear" w:color="auto" w:fill="632423"/>
          </w:tcPr>
          <w:p w14:paraId="6598C891"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c>
          <w:tcPr>
            <w:tcW w:w="5103" w:type="dxa"/>
            <w:shd w:val="clear" w:color="auto" w:fill="632423"/>
          </w:tcPr>
          <w:p w14:paraId="3153510C" w14:textId="77777777" w:rsidR="00A51CBC" w:rsidRPr="008966BA" w:rsidRDefault="00A51CBC"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Área de adscripción</w:t>
            </w:r>
          </w:p>
        </w:tc>
        <w:tc>
          <w:tcPr>
            <w:tcW w:w="3761" w:type="dxa"/>
            <w:shd w:val="clear" w:color="auto" w:fill="632423"/>
          </w:tcPr>
          <w:p w14:paraId="64590230" w14:textId="77777777" w:rsidR="00A51CBC" w:rsidRPr="008966BA" w:rsidRDefault="00A51CBC"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 xml:space="preserve">Periodo </w:t>
            </w:r>
          </w:p>
        </w:tc>
      </w:tr>
      <w:tr w:rsidR="00154CCA" w:rsidRPr="008966BA" w14:paraId="365D7189" w14:textId="77777777" w:rsidTr="00780612">
        <w:trPr>
          <w:trHeight w:val="390"/>
        </w:trPr>
        <w:tc>
          <w:tcPr>
            <w:tcW w:w="492" w:type="dxa"/>
          </w:tcPr>
          <w:p w14:paraId="2986B7CB" w14:textId="67465441" w:rsidR="00154CCA" w:rsidRPr="008966BA" w:rsidRDefault="00821B10"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1</w:t>
            </w:r>
          </w:p>
        </w:tc>
        <w:tc>
          <w:tcPr>
            <w:tcW w:w="5103" w:type="dxa"/>
          </w:tcPr>
          <w:p w14:paraId="3045BBDE" w14:textId="29075036" w:rsidR="00154CCA" w:rsidRPr="008966BA" w:rsidRDefault="00154CCA"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Secretario Proyectista adscrito a la Tercera Ponencia de la Sala Pena</w:t>
            </w:r>
            <w:r w:rsidR="00940061">
              <w:rPr>
                <w:rFonts w:eastAsia="Times New Roman" w:cs="Arial"/>
                <w:bCs/>
                <w:color w:val="000000"/>
                <w:lang w:eastAsia="es-MX"/>
              </w:rPr>
              <w:t>l</w:t>
            </w:r>
            <w:r>
              <w:rPr>
                <w:rFonts w:eastAsia="Times New Roman" w:cs="Arial"/>
                <w:bCs/>
                <w:color w:val="000000"/>
                <w:lang w:eastAsia="es-MX"/>
              </w:rPr>
              <w:t xml:space="preserve"> y Especializada en Administración de Justicia para Adolescentes del Estado de Tlaxcala.</w:t>
            </w:r>
          </w:p>
        </w:tc>
        <w:tc>
          <w:tcPr>
            <w:tcW w:w="3761" w:type="dxa"/>
          </w:tcPr>
          <w:p w14:paraId="7E44F44F" w14:textId="77777777" w:rsidR="00154CCA" w:rsidRPr="008966BA" w:rsidRDefault="00154CCA"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12/Febrero/2020 – 31/enero/2024.</w:t>
            </w:r>
          </w:p>
        </w:tc>
      </w:tr>
      <w:tr w:rsidR="00F42294" w:rsidRPr="008966BA" w14:paraId="026A7CCD" w14:textId="77777777" w:rsidTr="00780612">
        <w:trPr>
          <w:trHeight w:val="390"/>
        </w:trPr>
        <w:tc>
          <w:tcPr>
            <w:tcW w:w="492" w:type="dxa"/>
          </w:tcPr>
          <w:p w14:paraId="3DDAD0A4" w14:textId="4C10843E" w:rsidR="00F42294" w:rsidRDefault="00B35F97"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2</w:t>
            </w:r>
          </w:p>
        </w:tc>
        <w:tc>
          <w:tcPr>
            <w:tcW w:w="5103" w:type="dxa"/>
          </w:tcPr>
          <w:p w14:paraId="0E82EBAA" w14:textId="6E309949" w:rsidR="00F42294" w:rsidRDefault="00F42294"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Encargado de la Dirección Jurídica del Tribunal Superio</w:t>
            </w:r>
            <w:r w:rsidR="00A62AEA">
              <w:rPr>
                <w:rFonts w:eastAsia="Times New Roman" w:cs="Arial"/>
                <w:bCs/>
                <w:color w:val="000000"/>
                <w:lang w:eastAsia="es-MX"/>
              </w:rPr>
              <w:t>r de Justicia del Estado de Tlaxcala</w:t>
            </w:r>
          </w:p>
        </w:tc>
        <w:tc>
          <w:tcPr>
            <w:tcW w:w="3761" w:type="dxa"/>
          </w:tcPr>
          <w:p w14:paraId="4F978231" w14:textId="0B237F54" w:rsidR="00F42294" w:rsidRDefault="00A62AEA"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01/febrero/202</w:t>
            </w:r>
            <w:r w:rsidR="0090013F">
              <w:rPr>
                <w:rFonts w:eastAsia="Times New Roman" w:cs="Arial"/>
                <w:bCs/>
                <w:color w:val="000000"/>
                <w:lang w:eastAsia="es-MX"/>
              </w:rPr>
              <w:t>4</w:t>
            </w:r>
            <w:r w:rsidR="004B5AFF">
              <w:rPr>
                <w:rFonts w:eastAsia="Times New Roman" w:cs="Arial"/>
                <w:bCs/>
                <w:color w:val="000000"/>
                <w:lang w:eastAsia="es-MX"/>
              </w:rPr>
              <w:t xml:space="preserve"> </w:t>
            </w:r>
            <w:r>
              <w:rPr>
                <w:rFonts w:eastAsia="Times New Roman" w:cs="Arial"/>
                <w:bCs/>
                <w:color w:val="000000"/>
                <w:lang w:eastAsia="es-MX"/>
              </w:rPr>
              <w:t>-</w:t>
            </w:r>
            <w:r w:rsidR="004B5AFF">
              <w:rPr>
                <w:rFonts w:eastAsia="Times New Roman" w:cs="Arial"/>
                <w:bCs/>
                <w:color w:val="000000"/>
                <w:lang w:eastAsia="es-MX"/>
              </w:rPr>
              <w:t xml:space="preserve"> </w:t>
            </w:r>
            <w:r w:rsidR="0090013F">
              <w:rPr>
                <w:rFonts w:eastAsia="Times New Roman" w:cs="Arial"/>
                <w:bCs/>
                <w:color w:val="000000"/>
                <w:lang w:eastAsia="es-MX"/>
              </w:rPr>
              <w:t>15/Junio/2024.</w:t>
            </w:r>
            <w:r>
              <w:rPr>
                <w:rFonts w:eastAsia="Times New Roman" w:cs="Arial"/>
                <w:bCs/>
                <w:color w:val="000000"/>
                <w:lang w:eastAsia="es-MX"/>
              </w:rPr>
              <w:t xml:space="preserve"> </w:t>
            </w:r>
          </w:p>
        </w:tc>
      </w:tr>
      <w:tr w:rsidR="008C5214" w:rsidRPr="008966BA" w14:paraId="406CA9DD" w14:textId="77777777" w:rsidTr="00780612">
        <w:trPr>
          <w:trHeight w:val="390"/>
        </w:trPr>
        <w:tc>
          <w:tcPr>
            <w:tcW w:w="492" w:type="dxa"/>
          </w:tcPr>
          <w:p w14:paraId="498A4B04" w14:textId="30AE2F5E" w:rsidR="008C5214" w:rsidRDefault="00B35F97"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3</w:t>
            </w:r>
          </w:p>
        </w:tc>
        <w:tc>
          <w:tcPr>
            <w:tcW w:w="5103" w:type="dxa"/>
          </w:tcPr>
          <w:p w14:paraId="596CC4B9" w14:textId="082EC0AF" w:rsidR="008C5214" w:rsidRDefault="004254A9"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 xml:space="preserve">Juez 9º </w:t>
            </w:r>
            <w:r w:rsidR="00F44F5D">
              <w:rPr>
                <w:rFonts w:eastAsia="Times New Roman" w:cs="Arial"/>
                <w:bCs/>
                <w:color w:val="000000"/>
                <w:lang w:eastAsia="es-MX"/>
              </w:rPr>
              <w:t>I</w:t>
            </w:r>
            <w:r>
              <w:rPr>
                <w:rFonts w:eastAsia="Times New Roman" w:cs="Arial"/>
                <w:bCs/>
                <w:color w:val="000000"/>
                <w:lang w:eastAsia="es-MX"/>
              </w:rPr>
              <w:t xml:space="preserve">nterino del </w:t>
            </w:r>
            <w:r w:rsidR="00C35E09">
              <w:rPr>
                <w:rFonts w:eastAsia="Times New Roman" w:cs="Arial"/>
                <w:bCs/>
                <w:color w:val="000000"/>
                <w:lang w:eastAsia="es-MX"/>
              </w:rPr>
              <w:t>J</w:t>
            </w:r>
            <w:r>
              <w:rPr>
                <w:rFonts w:eastAsia="Times New Roman" w:cs="Arial"/>
                <w:bCs/>
                <w:color w:val="000000"/>
                <w:lang w:eastAsia="es-MX"/>
              </w:rPr>
              <w:t xml:space="preserve">uzgado de </w:t>
            </w:r>
            <w:r w:rsidR="00C35E09">
              <w:rPr>
                <w:rFonts w:eastAsia="Times New Roman" w:cs="Arial"/>
                <w:bCs/>
                <w:color w:val="000000"/>
                <w:lang w:eastAsia="es-MX"/>
              </w:rPr>
              <w:t>C</w:t>
            </w:r>
            <w:r>
              <w:rPr>
                <w:rFonts w:eastAsia="Times New Roman" w:cs="Arial"/>
                <w:bCs/>
                <w:color w:val="000000"/>
                <w:lang w:eastAsia="es-MX"/>
              </w:rPr>
              <w:t xml:space="preserve">ontrol y </w:t>
            </w:r>
            <w:r w:rsidR="00C35E09">
              <w:rPr>
                <w:rFonts w:eastAsia="Times New Roman" w:cs="Arial"/>
                <w:bCs/>
                <w:color w:val="000000"/>
                <w:lang w:eastAsia="es-MX"/>
              </w:rPr>
              <w:t>J</w:t>
            </w:r>
            <w:r>
              <w:rPr>
                <w:rFonts w:eastAsia="Times New Roman" w:cs="Arial"/>
                <w:bCs/>
                <w:color w:val="000000"/>
                <w:lang w:eastAsia="es-MX"/>
              </w:rPr>
              <w:t xml:space="preserve">uicio </w:t>
            </w:r>
            <w:r w:rsidR="00C35E09">
              <w:rPr>
                <w:rFonts w:eastAsia="Times New Roman" w:cs="Arial"/>
                <w:bCs/>
                <w:color w:val="000000"/>
                <w:lang w:eastAsia="es-MX"/>
              </w:rPr>
              <w:t>O</w:t>
            </w:r>
            <w:r>
              <w:rPr>
                <w:rFonts w:eastAsia="Times New Roman" w:cs="Arial"/>
                <w:bCs/>
                <w:color w:val="000000"/>
                <w:lang w:eastAsia="es-MX"/>
              </w:rPr>
              <w:t>ral del Distrito Judicial de GURIDI y Alcocer.</w:t>
            </w:r>
          </w:p>
        </w:tc>
        <w:tc>
          <w:tcPr>
            <w:tcW w:w="3761" w:type="dxa"/>
          </w:tcPr>
          <w:p w14:paraId="3CC3D91B" w14:textId="43D0E6A2" w:rsidR="008C5214" w:rsidRDefault="00721E36"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 xml:space="preserve">16/Junio/2024 </w:t>
            </w:r>
            <w:r w:rsidR="00C01209">
              <w:rPr>
                <w:rFonts w:eastAsia="Times New Roman" w:cs="Arial"/>
                <w:bCs/>
                <w:color w:val="000000"/>
                <w:lang w:eastAsia="es-MX"/>
              </w:rPr>
              <w:t>–</w:t>
            </w:r>
            <w:r>
              <w:rPr>
                <w:rFonts w:eastAsia="Times New Roman" w:cs="Arial"/>
                <w:bCs/>
                <w:color w:val="000000"/>
                <w:lang w:eastAsia="es-MX"/>
              </w:rPr>
              <w:t xml:space="preserve"> </w:t>
            </w:r>
            <w:r w:rsidR="00E656C2">
              <w:rPr>
                <w:rFonts w:eastAsia="Times New Roman" w:cs="Arial"/>
                <w:bCs/>
                <w:color w:val="000000"/>
                <w:lang w:eastAsia="es-MX"/>
              </w:rPr>
              <w:t>01</w:t>
            </w:r>
            <w:r w:rsidR="00C01209">
              <w:rPr>
                <w:rFonts w:eastAsia="Times New Roman" w:cs="Arial"/>
                <w:bCs/>
                <w:color w:val="000000"/>
                <w:lang w:eastAsia="es-MX"/>
              </w:rPr>
              <w:t>/sep/2024.</w:t>
            </w:r>
          </w:p>
        </w:tc>
      </w:tr>
      <w:tr w:rsidR="00C01209" w:rsidRPr="008966BA" w14:paraId="78836C29" w14:textId="77777777" w:rsidTr="00780612">
        <w:trPr>
          <w:trHeight w:val="390"/>
        </w:trPr>
        <w:tc>
          <w:tcPr>
            <w:tcW w:w="492" w:type="dxa"/>
          </w:tcPr>
          <w:p w14:paraId="2A5B5324" w14:textId="255BF1C2" w:rsidR="00C01209" w:rsidRDefault="00B35F97"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4</w:t>
            </w:r>
          </w:p>
        </w:tc>
        <w:tc>
          <w:tcPr>
            <w:tcW w:w="5103" w:type="dxa"/>
          </w:tcPr>
          <w:p w14:paraId="0C916146" w14:textId="7C179116" w:rsidR="00C01209" w:rsidRDefault="00CA2B66"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 xml:space="preserve">Juez interino del Tribunal de Enjuiciamiento Colegiado con competencia en todo el </w:t>
            </w:r>
            <w:r w:rsidR="001414D6">
              <w:rPr>
                <w:rFonts w:eastAsia="Times New Roman" w:cs="Arial"/>
                <w:bCs/>
                <w:color w:val="000000"/>
                <w:lang w:eastAsia="es-MX"/>
              </w:rPr>
              <w:t>Estado de Tlaxcala.</w:t>
            </w:r>
          </w:p>
        </w:tc>
        <w:tc>
          <w:tcPr>
            <w:tcW w:w="3761" w:type="dxa"/>
          </w:tcPr>
          <w:p w14:paraId="404D8210" w14:textId="7B4C29B6" w:rsidR="00C01209" w:rsidRDefault="00CC60CB"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02/</w:t>
            </w:r>
            <w:proofErr w:type="spellStart"/>
            <w:r>
              <w:rPr>
                <w:rFonts w:eastAsia="Times New Roman" w:cs="Arial"/>
                <w:bCs/>
                <w:color w:val="000000"/>
                <w:lang w:eastAsia="es-MX"/>
              </w:rPr>
              <w:t>Sep</w:t>
            </w:r>
            <w:proofErr w:type="spellEnd"/>
            <w:r>
              <w:rPr>
                <w:rFonts w:eastAsia="Times New Roman" w:cs="Arial"/>
                <w:bCs/>
                <w:color w:val="000000"/>
                <w:lang w:eastAsia="es-MX"/>
              </w:rPr>
              <w:t xml:space="preserve">/2024 </w:t>
            </w:r>
            <w:r w:rsidR="009C5B75">
              <w:rPr>
                <w:rFonts w:eastAsia="Times New Roman" w:cs="Arial"/>
                <w:bCs/>
                <w:color w:val="000000"/>
                <w:lang w:eastAsia="es-MX"/>
              </w:rPr>
              <w:t>–</w:t>
            </w:r>
            <w:r>
              <w:rPr>
                <w:rFonts w:eastAsia="Times New Roman" w:cs="Arial"/>
                <w:bCs/>
                <w:color w:val="000000"/>
                <w:lang w:eastAsia="es-MX"/>
              </w:rPr>
              <w:t xml:space="preserve"> </w:t>
            </w:r>
            <w:r w:rsidR="009C5B75">
              <w:rPr>
                <w:rFonts w:eastAsia="Times New Roman" w:cs="Arial"/>
                <w:bCs/>
                <w:color w:val="000000"/>
                <w:lang w:eastAsia="es-MX"/>
              </w:rPr>
              <w:t>31/</w:t>
            </w:r>
            <w:proofErr w:type="spellStart"/>
            <w:r w:rsidR="009C5B75">
              <w:rPr>
                <w:rFonts w:eastAsia="Times New Roman" w:cs="Arial"/>
                <w:bCs/>
                <w:color w:val="000000"/>
                <w:lang w:eastAsia="es-MX"/>
              </w:rPr>
              <w:t>Ago</w:t>
            </w:r>
            <w:proofErr w:type="spellEnd"/>
            <w:r w:rsidR="009C5B75">
              <w:rPr>
                <w:rFonts w:eastAsia="Times New Roman" w:cs="Arial"/>
                <w:bCs/>
                <w:color w:val="000000"/>
                <w:lang w:eastAsia="es-MX"/>
              </w:rPr>
              <w:t>/2025.</w:t>
            </w:r>
          </w:p>
        </w:tc>
      </w:tr>
      <w:tr w:rsidR="005416E0" w:rsidRPr="008966BA" w14:paraId="11C890F9" w14:textId="77777777" w:rsidTr="00780612">
        <w:trPr>
          <w:trHeight w:val="390"/>
        </w:trPr>
        <w:tc>
          <w:tcPr>
            <w:tcW w:w="492" w:type="dxa"/>
          </w:tcPr>
          <w:p w14:paraId="3B594255" w14:textId="77777777" w:rsidR="005416E0" w:rsidRDefault="005416E0" w:rsidP="00352416">
            <w:pPr>
              <w:spacing w:before="100" w:beforeAutospacing="1" w:after="100" w:afterAutospacing="1" w:line="240" w:lineRule="auto"/>
              <w:jc w:val="center"/>
              <w:rPr>
                <w:rFonts w:eastAsia="Times New Roman" w:cs="Arial"/>
                <w:bCs/>
                <w:color w:val="000000"/>
                <w:sz w:val="24"/>
                <w:szCs w:val="24"/>
                <w:lang w:eastAsia="es-MX"/>
              </w:rPr>
            </w:pPr>
          </w:p>
        </w:tc>
        <w:tc>
          <w:tcPr>
            <w:tcW w:w="5103" w:type="dxa"/>
          </w:tcPr>
          <w:p w14:paraId="6A5293B6" w14:textId="0C2F92FE" w:rsidR="005416E0" w:rsidRDefault="005416E0"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Encargado de la Dirección Jurídica del Tribunal Superior de Justicia del Estado de Tlaxcala</w:t>
            </w:r>
          </w:p>
        </w:tc>
        <w:tc>
          <w:tcPr>
            <w:tcW w:w="3761" w:type="dxa"/>
          </w:tcPr>
          <w:p w14:paraId="7CF9AF57" w14:textId="63843EE5" w:rsidR="005416E0" w:rsidRDefault="00C915E9"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 xml:space="preserve">01/Sep/25 </w:t>
            </w:r>
            <w:r w:rsidR="009F5A3C">
              <w:rPr>
                <w:rFonts w:eastAsia="Times New Roman" w:cs="Arial"/>
                <w:bCs/>
                <w:color w:val="000000"/>
                <w:lang w:eastAsia="es-MX"/>
              </w:rPr>
              <w:t>–</w:t>
            </w:r>
            <w:r>
              <w:rPr>
                <w:rFonts w:eastAsia="Times New Roman" w:cs="Arial"/>
                <w:bCs/>
                <w:color w:val="000000"/>
                <w:lang w:eastAsia="es-MX"/>
              </w:rPr>
              <w:t xml:space="preserve"> 3</w:t>
            </w:r>
            <w:r w:rsidR="009F5A3C">
              <w:rPr>
                <w:rFonts w:eastAsia="Times New Roman" w:cs="Arial"/>
                <w:bCs/>
                <w:color w:val="000000"/>
                <w:lang w:eastAsia="es-MX"/>
              </w:rPr>
              <w:t>0/sep/ 2025</w:t>
            </w:r>
          </w:p>
        </w:tc>
      </w:tr>
      <w:tr w:rsidR="005416E0" w:rsidRPr="008966BA" w14:paraId="6DAF4FD2" w14:textId="77777777" w:rsidTr="00780612">
        <w:trPr>
          <w:trHeight w:val="390"/>
        </w:trPr>
        <w:tc>
          <w:tcPr>
            <w:tcW w:w="492" w:type="dxa"/>
          </w:tcPr>
          <w:p w14:paraId="6B14BE72" w14:textId="79960F51" w:rsidR="005416E0" w:rsidRDefault="005416E0"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5</w:t>
            </w:r>
          </w:p>
        </w:tc>
        <w:tc>
          <w:tcPr>
            <w:tcW w:w="5103" w:type="dxa"/>
          </w:tcPr>
          <w:p w14:paraId="15DB09C9" w14:textId="590FD899" w:rsidR="005416E0" w:rsidRDefault="005416E0"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Juez Segundo Interino del Juzgado de Control y Juicio Oral del Distrito Judicial de Sánchez Piedras y Especializado en justicia para adolescentes del Estado de Tlaxcala.</w:t>
            </w:r>
          </w:p>
        </w:tc>
        <w:tc>
          <w:tcPr>
            <w:tcW w:w="3761" w:type="dxa"/>
          </w:tcPr>
          <w:p w14:paraId="0DAEADFF" w14:textId="77777777" w:rsidR="005416E0" w:rsidRDefault="005416E0" w:rsidP="00154CCA">
            <w:pPr>
              <w:spacing w:before="100" w:beforeAutospacing="1" w:after="100" w:afterAutospacing="1" w:line="240" w:lineRule="auto"/>
              <w:jc w:val="center"/>
              <w:rPr>
                <w:rFonts w:eastAsia="Times New Roman" w:cs="Arial"/>
                <w:bCs/>
                <w:color w:val="000000"/>
                <w:lang w:eastAsia="es-MX"/>
              </w:rPr>
            </w:pPr>
          </w:p>
          <w:p w14:paraId="0F132CEE" w14:textId="468F6F7D" w:rsidR="005416E0" w:rsidRDefault="009F5A3C"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01/oct/2025 – a la fecha</w:t>
            </w:r>
          </w:p>
        </w:tc>
      </w:tr>
    </w:tbl>
    <w:p w14:paraId="2271CE1C" w14:textId="77777777" w:rsidR="004C6641" w:rsidRDefault="004C6641" w:rsidP="00A51CBC">
      <w:pPr>
        <w:spacing w:before="100" w:beforeAutospacing="1" w:after="100" w:afterAutospacing="1" w:line="240" w:lineRule="auto"/>
        <w:rPr>
          <w:rFonts w:eastAsia="Times New Roman" w:cs="Arial"/>
          <w:b/>
          <w:color w:val="000000"/>
          <w:sz w:val="24"/>
          <w:szCs w:val="24"/>
          <w:lang w:eastAsia="es-MX"/>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3828"/>
        <w:gridCol w:w="3330"/>
        <w:gridCol w:w="1706"/>
      </w:tblGrid>
      <w:tr w:rsidR="006051E5" w:rsidRPr="009220DA" w14:paraId="5AEF6D29" w14:textId="77777777" w:rsidTr="008966BA">
        <w:trPr>
          <w:trHeight w:val="705"/>
          <w:jc w:val="center"/>
        </w:trPr>
        <w:tc>
          <w:tcPr>
            <w:tcW w:w="9356" w:type="dxa"/>
            <w:gridSpan w:val="4"/>
            <w:shd w:val="clear" w:color="auto" w:fill="632423"/>
          </w:tcPr>
          <w:p w14:paraId="65EDE2E9" w14:textId="77777777" w:rsidR="00A51CBC" w:rsidRPr="009220DA" w:rsidRDefault="00A51CBC" w:rsidP="00A51CBC">
            <w:pPr>
              <w:spacing w:before="100" w:beforeAutospacing="1" w:after="100" w:afterAutospacing="1" w:line="240" w:lineRule="auto"/>
              <w:rPr>
                <w:rFonts w:eastAsia="Times New Roman" w:cs="Arial"/>
                <w:b/>
                <w:sz w:val="18"/>
                <w:szCs w:val="18"/>
                <w:lang w:eastAsia="es-MX"/>
              </w:rPr>
            </w:pPr>
            <w:r w:rsidRPr="009220DA">
              <w:rPr>
                <w:rFonts w:eastAsia="Times New Roman" w:cs="Arial"/>
                <w:b/>
                <w:sz w:val="18"/>
                <w:szCs w:val="18"/>
                <w:lang w:eastAsia="es-MX"/>
              </w:rPr>
              <w:t>V.- INFORMACION COMPLEMENTARIA:</w:t>
            </w:r>
          </w:p>
          <w:p w14:paraId="7226F0C3" w14:textId="77777777" w:rsidR="00A51CBC" w:rsidRPr="009220DA" w:rsidRDefault="00A51CBC" w:rsidP="003C3FF2">
            <w:pPr>
              <w:tabs>
                <w:tab w:val="left" w:pos="585"/>
              </w:tabs>
              <w:spacing w:before="100" w:beforeAutospacing="1" w:after="100" w:afterAutospacing="1" w:line="240" w:lineRule="auto"/>
              <w:jc w:val="both"/>
              <w:rPr>
                <w:rFonts w:eastAsia="Times New Roman" w:cs="Arial"/>
                <w:b/>
                <w:sz w:val="18"/>
                <w:szCs w:val="18"/>
                <w:lang w:eastAsia="es-MX"/>
              </w:rPr>
            </w:pPr>
            <w:r w:rsidRPr="009220DA">
              <w:rPr>
                <w:rFonts w:eastAsia="Times New Roman" w:cs="Arial"/>
                <w:b/>
                <w:sz w:val="18"/>
                <w:szCs w:val="18"/>
                <w:lang w:eastAsia="es-MX"/>
              </w:rPr>
              <w:t>Últimos cursos y/o conferencias y/o capacitaciones y/o diplomados, etc. (de al menos cinco cursos)</w:t>
            </w:r>
          </w:p>
        </w:tc>
      </w:tr>
      <w:tr w:rsidR="006051E5" w:rsidRPr="009220DA" w14:paraId="5AB982D0" w14:textId="77777777" w:rsidTr="008966BA">
        <w:trPr>
          <w:trHeight w:val="562"/>
          <w:jc w:val="center"/>
        </w:trPr>
        <w:tc>
          <w:tcPr>
            <w:tcW w:w="492" w:type="dxa"/>
            <w:shd w:val="clear" w:color="auto" w:fill="632423"/>
          </w:tcPr>
          <w:p w14:paraId="2E3BB58E" w14:textId="77777777" w:rsidR="00A51CBC" w:rsidRPr="009220DA" w:rsidRDefault="00A51CBC" w:rsidP="00A51CBC">
            <w:pPr>
              <w:spacing w:before="100" w:beforeAutospacing="1" w:after="100" w:afterAutospacing="1" w:line="240" w:lineRule="auto"/>
              <w:rPr>
                <w:rFonts w:eastAsia="Times New Roman" w:cs="Arial"/>
                <w:sz w:val="18"/>
                <w:szCs w:val="18"/>
                <w:lang w:eastAsia="es-MX"/>
              </w:rPr>
            </w:pPr>
          </w:p>
        </w:tc>
        <w:tc>
          <w:tcPr>
            <w:tcW w:w="3828" w:type="dxa"/>
            <w:shd w:val="clear" w:color="auto" w:fill="632423"/>
          </w:tcPr>
          <w:p w14:paraId="43B0E57F" w14:textId="77777777" w:rsidR="00A51CBC" w:rsidRPr="009220DA" w:rsidRDefault="00A51CBC" w:rsidP="00B467A2">
            <w:pPr>
              <w:spacing w:before="100" w:beforeAutospacing="1" w:after="100" w:afterAutospacing="1" w:line="240" w:lineRule="auto"/>
              <w:jc w:val="center"/>
              <w:rPr>
                <w:rFonts w:eastAsia="Times New Roman" w:cs="Arial"/>
                <w:b/>
                <w:bCs/>
                <w:sz w:val="18"/>
                <w:szCs w:val="18"/>
                <w:lang w:eastAsia="es-MX"/>
              </w:rPr>
            </w:pPr>
            <w:r w:rsidRPr="009220DA">
              <w:rPr>
                <w:rFonts w:eastAsia="Times New Roman" w:cs="Arial"/>
                <w:b/>
                <w:bCs/>
                <w:sz w:val="18"/>
                <w:szCs w:val="18"/>
                <w:lang w:eastAsia="es-MX"/>
              </w:rPr>
              <w:t>Nombre del Ponente</w:t>
            </w:r>
          </w:p>
        </w:tc>
        <w:tc>
          <w:tcPr>
            <w:tcW w:w="3330" w:type="dxa"/>
            <w:shd w:val="clear" w:color="auto" w:fill="632423"/>
          </w:tcPr>
          <w:p w14:paraId="74611BF7" w14:textId="77777777" w:rsidR="00A51CBC" w:rsidRPr="009220DA" w:rsidRDefault="00A51CBC" w:rsidP="003C3FF2">
            <w:pPr>
              <w:spacing w:before="100" w:beforeAutospacing="1" w:after="100" w:afterAutospacing="1" w:line="240" w:lineRule="auto"/>
              <w:jc w:val="center"/>
              <w:rPr>
                <w:rFonts w:eastAsia="Times New Roman" w:cs="Arial"/>
                <w:b/>
                <w:bCs/>
                <w:sz w:val="18"/>
                <w:szCs w:val="18"/>
                <w:lang w:eastAsia="es-MX"/>
              </w:rPr>
            </w:pPr>
            <w:r w:rsidRPr="009220DA">
              <w:rPr>
                <w:rFonts w:eastAsia="Times New Roman" w:cs="Arial"/>
                <w:b/>
                <w:bCs/>
                <w:sz w:val="18"/>
                <w:szCs w:val="18"/>
                <w:lang w:eastAsia="es-MX"/>
              </w:rPr>
              <w:t>Institución que impartió</w:t>
            </w:r>
          </w:p>
        </w:tc>
        <w:tc>
          <w:tcPr>
            <w:tcW w:w="1706" w:type="dxa"/>
            <w:shd w:val="clear" w:color="auto" w:fill="632423"/>
          </w:tcPr>
          <w:p w14:paraId="4C7AC2F9" w14:textId="77777777" w:rsidR="00A51CBC" w:rsidRPr="009220DA" w:rsidRDefault="00A51CBC" w:rsidP="003C3FF2">
            <w:pPr>
              <w:spacing w:before="100" w:beforeAutospacing="1" w:after="100" w:afterAutospacing="1" w:line="240" w:lineRule="auto"/>
              <w:jc w:val="center"/>
              <w:rPr>
                <w:rFonts w:eastAsia="Times New Roman" w:cs="Arial"/>
                <w:b/>
                <w:bCs/>
                <w:sz w:val="18"/>
                <w:szCs w:val="18"/>
                <w:lang w:eastAsia="es-MX"/>
              </w:rPr>
            </w:pPr>
            <w:r w:rsidRPr="009220DA">
              <w:rPr>
                <w:rFonts w:eastAsia="Times New Roman" w:cs="Arial"/>
                <w:b/>
                <w:bCs/>
                <w:sz w:val="18"/>
                <w:szCs w:val="18"/>
                <w:lang w:eastAsia="es-MX"/>
              </w:rPr>
              <w:t>Fecha o periodo</w:t>
            </w:r>
          </w:p>
          <w:p w14:paraId="1C96A80C" w14:textId="77777777" w:rsidR="00D73A68" w:rsidRPr="009220DA" w:rsidRDefault="00D73A68" w:rsidP="003C3FF2">
            <w:pPr>
              <w:spacing w:before="100" w:beforeAutospacing="1" w:after="100" w:afterAutospacing="1" w:line="240" w:lineRule="auto"/>
              <w:jc w:val="center"/>
              <w:rPr>
                <w:rFonts w:eastAsia="Times New Roman" w:cs="Arial"/>
                <w:b/>
                <w:bCs/>
                <w:sz w:val="18"/>
                <w:szCs w:val="18"/>
                <w:lang w:eastAsia="es-MX"/>
              </w:rPr>
            </w:pPr>
          </w:p>
        </w:tc>
      </w:tr>
      <w:tr w:rsidR="00AE4418" w:rsidRPr="009220DA" w14:paraId="2A0EE1CC" w14:textId="77777777" w:rsidTr="008966BA">
        <w:trPr>
          <w:trHeight w:val="409"/>
          <w:jc w:val="center"/>
        </w:trPr>
        <w:tc>
          <w:tcPr>
            <w:tcW w:w="492" w:type="dxa"/>
            <w:shd w:val="clear" w:color="auto" w:fill="FFFFFF"/>
          </w:tcPr>
          <w:p w14:paraId="19DC5715" w14:textId="02FB0762" w:rsidR="00AE4418" w:rsidRPr="00635A24" w:rsidRDefault="00D6315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w:t>
            </w:r>
            <w:r w:rsidR="00134627">
              <w:rPr>
                <w:rFonts w:eastAsia="Times New Roman" w:cs="Arial"/>
                <w:sz w:val="18"/>
                <w:szCs w:val="18"/>
                <w:lang w:eastAsia="es-MX"/>
              </w:rPr>
              <w:t>7</w:t>
            </w:r>
            <w:r>
              <w:rPr>
                <w:rFonts w:eastAsia="Times New Roman" w:cs="Arial"/>
                <w:sz w:val="18"/>
                <w:szCs w:val="18"/>
                <w:lang w:eastAsia="es-MX"/>
              </w:rPr>
              <w:t>5</w:t>
            </w:r>
          </w:p>
        </w:tc>
        <w:tc>
          <w:tcPr>
            <w:tcW w:w="3828" w:type="dxa"/>
            <w:shd w:val="clear" w:color="auto" w:fill="FFFFFF"/>
          </w:tcPr>
          <w:p w14:paraId="35057B39" w14:textId="77777777" w:rsidR="004715EA" w:rsidRPr="004715EA" w:rsidRDefault="00D63157" w:rsidP="00D63157">
            <w:pPr>
              <w:spacing w:after="0" w:line="240" w:lineRule="auto"/>
              <w:jc w:val="center"/>
              <w:rPr>
                <w:rFonts w:eastAsia="Times New Roman" w:cs="Arial"/>
                <w:sz w:val="18"/>
                <w:szCs w:val="18"/>
                <w:lang w:eastAsia="es-MX"/>
              </w:rPr>
            </w:pPr>
            <w:r>
              <w:rPr>
                <w:rFonts w:eastAsia="Times New Roman" w:cs="Arial"/>
                <w:b/>
                <w:bCs/>
                <w:sz w:val="18"/>
                <w:szCs w:val="18"/>
                <w:lang w:eastAsia="es-MX"/>
              </w:rPr>
              <w:t>Taller “</w:t>
            </w:r>
            <w:r w:rsidR="0052534A">
              <w:rPr>
                <w:rFonts w:eastAsia="Times New Roman" w:cs="Arial"/>
                <w:b/>
                <w:bCs/>
                <w:sz w:val="18"/>
                <w:szCs w:val="18"/>
                <w:lang w:eastAsia="es-MX"/>
              </w:rPr>
              <w:t xml:space="preserve">La Trata de </w:t>
            </w:r>
            <w:proofErr w:type="gramStart"/>
            <w:r w:rsidR="0052534A">
              <w:rPr>
                <w:rFonts w:eastAsia="Times New Roman" w:cs="Arial"/>
                <w:b/>
                <w:bCs/>
                <w:sz w:val="18"/>
                <w:szCs w:val="18"/>
                <w:lang w:eastAsia="es-MX"/>
              </w:rPr>
              <w:t xml:space="preserve">personas </w:t>
            </w:r>
            <w:r>
              <w:rPr>
                <w:rFonts w:eastAsia="Times New Roman" w:cs="Arial"/>
                <w:b/>
                <w:bCs/>
                <w:sz w:val="18"/>
                <w:szCs w:val="18"/>
                <w:lang w:eastAsia="es-MX"/>
              </w:rPr>
              <w:t xml:space="preserve"> y</w:t>
            </w:r>
            <w:proofErr w:type="gramEnd"/>
            <w:r>
              <w:rPr>
                <w:rFonts w:eastAsia="Times New Roman" w:cs="Arial"/>
                <w:b/>
                <w:bCs/>
                <w:sz w:val="18"/>
                <w:szCs w:val="18"/>
                <w:lang w:eastAsia="es-MX"/>
              </w:rPr>
              <w:t xml:space="preserve"> su análisis desde la perspectiva de género</w:t>
            </w:r>
            <w:r w:rsidR="004715EA">
              <w:rPr>
                <w:rFonts w:eastAsia="Times New Roman" w:cs="Arial"/>
                <w:b/>
                <w:bCs/>
                <w:sz w:val="18"/>
                <w:szCs w:val="18"/>
                <w:lang w:eastAsia="es-MX"/>
              </w:rPr>
              <w:t>.</w:t>
            </w:r>
            <w:r>
              <w:rPr>
                <w:rFonts w:eastAsia="Times New Roman" w:cs="Arial"/>
                <w:b/>
                <w:bCs/>
                <w:sz w:val="18"/>
                <w:szCs w:val="18"/>
                <w:lang w:eastAsia="es-MX"/>
              </w:rPr>
              <w:t>”</w:t>
            </w:r>
            <w:r w:rsidR="004715EA">
              <w:rPr>
                <w:rFonts w:eastAsia="Times New Roman" w:cs="Arial"/>
                <w:b/>
                <w:bCs/>
                <w:sz w:val="18"/>
                <w:szCs w:val="18"/>
                <w:lang w:eastAsia="es-MX"/>
              </w:rPr>
              <w:t xml:space="preserve"> </w:t>
            </w:r>
          </w:p>
        </w:tc>
        <w:tc>
          <w:tcPr>
            <w:tcW w:w="3330" w:type="dxa"/>
          </w:tcPr>
          <w:p w14:paraId="2E551532" w14:textId="77777777" w:rsidR="004715EA" w:rsidRDefault="004715EA" w:rsidP="004715EA">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111AF0B0" w14:textId="77777777" w:rsidR="00AE4418" w:rsidRPr="00635A24" w:rsidRDefault="00AE4418" w:rsidP="003C3FF2">
            <w:pPr>
              <w:spacing w:after="0" w:line="240" w:lineRule="auto"/>
              <w:jc w:val="center"/>
              <w:rPr>
                <w:rFonts w:eastAsia="Times New Roman" w:cs="Arial"/>
                <w:sz w:val="18"/>
                <w:szCs w:val="18"/>
                <w:lang w:eastAsia="es-MX"/>
              </w:rPr>
            </w:pPr>
          </w:p>
        </w:tc>
        <w:tc>
          <w:tcPr>
            <w:tcW w:w="1706" w:type="dxa"/>
          </w:tcPr>
          <w:p w14:paraId="51905B64" w14:textId="77777777" w:rsidR="00AE4418" w:rsidRPr="00635A24" w:rsidRDefault="00D63157" w:rsidP="00D63157">
            <w:pPr>
              <w:spacing w:after="0" w:line="240" w:lineRule="auto"/>
              <w:jc w:val="center"/>
              <w:rPr>
                <w:rFonts w:eastAsia="Times New Roman" w:cs="Arial"/>
                <w:sz w:val="18"/>
                <w:szCs w:val="18"/>
                <w:lang w:eastAsia="es-MX"/>
              </w:rPr>
            </w:pPr>
            <w:r>
              <w:rPr>
                <w:rFonts w:eastAsia="Times New Roman" w:cs="Arial"/>
                <w:sz w:val="18"/>
                <w:szCs w:val="18"/>
                <w:lang w:eastAsia="es-MX"/>
              </w:rPr>
              <w:t xml:space="preserve">Marzo y </w:t>
            </w:r>
            <w:proofErr w:type="gramStart"/>
            <w:r>
              <w:rPr>
                <w:rFonts w:eastAsia="Times New Roman" w:cs="Arial"/>
                <w:sz w:val="18"/>
                <w:szCs w:val="18"/>
                <w:lang w:eastAsia="es-MX"/>
              </w:rPr>
              <w:t>Abril</w:t>
            </w:r>
            <w:proofErr w:type="gramEnd"/>
            <w:r>
              <w:rPr>
                <w:rFonts w:eastAsia="Times New Roman" w:cs="Arial"/>
                <w:sz w:val="18"/>
                <w:szCs w:val="18"/>
                <w:lang w:eastAsia="es-MX"/>
              </w:rPr>
              <w:t xml:space="preserve"> de 2024.</w:t>
            </w:r>
          </w:p>
        </w:tc>
      </w:tr>
      <w:tr w:rsidR="00EE1AD5" w:rsidRPr="009220DA" w14:paraId="4CC93687" w14:textId="77777777" w:rsidTr="008966BA">
        <w:trPr>
          <w:trHeight w:val="409"/>
          <w:jc w:val="center"/>
        </w:trPr>
        <w:tc>
          <w:tcPr>
            <w:tcW w:w="492" w:type="dxa"/>
            <w:shd w:val="clear" w:color="auto" w:fill="FFFFFF"/>
          </w:tcPr>
          <w:p w14:paraId="49042AE7" w14:textId="5437C13E" w:rsidR="00EE1AD5"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w:t>
            </w:r>
            <w:r w:rsidR="00134627">
              <w:rPr>
                <w:rFonts w:eastAsia="Times New Roman" w:cs="Arial"/>
                <w:sz w:val="18"/>
                <w:szCs w:val="18"/>
                <w:lang w:eastAsia="es-MX"/>
              </w:rPr>
              <w:t>74</w:t>
            </w:r>
          </w:p>
        </w:tc>
        <w:tc>
          <w:tcPr>
            <w:tcW w:w="3828" w:type="dxa"/>
            <w:shd w:val="clear" w:color="auto" w:fill="FFFFFF"/>
          </w:tcPr>
          <w:p w14:paraId="3FEECBD1" w14:textId="1099881A" w:rsidR="00EE1AD5" w:rsidRDefault="00EE1AD5"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 xml:space="preserve">Yen </w:t>
            </w:r>
            <w:proofErr w:type="spellStart"/>
            <w:r>
              <w:rPr>
                <w:rFonts w:eastAsia="Times New Roman" w:cs="Arial"/>
                <w:b/>
                <w:bCs/>
                <w:sz w:val="18"/>
                <w:szCs w:val="18"/>
                <w:lang w:eastAsia="es-MX"/>
              </w:rPr>
              <w:t>quitlamiqui</w:t>
            </w:r>
            <w:proofErr w:type="spellEnd"/>
            <w:r>
              <w:rPr>
                <w:rFonts w:eastAsia="Times New Roman" w:cs="Arial"/>
                <w:b/>
                <w:bCs/>
                <w:sz w:val="18"/>
                <w:szCs w:val="18"/>
                <w:lang w:eastAsia="es-MX"/>
              </w:rPr>
              <w:t xml:space="preserve"> “</w:t>
            </w:r>
            <w:proofErr w:type="spellStart"/>
            <w:r>
              <w:rPr>
                <w:rFonts w:eastAsia="Times New Roman" w:cs="Arial"/>
                <w:b/>
                <w:bCs/>
                <w:sz w:val="18"/>
                <w:szCs w:val="18"/>
                <w:lang w:eastAsia="es-MX"/>
              </w:rPr>
              <w:t>nahuatlamachtiliz</w:t>
            </w:r>
            <w:proofErr w:type="spellEnd"/>
            <w:r>
              <w:rPr>
                <w:rFonts w:eastAsia="Times New Roman" w:cs="Arial"/>
                <w:b/>
                <w:bCs/>
                <w:sz w:val="18"/>
                <w:szCs w:val="18"/>
                <w:lang w:eastAsia="es-MX"/>
              </w:rPr>
              <w:t xml:space="preserve"> I y II”</w:t>
            </w:r>
          </w:p>
        </w:tc>
        <w:tc>
          <w:tcPr>
            <w:tcW w:w="3330" w:type="dxa"/>
          </w:tcPr>
          <w:p w14:paraId="4A9EA9D7" w14:textId="77777777" w:rsidR="00EE1AD5" w:rsidRDefault="00EE1AD5"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470DE572" w14:textId="77777777" w:rsidR="00EE1AD5" w:rsidRDefault="00EE1AD5" w:rsidP="004715EA">
            <w:pPr>
              <w:spacing w:after="0" w:line="240" w:lineRule="auto"/>
              <w:jc w:val="center"/>
              <w:rPr>
                <w:rFonts w:eastAsia="Times New Roman" w:cs="Arial"/>
                <w:sz w:val="18"/>
                <w:szCs w:val="18"/>
                <w:lang w:eastAsia="es-MX"/>
              </w:rPr>
            </w:pPr>
          </w:p>
        </w:tc>
        <w:tc>
          <w:tcPr>
            <w:tcW w:w="1706" w:type="dxa"/>
          </w:tcPr>
          <w:p w14:paraId="7B281C0E" w14:textId="1AA37D3E" w:rsidR="00EE1AD5" w:rsidRDefault="00EE1AD5" w:rsidP="00D63157">
            <w:pPr>
              <w:spacing w:after="0" w:line="240" w:lineRule="auto"/>
              <w:jc w:val="center"/>
              <w:rPr>
                <w:rFonts w:eastAsia="Times New Roman" w:cs="Arial"/>
                <w:sz w:val="18"/>
                <w:szCs w:val="18"/>
                <w:lang w:eastAsia="es-MX"/>
              </w:rPr>
            </w:pPr>
            <w:r>
              <w:rPr>
                <w:rFonts w:eastAsia="Times New Roman" w:cs="Arial"/>
                <w:sz w:val="18"/>
                <w:szCs w:val="18"/>
                <w:lang w:eastAsia="es-MX"/>
              </w:rPr>
              <w:t>Septiembre-abril 2024.</w:t>
            </w:r>
          </w:p>
        </w:tc>
      </w:tr>
      <w:tr w:rsidR="002554D6" w:rsidRPr="009220DA" w14:paraId="16CBEF8F" w14:textId="77777777" w:rsidTr="008966BA">
        <w:trPr>
          <w:trHeight w:val="409"/>
          <w:jc w:val="center"/>
        </w:trPr>
        <w:tc>
          <w:tcPr>
            <w:tcW w:w="492" w:type="dxa"/>
            <w:shd w:val="clear" w:color="auto" w:fill="FFFFFF"/>
          </w:tcPr>
          <w:p w14:paraId="4819813A" w14:textId="1A2F9269"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173</w:t>
            </w:r>
          </w:p>
        </w:tc>
        <w:tc>
          <w:tcPr>
            <w:tcW w:w="3828" w:type="dxa"/>
            <w:shd w:val="clear" w:color="auto" w:fill="FFFFFF"/>
          </w:tcPr>
          <w:p w14:paraId="157F57CD" w14:textId="5F825675"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Curso – taller: “Elaboración de actas administrativas en el ámbito laboral”</w:t>
            </w:r>
          </w:p>
        </w:tc>
        <w:tc>
          <w:tcPr>
            <w:tcW w:w="3330" w:type="dxa"/>
          </w:tcPr>
          <w:p w14:paraId="6302F20E"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5158231F"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3D483953" w14:textId="26D5F73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20 de mayo 2024.</w:t>
            </w:r>
          </w:p>
        </w:tc>
      </w:tr>
      <w:tr w:rsidR="002554D6" w:rsidRPr="009220DA" w14:paraId="3F51F053" w14:textId="77777777" w:rsidTr="008966BA">
        <w:trPr>
          <w:trHeight w:val="409"/>
          <w:jc w:val="center"/>
        </w:trPr>
        <w:tc>
          <w:tcPr>
            <w:tcW w:w="492" w:type="dxa"/>
            <w:shd w:val="clear" w:color="auto" w:fill="FFFFFF"/>
          </w:tcPr>
          <w:p w14:paraId="4454F2D9" w14:textId="3DB622BD"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172</w:t>
            </w:r>
          </w:p>
        </w:tc>
        <w:tc>
          <w:tcPr>
            <w:tcW w:w="3828" w:type="dxa"/>
            <w:shd w:val="clear" w:color="auto" w:fill="FFFFFF"/>
          </w:tcPr>
          <w:p w14:paraId="09F557F6" w14:textId="1B0E4655"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Curso-taller: “la trata de personas y su análisis desde la perspectiva de género”</w:t>
            </w:r>
          </w:p>
        </w:tc>
        <w:tc>
          <w:tcPr>
            <w:tcW w:w="3330" w:type="dxa"/>
          </w:tcPr>
          <w:p w14:paraId="4DCB24B5"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243C25C7"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3281F99E" w14:textId="1641F163"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3 de abril de 2024.</w:t>
            </w:r>
          </w:p>
        </w:tc>
      </w:tr>
      <w:tr w:rsidR="002554D6" w:rsidRPr="009220DA" w14:paraId="45460300" w14:textId="77777777" w:rsidTr="008966BA">
        <w:trPr>
          <w:trHeight w:val="409"/>
          <w:jc w:val="center"/>
        </w:trPr>
        <w:tc>
          <w:tcPr>
            <w:tcW w:w="492" w:type="dxa"/>
            <w:shd w:val="clear" w:color="auto" w:fill="FFFFFF"/>
          </w:tcPr>
          <w:p w14:paraId="1F47BB8A" w14:textId="4EA191CF"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171</w:t>
            </w:r>
          </w:p>
        </w:tc>
        <w:tc>
          <w:tcPr>
            <w:tcW w:w="3828" w:type="dxa"/>
            <w:shd w:val="clear" w:color="auto" w:fill="FFFFFF"/>
          </w:tcPr>
          <w:p w14:paraId="1DF2581B" w14:textId="5BB60EDD"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Conferencia: “la corrupción en la administración de justicia”.</w:t>
            </w:r>
          </w:p>
        </w:tc>
        <w:tc>
          <w:tcPr>
            <w:tcW w:w="3330" w:type="dxa"/>
          </w:tcPr>
          <w:p w14:paraId="2800FD44"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752AB569"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027E606E" w14:textId="50D15569"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30 de noviembre 2023.</w:t>
            </w:r>
          </w:p>
        </w:tc>
      </w:tr>
      <w:tr w:rsidR="002554D6" w:rsidRPr="009220DA" w14:paraId="24E0C363" w14:textId="77777777" w:rsidTr="008966BA">
        <w:trPr>
          <w:trHeight w:val="409"/>
          <w:jc w:val="center"/>
        </w:trPr>
        <w:tc>
          <w:tcPr>
            <w:tcW w:w="492" w:type="dxa"/>
            <w:shd w:val="clear" w:color="auto" w:fill="FFFFFF"/>
          </w:tcPr>
          <w:p w14:paraId="17E7CA45" w14:textId="6355B210"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170</w:t>
            </w:r>
          </w:p>
        </w:tc>
        <w:tc>
          <w:tcPr>
            <w:tcW w:w="3828" w:type="dxa"/>
            <w:shd w:val="clear" w:color="auto" w:fill="FFFFFF"/>
          </w:tcPr>
          <w:p w14:paraId="32476700" w14:textId="5207A99D"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 xml:space="preserve">Panel: </w:t>
            </w:r>
            <w:proofErr w:type="gramStart"/>
            <w:r>
              <w:rPr>
                <w:rFonts w:eastAsia="Times New Roman" w:cs="Arial"/>
                <w:b/>
                <w:bCs/>
                <w:sz w:val="18"/>
                <w:szCs w:val="18"/>
                <w:lang w:eastAsia="es-MX"/>
              </w:rPr>
              <w:t>“ Análisis</w:t>
            </w:r>
            <w:proofErr w:type="gramEnd"/>
            <w:r>
              <w:rPr>
                <w:rFonts w:eastAsia="Times New Roman" w:cs="Arial"/>
                <w:b/>
                <w:bCs/>
                <w:sz w:val="18"/>
                <w:szCs w:val="18"/>
                <w:lang w:eastAsia="es-MX"/>
              </w:rPr>
              <w:t xml:space="preserve"> a las sentencias emblemáticas con perspectiva de género, emitidas por la SCJN y por la Corte interamericana de derechos humanos.”</w:t>
            </w:r>
          </w:p>
        </w:tc>
        <w:tc>
          <w:tcPr>
            <w:tcW w:w="3330" w:type="dxa"/>
          </w:tcPr>
          <w:p w14:paraId="746BEB46"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78472BBC"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5D65C91A" w14:textId="3F7D2E89"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29 de noviembre de 2023.</w:t>
            </w:r>
          </w:p>
        </w:tc>
      </w:tr>
      <w:tr w:rsidR="002554D6" w:rsidRPr="009220DA" w14:paraId="122B927F" w14:textId="77777777" w:rsidTr="008966BA">
        <w:trPr>
          <w:trHeight w:val="409"/>
          <w:jc w:val="center"/>
        </w:trPr>
        <w:tc>
          <w:tcPr>
            <w:tcW w:w="492" w:type="dxa"/>
            <w:shd w:val="clear" w:color="auto" w:fill="FFFFFF"/>
          </w:tcPr>
          <w:p w14:paraId="17F91A1E" w14:textId="5189EC71"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w:t>
            </w:r>
            <w:r w:rsidR="00A508B7">
              <w:rPr>
                <w:rFonts w:eastAsia="Times New Roman" w:cs="Arial"/>
                <w:sz w:val="18"/>
                <w:szCs w:val="18"/>
                <w:lang w:eastAsia="es-MX"/>
              </w:rPr>
              <w:t>9</w:t>
            </w:r>
          </w:p>
        </w:tc>
        <w:tc>
          <w:tcPr>
            <w:tcW w:w="3828" w:type="dxa"/>
            <w:shd w:val="clear" w:color="auto" w:fill="FFFFFF"/>
          </w:tcPr>
          <w:p w14:paraId="4A6B9D8E" w14:textId="5F4D4477" w:rsidR="002554D6" w:rsidRPr="004715EA" w:rsidRDefault="002554D6" w:rsidP="00D63157">
            <w:pPr>
              <w:spacing w:after="0" w:line="240" w:lineRule="auto"/>
              <w:jc w:val="center"/>
              <w:rPr>
                <w:rFonts w:eastAsia="Times New Roman" w:cs="Arial"/>
                <w:sz w:val="18"/>
                <w:szCs w:val="18"/>
                <w:lang w:eastAsia="es-MX"/>
              </w:rPr>
            </w:pPr>
            <w:r>
              <w:rPr>
                <w:rFonts w:eastAsia="Times New Roman" w:cs="Arial"/>
                <w:b/>
                <w:bCs/>
                <w:sz w:val="18"/>
                <w:szCs w:val="18"/>
                <w:lang w:eastAsia="es-MX"/>
              </w:rPr>
              <w:t>Diplomado de Actualización en Justicia Penal.</w:t>
            </w:r>
            <w:r w:rsidR="005350E8">
              <w:rPr>
                <w:rFonts w:eastAsia="Times New Roman" w:cs="Arial"/>
                <w:b/>
                <w:bCs/>
                <w:sz w:val="18"/>
                <w:szCs w:val="18"/>
                <w:lang w:eastAsia="es-MX"/>
              </w:rPr>
              <w:t xml:space="preserve"> 120 hora</w:t>
            </w:r>
            <w:r w:rsidR="008E0576">
              <w:rPr>
                <w:rFonts w:eastAsia="Times New Roman" w:cs="Arial"/>
                <w:b/>
                <w:bCs/>
                <w:sz w:val="18"/>
                <w:szCs w:val="18"/>
                <w:lang w:eastAsia="es-MX"/>
              </w:rPr>
              <w:t>s.c</w:t>
            </w:r>
            <w:r>
              <w:rPr>
                <w:rFonts w:eastAsia="Times New Roman" w:cs="Arial"/>
                <w:b/>
                <w:bCs/>
                <w:sz w:val="18"/>
                <w:szCs w:val="18"/>
                <w:lang w:eastAsia="es-MX"/>
              </w:rPr>
              <w:t xml:space="preserve"> </w:t>
            </w:r>
          </w:p>
        </w:tc>
        <w:tc>
          <w:tcPr>
            <w:tcW w:w="3330" w:type="dxa"/>
          </w:tcPr>
          <w:p w14:paraId="1D88345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0D4BD834"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31B1EF06"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25 de mayo al 09 de noviembre de 2023.</w:t>
            </w:r>
          </w:p>
        </w:tc>
      </w:tr>
      <w:tr w:rsidR="002554D6" w:rsidRPr="009220DA" w14:paraId="072AA48A" w14:textId="77777777" w:rsidTr="008966BA">
        <w:trPr>
          <w:trHeight w:val="409"/>
          <w:jc w:val="center"/>
        </w:trPr>
        <w:tc>
          <w:tcPr>
            <w:tcW w:w="492" w:type="dxa"/>
            <w:shd w:val="clear" w:color="auto" w:fill="FFFFFF"/>
          </w:tcPr>
          <w:p w14:paraId="0214E5B7" w14:textId="3270D54A"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168</w:t>
            </w:r>
          </w:p>
        </w:tc>
        <w:tc>
          <w:tcPr>
            <w:tcW w:w="3828" w:type="dxa"/>
            <w:shd w:val="clear" w:color="auto" w:fill="FFFFFF"/>
          </w:tcPr>
          <w:p w14:paraId="76BD5260" w14:textId="61F5348C"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Conferencia: “desafíos en torno a la violencia mediática y la protección a la dignidad de las mujeres”</w:t>
            </w:r>
          </w:p>
        </w:tc>
        <w:tc>
          <w:tcPr>
            <w:tcW w:w="3330" w:type="dxa"/>
          </w:tcPr>
          <w:p w14:paraId="04164D18"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580E3638"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3442F12A" w14:textId="4FA8E0A3"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27 de noviembre de 2023.</w:t>
            </w:r>
          </w:p>
        </w:tc>
      </w:tr>
      <w:tr w:rsidR="002554D6" w:rsidRPr="009220DA" w14:paraId="58F747F9" w14:textId="77777777" w:rsidTr="008966BA">
        <w:trPr>
          <w:trHeight w:val="409"/>
          <w:jc w:val="center"/>
        </w:trPr>
        <w:tc>
          <w:tcPr>
            <w:tcW w:w="492" w:type="dxa"/>
            <w:shd w:val="clear" w:color="auto" w:fill="FFFFFF"/>
          </w:tcPr>
          <w:p w14:paraId="1016A932" w14:textId="2D768B96"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167</w:t>
            </w:r>
          </w:p>
        </w:tc>
        <w:tc>
          <w:tcPr>
            <w:tcW w:w="3828" w:type="dxa"/>
            <w:shd w:val="clear" w:color="auto" w:fill="FFFFFF"/>
          </w:tcPr>
          <w:p w14:paraId="5065A0AE" w14:textId="55D81F3E"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Conferencia: “Impugnación e inaplicabilidad de la prisión preventiva en México”</w:t>
            </w:r>
          </w:p>
        </w:tc>
        <w:tc>
          <w:tcPr>
            <w:tcW w:w="3330" w:type="dxa"/>
          </w:tcPr>
          <w:p w14:paraId="2763855B"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65D211EB" w14:textId="1C91FB54" w:rsidR="002554D6" w:rsidRDefault="002554D6" w:rsidP="00D63157">
            <w:pPr>
              <w:spacing w:after="0" w:line="240" w:lineRule="auto"/>
              <w:jc w:val="center"/>
              <w:rPr>
                <w:rFonts w:eastAsia="Times New Roman" w:cs="Arial"/>
                <w:sz w:val="18"/>
                <w:szCs w:val="18"/>
                <w:lang w:eastAsia="es-MX"/>
              </w:rPr>
            </w:pPr>
          </w:p>
        </w:tc>
        <w:tc>
          <w:tcPr>
            <w:tcW w:w="1706" w:type="dxa"/>
          </w:tcPr>
          <w:p w14:paraId="470654FD" w14:textId="052E44F0"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 xml:space="preserve">14 </w:t>
            </w:r>
            <w:proofErr w:type="gramStart"/>
            <w:r>
              <w:rPr>
                <w:rFonts w:eastAsia="Times New Roman" w:cs="Arial"/>
                <w:sz w:val="18"/>
                <w:szCs w:val="18"/>
                <w:lang w:eastAsia="es-MX"/>
              </w:rPr>
              <w:t>Noviembre</w:t>
            </w:r>
            <w:proofErr w:type="gramEnd"/>
            <w:r>
              <w:rPr>
                <w:rFonts w:eastAsia="Times New Roman" w:cs="Arial"/>
                <w:sz w:val="18"/>
                <w:szCs w:val="18"/>
                <w:lang w:eastAsia="es-MX"/>
              </w:rPr>
              <w:t xml:space="preserve"> 2023.</w:t>
            </w:r>
          </w:p>
        </w:tc>
      </w:tr>
      <w:tr w:rsidR="002554D6" w:rsidRPr="009220DA" w14:paraId="20860156" w14:textId="77777777" w:rsidTr="008966BA">
        <w:trPr>
          <w:trHeight w:val="409"/>
          <w:jc w:val="center"/>
        </w:trPr>
        <w:tc>
          <w:tcPr>
            <w:tcW w:w="492" w:type="dxa"/>
            <w:shd w:val="clear" w:color="auto" w:fill="FFFFFF"/>
          </w:tcPr>
          <w:p w14:paraId="3954BB5F" w14:textId="5E4E92AB"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lastRenderedPageBreak/>
              <w:t>166</w:t>
            </w:r>
          </w:p>
        </w:tc>
        <w:tc>
          <w:tcPr>
            <w:tcW w:w="3828" w:type="dxa"/>
            <w:shd w:val="clear" w:color="auto" w:fill="FFFFFF"/>
          </w:tcPr>
          <w:p w14:paraId="02A4EF2D" w14:textId="0C75F279" w:rsidR="002554D6" w:rsidRPr="001C6DE0" w:rsidRDefault="002554D6" w:rsidP="00D63157">
            <w:pPr>
              <w:spacing w:after="0" w:line="240" w:lineRule="auto"/>
              <w:jc w:val="center"/>
              <w:rPr>
                <w:rFonts w:eastAsia="Times New Roman" w:cs="Arial"/>
                <w:sz w:val="18"/>
                <w:szCs w:val="18"/>
                <w:lang w:eastAsia="es-MX"/>
              </w:rPr>
            </w:pPr>
            <w:r>
              <w:rPr>
                <w:rFonts w:eastAsia="Times New Roman" w:cs="Arial"/>
                <w:b/>
                <w:bCs/>
                <w:sz w:val="18"/>
                <w:szCs w:val="18"/>
                <w:lang w:eastAsia="es-MX"/>
              </w:rPr>
              <w:t xml:space="preserve">Conferencia magistral Justicia Transnacional: </w:t>
            </w:r>
            <w:r>
              <w:rPr>
                <w:rFonts w:eastAsia="Times New Roman" w:cs="Arial"/>
                <w:sz w:val="18"/>
                <w:szCs w:val="18"/>
                <w:lang w:eastAsia="es-MX"/>
              </w:rPr>
              <w:t xml:space="preserve">Reflexiones a partir del caso colombiano. </w:t>
            </w:r>
          </w:p>
        </w:tc>
        <w:tc>
          <w:tcPr>
            <w:tcW w:w="3330" w:type="dxa"/>
          </w:tcPr>
          <w:p w14:paraId="0C7845A7" w14:textId="32DA000E"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SCJN. Centro de estudios constitucionales y la dirección general de casas de la cultura jurídica.</w:t>
            </w:r>
          </w:p>
        </w:tc>
        <w:tc>
          <w:tcPr>
            <w:tcW w:w="1706" w:type="dxa"/>
          </w:tcPr>
          <w:p w14:paraId="7D14C2E7" w14:textId="3C23E022"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25 de octubre de 2023.</w:t>
            </w:r>
          </w:p>
        </w:tc>
      </w:tr>
      <w:tr w:rsidR="002554D6" w:rsidRPr="009220DA" w14:paraId="0BF40D5C" w14:textId="77777777" w:rsidTr="008966BA">
        <w:trPr>
          <w:trHeight w:val="409"/>
          <w:jc w:val="center"/>
        </w:trPr>
        <w:tc>
          <w:tcPr>
            <w:tcW w:w="492" w:type="dxa"/>
            <w:shd w:val="clear" w:color="auto" w:fill="FFFFFF"/>
          </w:tcPr>
          <w:p w14:paraId="2C9FD965" w14:textId="2686228D"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w:t>
            </w:r>
            <w:r w:rsidR="00A508B7">
              <w:rPr>
                <w:rFonts w:eastAsia="Times New Roman" w:cs="Arial"/>
                <w:sz w:val="18"/>
                <w:szCs w:val="18"/>
                <w:lang w:eastAsia="es-MX"/>
              </w:rPr>
              <w:t>5</w:t>
            </w:r>
          </w:p>
        </w:tc>
        <w:tc>
          <w:tcPr>
            <w:tcW w:w="3828" w:type="dxa"/>
            <w:shd w:val="clear" w:color="auto" w:fill="FFFFFF"/>
          </w:tcPr>
          <w:p w14:paraId="0B63C792"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Seminario permanente sobre Justicia Penal. “El derecho penal como limite al poder punitivo del Estado: estudio de los precedentes de la SCJN”</w:t>
            </w:r>
          </w:p>
          <w:p w14:paraId="0DEBD148"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AC87533"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Suprema Corte de Justicia de la Nación a través del Centro de Estudios Constitucionales y la Dirección General de Casas de la Cultura Jurídica.</w:t>
            </w:r>
          </w:p>
          <w:p w14:paraId="6744E849"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599032A7"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28 de septiembre de 2023.</w:t>
            </w:r>
          </w:p>
        </w:tc>
      </w:tr>
      <w:tr w:rsidR="002554D6" w:rsidRPr="009220DA" w14:paraId="2FE754F5" w14:textId="77777777" w:rsidTr="008966BA">
        <w:trPr>
          <w:trHeight w:val="409"/>
          <w:jc w:val="center"/>
        </w:trPr>
        <w:tc>
          <w:tcPr>
            <w:tcW w:w="492" w:type="dxa"/>
            <w:shd w:val="clear" w:color="auto" w:fill="FFFFFF"/>
          </w:tcPr>
          <w:p w14:paraId="0F971537" w14:textId="5E996208"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164</w:t>
            </w:r>
          </w:p>
        </w:tc>
        <w:tc>
          <w:tcPr>
            <w:tcW w:w="3828" w:type="dxa"/>
            <w:shd w:val="clear" w:color="auto" w:fill="FFFFFF"/>
          </w:tcPr>
          <w:p w14:paraId="32159455" w14:textId="5E0168F0"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 xml:space="preserve">Taller “simulación de 6 audiencias en ejecución penal” </w:t>
            </w:r>
          </w:p>
        </w:tc>
        <w:tc>
          <w:tcPr>
            <w:tcW w:w="3330" w:type="dxa"/>
          </w:tcPr>
          <w:p w14:paraId="00E840F2" w14:textId="04553E7C"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Colegio multidisciplinario para la enseñanza de competencias profesionales.</w:t>
            </w:r>
          </w:p>
        </w:tc>
        <w:tc>
          <w:tcPr>
            <w:tcW w:w="1706" w:type="dxa"/>
          </w:tcPr>
          <w:p w14:paraId="69104300" w14:textId="26E5B5D3" w:rsidR="002554D6" w:rsidRDefault="002554D6" w:rsidP="00FD041B">
            <w:pPr>
              <w:spacing w:after="0" w:line="240" w:lineRule="auto"/>
              <w:jc w:val="center"/>
              <w:rPr>
                <w:rFonts w:eastAsia="Times New Roman" w:cs="Arial"/>
                <w:sz w:val="18"/>
                <w:szCs w:val="18"/>
                <w:lang w:eastAsia="es-MX"/>
              </w:rPr>
            </w:pPr>
            <w:r>
              <w:rPr>
                <w:rFonts w:eastAsia="Times New Roman" w:cs="Arial"/>
                <w:sz w:val="18"/>
                <w:szCs w:val="18"/>
                <w:lang w:eastAsia="es-MX"/>
              </w:rPr>
              <w:t>12, 18, 19, 21, 25, 26 de agosto, 1, 2, 8, 9, 22 y 23 de septiembre de 2023.</w:t>
            </w:r>
          </w:p>
        </w:tc>
      </w:tr>
      <w:tr w:rsidR="002554D6" w:rsidRPr="009220DA" w14:paraId="6EF31A53" w14:textId="77777777" w:rsidTr="008966BA">
        <w:trPr>
          <w:trHeight w:val="409"/>
          <w:jc w:val="center"/>
        </w:trPr>
        <w:tc>
          <w:tcPr>
            <w:tcW w:w="492" w:type="dxa"/>
            <w:shd w:val="clear" w:color="auto" w:fill="FFFFFF"/>
          </w:tcPr>
          <w:p w14:paraId="52DA623B" w14:textId="4504B58E" w:rsidR="002554D6" w:rsidRDefault="00063F5B"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163</w:t>
            </w:r>
          </w:p>
        </w:tc>
        <w:tc>
          <w:tcPr>
            <w:tcW w:w="3828" w:type="dxa"/>
            <w:shd w:val="clear" w:color="auto" w:fill="FFFFFF"/>
          </w:tcPr>
          <w:p w14:paraId="1EF76546" w14:textId="6E419E1B"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Curso “lenguaje de señas mexicanas dirigido al Poder Judicial”.</w:t>
            </w:r>
          </w:p>
        </w:tc>
        <w:tc>
          <w:tcPr>
            <w:tcW w:w="3330" w:type="dxa"/>
          </w:tcPr>
          <w:p w14:paraId="13F5013A" w14:textId="31252C21"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tc>
        <w:tc>
          <w:tcPr>
            <w:tcW w:w="1706" w:type="dxa"/>
          </w:tcPr>
          <w:p w14:paraId="393CDCE5" w14:textId="31E9D15A" w:rsidR="002554D6" w:rsidRDefault="002554D6" w:rsidP="00FD041B">
            <w:pPr>
              <w:spacing w:after="0" w:line="240" w:lineRule="auto"/>
              <w:jc w:val="center"/>
              <w:rPr>
                <w:rFonts w:eastAsia="Times New Roman" w:cs="Arial"/>
                <w:sz w:val="18"/>
                <w:szCs w:val="18"/>
                <w:lang w:eastAsia="es-MX"/>
              </w:rPr>
            </w:pPr>
            <w:r>
              <w:rPr>
                <w:rFonts w:eastAsia="Times New Roman" w:cs="Arial"/>
                <w:sz w:val="18"/>
                <w:szCs w:val="18"/>
                <w:lang w:eastAsia="es-MX"/>
              </w:rPr>
              <w:t>SEP 2023.</w:t>
            </w:r>
          </w:p>
        </w:tc>
      </w:tr>
      <w:tr w:rsidR="002554D6" w:rsidRPr="009220DA" w14:paraId="71D314AE" w14:textId="77777777" w:rsidTr="008966BA">
        <w:trPr>
          <w:trHeight w:val="409"/>
          <w:jc w:val="center"/>
        </w:trPr>
        <w:tc>
          <w:tcPr>
            <w:tcW w:w="492" w:type="dxa"/>
            <w:shd w:val="clear" w:color="auto" w:fill="FFFFFF"/>
          </w:tcPr>
          <w:p w14:paraId="2CB129FC"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162</w:t>
            </w:r>
          </w:p>
        </w:tc>
        <w:tc>
          <w:tcPr>
            <w:tcW w:w="3828" w:type="dxa"/>
            <w:shd w:val="clear" w:color="auto" w:fill="FFFFFF"/>
          </w:tcPr>
          <w:p w14:paraId="23A47ECB"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1er. Congreso Digital “Las Relaciones de la Policía con la sociedad en México”</w:t>
            </w:r>
          </w:p>
          <w:p w14:paraId="78A0E7D7"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4FEB28DA"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Centro de Estudios de Posgrado S.C. de la Ciudad de México</w:t>
            </w:r>
          </w:p>
        </w:tc>
        <w:tc>
          <w:tcPr>
            <w:tcW w:w="1706" w:type="dxa"/>
          </w:tcPr>
          <w:p w14:paraId="0B8B15E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29, 30 y 31 de agosto de 2023.</w:t>
            </w:r>
          </w:p>
        </w:tc>
      </w:tr>
      <w:tr w:rsidR="002554D6" w:rsidRPr="009220DA" w14:paraId="4AB89270" w14:textId="77777777" w:rsidTr="008966BA">
        <w:trPr>
          <w:trHeight w:val="409"/>
          <w:jc w:val="center"/>
        </w:trPr>
        <w:tc>
          <w:tcPr>
            <w:tcW w:w="492" w:type="dxa"/>
            <w:shd w:val="clear" w:color="auto" w:fill="FFFFFF"/>
          </w:tcPr>
          <w:p w14:paraId="49CD3D0A"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161</w:t>
            </w:r>
          </w:p>
        </w:tc>
        <w:tc>
          <w:tcPr>
            <w:tcW w:w="3828" w:type="dxa"/>
            <w:shd w:val="clear" w:color="auto" w:fill="FFFFFF"/>
          </w:tcPr>
          <w:p w14:paraId="61AB7CC7"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Conferencia: “Litigio estratégico: ¿Cómo llegar a la Corte Interamericana Caso Reyes Alpizar, García Rodríguez vs. México</w:t>
            </w:r>
          </w:p>
        </w:tc>
        <w:tc>
          <w:tcPr>
            <w:tcW w:w="3330" w:type="dxa"/>
          </w:tcPr>
          <w:p w14:paraId="0ADEB776"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Universidad Iberoamericana Puebla, a través del Departamento de Ciencias Sociales y la coordinación de los posgrados en Derecho.</w:t>
            </w:r>
          </w:p>
          <w:p w14:paraId="1D30E331"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7788808D"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06 de julio de 2023.</w:t>
            </w:r>
          </w:p>
        </w:tc>
      </w:tr>
      <w:tr w:rsidR="002554D6" w:rsidRPr="009220DA" w14:paraId="54D47FE7" w14:textId="77777777" w:rsidTr="008966BA">
        <w:trPr>
          <w:trHeight w:val="409"/>
          <w:jc w:val="center"/>
        </w:trPr>
        <w:tc>
          <w:tcPr>
            <w:tcW w:w="492" w:type="dxa"/>
            <w:shd w:val="clear" w:color="auto" w:fill="FFFFFF"/>
          </w:tcPr>
          <w:p w14:paraId="25D6BE36"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160</w:t>
            </w:r>
          </w:p>
        </w:tc>
        <w:tc>
          <w:tcPr>
            <w:tcW w:w="3828" w:type="dxa"/>
            <w:shd w:val="clear" w:color="auto" w:fill="FFFFFF"/>
          </w:tcPr>
          <w:p w14:paraId="3A4BEA32"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Conferencia magistral “Undécima época, la nueva etapa de la jurisprudencia”</w:t>
            </w:r>
          </w:p>
          <w:p w14:paraId="0D644C12"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BC70217"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Consejo de la Judicatura del Estado de Tlaxcala.</w:t>
            </w:r>
          </w:p>
        </w:tc>
        <w:tc>
          <w:tcPr>
            <w:tcW w:w="1706" w:type="dxa"/>
          </w:tcPr>
          <w:p w14:paraId="7CA804FE"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 xml:space="preserve">30 de </w:t>
            </w:r>
            <w:proofErr w:type="gramStart"/>
            <w:r>
              <w:rPr>
                <w:rFonts w:eastAsia="Times New Roman" w:cs="Arial"/>
                <w:sz w:val="18"/>
                <w:szCs w:val="18"/>
                <w:lang w:eastAsia="es-MX"/>
              </w:rPr>
              <w:t>Junio</w:t>
            </w:r>
            <w:proofErr w:type="gramEnd"/>
            <w:r>
              <w:rPr>
                <w:rFonts w:eastAsia="Times New Roman" w:cs="Arial"/>
                <w:sz w:val="18"/>
                <w:szCs w:val="18"/>
                <w:lang w:eastAsia="es-MX"/>
              </w:rPr>
              <w:t xml:space="preserve"> de 2022.</w:t>
            </w:r>
          </w:p>
        </w:tc>
      </w:tr>
      <w:tr w:rsidR="002554D6" w:rsidRPr="009220DA" w14:paraId="1DC0437C" w14:textId="77777777" w:rsidTr="008966BA">
        <w:trPr>
          <w:trHeight w:val="409"/>
          <w:jc w:val="center"/>
        </w:trPr>
        <w:tc>
          <w:tcPr>
            <w:tcW w:w="492" w:type="dxa"/>
            <w:shd w:val="clear" w:color="auto" w:fill="FFFFFF"/>
          </w:tcPr>
          <w:p w14:paraId="773BB5E1"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159</w:t>
            </w:r>
          </w:p>
        </w:tc>
        <w:tc>
          <w:tcPr>
            <w:tcW w:w="3828" w:type="dxa"/>
            <w:shd w:val="clear" w:color="auto" w:fill="FFFFFF"/>
          </w:tcPr>
          <w:p w14:paraId="48BD6755"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Conferencia “Prisión Preventiva frente a los nuevos criterios interamericanos” a cargo de la Doctora Carla Pratt Corzo.</w:t>
            </w:r>
          </w:p>
          <w:p w14:paraId="2532059E"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0B0E3ACB"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tc>
        <w:tc>
          <w:tcPr>
            <w:tcW w:w="1706" w:type="dxa"/>
          </w:tcPr>
          <w:p w14:paraId="3BF240A8"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25 de mayo de 2023.</w:t>
            </w:r>
          </w:p>
          <w:p w14:paraId="57A74EBD" w14:textId="77777777" w:rsidR="002554D6" w:rsidRDefault="002554D6" w:rsidP="00D63157">
            <w:pPr>
              <w:spacing w:after="0" w:line="240" w:lineRule="auto"/>
              <w:jc w:val="center"/>
              <w:rPr>
                <w:rFonts w:eastAsia="Times New Roman" w:cs="Arial"/>
                <w:sz w:val="18"/>
                <w:szCs w:val="18"/>
                <w:lang w:eastAsia="es-MX"/>
              </w:rPr>
            </w:pPr>
          </w:p>
          <w:p w14:paraId="48847D1B"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54ABBF71" w14:textId="77777777" w:rsidTr="008966BA">
        <w:trPr>
          <w:trHeight w:val="409"/>
          <w:jc w:val="center"/>
        </w:trPr>
        <w:tc>
          <w:tcPr>
            <w:tcW w:w="492" w:type="dxa"/>
            <w:shd w:val="clear" w:color="auto" w:fill="FFFFFF"/>
          </w:tcPr>
          <w:p w14:paraId="73E9BB3E"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158</w:t>
            </w:r>
          </w:p>
        </w:tc>
        <w:tc>
          <w:tcPr>
            <w:tcW w:w="3828" w:type="dxa"/>
            <w:shd w:val="clear" w:color="auto" w:fill="FFFFFF"/>
          </w:tcPr>
          <w:p w14:paraId="68C13980"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Seminario permanente sobre derecho al trabajo y reforma laboral: “Trabajo de mujeres, ¿entre las tareas de cuidado y el techo de cristal?</w:t>
            </w:r>
          </w:p>
          <w:p w14:paraId="57C7C6A1"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61BF43E"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Centro de Estudios Constitucionales de la Suprema Corte de Justicia de la Nación y Casas de la Cultura Jurídica.</w:t>
            </w:r>
          </w:p>
        </w:tc>
        <w:tc>
          <w:tcPr>
            <w:tcW w:w="1706" w:type="dxa"/>
          </w:tcPr>
          <w:p w14:paraId="1975BBA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23 de mayo de 2023.</w:t>
            </w:r>
          </w:p>
        </w:tc>
      </w:tr>
      <w:tr w:rsidR="002554D6" w:rsidRPr="009220DA" w14:paraId="0FD0A549" w14:textId="77777777" w:rsidTr="008966BA">
        <w:trPr>
          <w:trHeight w:val="409"/>
          <w:jc w:val="center"/>
        </w:trPr>
        <w:tc>
          <w:tcPr>
            <w:tcW w:w="492" w:type="dxa"/>
            <w:shd w:val="clear" w:color="auto" w:fill="FFFFFF"/>
          </w:tcPr>
          <w:p w14:paraId="5BDC357B"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157</w:t>
            </w:r>
          </w:p>
        </w:tc>
        <w:tc>
          <w:tcPr>
            <w:tcW w:w="3828" w:type="dxa"/>
            <w:shd w:val="clear" w:color="auto" w:fill="FFFFFF"/>
          </w:tcPr>
          <w:p w14:paraId="29FC8AF3"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Justicia Penal. Curso Intensivo de precedentes de la SCJN sobre derechos humanos. Modulo VII. Justicia Penal.</w:t>
            </w:r>
          </w:p>
          <w:p w14:paraId="586B48E5"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6D85102"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Centro de Estudios Constitucionales de la Suprema Corte de Justicia de la Nación y Casas de la Cultura Jurídica.</w:t>
            </w:r>
          </w:p>
          <w:p w14:paraId="53A88F12"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04857B1C"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22 y 23 de mayo de 2023.</w:t>
            </w:r>
          </w:p>
        </w:tc>
      </w:tr>
      <w:tr w:rsidR="002554D6" w:rsidRPr="009220DA" w14:paraId="04838DF5" w14:textId="77777777" w:rsidTr="008966BA">
        <w:trPr>
          <w:trHeight w:val="409"/>
          <w:jc w:val="center"/>
        </w:trPr>
        <w:tc>
          <w:tcPr>
            <w:tcW w:w="492" w:type="dxa"/>
            <w:shd w:val="clear" w:color="auto" w:fill="FFFFFF"/>
          </w:tcPr>
          <w:p w14:paraId="52619944"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156</w:t>
            </w:r>
          </w:p>
        </w:tc>
        <w:tc>
          <w:tcPr>
            <w:tcW w:w="3828" w:type="dxa"/>
            <w:shd w:val="clear" w:color="auto" w:fill="FFFFFF"/>
          </w:tcPr>
          <w:p w14:paraId="0541A4F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Derecho al trabajo. Curso Intensivo de precedentes de la SCJN sobre derechos humanos.</w:t>
            </w:r>
          </w:p>
          <w:p w14:paraId="42615FDB"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CA73824"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Centro de Estudios Constitucionales de la Suprema Corte de Justicia de la Nación y Casas de la Cultura Jurídica.</w:t>
            </w:r>
          </w:p>
          <w:p w14:paraId="26217FEB"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6E350EBE"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 y 16 de mayo de 2023.</w:t>
            </w:r>
          </w:p>
        </w:tc>
      </w:tr>
      <w:tr w:rsidR="002554D6" w:rsidRPr="009220DA" w14:paraId="75CC6248" w14:textId="77777777" w:rsidTr="008966BA">
        <w:trPr>
          <w:trHeight w:val="409"/>
          <w:jc w:val="center"/>
        </w:trPr>
        <w:tc>
          <w:tcPr>
            <w:tcW w:w="492" w:type="dxa"/>
            <w:shd w:val="clear" w:color="auto" w:fill="FFFFFF"/>
          </w:tcPr>
          <w:p w14:paraId="45E997F1"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155</w:t>
            </w:r>
          </w:p>
        </w:tc>
        <w:tc>
          <w:tcPr>
            <w:tcW w:w="3828" w:type="dxa"/>
            <w:shd w:val="clear" w:color="auto" w:fill="FFFFFF"/>
          </w:tcPr>
          <w:p w14:paraId="2D76CB46"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1er. Congreso digital contra la corrupción. Avances, Retos y Desafíos en la lucha contra la corrupción en México</w:t>
            </w:r>
          </w:p>
          <w:p w14:paraId="41610449"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1EE45C7"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Centro de Estudios de Posgrado S.C. de la Ciudad de México</w:t>
            </w:r>
          </w:p>
        </w:tc>
        <w:tc>
          <w:tcPr>
            <w:tcW w:w="1706" w:type="dxa"/>
          </w:tcPr>
          <w:p w14:paraId="6CF7B44A"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03 y 04 de mayo de 2023.</w:t>
            </w:r>
          </w:p>
        </w:tc>
      </w:tr>
      <w:tr w:rsidR="002554D6" w:rsidRPr="009220DA" w14:paraId="2E0751A4" w14:textId="77777777" w:rsidTr="008966BA">
        <w:trPr>
          <w:trHeight w:val="409"/>
          <w:jc w:val="center"/>
        </w:trPr>
        <w:tc>
          <w:tcPr>
            <w:tcW w:w="492" w:type="dxa"/>
            <w:shd w:val="clear" w:color="auto" w:fill="FFFFFF"/>
          </w:tcPr>
          <w:p w14:paraId="3CE3577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154</w:t>
            </w:r>
          </w:p>
        </w:tc>
        <w:tc>
          <w:tcPr>
            <w:tcW w:w="3828" w:type="dxa"/>
            <w:shd w:val="clear" w:color="auto" w:fill="FFFFFF"/>
          </w:tcPr>
          <w:p w14:paraId="789F8569"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permanente sobre derecho al trabajo y reforma laboral “Los Ejes rectores de la reforma constitucional en materia de justicia laboral.</w:t>
            </w:r>
          </w:p>
          <w:p w14:paraId="1ACDFFCA"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6BDA986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Centro de Estudios Constitucionales de la Suprema Corte de Justicia de la Nación y Casas de la Cultura Jurídica. </w:t>
            </w:r>
          </w:p>
        </w:tc>
        <w:tc>
          <w:tcPr>
            <w:tcW w:w="1706" w:type="dxa"/>
          </w:tcPr>
          <w:p w14:paraId="3C15DE8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26 de abril de 2023.</w:t>
            </w:r>
          </w:p>
        </w:tc>
      </w:tr>
      <w:tr w:rsidR="002554D6" w:rsidRPr="009220DA" w14:paraId="28D31F16" w14:textId="77777777" w:rsidTr="008966BA">
        <w:trPr>
          <w:trHeight w:val="409"/>
          <w:jc w:val="center"/>
        </w:trPr>
        <w:tc>
          <w:tcPr>
            <w:tcW w:w="492" w:type="dxa"/>
            <w:shd w:val="clear" w:color="auto" w:fill="FFFFFF"/>
          </w:tcPr>
          <w:p w14:paraId="69D3BD9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153</w:t>
            </w:r>
          </w:p>
        </w:tc>
        <w:tc>
          <w:tcPr>
            <w:tcW w:w="3828" w:type="dxa"/>
            <w:shd w:val="clear" w:color="auto" w:fill="FFFFFF"/>
          </w:tcPr>
          <w:p w14:paraId="7B1C5E5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Introductorio “Conviértete en un Servidor Público de Alto Desempeño.”</w:t>
            </w:r>
          </w:p>
          <w:p w14:paraId="0A5BC9F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 </w:t>
            </w:r>
          </w:p>
        </w:tc>
        <w:tc>
          <w:tcPr>
            <w:tcW w:w="3330" w:type="dxa"/>
          </w:tcPr>
          <w:p w14:paraId="7E60799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Escuela de Gobierno Municipal. (Centro de Evaluación ESMUN).</w:t>
            </w:r>
          </w:p>
        </w:tc>
        <w:tc>
          <w:tcPr>
            <w:tcW w:w="1706" w:type="dxa"/>
          </w:tcPr>
          <w:p w14:paraId="5626C7F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27, 28 y 29 de marzo de 2023.</w:t>
            </w:r>
          </w:p>
        </w:tc>
      </w:tr>
      <w:tr w:rsidR="002554D6" w:rsidRPr="009220DA" w14:paraId="1E54A5D6" w14:textId="77777777" w:rsidTr="008966BA">
        <w:trPr>
          <w:trHeight w:val="409"/>
          <w:jc w:val="center"/>
        </w:trPr>
        <w:tc>
          <w:tcPr>
            <w:tcW w:w="492" w:type="dxa"/>
            <w:shd w:val="clear" w:color="auto" w:fill="FFFFFF"/>
          </w:tcPr>
          <w:p w14:paraId="465C513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152</w:t>
            </w:r>
          </w:p>
        </w:tc>
        <w:tc>
          <w:tcPr>
            <w:tcW w:w="3828" w:type="dxa"/>
            <w:shd w:val="clear" w:color="auto" w:fill="FFFFFF"/>
          </w:tcPr>
          <w:p w14:paraId="5EA50DC9" w14:textId="77777777" w:rsidR="002554D6" w:rsidRPr="00635A24" w:rsidRDefault="002554D6" w:rsidP="00D63157">
            <w:pPr>
              <w:spacing w:after="0" w:line="240" w:lineRule="auto"/>
              <w:jc w:val="center"/>
              <w:rPr>
                <w:rFonts w:eastAsia="Times New Roman" w:cs="Arial"/>
                <w:sz w:val="18"/>
                <w:szCs w:val="18"/>
                <w:lang w:eastAsia="es-MX"/>
              </w:rPr>
            </w:pPr>
          </w:p>
          <w:p w14:paraId="7D0ED18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Segundas Jornadas de Capacitación en: “Sentencias y Resoluciones Ciudadanas, Claridad, Precisión y Lenguaje Incluyente.”</w:t>
            </w:r>
          </w:p>
          <w:p w14:paraId="3C89FFE4"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152A9670" w14:textId="77777777" w:rsidR="002554D6" w:rsidRPr="00635A24" w:rsidRDefault="002554D6" w:rsidP="00D63157">
            <w:pPr>
              <w:spacing w:after="0" w:line="240" w:lineRule="auto"/>
              <w:jc w:val="center"/>
              <w:rPr>
                <w:rFonts w:eastAsia="Times New Roman" w:cs="Arial"/>
                <w:sz w:val="18"/>
                <w:szCs w:val="18"/>
                <w:lang w:eastAsia="es-MX"/>
              </w:rPr>
            </w:pPr>
          </w:p>
          <w:p w14:paraId="1DD9FA8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Instituto </w:t>
            </w:r>
            <w:r>
              <w:rPr>
                <w:rFonts w:eastAsia="Times New Roman" w:cs="Arial"/>
                <w:sz w:val="18"/>
                <w:szCs w:val="18"/>
                <w:lang w:eastAsia="es-MX"/>
              </w:rPr>
              <w:t>de</w:t>
            </w:r>
            <w:r w:rsidRPr="00635A24">
              <w:rPr>
                <w:rFonts w:eastAsia="Times New Roman" w:cs="Arial"/>
                <w:sz w:val="18"/>
                <w:szCs w:val="18"/>
                <w:lang w:eastAsia="es-MX"/>
              </w:rPr>
              <w:t xml:space="preserve"> Estudios Judiciales del Poder Judicial del Estado de Tlaxcala.</w:t>
            </w:r>
          </w:p>
        </w:tc>
        <w:tc>
          <w:tcPr>
            <w:tcW w:w="1706" w:type="dxa"/>
          </w:tcPr>
          <w:p w14:paraId="4E6D4E4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 </w:t>
            </w:r>
          </w:p>
          <w:p w14:paraId="52610B4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febrero al 31 de marzo de 2022.</w:t>
            </w:r>
          </w:p>
          <w:p w14:paraId="6FFB7F6F"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0D3431D5" w14:textId="77777777" w:rsidTr="008966BA">
        <w:trPr>
          <w:trHeight w:val="409"/>
          <w:jc w:val="center"/>
        </w:trPr>
        <w:tc>
          <w:tcPr>
            <w:tcW w:w="492" w:type="dxa"/>
            <w:shd w:val="clear" w:color="auto" w:fill="FFFFFF"/>
          </w:tcPr>
          <w:p w14:paraId="306AB46C" w14:textId="77777777" w:rsidR="002554D6" w:rsidRPr="00635A24" w:rsidRDefault="002554D6" w:rsidP="00D63157">
            <w:pPr>
              <w:spacing w:after="0" w:line="240" w:lineRule="auto"/>
              <w:jc w:val="center"/>
              <w:rPr>
                <w:rFonts w:eastAsia="Times New Roman" w:cs="Arial"/>
                <w:sz w:val="18"/>
                <w:szCs w:val="18"/>
                <w:lang w:eastAsia="es-MX"/>
              </w:rPr>
            </w:pPr>
          </w:p>
          <w:p w14:paraId="0898572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151</w:t>
            </w:r>
          </w:p>
        </w:tc>
        <w:tc>
          <w:tcPr>
            <w:tcW w:w="3828" w:type="dxa"/>
            <w:shd w:val="clear" w:color="auto" w:fill="FFFFFF"/>
          </w:tcPr>
          <w:p w14:paraId="57530977" w14:textId="77777777" w:rsidR="002554D6" w:rsidRPr="00635A24" w:rsidRDefault="002554D6" w:rsidP="00D63157">
            <w:pPr>
              <w:spacing w:after="0" w:line="240" w:lineRule="auto"/>
              <w:jc w:val="center"/>
              <w:rPr>
                <w:rFonts w:eastAsia="Times New Roman" w:cs="Arial"/>
                <w:sz w:val="18"/>
                <w:szCs w:val="18"/>
                <w:lang w:eastAsia="es-MX"/>
              </w:rPr>
            </w:pPr>
          </w:p>
          <w:p w14:paraId="279F05D4"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b/>
                <w:sz w:val="18"/>
                <w:szCs w:val="18"/>
                <w:lang w:eastAsia="es-MX"/>
              </w:rPr>
              <w:t>Participación</w:t>
            </w:r>
            <w:r w:rsidRPr="00635A24">
              <w:rPr>
                <w:rFonts w:eastAsia="Times New Roman" w:cs="Arial"/>
                <w:sz w:val="18"/>
                <w:szCs w:val="18"/>
                <w:lang w:eastAsia="es-MX"/>
              </w:rPr>
              <w:t xml:space="preserve"> en el Foro de Consulta para la creación de la Ley de Carrera Judicial del Poder Judicial del Estado de Tlaxcala. Mesa “Retos Y </w:t>
            </w:r>
            <w:r w:rsidRPr="00635A24">
              <w:rPr>
                <w:rFonts w:eastAsia="Times New Roman" w:cs="Arial"/>
                <w:sz w:val="18"/>
                <w:szCs w:val="18"/>
                <w:lang w:eastAsia="es-MX"/>
              </w:rPr>
              <w:lastRenderedPageBreak/>
              <w:t>estrategias para lograr la paridad de género en la integración del Poder Judicial del Estado”</w:t>
            </w:r>
          </w:p>
          <w:p w14:paraId="1AAF6990"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6718118" w14:textId="77777777" w:rsidR="002554D6" w:rsidRPr="00635A24" w:rsidRDefault="002554D6" w:rsidP="00D63157">
            <w:pPr>
              <w:spacing w:after="0" w:line="240" w:lineRule="auto"/>
              <w:jc w:val="center"/>
              <w:rPr>
                <w:rFonts w:eastAsia="Times New Roman" w:cs="Arial"/>
                <w:sz w:val="18"/>
                <w:szCs w:val="18"/>
                <w:lang w:eastAsia="es-MX"/>
              </w:rPr>
            </w:pPr>
          </w:p>
          <w:p w14:paraId="5B725002" w14:textId="77777777" w:rsidR="002554D6" w:rsidRPr="00635A24" w:rsidRDefault="002554D6" w:rsidP="00D63157">
            <w:pPr>
              <w:spacing w:after="0" w:line="240" w:lineRule="auto"/>
              <w:jc w:val="center"/>
              <w:rPr>
                <w:rFonts w:eastAsia="Times New Roman" w:cs="Arial"/>
                <w:sz w:val="18"/>
                <w:szCs w:val="18"/>
                <w:lang w:eastAsia="es-MX"/>
              </w:rPr>
            </w:pPr>
          </w:p>
          <w:p w14:paraId="4B7431D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del Estado de Tlaxcala.</w:t>
            </w:r>
          </w:p>
        </w:tc>
        <w:tc>
          <w:tcPr>
            <w:tcW w:w="1706" w:type="dxa"/>
          </w:tcPr>
          <w:p w14:paraId="43A9127F" w14:textId="77777777" w:rsidR="002554D6" w:rsidRPr="00635A24" w:rsidRDefault="002554D6" w:rsidP="00D63157">
            <w:pPr>
              <w:spacing w:after="0" w:line="240" w:lineRule="auto"/>
              <w:jc w:val="center"/>
              <w:rPr>
                <w:rFonts w:eastAsia="Times New Roman" w:cs="Arial"/>
                <w:sz w:val="18"/>
                <w:szCs w:val="18"/>
                <w:lang w:eastAsia="es-MX"/>
              </w:rPr>
            </w:pPr>
          </w:p>
          <w:p w14:paraId="4837629C" w14:textId="77777777" w:rsidR="002554D6" w:rsidRPr="00635A24" w:rsidRDefault="002554D6" w:rsidP="00D63157">
            <w:pPr>
              <w:spacing w:after="0" w:line="240" w:lineRule="auto"/>
              <w:jc w:val="center"/>
              <w:rPr>
                <w:rFonts w:eastAsia="Times New Roman" w:cs="Arial"/>
                <w:sz w:val="18"/>
                <w:szCs w:val="18"/>
                <w:lang w:eastAsia="es-MX"/>
              </w:rPr>
            </w:pPr>
          </w:p>
          <w:p w14:paraId="0FCED7A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09 de febrero de 2023.</w:t>
            </w:r>
          </w:p>
        </w:tc>
      </w:tr>
      <w:tr w:rsidR="002554D6" w:rsidRPr="009220DA" w14:paraId="20388631" w14:textId="77777777" w:rsidTr="008966BA">
        <w:trPr>
          <w:trHeight w:val="409"/>
          <w:jc w:val="center"/>
        </w:trPr>
        <w:tc>
          <w:tcPr>
            <w:tcW w:w="492" w:type="dxa"/>
            <w:shd w:val="clear" w:color="auto" w:fill="FFFFFF"/>
          </w:tcPr>
          <w:p w14:paraId="26687E2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150</w:t>
            </w:r>
          </w:p>
        </w:tc>
        <w:tc>
          <w:tcPr>
            <w:tcW w:w="3828" w:type="dxa"/>
            <w:shd w:val="clear" w:color="auto" w:fill="FFFFFF"/>
          </w:tcPr>
          <w:p w14:paraId="11BBE2AE"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Participación en el Foro de Consulta para la creación de la Ley de Carrera Judicial y en la conferencia ¿Por qué es importante la carrera judicial? </w:t>
            </w:r>
          </w:p>
          <w:p w14:paraId="6FF3D824"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78B7E05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Consejo de la Judicatura del Estado de Tlaxcala.</w:t>
            </w:r>
          </w:p>
        </w:tc>
        <w:tc>
          <w:tcPr>
            <w:tcW w:w="1706" w:type="dxa"/>
          </w:tcPr>
          <w:p w14:paraId="4126BF87" w14:textId="77777777" w:rsidR="002554D6" w:rsidRPr="00635A24" w:rsidRDefault="002554D6" w:rsidP="00D63157">
            <w:pPr>
              <w:spacing w:after="0" w:line="240" w:lineRule="auto"/>
              <w:jc w:val="center"/>
              <w:rPr>
                <w:rFonts w:eastAsia="Times New Roman" w:cs="Arial"/>
                <w:sz w:val="18"/>
                <w:szCs w:val="18"/>
                <w:lang w:eastAsia="es-MX"/>
              </w:rPr>
            </w:pPr>
          </w:p>
          <w:p w14:paraId="068E680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09 de febrero de 2023.</w:t>
            </w:r>
          </w:p>
        </w:tc>
      </w:tr>
      <w:tr w:rsidR="002554D6" w:rsidRPr="009220DA" w14:paraId="673D502F" w14:textId="77777777" w:rsidTr="008966BA">
        <w:trPr>
          <w:trHeight w:val="409"/>
          <w:jc w:val="center"/>
        </w:trPr>
        <w:tc>
          <w:tcPr>
            <w:tcW w:w="492" w:type="dxa"/>
            <w:shd w:val="clear" w:color="auto" w:fill="FFFFFF"/>
          </w:tcPr>
          <w:p w14:paraId="3380D680" w14:textId="77777777" w:rsidR="002554D6" w:rsidRPr="00635A24" w:rsidRDefault="002554D6" w:rsidP="00D63157">
            <w:pPr>
              <w:spacing w:after="0" w:line="240" w:lineRule="auto"/>
              <w:jc w:val="center"/>
              <w:rPr>
                <w:rFonts w:eastAsia="Times New Roman" w:cs="Arial"/>
                <w:sz w:val="18"/>
                <w:szCs w:val="18"/>
                <w:lang w:eastAsia="es-MX"/>
              </w:rPr>
            </w:pPr>
          </w:p>
          <w:p w14:paraId="70B1B80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149</w:t>
            </w:r>
          </w:p>
        </w:tc>
        <w:tc>
          <w:tcPr>
            <w:tcW w:w="3828" w:type="dxa"/>
            <w:shd w:val="clear" w:color="auto" w:fill="FFFFFF"/>
          </w:tcPr>
          <w:p w14:paraId="6CEDC1FA" w14:textId="77777777" w:rsidR="002554D6" w:rsidRPr="00635A24" w:rsidRDefault="002554D6" w:rsidP="00D63157">
            <w:pPr>
              <w:spacing w:after="0" w:line="240" w:lineRule="auto"/>
              <w:jc w:val="center"/>
              <w:rPr>
                <w:rFonts w:eastAsia="Times New Roman" w:cs="Arial"/>
                <w:sz w:val="18"/>
                <w:szCs w:val="18"/>
                <w:lang w:eastAsia="es-MX"/>
              </w:rPr>
            </w:pPr>
          </w:p>
          <w:p w14:paraId="7837812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“La Reparación integral del Daño en casos de Niñas, Niños y Adolescentes victimas”</w:t>
            </w:r>
          </w:p>
          <w:p w14:paraId="04621C85"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2ECD715" w14:textId="77777777" w:rsidR="002554D6" w:rsidRPr="00635A24" w:rsidRDefault="002554D6" w:rsidP="00D63157">
            <w:pPr>
              <w:spacing w:after="0" w:line="240" w:lineRule="auto"/>
              <w:jc w:val="center"/>
              <w:rPr>
                <w:rFonts w:eastAsia="Times New Roman" w:cs="Arial"/>
                <w:sz w:val="18"/>
                <w:szCs w:val="18"/>
                <w:lang w:eastAsia="es-MX"/>
              </w:rPr>
            </w:pPr>
          </w:p>
          <w:p w14:paraId="1304266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Suprema Corte de Justicia de la Nación. Dirección General de Casas de la Cultura Jurídica.</w:t>
            </w:r>
          </w:p>
        </w:tc>
        <w:tc>
          <w:tcPr>
            <w:tcW w:w="1706" w:type="dxa"/>
          </w:tcPr>
          <w:p w14:paraId="21414AB4" w14:textId="77777777" w:rsidR="002554D6" w:rsidRPr="00635A24" w:rsidRDefault="002554D6" w:rsidP="00D63157">
            <w:pPr>
              <w:spacing w:after="0" w:line="240" w:lineRule="auto"/>
              <w:jc w:val="center"/>
              <w:rPr>
                <w:rFonts w:eastAsia="Times New Roman" w:cs="Arial"/>
                <w:sz w:val="18"/>
                <w:szCs w:val="18"/>
                <w:lang w:eastAsia="es-MX"/>
              </w:rPr>
            </w:pPr>
          </w:p>
          <w:p w14:paraId="60DBB1B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29 de noviembre de 2022.</w:t>
            </w:r>
          </w:p>
        </w:tc>
      </w:tr>
      <w:tr w:rsidR="002554D6" w:rsidRPr="009220DA" w14:paraId="618280DC" w14:textId="77777777" w:rsidTr="008966BA">
        <w:trPr>
          <w:trHeight w:val="409"/>
          <w:jc w:val="center"/>
        </w:trPr>
        <w:tc>
          <w:tcPr>
            <w:tcW w:w="492" w:type="dxa"/>
            <w:shd w:val="clear" w:color="auto" w:fill="FFFFFF"/>
          </w:tcPr>
          <w:p w14:paraId="3639F65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148</w:t>
            </w:r>
          </w:p>
        </w:tc>
        <w:tc>
          <w:tcPr>
            <w:tcW w:w="3828" w:type="dxa"/>
            <w:shd w:val="clear" w:color="auto" w:fill="FFFFFF"/>
          </w:tcPr>
          <w:p w14:paraId="68AC243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“La tortura y su alcance en el procedimiento penal”</w:t>
            </w:r>
          </w:p>
        </w:tc>
        <w:tc>
          <w:tcPr>
            <w:tcW w:w="3330" w:type="dxa"/>
          </w:tcPr>
          <w:p w14:paraId="2EF6768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Consejo de la Judicatura del Estado de Tlaxcala.</w:t>
            </w:r>
          </w:p>
        </w:tc>
        <w:tc>
          <w:tcPr>
            <w:tcW w:w="1706" w:type="dxa"/>
          </w:tcPr>
          <w:p w14:paraId="402DC80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24 y 29 de noviembre de 2022.</w:t>
            </w:r>
          </w:p>
          <w:p w14:paraId="375F63C0"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42A18FFD" w14:textId="77777777" w:rsidTr="008966BA">
        <w:trPr>
          <w:trHeight w:val="409"/>
          <w:jc w:val="center"/>
        </w:trPr>
        <w:tc>
          <w:tcPr>
            <w:tcW w:w="492" w:type="dxa"/>
            <w:shd w:val="clear" w:color="auto" w:fill="FFFFFF"/>
          </w:tcPr>
          <w:p w14:paraId="66965608" w14:textId="77777777" w:rsidR="002554D6" w:rsidRPr="00635A24" w:rsidRDefault="002554D6" w:rsidP="00D63157">
            <w:pPr>
              <w:spacing w:after="0" w:line="240" w:lineRule="auto"/>
              <w:jc w:val="center"/>
              <w:rPr>
                <w:rFonts w:eastAsia="Times New Roman" w:cs="Arial"/>
                <w:sz w:val="18"/>
                <w:szCs w:val="18"/>
                <w:lang w:eastAsia="es-MX"/>
              </w:rPr>
            </w:pPr>
          </w:p>
          <w:p w14:paraId="306F502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147</w:t>
            </w:r>
          </w:p>
        </w:tc>
        <w:tc>
          <w:tcPr>
            <w:tcW w:w="3828" w:type="dxa"/>
            <w:shd w:val="clear" w:color="auto" w:fill="FFFFFF"/>
          </w:tcPr>
          <w:p w14:paraId="396249BF" w14:textId="77777777" w:rsidR="002554D6" w:rsidRPr="00635A24" w:rsidRDefault="002554D6" w:rsidP="00D63157">
            <w:pPr>
              <w:spacing w:after="0" w:line="240" w:lineRule="auto"/>
              <w:jc w:val="center"/>
              <w:rPr>
                <w:rFonts w:eastAsia="Times New Roman" w:cs="Arial"/>
                <w:sz w:val="18"/>
                <w:szCs w:val="18"/>
                <w:lang w:eastAsia="es-MX"/>
              </w:rPr>
            </w:pPr>
          </w:p>
          <w:p w14:paraId="0AB407F8"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“Juicio de Amparo: Suspensión del acto reclamado en favor de Niñas, Niños y Adolescentes”.</w:t>
            </w:r>
          </w:p>
          <w:p w14:paraId="37A277EE"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6EDFC032" w14:textId="77777777" w:rsidR="002554D6" w:rsidRPr="00635A24" w:rsidRDefault="002554D6" w:rsidP="00D63157">
            <w:pPr>
              <w:spacing w:after="0" w:line="240" w:lineRule="auto"/>
              <w:jc w:val="center"/>
              <w:rPr>
                <w:rFonts w:eastAsia="Times New Roman" w:cs="Arial"/>
                <w:sz w:val="18"/>
                <w:szCs w:val="18"/>
                <w:lang w:eastAsia="es-MX"/>
              </w:rPr>
            </w:pPr>
          </w:p>
          <w:p w14:paraId="18DD3D1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Suprema Corte de Justicia de la Nación. Dirección General de Casas de la Cultura Jurídica.</w:t>
            </w:r>
          </w:p>
        </w:tc>
        <w:tc>
          <w:tcPr>
            <w:tcW w:w="1706" w:type="dxa"/>
          </w:tcPr>
          <w:p w14:paraId="7A7D9004" w14:textId="77777777" w:rsidR="002554D6" w:rsidRPr="00635A24" w:rsidRDefault="002554D6" w:rsidP="00D63157">
            <w:pPr>
              <w:spacing w:after="0" w:line="240" w:lineRule="auto"/>
              <w:jc w:val="center"/>
              <w:rPr>
                <w:rFonts w:eastAsia="Times New Roman" w:cs="Arial"/>
                <w:sz w:val="18"/>
                <w:szCs w:val="18"/>
                <w:lang w:eastAsia="es-MX"/>
              </w:rPr>
            </w:pPr>
          </w:p>
          <w:p w14:paraId="3E0AE28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24 de noviembre de 2022.</w:t>
            </w:r>
          </w:p>
        </w:tc>
      </w:tr>
      <w:tr w:rsidR="002554D6" w:rsidRPr="009220DA" w14:paraId="3021E470" w14:textId="77777777" w:rsidTr="008966BA">
        <w:trPr>
          <w:trHeight w:val="409"/>
          <w:jc w:val="center"/>
        </w:trPr>
        <w:tc>
          <w:tcPr>
            <w:tcW w:w="492" w:type="dxa"/>
            <w:shd w:val="clear" w:color="auto" w:fill="FFFFFF"/>
          </w:tcPr>
          <w:p w14:paraId="4B1DBE2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146</w:t>
            </w:r>
          </w:p>
        </w:tc>
        <w:tc>
          <w:tcPr>
            <w:tcW w:w="3828" w:type="dxa"/>
            <w:shd w:val="clear" w:color="auto" w:fill="FFFFFF"/>
          </w:tcPr>
          <w:p w14:paraId="4F15489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Conferencia virtual: “El proceso de la argumentación </w:t>
            </w:r>
            <w:proofErr w:type="spellStart"/>
            <w:r w:rsidRPr="00635A24">
              <w:rPr>
                <w:rFonts w:eastAsia="Times New Roman" w:cs="Arial"/>
                <w:sz w:val="18"/>
                <w:szCs w:val="18"/>
                <w:lang w:eastAsia="es-MX"/>
              </w:rPr>
              <w:t>jurídi</w:t>
            </w:r>
            <w:r>
              <w:rPr>
                <w:rFonts w:eastAsia="Times New Roman" w:cs="Arial"/>
                <w:sz w:val="18"/>
                <w:szCs w:val="18"/>
                <w:lang w:eastAsia="es-MX"/>
              </w:rPr>
              <w:t>t</w:t>
            </w:r>
            <w:r w:rsidRPr="00635A24">
              <w:rPr>
                <w:rFonts w:eastAsia="Times New Roman" w:cs="Arial"/>
                <w:sz w:val="18"/>
                <w:szCs w:val="18"/>
                <w:lang w:eastAsia="es-MX"/>
              </w:rPr>
              <w:t>ca</w:t>
            </w:r>
            <w:proofErr w:type="spellEnd"/>
            <w:r w:rsidRPr="00635A24">
              <w:rPr>
                <w:rFonts w:eastAsia="Times New Roman" w:cs="Arial"/>
                <w:sz w:val="18"/>
                <w:szCs w:val="18"/>
                <w:lang w:eastAsia="es-MX"/>
              </w:rPr>
              <w:t>.”</w:t>
            </w:r>
          </w:p>
        </w:tc>
        <w:tc>
          <w:tcPr>
            <w:tcW w:w="3330" w:type="dxa"/>
          </w:tcPr>
          <w:p w14:paraId="7E8FBCC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del Estado de Tlaxcala.</w:t>
            </w:r>
          </w:p>
        </w:tc>
        <w:tc>
          <w:tcPr>
            <w:tcW w:w="1706" w:type="dxa"/>
          </w:tcPr>
          <w:p w14:paraId="6B4AD16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22 de noviembre de 2022.</w:t>
            </w:r>
          </w:p>
          <w:p w14:paraId="30510B0E"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425D1F10" w14:textId="77777777" w:rsidTr="008966BA">
        <w:trPr>
          <w:trHeight w:val="409"/>
          <w:jc w:val="center"/>
        </w:trPr>
        <w:tc>
          <w:tcPr>
            <w:tcW w:w="492" w:type="dxa"/>
            <w:shd w:val="clear" w:color="auto" w:fill="FFFFFF"/>
          </w:tcPr>
          <w:p w14:paraId="1F457A0D" w14:textId="77777777" w:rsidR="002554D6" w:rsidRPr="00635A24" w:rsidRDefault="002554D6" w:rsidP="00D63157">
            <w:pPr>
              <w:spacing w:after="0" w:line="240" w:lineRule="auto"/>
              <w:jc w:val="center"/>
              <w:rPr>
                <w:rFonts w:eastAsia="Times New Roman" w:cs="Arial"/>
                <w:sz w:val="18"/>
                <w:szCs w:val="18"/>
                <w:lang w:eastAsia="es-MX"/>
              </w:rPr>
            </w:pPr>
          </w:p>
          <w:p w14:paraId="476804A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145</w:t>
            </w:r>
          </w:p>
        </w:tc>
        <w:tc>
          <w:tcPr>
            <w:tcW w:w="3828" w:type="dxa"/>
            <w:shd w:val="clear" w:color="auto" w:fill="FFFFFF"/>
          </w:tcPr>
          <w:p w14:paraId="7C86B8BA" w14:textId="77777777" w:rsidR="002554D6" w:rsidRPr="00635A24" w:rsidRDefault="002554D6" w:rsidP="00D63157">
            <w:pPr>
              <w:spacing w:after="0" w:line="240" w:lineRule="auto"/>
              <w:jc w:val="center"/>
              <w:rPr>
                <w:rFonts w:eastAsia="Times New Roman" w:cs="Arial"/>
                <w:sz w:val="18"/>
                <w:szCs w:val="18"/>
                <w:lang w:eastAsia="es-MX"/>
              </w:rPr>
            </w:pPr>
          </w:p>
          <w:p w14:paraId="5769BDC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“Trata de Personas, prevención, investigación y procesamiento.”</w:t>
            </w:r>
          </w:p>
        </w:tc>
        <w:tc>
          <w:tcPr>
            <w:tcW w:w="3330" w:type="dxa"/>
          </w:tcPr>
          <w:p w14:paraId="0EA1EE55" w14:textId="77777777" w:rsidR="002554D6" w:rsidRPr="00635A24" w:rsidRDefault="002554D6" w:rsidP="00D63157">
            <w:pPr>
              <w:spacing w:after="0" w:line="240" w:lineRule="auto"/>
              <w:jc w:val="center"/>
              <w:rPr>
                <w:rFonts w:eastAsia="Times New Roman" w:cs="Arial"/>
                <w:sz w:val="18"/>
                <w:szCs w:val="18"/>
                <w:lang w:eastAsia="es-MX"/>
              </w:rPr>
            </w:pPr>
          </w:p>
          <w:p w14:paraId="7540FC7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Escuela Federal de Formación Judicial del Consejo de la Judicatura Federal.</w:t>
            </w:r>
          </w:p>
        </w:tc>
        <w:tc>
          <w:tcPr>
            <w:tcW w:w="1706" w:type="dxa"/>
          </w:tcPr>
          <w:p w14:paraId="5921FC94" w14:textId="77777777" w:rsidR="002554D6" w:rsidRPr="00635A24" w:rsidRDefault="002554D6" w:rsidP="00D63157">
            <w:pPr>
              <w:spacing w:after="0" w:line="240" w:lineRule="auto"/>
              <w:jc w:val="center"/>
              <w:rPr>
                <w:rFonts w:eastAsia="Times New Roman" w:cs="Arial"/>
                <w:sz w:val="18"/>
                <w:szCs w:val="18"/>
                <w:lang w:eastAsia="es-MX"/>
              </w:rPr>
            </w:pPr>
          </w:p>
          <w:p w14:paraId="07E39F2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Del 16 de octubre de 2022 al 16 de noviembre de 2022</w:t>
            </w:r>
          </w:p>
        </w:tc>
      </w:tr>
      <w:tr w:rsidR="002554D6" w:rsidRPr="009220DA" w14:paraId="0076A82C" w14:textId="77777777" w:rsidTr="008966BA">
        <w:trPr>
          <w:trHeight w:val="409"/>
          <w:jc w:val="center"/>
        </w:trPr>
        <w:tc>
          <w:tcPr>
            <w:tcW w:w="492" w:type="dxa"/>
            <w:shd w:val="clear" w:color="auto" w:fill="FFFFFF"/>
          </w:tcPr>
          <w:p w14:paraId="097D93BD" w14:textId="77777777" w:rsidR="002554D6" w:rsidRPr="00635A24" w:rsidRDefault="002554D6" w:rsidP="00D63157">
            <w:pPr>
              <w:spacing w:after="0" w:line="240" w:lineRule="auto"/>
              <w:jc w:val="center"/>
              <w:rPr>
                <w:rFonts w:eastAsia="Times New Roman" w:cs="Arial"/>
                <w:sz w:val="18"/>
                <w:szCs w:val="18"/>
                <w:lang w:eastAsia="es-MX"/>
              </w:rPr>
            </w:pPr>
          </w:p>
          <w:p w14:paraId="319974D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144</w:t>
            </w:r>
          </w:p>
        </w:tc>
        <w:tc>
          <w:tcPr>
            <w:tcW w:w="3828" w:type="dxa"/>
            <w:shd w:val="clear" w:color="auto" w:fill="FFFFFF"/>
          </w:tcPr>
          <w:p w14:paraId="6724BC10" w14:textId="77777777" w:rsidR="002554D6" w:rsidRPr="00635A24" w:rsidRDefault="002554D6" w:rsidP="00D63157">
            <w:pPr>
              <w:spacing w:after="0" w:line="240" w:lineRule="auto"/>
              <w:jc w:val="center"/>
              <w:rPr>
                <w:rFonts w:eastAsia="Times New Roman" w:cs="Arial"/>
                <w:sz w:val="18"/>
                <w:szCs w:val="18"/>
                <w:lang w:eastAsia="es-MX"/>
              </w:rPr>
            </w:pPr>
          </w:p>
          <w:p w14:paraId="074FAF1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Carlos Morales Sánchez.</w:t>
            </w:r>
          </w:p>
          <w:p w14:paraId="16FCFA2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“El Amparo contra las omisiones legislativas en México”</w:t>
            </w:r>
          </w:p>
          <w:p w14:paraId="02162448"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267A9DC6" w14:textId="77777777" w:rsidR="002554D6" w:rsidRPr="00635A24" w:rsidRDefault="002554D6" w:rsidP="00D63157">
            <w:pPr>
              <w:spacing w:after="0" w:line="240" w:lineRule="auto"/>
              <w:jc w:val="center"/>
              <w:rPr>
                <w:rFonts w:eastAsia="Times New Roman" w:cs="Arial"/>
                <w:sz w:val="18"/>
                <w:szCs w:val="18"/>
                <w:lang w:eastAsia="es-MX"/>
              </w:rPr>
            </w:pPr>
          </w:p>
          <w:p w14:paraId="4903709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Instituto Iberoamericano de Ciencias Jurídicas y Administrativas.</w:t>
            </w:r>
          </w:p>
        </w:tc>
        <w:tc>
          <w:tcPr>
            <w:tcW w:w="1706" w:type="dxa"/>
          </w:tcPr>
          <w:p w14:paraId="2402985D" w14:textId="77777777" w:rsidR="002554D6" w:rsidRPr="00635A24" w:rsidRDefault="002554D6" w:rsidP="00D63157">
            <w:pPr>
              <w:spacing w:after="0" w:line="240" w:lineRule="auto"/>
              <w:jc w:val="center"/>
              <w:rPr>
                <w:rFonts w:eastAsia="Times New Roman" w:cs="Arial"/>
                <w:sz w:val="18"/>
                <w:szCs w:val="18"/>
                <w:lang w:eastAsia="es-MX"/>
              </w:rPr>
            </w:pPr>
          </w:p>
          <w:p w14:paraId="129BDCE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 de noviembre de 2022.</w:t>
            </w:r>
          </w:p>
        </w:tc>
      </w:tr>
      <w:tr w:rsidR="002554D6" w:rsidRPr="009220DA" w14:paraId="02165D1B" w14:textId="77777777" w:rsidTr="008966BA">
        <w:trPr>
          <w:trHeight w:val="409"/>
          <w:jc w:val="center"/>
        </w:trPr>
        <w:tc>
          <w:tcPr>
            <w:tcW w:w="492" w:type="dxa"/>
            <w:shd w:val="clear" w:color="auto" w:fill="FFFFFF"/>
          </w:tcPr>
          <w:p w14:paraId="631E4512" w14:textId="77777777" w:rsidR="002554D6" w:rsidRPr="00635A24" w:rsidRDefault="002554D6" w:rsidP="00D63157">
            <w:pPr>
              <w:spacing w:after="0" w:line="240" w:lineRule="auto"/>
              <w:jc w:val="center"/>
              <w:rPr>
                <w:rFonts w:eastAsia="Times New Roman" w:cs="Arial"/>
                <w:sz w:val="18"/>
                <w:szCs w:val="18"/>
                <w:lang w:eastAsia="es-MX"/>
              </w:rPr>
            </w:pPr>
          </w:p>
          <w:p w14:paraId="1B4CC06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143</w:t>
            </w:r>
          </w:p>
        </w:tc>
        <w:tc>
          <w:tcPr>
            <w:tcW w:w="3828" w:type="dxa"/>
            <w:shd w:val="clear" w:color="auto" w:fill="FFFFFF"/>
          </w:tcPr>
          <w:p w14:paraId="6A7CD2FA" w14:textId="77777777" w:rsidR="002554D6" w:rsidRPr="00635A24" w:rsidRDefault="002554D6" w:rsidP="00D63157">
            <w:pPr>
              <w:spacing w:after="0" w:line="240" w:lineRule="auto"/>
              <w:jc w:val="center"/>
              <w:rPr>
                <w:rFonts w:eastAsia="Times New Roman" w:cs="Arial"/>
                <w:sz w:val="18"/>
                <w:szCs w:val="18"/>
                <w:lang w:eastAsia="es-MX"/>
              </w:rPr>
            </w:pPr>
          </w:p>
          <w:p w14:paraId="51B6B23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Ricardo J. Sepúlveda.</w:t>
            </w:r>
          </w:p>
          <w:p w14:paraId="68DEAE75" w14:textId="77777777" w:rsidR="002554D6" w:rsidRDefault="002554D6" w:rsidP="00D63157">
            <w:pPr>
              <w:spacing w:after="0" w:line="240" w:lineRule="auto"/>
              <w:jc w:val="center"/>
              <w:rPr>
                <w:rFonts w:eastAsia="Times New Roman" w:cs="Arial"/>
                <w:b/>
                <w:bCs/>
                <w:sz w:val="18"/>
                <w:szCs w:val="18"/>
                <w:lang w:eastAsia="es-MX"/>
              </w:rPr>
            </w:pPr>
            <w:r w:rsidRPr="00635A24">
              <w:rPr>
                <w:rFonts w:eastAsia="Times New Roman" w:cs="Arial"/>
                <w:sz w:val="18"/>
                <w:szCs w:val="18"/>
                <w:lang w:eastAsia="es-MX"/>
              </w:rPr>
              <w:t xml:space="preserve">Jornadas de Difusión y Consulta de la Jurisprudencia con ejercicios prácticos por materia </w:t>
            </w:r>
            <w:r w:rsidRPr="00635A24">
              <w:rPr>
                <w:rFonts w:eastAsia="Times New Roman" w:cs="Arial"/>
                <w:b/>
                <w:bCs/>
                <w:sz w:val="18"/>
                <w:szCs w:val="18"/>
                <w:lang w:eastAsia="es-MX"/>
              </w:rPr>
              <w:t>Penal.</w:t>
            </w:r>
          </w:p>
          <w:p w14:paraId="41D7A23C" w14:textId="77777777" w:rsidR="002554D6" w:rsidRPr="00635A24" w:rsidRDefault="002554D6" w:rsidP="00D63157">
            <w:pPr>
              <w:spacing w:after="0" w:line="240" w:lineRule="auto"/>
              <w:jc w:val="center"/>
              <w:rPr>
                <w:rFonts w:eastAsia="Times New Roman" w:cs="Arial"/>
                <w:b/>
                <w:bCs/>
                <w:sz w:val="18"/>
                <w:szCs w:val="18"/>
                <w:lang w:eastAsia="es-MX"/>
              </w:rPr>
            </w:pPr>
          </w:p>
        </w:tc>
        <w:tc>
          <w:tcPr>
            <w:tcW w:w="3330" w:type="dxa"/>
          </w:tcPr>
          <w:p w14:paraId="0877A893" w14:textId="77777777" w:rsidR="002554D6" w:rsidRPr="00635A24" w:rsidRDefault="002554D6" w:rsidP="00D63157">
            <w:pPr>
              <w:spacing w:after="0" w:line="240" w:lineRule="auto"/>
              <w:jc w:val="center"/>
              <w:rPr>
                <w:rFonts w:eastAsia="Times New Roman" w:cs="Arial"/>
                <w:sz w:val="18"/>
                <w:szCs w:val="18"/>
                <w:lang w:eastAsia="es-MX"/>
              </w:rPr>
            </w:pPr>
          </w:p>
          <w:p w14:paraId="718ABB8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Suprema Corte de Justicia de la Nación. Dirección General de la Coordinación de Compilación y Sistematización de Tesis.</w:t>
            </w:r>
          </w:p>
        </w:tc>
        <w:tc>
          <w:tcPr>
            <w:tcW w:w="1706" w:type="dxa"/>
          </w:tcPr>
          <w:p w14:paraId="72495015" w14:textId="77777777" w:rsidR="002554D6" w:rsidRPr="00635A24" w:rsidRDefault="002554D6" w:rsidP="00D63157">
            <w:pPr>
              <w:spacing w:after="0" w:line="240" w:lineRule="auto"/>
              <w:jc w:val="center"/>
              <w:rPr>
                <w:rFonts w:eastAsia="Times New Roman" w:cs="Arial"/>
                <w:sz w:val="18"/>
                <w:szCs w:val="18"/>
                <w:lang w:eastAsia="es-MX"/>
              </w:rPr>
            </w:pPr>
          </w:p>
          <w:p w14:paraId="01922341" w14:textId="77777777" w:rsidR="002554D6" w:rsidRPr="00635A24" w:rsidRDefault="002554D6" w:rsidP="00D63157">
            <w:pPr>
              <w:spacing w:after="0" w:line="240" w:lineRule="auto"/>
              <w:jc w:val="center"/>
              <w:rPr>
                <w:rFonts w:eastAsia="Times New Roman" w:cs="Arial"/>
                <w:sz w:val="18"/>
                <w:szCs w:val="18"/>
                <w:lang w:eastAsia="es-MX"/>
              </w:rPr>
            </w:pPr>
          </w:p>
          <w:p w14:paraId="5E5F1E3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28 de octubre de 2022.</w:t>
            </w:r>
          </w:p>
        </w:tc>
      </w:tr>
      <w:tr w:rsidR="002554D6" w:rsidRPr="009220DA" w14:paraId="63EB8E08" w14:textId="77777777" w:rsidTr="008966BA">
        <w:trPr>
          <w:trHeight w:val="409"/>
          <w:jc w:val="center"/>
        </w:trPr>
        <w:tc>
          <w:tcPr>
            <w:tcW w:w="492" w:type="dxa"/>
            <w:shd w:val="clear" w:color="auto" w:fill="FFFFFF"/>
          </w:tcPr>
          <w:p w14:paraId="2EFE73D5" w14:textId="77777777" w:rsidR="002554D6" w:rsidRPr="00635A24" w:rsidRDefault="002554D6" w:rsidP="00D63157">
            <w:pPr>
              <w:spacing w:after="0" w:line="240" w:lineRule="auto"/>
              <w:jc w:val="center"/>
              <w:rPr>
                <w:rFonts w:eastAsia="Times New Roman" w:cs="Arial"/>
                <w:sz w:val="18"/>
                <w:szCs w:val="18"/>
                <w:lang w:eastAsia="es-MX"/>
              </w:rPr>
            </w:pPr>
          </w:p>
          <w:p w14:paraId="72AE6D7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142</w:t>
            </w:r>
          </w:p>
        </w:tc>
        <w:tc>
          <w:tcPr>
            <w:tcW w:w="3828" w:type="dxa"/>
            <w:shd w:val="clear" w:color="auto" w:fill="FFFFFF"/>
          </w:tcPr>
          <w:p w14:paraId="28AB9E0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“El sistema Penal Acusatorio en México. Segunda Edición.”</w:t>
            </w:r>
          </w:p>
          <w:p w14:paraId="5ADADE0B"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198521D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Suprema Corte de Justicia de la Nación a través de la Dirección General de Casas de la Cultura Jurídica. </w:t>
            </w:r>
          </w:p>
          <w:p w14:paraId="2370FB45"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406453B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octubre de 2022.</w:t>
            </w:r>
          </w:p>
        </w:tc>
      </w:tr>
      <w:tr w:rsidR="002554D6" w:rsidRPr="009220DA" w14:paraId="1817B778" w14:textId="77777777" w:rsidTr="008966BA">
        <w:trPr>
          <w:trHeight w:val="409"/>
          <w:jc w:val="center"/>
        </w:trPr>
        <w:tc>
          <w:tcPr>
            <w:tcW w:w="492" w:type="dxa"/>
            <w:shd w:val="clear" w:color="auto" w:fill="FFFFFF"/>
          </w:tcPr>
          <w:p w14:paraId="5EB4B5DA" w14:textId="77777777" w:rsidR="002554D6" w:rsidRPr="00635A24" w:rsidRDefault="002554D6" w:rsidP="00D63157">
            <w:pPr>
              <w:spacing w:after="0" w:line="240" w:lineRule="auto"/>
              <w:jc w:val="center"/>
              <w:rPr>
                <w:rFonts w:eastAsia="Times New Roman" w:cs="Arial"/>
                <w:sz w:val="18"/>
                <w:szCs w:val="18"/>
                <w:lang w:eastAsia="es-MX"/>
              </w:rPr>
            </w:pPr>
          </w:p>
          <w:p w14:paraId="55B14A1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141</w:t>
            </w:r>
          </w:p>
        </w:tc>
        <w:tc>
          <w:tcPr>
            <w:tcW w:w="3828" w:type="dxa"/>
            <w:shd w:val="clear" w:color="auto" w:fill="FFFFFF"/>
          </w:tcPr>
          <w:p w14:paraId="0D73D1F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Videoconferencia: “La aplicación de los Tratados Internacionales en materia de Derechos Humanos”</w:t>
            </w:r>
          </w:p>
          <w:p w14:paraId="2F4A850A"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8DE8CB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Consejo de la Judicatura del Estado de Tlaxcala.</w:t>
            </w:r>
          </w:p>
        </w:tc>
        <w:tc>
          <w:tcPr>
            <w:tcW w:w="1706" w:type="dxa"/>
          </w:tcPr>
          <w:p w14:paraId="6CC988F8" w14:textId="77777777" w:rsidR="002554D6" w:rsidRPr="00635A24" w:rsidRDefault="002554D6" w:rsidP="00D63157">
            <w:pPr>
              <w:spacing w:after="0" w:line="240" w:lineRule="auto"/>
              <w:jc w:val="center"/>
              <w:rPr>
                <w:rFonts w:eastAsia="Times New Roman" w:cs="Arial"/>
                <w:sz w:val="18"/>
                <w:szCs w:val="18"/>
                <w:lang w:eastAsia="es-MX"/>
              </w:rPr>
            </w:pPr>
          </w:p>
          <w:p w14:paraId="0A98844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octubre de 2022.</w:t>
            </w:r>
          </w:p>
        </w:tc>
      </w:tr>
      <w:tr w:rsidR="002554D6" w:rsidRPr="009220DA" w14:paraId="667C3175" w14:textId="77777777" w:rsidTr="008966BA">
        <w:trPr>
          <w:trHeight w:val="409"/>
          <w:jc w:val="center"/>
        </w:trPr>
        <w:tc>
          <w:tcPr>
            <w:tcW w:w="492" w:type="dxa"/>
            <w:shd w:val="clear" w:color="auto" w:fill="FFFFFF"/>
          </w:tcPr>
          <w:p w14:paraId="60E62CFD" w14:textId="77777777" w:rsidR="002554D6" w:rsidRPr="00635A24" w:rsidRDefault="002554D6" w:rsidP="00D63157">
            <w:pPr>
              <w:spacing w:after="0" w:line="240" w:lineRule="auto"/>
              <w:jc w:val="center"/>
              <w:rPr>
                <w:rFonts w:eastAsia="Times New Roman" w:cs="Arial"/>
                <w:sz w:val="18"/>
                <w:szCs w:val="18"/>
                <w:lang w:eastAsia="es-MX"/>
              </w:rPr>
            </w:pPr>
          </w:p>
          <w:p w14:paraId="7958E12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140</w:t>
            </w:r>
          </w:p>
        </w:tc>
        <w:tc>
          <w:tcPr>
            <w:tcW w:w="3828" w:type="dxa"/>
            <w:shd w:val="clear" w:color="auto" w:fill="FFFFFF"/>
          </w:tcPr>
          <w:p w14:paraId="61C300BE" w14:textId="77777777" w:rsidR="002554D6" w:rsidRPr="00635A24" w:rsidRDefault="002554D6" w:rsidP="00D63157">
            <w:pPr>
              <w:spacing w:after="0" w:line="240" w:lineRule="auto"/>
              <w:jc w:val="center"/>
              <w:rPr>
                <w:rFonts w:eastAsia="Times New Roman" w:cs="Arial"/>
                <w:sz w:val="18"/>
                <w:szCs w:val="18"/>
                <w:lang w:eastAsia="es-MX"/>
              </w:rPr>
            </w:pPr>
          </w:p>
          <w:p w14:paraId="110055DD" w14:textId="77777777" w:rsidR="002554D6" w:rsidRPr="00635A24" w:rsidRDefault="002554D6" w:rsidP="00D63157">
            <w:pPr>
              <w:spacing w:after="0" w:line="240" w:lineRule="auto"/>
              <w:jc w:val="center"/>
              <w:rPr>
                <w:rFonts w:eastAsia="Times New Roman" w:cs="Arial"/>
                <w:sz w:val="18"/>
                <w:szCs w:val="18"/>
                <w:lang w:eastAsia="es-MX"/>
              </w:rPr>
            </w:pPr>
          </w:p>
          <w:p w14:paraId="54EAB4C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VIII Congreso Internacional de Derecho Constitucional.</w:t>
            </w:r>
          </w:p>
        </w:tc>
        <w:tc>
          <w:tcPr>
            <w:tcW w:w="3330" w:type="dxa"/>
          </w:tcPr>
          <w:p w14:paraId="4B26510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Casa de la Cultura Jurídica de la Suprema Corte de Justicia de la Nación. Consejo de la Judicatura Federal. Centro de Estudios Constitucionales de la SCJN. Escuela Federal de Formación Judicial.</w:t>
            </w:r>
          </w:p>
          <w:p w14:paraId="17FF0A08"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2E3086E3" w14:textId="77777777" w:rsidR="002554D6" w:rsidRPr="00635A24" w:rsidRDefault="002554D6" w:rsidP="00D63157">
            <w:pPr>
              <w:spacing w:after="0" w:line="240" w:lineRule="auto"/>
              <w:jc w:val="center"/>
              <w:rPr>
                <w:rFonts w:eastAsia="Times New Roman" w:cs="Arial"/>
                <w:sz w:val="18"/>
                <w:szCs w:val="18"/>
                <w:lang w:eastAsia="es-MX"/>
              </w:rPr>
            </w:pPr>
          </w:p>
          <w:p w14:paraId="16B36BDD" w14:textId="77777777" w:rsidR="002554D6" w:rsidRPr="00635A24" w:rsidRDefault="002554D6" w:rsidP="00D63157">
            <w:pPr>
              <w:spacing w:after="0" w:line="240" w:lineRule="auto"/>
              <w:jc w:val="center"/>
              <w:rPr>
                <w:rFonts w:eastAsia="Times New Roman" w:cs="Arial"/>
                <w:sz w:val="18"/>
                <w:szCs w:val="18"/>
                <w:lang w:eastAsia="es-MX"/>
              </w:rPr>
            </w:pPr>
          </w:p>
          <w:p w14:paraId="7C3DB60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19, 20 y 21 de </w:t>
            </w:r>
            <w:proofErr w:type="gramStart"/>
            <w:r w:rsidRPr="00635A24">
              <w:rPr>
                <w:rFonts w:eastAsia="Times New Roman" w:cs="Arial"/>
                <w:sz w:val="18"/>
                <w:szCs w:val="18"/>
                <w:lang w:eastAsia="es-MX"/>
              </w:rPr>
              <w:t>Octubre</w:t>
            </w:r>
            <w:proofErr w:type="gramEnd"/>
            <w:r w:rsidRPr="00635A24">
              <w:rPr>
                <w:rFonts w:eastAsia="Times New Roman" w:cs="Arial"/>
                <w:sz w:val="18"/>
                <w:szCs w:val="18"/>
                <w:lang w:eastAsia="es-MX"/>
              </w:rPr>
              <w:t xml:space="preserve"> de 2022.</w:t>
            </w:r>
          </w:p>
        </w:tc>
      </w:tr>
      <w:tr w:rsidR="002554D6" w:rsidRPr="009220DA" w14:paraId="2BA364BF" w14:textId="77777777" w:rsidTr="008966BA">
        <w:trPr>
          <w:trHeight w:val="409"/>
          <w:jc w:val="center"/>
        </w:trPr>
        <w:tc>
          <w:tcPr>
            <w:tcW w:w="492" w:type="dxa"/>
            <w:shd w:val="clear" w:color="auto" w:fill="FFFFFF"/>
          </w:tcPr>
          <w:p w14:paraId="45824153" w14:textId="77777777" w:rsidR="002554D6" w:rsidRPr="00635A24" w:rsidRDefault="002554D6" w:rsidP="00D63157">
            <w:pPr>
              <w:spacing w:after="0" w:line="240" w:lineRule="auto"/>
              <w:jc w:val="center"/>
              <w:rPr>
                <w:rFonts w:eastAsia="Times New Roman" w:cs="Arial"/>
                <w:sz w:val="18"/>
                <w:szCs w:val="18"/>
                <w:lang w:eastAsia="es-MX"/>
              </w:rPr>
            </w:pPr>
          </w:p>
          <w:p w14:paraId="3110F59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139</w:t>
            </w:r>
          </w:p>
        </w:tc>
        <w:tc>
          <w:tcPr>
            <w:tcW w:w="3828" w:type="dxa"/>
            <w:shd w:val="clear" w:color="auto" w:fill="FFFFFF"/>
          </w:tcPr>
          <w:p w14:paraId="72AAF6B9" w14:textId="77777777" w:rsidR="002554D6" w:rsidRPr="00635A24" w:rsidRDefault="002554D6" w:rsidP="00D63157">
            <w:pPr>
              <w:spacing w:after="0" w:line="240" w:lineRule="auto"/>
              <w:jc w:val="center"/>
              <w:rPr>
                <w:rFonts w:eastAsia="Times New Roman" w:cs="Arial"/>
                <w:sz w:val="18"/>
                <w:szCs w:val="18"/>
                <w:lang w:eastAsia="es-MX"/>
              </w:rPr>
            </w:pPr>
          </w:p>
          <w:p w14:paraId="23C818F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“Obligación de Juzgar con perspectiva de género en materia penal”</w:t>
            </w:r>
          </w:p>
          <w:p w14:paraId="4E73461A"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37552305" w14:textId="77777777" w:rsidR="002554D6" w:rsidRPr="00635A24" w:rsidRDefault="002554D6" w:rsidP="00D63157">
            <w:pPr>
              <w:spacing w:after="0" w:line="240" w:lineRule="auto"/>
              <w:jc w:val="center"/>
              <w:rPr>
                <w:rFonts w:eastAsia="Times New Roman" w:cs="Arial"/>
                <w:sz w:val="18"/>
                <w:szCs w:val="18"/>
                <w:lang w:eastAsia="es-MX"/>
              </w:rPr>
            </w:pPr>
          </w:p>
          <w:p w14:paraId="582D4CE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Suprema Corte de Justicia de la Nación y Dirección de Casas de la Cultura Jurídica.</w:t>
            </w:r>
          </w:p>
        </w:tc>
        <w:tc>
          <w:tcPr>
            <w:tcW w:w="1706" w:type="dxa"/>
          </w:tcPr>
          <w:p w14:paraId="5CEC552B" w14:textId="77777777" w:rsidR="002554D6" w:rsidRPr="00635A24" w:rsidRDefault="002554D6" w:rsidP="00D63157">
            <w:pPr>
              <w:spacing w:after="0" w:line="240" w:lineRule="auto"/>
              <w:rPr>
                <w:rFonts w:eastAsia="Times New Roman" w:cs="Arial"/>
                <w:sz w:val="18"/>
                <w:szCs w:val="18"/>
                <w:lang w:eastAsia="es-MX"/>
              </w:rPr>
            </w:pPr>
          </w:p>
          <w:p w14:paraId="718C3A3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13 de </w:t>
            </w:r>
            <w:proofErr w:type="gramStart"/>
            <w:r w:rsidRPr="00635A24">
              <w:rPr>
                <w:rFonts w:eastAsia="Times New Roman" w:cs="Arial"/>
                <w:sz w:val="18"/>
                <w:szCs w:val="18"/>
                <w:lang w:eastAsia="es-MX"/>
              </w:rPr>
              <w:t>Octubre</w:t>
            </w:r>
            <w:proofErr w:type="gramEnd"/>
            <w:r w:rsidRPr="00635A24">
              <w:rPr>
                <w:rFonts w:eastAsia="Times New Roman" w:cs="Arial"/>
                <w:sz w:val="18"/>
                <w:szCs w:val="18"/>
                <w:lang w:eastAsia="es-MX"/>
              </w:rPr>
              <w:t xml:space="preserve"> de 2022.</w:t>
            </w:r>
          </w:p>
        </w:tc>
      </w:tr>
      <w:tr w:rsidR="002554D6" w:rsidRPr="009220DA" w14:paraId="57C42D7C" w14:textId="77777777" w:rsidTr="008966BA">
        <w:trPr>
          <w:trHeight w:val="409"/>
          <w:jc w:val="center"/>
        </w:trPr>
        <w:tc>
          <w:tcPr>
            <w:tcW w:w="492" w:type="dxa"/>
            <w:shd w:val="clear" w:color="auto" w:fill="FFFFFF"/>
          </w:tcPr>
          <w:p w14:paraId="365CAF68" w14:textId="77777777" w:rsidR="002554D6" w:rsidRPr="00635A24" w:rsidRDefault="002554D6" w:rsidP="00D63157">
            <w:pPr>
              <w:spacing w:after="0" w:line="240" w:lineRule="auto"/>
              <w:jc w:val="center"/>
              <w:rPr>
                <w:rFonts w:eastAsia="Times New Roman" w:cs="Arial"/>
                <w:sz w:val="18"/>
                <w:szCs w:val="18"/>
                <w:lang w:eastAsia="es-MX"/>
              </w:rPr>
            </w:pPr>
          </w:p>
          <w:p w14:paraId="1CC1EF3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138</w:t>
            </w:r>
          </w:p>
        </w:tc>
        <w:tc>
          <w:tcPr>
            <w:tcW w:w="3828" w:type="dxa"/>
            <w:shd w:val="clear" w:color="auto" w:fill="FFFFFF"/>
          </w:tcPr>
          <w:p w14:paraId="5702E0EE" w14:textId="77777777" w:rsidR="002554D6" w:rsidRPr="00635A24" w:rsidRDefault="002554D6" w:rsidP="00D63157">
            <w:pPr>
              <w:spacing w:after="0" w:line="240" w:lineRule="auto"/>
              <w:jc w:val="center"/>
              <w:rPr>
                <w:rFonts w:eastAsia="Times New Roman" w:cs="Arial"/>
                <w:sz w:val="18"/>
                <w:szCs w:val="18"/>
                <w:lang w:eastAsia="es-MX"/>
              </w:rPr>
            </w:pPr>
          </w:p>
          <w:p w14:paraId="247BDD09"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Dra. Carla Pratt Corzo “Ilicitud de datos, medios y pruebas en las diferentes etapas del procedimiento penal”</w:t>
            </w:r>
          </w:p>
          <w:p w14:paraId="3EDB5C31"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006C86F1" w14:textId="77777777" w:rsidR="002554D6" w:rsidRPr="00635A24" w:rsidRDefault="002554D6" w:rsidP="00D63157">
            <w:pPr>
              <w:spacing w:after="0" w:line="240" w:lineRule="auto"/>
              <w:jc w:val="center"/>
              <w:rPr>
                <w:rFonts w:eastAsia="Times New Roman" w:cs="Arial"/>
                <w:sz w:val="18"/>
                <w:szCs w:val="18"/>
                <w:lang w:eastAsia="es-MX"/>
              </w:rPr>
            </w:pPr>
          </w:p>
          <w:p w14:paraId="5E81756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el Consejo de la Judicatura del Estado de Tlaxcala.</w:t>
            </w:r>
          </w:p>
          <w:p w14:paraId="278311C6"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6A4D8DD4" w14:textId="77777777" w:rsidR="002554D6" w:rsidRPr="00635A24" w:rsidRDefault="002554D6" w:rsidP="00D63157">
            <w:pPr>
              <w:spacing w:after="0" w:line="240" w:lineRule="auto"/>
              <w:jc w:val="center"/>
              <w:rPr>
                <w:rFonts w:eastAsia="Times New Roman" w:cs="Arial"/>
                <w:sz w:val="18"/>
                <w:szCs w:val="18"/>
                <w:lang w:eastAsia="es-MX"/>
              </w:rPr>
            </w:pPr>
          </w:p>
          <w:p w14:paraId="3C46E0FF" w14:textId="77777777" w:rsidR="002554D6" w:rsidRPr="00635A24" w:rsidRDefault="002554D6" w:rsidP="00D63157">
            <w:pPr>
              <w:spacing w:after="0" w:line="240" w:lineRule="auto"/>
              <w:jc w:val="center"/>
              <w:rPr>
                <w:rFonts w:eastAsia="Times New Roman" w:cs="Arial"/>
                <w:sz w:val="18"/>
                <w:szCs w:val="18"/>
                <w:lang w:eastAsia="es-MX"/>
              </w:rPr>
            </w:pPr>
          </w:p>
          <w:p w14:paraId="06326E7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29 de </w:t>
            </w:r>
            <w:proofErr w:type="gramStart"/>
            <w:r w:rsidRPr="00635A24">
              <w:rPr>
                <w:rFonts w:eastAsia="Times New Roman" w:cs="Arial"/>
                <w:sz w:val="18"/>
                <w:szCs w:val="18"/>
                <w:lang w:eastAsia="es-MX"/>
              </w:rPr>
              <w:t>Septiembre</w:t>
            </w:r>
            <w:proofErr w:type="gramEnd"/>
            <w:r w:rsidRPr="00635A24">
              <w:rPr>
                <w:rFonts w:eastAsia="Times New Roman" w:cs="Arial"/>
                <w:sz w:val="18"/>
                <w:szCs w:val="18"/>
                <w:lang w:eastAsia="es-MX"/>
              </w:rPr>
              <w:t xml:space="preserve"> de 2022.</w:t>
            </w:r>
          </w:p>
        </w:tc>
      </w:tr>
      <w:tr w:rsidR="002554D6" w:rsidRPr="009220DA" w14:paraId="00A4C5F7" w14:textId="77777777" w:rsidTr="008966BA">
        <w:trPr>
          <w:trHeight w:val="409"/>
          <w:jc w:val="center"/>
        </w:trPr>
        <w:tc>
          <w:tcPr>
            <w:tcW w:w="492" w:type="dxa"/>
            <w:shd w:val="clear" w:color="auto" w:fill="FFFFFF"/>
          </w:tcPr>
          <w:p w14:paraId="1C11C39E" w14:textId="77777777" w:rsidR="002554D6" w:rsidRPr="00635A24" w:rsidRDefault="002554D6" w:rsidP="00D63157">
            <w:pPr>
              <w:spacing w:after="0" w:line="240" w:lineRule="auto"/>
              <w:jc w:val="center"/>
              <w:rPr>
                <w:rFonts w:eastAsia="Times New Roman" w:cs="Arial"/>
                <w:sz w:val="18"/>
                <w:szCs w:val="18"/>
                <w:lang w:eastAsia="es-MX"/>
              </w:rPr>
            </w:pPr>
          </w:p>
          <w:p w14:paraId="708A488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137</w:t>
            </w:r>
          </w:p>
        </w:tc>
        <w:tc>
          <w:tcPr>
            <w:tcW w:w="3828" w:type="dxa"/>
            <w:shd w:val="clear" w:color="auto" w:fill="FFFFFF"/>
          </w:tcPr>
          <w:p w14:paraId="040C8157" w14:textId="77777777" w:rsidR="002554D6" w:rsidRPr="00635A24" w:rsidRDefault="002554D6" w:rsidP="00D63157">
            <w:pPr>
              <w:spacing w:after="0" w:line="240" w:lineRule="auto"/>
              <w:jc w:val="center"/>
              <w:rPr>
                <w:rFonts w:eastAsia="Times New Roman" w:cs="Arial"/>
                <w:sz w:val="18"/>
                <w:szCs w:val="18"/>
                <w:lang w:eastAsia="es-MX"/>
              </w:rPr>
            </w:pPr>
          </w:p>
          <w:p w14:paraId="6ECA9F7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Mtro. Moises Molina Reyes.</w:t>
            </w:r>
          </w:p>
          <w:p w14:paraId="6E54DFFD"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“Introducción al Juicio para la Protección de los Derechos Humanos</w:t>
            </w:r>
          </w:p>
          <w:p w14:paraId="4921D07D"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314834B0" w14:textId="77777777" w:rsidR="002554D6" w:rsidRPr="00635A24" w:rsidRDefault="002554D6" w:rsidP="00D63157">
            <w:pPr>
              <w:spacing w:after="0" w:line="240" w:lineRule="auto"/>
              <w:jc w:val="center"/>
              <w:rPr>
                <w:rFonts w:eastAsia="Times New Roman" w:cs="Arial"/>
                <w:sz w:val="18"/>
                <w:szCs w:val="18"/>
                <w:lang w:eastAsia="es-MX"/>
              </w:rPr>
            </w:pPr>
          </w:p>
          <w:p w14:paraId="3A19FF4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Instituto Iberoamericano de Ciencias Jurídicas y Administrativas.</w:t>
            </w:r>
          </w:p>
        </w:tc>
        <w:tc>
          <w:tcPr>
            <w:tcW w:w="1706" w:type="dxa"/>
          </w:tcPr>
          <w:p w14:paraId="1263419B" w14:textId="77777777" w:rsidR="002554D6" w:rsidRPr="00635A24" w:rsidRDefault="002554D6" w:rsidP="00D63157">
            <w:pPr>
              <w:spacing w:after="0" w:line="240" w:lineRule="auto"/>
              <w:jc w:val="center"/>
              <w:rPr>
                <w:rFonts w:eastAsia="Times New Roman" w:cs="Arial"/>
                <w:sz w:val="18"/>
                <w:szCs w:val="18"/>
                <w:lang w:eastAsia="es-MX"/>
              </w:rPr>
            </w:pPr>
          </w:p>
          <w:p w14:paraId="04D87FA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 xml:space="preserve">13 de </w:t>
            </w:r>
            <w:proofErr w:type="gramStart"/>
            <w:r w:rsidRPr="00635A24">
              <w:rPr>
                <w:rFonts w:eastAsia="Times New Roman" w:cs="Arial"/>
                <w:sz w:val="18"/>
                <w:szCs w:val="18"/>
                <w:lang w:eastAsia="es-MX"/>
              </w:rPr>
              <w:t>Septiembre</w:t>
            </w:r>
            <w:proofErr w:type="gramEnd"/>
            <w:r w:rsidRPr="00635A24">
              <w:rPr>
                <w:rFonts w:eastAsia="Times New Roman" w:cs="Arial"/>
                <w:sz w:val="18"/>
                <w:szCs w:val="18"/>
                <w:lang w:eastAsia="es-MX"/>
              </w:rPr>
              <w:t xml:space="preserve"> de 2022.</w:t>
            </w:r>
          </w:p>
        </w:tc>
      </w:tr>
      <w:tr w:rsidR="002554D6" w:rsidRPr="009220DA" w14:paraId="09142646" w14:textId="77777777" w:rsidTr="008966BA">
        <w:trPr>
          <w:trHeight w:val="409"/>
          <w:jc w:val="center"/>
        </w:trPr>
        <w:tc>
          <w:tcPr>
            <w:tcW w:w="492" w:type="dxa"/>
            <w:shd w:val="clear" w:color="auto" w:fill="FFFFFF"/>
          </w:tcPr>
          <w:p w14:paraId="4C4B47FB" w14:textId="77777777" w:rsidR="002554D6" w:rsidRPr="00635A24" w:rsidRDefault="002554D6" w:rsidP="00D63157">
            <w:pPr>
              <w:spacing w:after="0" w:line="240" w:lineRule="auto"/>
              <w:jc w:val="center"/>
              <w:rPr>
                <w:rFonts w:eastAsia="Times New Roman" w:cs="Arial"/>
                <w:sz w:val="18"/>
                <w:szCs w:val="18"/>
                <w:lang w:eastAsia="es-MX"/>
              </w:rPr>
            </w:pPr>
          </w:p>
          <w:p w14:paraId="7F154B5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136</w:t>
            </w:r>
          </w:p>
        </w:tc>
        <w:tc>
          <w:tcPr>
            <w:tcW w:w="3828" w:type="dxa"/>
            <w:shd w:val="clear" w:color="auto" w:fill="FFFFFF"/>
          </w:tcPr>
          <w:p w14:paraId="6EF72D47" w14:textId="77777777" w:rsidR="002554D6" w:rsidRPr="00635A24" w:rsidRDefault="002554D6" w:rsidP="00D63157">
            <w:pPr>
              <w:spacing w:after="0" w:line="240" w:lineRule="auto"/>
              <w:jc w:val="center"/>
              <w:rPr>
                <w:rFonts w:eastAsia="Times New Roman" w:cs="Arial"/>
                <w:sz w:val="18"/>
                <w:szCs w:val="18"/>
                <w:lang w:eastAsia="es-MX"/>
              </w:rPr>
            </w:pPr>
          </w:p>
          <w:p w14:paraId="1B90E85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Modulo “Justicia para Adolescentes” Ciclo de Conferencias de Actualización Judicial.</w:t>
            </w:r>
          </w:p>
        </w:tc>
        <w:tc>
          <w:tcPr>
            <w:tcW w:w="3330" w:type="dxa"/>
          </w:tcPr>
          <w:p w14:paraId="212D3814" w14:textId="77777777" w:rsidR="002554D6" w:rsidRPr="00635A24" w:rsidRDefault="002554D6" w:rsidP="00D63157">
            <w:pPr>
              <w:spacing w:after="0" w:line="240" w:lineRule="auto"/>
              <w:jc w:val="center"/>
              <w:rPr>
                <w:rFonts w:eastAsia="Times New Roman" w:cs="Arial"/>
                <w:sz w:val="18"/>
                <w:szCs w:val="18"/>
                <w:lang w:eastAsia="es-MX"/>
              </w:rPr>
            </w:pPr>
          </w:p>
          <w:p w14:paraId="5ECD2A2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Instituto de Estudios Judiciales del Tribunal Superior de Justicia de la Ciudad de México.</w:t>
            </w:r>
          </w:p>
        </w:tc>
        <w:tc>
          <w:tcPr>
            <w:tcW w:w="1706" w:type="dxa"/>
          </w:tcPr>
          <w:p w14:paraId="7FD65681" w14:textId="77777777" w:rsidR="002554D6" w:rsidRPr="00635A24" w:rsidRDefault="002554D6" w:rsidP="00D63157">
            <w:pPr>
              <w:spacing w:after="0" w:line="240" w:lineRule="auto"/>
              <w:jc w:val="center"/>
              <w:rPr>
                <w:rFonts w:eastAsia="Times New Roman" w:cs="Arial"/>
                <w:sz w:val="18"/>
                <w:szCs w:val="18"/>
                <w:lang w:eastAsia="es-MX"/>
              </w:rPr>
            </w:pPr>
          </w:p>
          <w:p w14:paraId="5CC1923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23 de </w:t>
            </w:r>
            <w:proofErr w:type="gramStart"/>
            <w:r w:rsidRPr="00635A24">
              <w:rPr>
                <w:rFonts w:eastAsia="Times New Roman" w:cs="Arial"/>
                <w:sz w:val="18"/>
                <w:szCs w:val="18"/>
                <w:lang w:eastAsia="es-MX"/>
              </w:rPr>
              <w:t>Agosto</w:t>
            </w:r>
            <w:proofErr w:type="gramEnd"/>
            <w:r w:rsidRPr="00635A24">
              <w:rPr>
                <w:rFonts w:eastAsia="Times New Roman" w:cs="Arial"/>
                <w:sz w:val="18"/>
                <w:szCs w:val="18"/>
                <w:lang w:eastAsia="es-MX"/>
              </w:rPr>
              <w:t xml:space="preserve"> de 2022.</w:t>
            </w:r>
          </w:p>
        </w:tc>
      </w:tr>
      <w:tr w:rsidR="002554D6" w:rsidRPr="009220DA" w14:paraId="24360FAF" w14:textId="77777777" w:rsidTr="008966BA">
        <w:trPr>
          <w:trHeight w:val="409"/>
          <w:jc w:val="center"/>
        </w:trPr>
        <w:tc>
          <w:tcPr>
            <w:tcW w:w="492" w:type="dxa"/>
            <w:shd w:val="clear" w:color="auto" w:fill="FFFFFF"/>
          </w:tcPr>
          <w:p w14:paraId="650D056C" w14:textId="77777777" w:rsidR="002554D6" w:rsidRPr="00635A24" w:rsidRDefault="002554D6" w:rsidP="00D63157">
            <w:pPr>
              <w:spacing w:after="0" w:line="240" w:lineRule="auto"/>
              <w:jc w:val="center"/>
              <w:rPr>
                <w:rFonts w:eastAsia="Times New Roman" w:cs="Arial"/>
                <w:sz w:val="18"/>
                <w:szCs w:val="18"/>
                <w:lang w:eastAsia="es-MX"/>
              </w:rPr>
            </w:pPr>
          </w:p>
          <w:p w14:paraId="3F95F0B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135</w:t>
            </w:r>
          </w:p>
        </w:tc>
        <w:tc>
          <w:tcPr>
            <w:tcW w:w="3828" w:type="dxa"/>
            <w:shd w:val="clear" w:color="auto" w:fill="FFFFFF"/>
          </w:tcPr>
          <w:p w14:paraId="763FF584" w14:textId="77777777" w:rsidR="002554D6" w:rsidRPr="00635A24" w:rsidRDefault="002554D6" w:rsidP="00D63157">
            <w:pPr>
              <w:spacing w:after="0" w:line="240" w:lineRule="auto"/>
              <w:jc w:val="center"/>
              <w:rPr>
                <w:rFonts w:eastAsia="Times New Roman" w:cs="Arial"/>
                <w:sz w:val="18"/>
                <w:szCs w:val="18"/>
                <w:lang w:eastAsia="es-MX"/>
              </w:rPr>
            </w:pPr>
          </w:p>
          <w:p w14:paraId="0EBAB7C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Lic. Carolina López de </w:t>
            </w:r>
            <w:proofErr w:type="spellStart"/>
            <w:r w:rsidRPr="00635A24">
              <w:rPr>
                <w:rFonts w:eastAsia="Times New Roman" w:cs="Arial"/>
                <w:sz w:val="18"/>
                <w:szCs w:val="18"/>
                <w:lang w:eastAsia="es-MX"/>
              </w:rPr>
              <w:t>Lergo</w:t>
            </w:r>
            <w:proofErr w:type="spellEnd"/>
            <w:r w:rsidRPr="00635A24">
              <w:rPr>
                <w:rFonts w:eastAsia="Times New Roman" w:cs="Arial"/>
                <w:sz w:val="18"/>
                <w:szCs w:val="18"/>
                <w:lang w:eastAsia="es-MX"/>
              </w:rPr>
              <w:t xml:space="preserve"> Pérez.</w:t>
            </w:r>
          </w:p>
          <w:p w14:paraId="2C28F348"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“Violencia Laboral un cambio de </w:t>
            </w:r>
            <w:proofErr w:type="spellStart"/>
            <w:r w:rsidRPr="00635A24">
              <w:rPr>
                <w:rFonts w:eastAsia="Times New Roman" w:cs="Arial"/>
                <w:sz w:val="18"/>
                <w:szCs w:val="18"/>
                <w:lang w:eastAsia="es-MX"/>
              </w:rPr>
              <w:t>paragima</w:t>
            </w:r>
            <w:proofErr w:type="spellEnd"/>
            <w:r w:rsidRPr="00635A24">
              <w:rPr>
                <w:rFonts w:eastAsia="Times New Roman" w:cs="Arial"/>
                <w:sz w:val="18"/>
                <w:szCs w:val="18"/>
                <w:lang w:eastAsia="es-MX"/>
              </w:rPr>
              <w:t>.”</w:t>
            </w:r>
          </w:p>
          <w:p w14:paraId="3A09EE85"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2A10243B" w14:textId="77777777" w:rsidR="002554D6" w:rsidRPr="00635A24" w:rsidRDefault="002554D6" w:rsidP="00D63157">
            <w:pPr>
              <w:spacing w:after="0" w:line="240" w:lineRule="auto"/>
              <w:jc w:val="center"/>
              <w:rPr>
                <w:rFonts w:eastAsia="Times New Roman" w:cs="Arial"/>
                <w:sz w:val="18"/>
                <w:szCs w:val="18"/>
                <w:lang w:eastAsia="es-MX"/>
              </w:rPr>
            </w:pPr>
          </w:p>
          <w:p w14:paraId="484AC2F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Benemérita Universidad de Oaxaca.</w:t>
            </w:r>
          </w:p>
        </w:tc>
        <w:tc>
          <w:tcPr>
            <w:tcW w:w="1706" w:type="dxa"/>
          </w:tcPr>
          <w:p w14:paraId="7725C41C" w14:textId="77777777" w:rsidR="002554D6" w:rsidRPr="00635A24" w:rsidRDefault="002554D6" w:rsidP="00D63157">
            <w:pPr>
              <w:spacing w:after="0" w:line="240" w:lineRule="auto"/>
              <w:jc w:val="center"/>
              <w:rPr>
                <w:rFonts w:eastAsia="Times New Roman" w:cs="Arial"/>
                <w:sz w:val="18"/>
                <w:szCs w:val="18"/>
                <w:lang w:eastAsia="es-MX"/>
              </w:rPr>
            </w:pPr>
          </w:p>
          <w:p w14:paraId="7EE14C3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17 de </w:t>
            </w:r>
            <w:proofErr w:type="gramStart"/>
            <w:r w:rsidRPr="00635A24">
              <w:rPr>
                <w:rFonts w:eastAsia="Times New Roman" w:cs="Arial"/>
                <w:sz w:val="18"/>
                <w:szCs w:val="18"/>
                <w:lang w:eastAsia="es-MX"/>
              </w:rPr>
              <w:t>Agosto</w:t>
            </w:r>
            <w:proofErr w:type="gramEnd"/>
            <w:r w:rsidRPr="00635A24">
              <w:rPr>
                <w:rFonts w:eastAsia="Times New Roman" w:cs="Arial"/>
                <w:sz w:val="18"/>
                <w:szCs w:val="18"/>
                <w:lang w:eastAsia="es-MX"/>
              </w:rPr>
              <w:t xml:space="preserve"> de 2022.</w:t>
            </w:r>
          </w:p>
        </w:tc>
      </w:tr>
      <w:tr w:rsidR="002554D6" w:rsidRPr="009220DA" w14:paraId="07B334A9" w14:textId="77777777" w:rsidTr="008966BA">
        <w:trPr>
          <w:trHeight w:val="409"/>
          <w:jc w:val="center"/>
        </w:trPr>
        <w:tc>
          <w:tcPr>
            <w:tcW w:w="492" w:type="dxa"/>
            <w:shd w:val="clear" w:color="auto" w:fill="FFFFFF"/>
          </w:tcPr>
          <w:p w14:paraId="4904727B" w14:textId="77777777" w:rsidR="002554D6" w:rsidRPr="00635A24" w:rsidRDefault="002554D6" w:rsidP="00D63157">
            <w:pPr>
              <w:spacing w:after="0" w:line="240" w:lineRule="auto"/>
              <w:jc w:val="center"/>
              <w:rPr>
                <w:rFonts w:eastAsia="Times New Roman" w:cs="Arial"/>
                <w:sz w:val="18"/>
                <w:szCs w:val="18"/>
                <w:lang w:eastAsia="es-MX"/>
              </w:rPr>
            </w:pPr>
          </w:p>
          <w:p w14:paraId="4AA8C49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134</w:t>
            </w:r>
          </w:p>
        </w:tc>
        <w:tc>
          <w:tcPr>
            <w:tcW w:w="3828" w:type="dxa"/>
            <w:shd w:val="clear" w:color="auto" w:fill="FFFFFF"/>
          </w:tcPr>
          <w:p w14:paraId="478A512F" w14:textId="77777777" w:rsidR="002554D6" w:rsidRPr="00635A24" w:rsidRDefault="002554D6" w:rsidP="00D63157">
            <w:pPr>
              <w:spacing w:after="0" w:line="240" w:lineRule="auto"/>
              <w:jc w:val="center"/>
              <w:rPr>
                <w:rFonts w:eastAsia="Times New Roman" w:cs="Arial"/>
                <w:sz w:val="18"/>
                <w:szCs w:val="18"/>
                <w:lang w:eastAsia="es-MX"/>
              </w:rPr>
            </w:pPr>
          </w:p>
          <w:p w14:paraId="205955B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Miguel Ángel Suárez Romero.</w:t>
            </w:r>
          </w:p>
          <w:p w14:paraId="1E3AE91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Baldomero Mendoza López.</w:t>
            </w:r>
          </w:p>
          <w:p w14:paraId="550CB80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Dr. Miguel Antonio </w:t>
            </w:r>
            <w:proofErr w:type="gramStart"/>
            <w:r w:rsidRPr="00635A24">
              <w:rPr>
                <w:rFonts w:eastAsia="Times New Roman" w:cs="Arial"/>
                <w:sz w:val="18"/>
                <w:szCs w:val="18"/>
                <w:lang w:eastAsia="es-MX"/>
              </w:rPr>
              <w:t>Gutiérrez  Guereca</w:t>
            </w:r>
            <w:proofErr w:type="gramEnd"/>
            <w:r w:rsidRPr="00635A24">
              <w:rPr>
                <w:rFonts w:eastAsia="Times New Roman" w:cs="Arial"/>
                <w:sz w:val="18"/>
                <w:szCs w:val="18"/>
                <w:lang w:eastAsia="es-MX"/>
              </w:rPr>
              <w:t>.</w:t>
            </w:r>
          </w:p>
          <w:p w14:paraId="63FC9F8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Horario Cruz Tenorio.</w:t>
            </w:r>
          </w:p>
          <w:p w14:paraId="6D803C8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Fernando Rangel Ramírez.</w:t>
            </w:r>
          </w:p>
          <w:p w14:paraId="6B9FF6DD"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“Aplicación de los principios constitucionales en las diferentes ramas del derecho”</w:t>
            </w:r>
          </w:p>
          <w:p w14:paraId="72CE700C"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74AD6E9F" w14:textId="77777777" w:rsidR="002554D6" w:rsidRPr="00635A24" w:rsidRDefault="002554D6" w:rsidP="00D63157">
            <w:pPr>
              <w:spacing w:after="0" w:line="240" w:lineRule="auto"/>
              <w:jc w:val="center"/>
              <w:rPr>
                <w:rFonts w:eastAsia="Times New Roman" w:cs="Arial"/>
                <w:sz w:val="18"/>
                <w:szCs w:val="18"/>
                <w:lang w:eastAsia="es-MX"/>
              </w:rPr>
            </w:pPr>
          </w:p>
          <w:p w14:paraId="3C79CA1D" w14:textId="77777777" w:rsidR="002554D6" w:rsidRPr="00635A24" w:rsidRDefault="002554D6" w:rsidP="00D63157">
            <w:pPr>
              <w:spacing w:after="0" w:line="240" w:lineRule="auto"/>
              <w:jc w:val="center"/>
              <w:rPr>
                <w:rFonts w:eastAsia="Times New Roman" w:cs="Arial"/>
                <w:sz w:val="18"/>
                <w:szCs w:val="18"/>
                <w:lang w:eastAsia="es-MX"/>
              </w:rPr>
            </w:pPr>
          </w:p>
          <w:p w14:paraId="274B9A38" w14:textId="77777777" w:rsidR="002554D6" w:rsidRPr="00635A24" w:rsidRDefault="002554D6" w:rsidP="00D63157">
            <w:pPr>
              <w:spacing w:after="0" w:line="240" w:lineRule="auto"/>
              <w:jc w:val="center"/>
              <w:rPr>
                <w:rFonts w:eastAsia="Times New Roman" w:cs="Arial"/>
                <w:sz w:val="18"/>
                <w:szCs w:val="18"/>
                <w:lang w:eastAsia="es-MX"/>
              </w:rPr>
            </w:pPr>
          </w:p>
          <w:p w14:paraId="1A682E7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Colegio Multidisciplinario para la Enseñanza de Competencias Profesionales.</w:t>
            </w:r>
          </w:p>
        </w:tc>
        <w:tc>
          <w:tcPr>
            <w:tcW w:w="1706" w:type="dxa"/>
          </w:tcPr>
          <w:p w14:paraId="29CB2FB9" w14:textId="77777777" w:rsidR="002554D6" w:rsidRPr="00635A24" w:rsidRDefault="002554D6" w:rsidP="00D63157">
            <w:pPr>
              <w:spacing w:after="0" w:line="240" w:lineRule="auto"/>
              <w:jc w:val="center"/>
              <w:rPr>
                <w:rFonts w:eastAsia="Times New Roman" w:cs="Arial"/>
                <w:sz w:val="18"/>
                <w:szCs w:val="18"/>
                <w:lang w:eastAsia="es-MX"/>
              </w:rPr>
            </w:pPr>
          </w:p>
          <w:p w14:paraId="72F2914A" w14:textId="77777777" w:rsidR="002554D6" w:rsidRPr="00635A24" w:rsidRDefault="002554D6" w:rsidP="00D63157">
            <w:pPr>
              <w:spacing w:after="0" w:line="240" w:lineRule="auto"/>
              <w:jc w:val="center"/>
              <w:rPr>
                <w:rFonts w:eastAsia="Times New Roman" w:cs="Arial"/>
                <w:sz w:val="18"/>
                <w:szCs w:val="18"/>
                <w:lang w:eastAsia="es-MX"/>
              </w:rPr>
            </w:pPr>
          </w:p>
          <w:p w14:paraId="5EBCAFD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8, 9, 10, 11, 12 y 13 de agosto de 2022.</w:t>
            </w:r>
          </w:p>
        </w:tc>
      </w:tr>
      <w:tr w:rsidR="002554D6" w:rsidRPr="009220DA" w14:paraId="70E49815" w14:textId="77777777" w:rsidTr="008966BA">
        <w:trPr>
          <w:trHeight w:val="409"/>
          <w:jc w:val="center"/>
        </w:trPr>
        <w:tc>
          <w:tcPr>
            <w:tcW w:w="492" w:type="dxa"/>
            <w:shd w:val="clear" w:color="auto" w:fill="FFFFFF"/>
          </w:tcPr>
          <w:p w14:paraId="00F7F18B" w14:textId="77777777" w:rsidR="002554D6" w:rsidRPr="00635A24" w:rsidRDefault="002554D6" w:rsidP="00D63157">
            <w:pPr>
              <w:spacing w:after="0" w:line="240" w:lineRule="auto"/>
              <w:jc w:val="center"/>
              <w:rPr>
                <w:rFonts w:eastAsia="Times New Roman" w:cs="Arial"/>
                <w:sz w:val="18"/>
                <w:szCs w:val="18"/>
                <w:lang w:eastAsia="es-MX"/>
              </w:rPr>
            </w:pPr>
          </w:p>
          <w:p w14:paraId="42FA132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133</w:t>
            </w:r>
          </w:p>
        </w:tc>
        <w:tc>
          <w:tcPr>
            <w:tcW w:w="3828" w:type="dxa"/>
            <w:shd w:val="clear" w:color="auto" w:fill="FFFFFF"/>
          </w:tcPr>
          <w:p w14:paraId="0EBE693D" w14:textId="77777777" w:rsidR="002554D6" w:rsidRPr="00635A24" w:rsidRDefault="002554D6" w:rsidP="00D63157">
            <w:pPr>
              <w:spacing w:after="0" w:line="240" w:lineRule="auto"/>
              <w:jc w:val="center"/>
              <w:rPr>
                <w:rFonts w:eastAsia="Times New Roman" w:cs="Arial"/>
                <w:sz w:val="18"/>
                <w:szCs w:val="18"/>
                <w:lang w:eastAsia="es-MX"/>
              </w:rPr>
            </w:pPr>
          </w:p>
          <w:p w14:paraId="39D7F77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el Nuevo sistema de Justicia Laboral”</w:t>
            </w:r>
          </w:p>
          <w:p w14:paraId="2D3D73D0"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2990B566" w14:textId="77777777" w:rsidR="002554D6" w:rsidRPr="00635A24" w:rsidRDefault="002554D6" w:rsidP="00D63157">
            <w:pPr>
              <w:spacing w:after="0" w:line="240" w:lineRule="auto"/>
              <w:jc w:val="center"/>
              <w:rPr>
                <w:rFonts w:eastAsia="Times New Roman" w:cs="Arial"/>
                <w:sz w:val="18"/>
                <w:szCs w:val="18"/>
                <w:lang w:eastAsia="es-MX"/>
              </w:rPr>
            </w:pPr>
          </w:p>
          <w:p w14:paraId="2F8BE4CB"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Unidad de Implementación de la Reforma en Materia de Justicia Laboral y la Dirección General de Casas de la Cultura Jurídica de la SCJN.</w:t>
            </w:r>
          </w:p>
          <w:p w14:paraId="24D51850"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1E12835D" w14:textId="77777777" w:rsidR="002554D6" w:rsidRPr="00635A24" w:rsidRDefault="002554D6" w:rsidP="00D63157">
            <w:pPr>
              <w:spacing w:after="0" w:line="240" w:lineRule="auto"/>
              <w:jc w:val="center"/>
              <w:rPr>
                <w:rFonts w:eastAsia="Times New Roman" w:cs="Arial"/>
                <w:sz w:val="18"/>
                <w:szCs w:val="18"/>
                <w:lang w:eastAsia="es-MX"/>
              </w:rPr>
            </w:pPr>
          </w:p>
          <w:p w14:paraId="4746598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04 de Julio de 2022.</w:t>
            </w:r>
          </w:p>
        </w:tc>
      </w:tr>
      <w:tr w:rsidR="002554D6" w:rsidRPr="009220DA" w14:paraId="18CFBD57" w14:textId="77777777" w:rsidTr="008966BA">
        <w:trPr>
          <w:trHeight w:val="409"/>
          <w:jc w:val="center"/>
        </w:trPr>
        <w:tc>
          <w:tcPr>
            <w:tcW w:w="492" w:type="dxa"/>
            <w:shd w:val="clear" w:color="auto" w:fill="FFFFFF"/>
          </w:tcPr>
          <w:p w14:paraId="0CAB3EE4" w14:textId="77777777" w:rsidR="002554D6" w:rsidRPr="00635A24" w:rsidRDefault="002554D6" w:rsidP="00D63157">
            <w:pPr>
              <w:spacing w:after="0" w:line="240" w:lineRule="auto"/>
              <w:jc w:val="center"/>
              <w:rPr>
                <w:rFonts w:eastAsia="Times New Roman" w:cs="Arial"/>
                <w:sz w:val="18"/>
                <w:szCs w:val="18"/>
                <w:lang w:eastAsia="es-MX"/>
              </w:rPr>
            </w:pPr>
          </w:p>
          <w:p w14:paraId="20985B7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132</w:t>
            </w:r>
          </w:p>
        </w:tc>
        <w:tc>
          <w:tcPr>
            <w:tcW w:w="3828" w:type="dxa"/>
            <w:shd w:val="clear" w:color="auto" w:fill="FFFFFF"/>
          </w:tcPr>
          <w:p w14:paraId="0FF9A546" w14:textId="77777777" w:rsidR="002554D6" w:rsidRPr="00635A24" w:rsidRDefault="002554D6" w:rsidP="00D63157">
            <w:pPr>
              <w:spacing w:after="0" w:line="240" w:lineRule="auto"/>
              <w:jc w:val="center"/>
              <w:rPr>
                <w:rFonts w:eastAsia="Times New Roman" w:cs="Arial"/>
                <w:sz w:val="18"/>
                <w:szCs w:val="18"/>
                <w:lang w:eastAsia="es-MX"/>
              </w:rPr>
            </w:pPr>
          </w:p>
          <w:p w14:paraId="7746150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“Salidas alternas en materia penal.”</w:t>
            </w:r>
          </w:p>
        </w:tc>
        <w:tc>
          <w:tcPr>
            <w:tcW w:w="3330" w:type="dxa"/>
          </w:tcPr>
          <w:p w14:paraId="56A12932" w14:textId="77777777" w:rsidR="002554D6" w:rsidRPr="00635A24" w:rsidRDefault="002554D6" w:rsidP="00D63157">
            <w:pPr>
              <w:spacing w:after="0" w:line="240" w:lineRule="auto"/>
              <w:jc w:val="center"/>
              <w:rPr>
                <w:rFonts w:eastAsia="Times New Roman" w:cs="Arial"/>
                <w:sz w:val="18"/>
                <w:szCs w:val="18"/>
                <w:lang w:eastAsia="es-MX"/>
              </w:rPr>
            </w:pPr>
          </w:p>
          <w:p w14:paraId="7FB64ED5"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Dirección General de Casas de la Cultura Jurídica. SCJN.</w:t>
            </w:r>
          </w:p>
          <w:p w14:paraId="0FFB4242"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3529A1A3" w14:textId="77777777" w:rsidR="002554D6" w:rsidRPr="00635A24" w:rsidRDefault="002554D6" w:rsidP="00D63157">
            <w:pPr>
              <w:spacing w:after="0" w:line="240" w:lineRule="auto"/>
              <w:jc w:val="center"/>
              <w:rPr>
                <w:rFonts w:eastAsia="Times New Roman" w:cs="Arial"/>
                <w:sz w:val="18"/>
                <w:szCs w:val="18"/>
                <w:lang w:eastAsia="es-MX"/>
              </w:rPr>
            </w:pPr>
          </w:p>
          <w:p w14:paraId="192AC4E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27 de </w:t>
            </w:r>
            <w:proofErr w:type="gramStart"/>
            <w:r w:rsidRPr="00635A24">
              <w:rPr>
                <w:rFonts w:eastAsia="Times New Roman" w:cs="Arial"/>
                <w:sz w:val="18"/>
                <w:szCs w:val="18"/>
                <w:lang w:eastAsia="es-MX"/>
              </w:rPr>
              <w:t>Junio</w:t>
            </w:r>
            <w:proofErr w:type="gramEnd"/>
            <w:r w:rsidRPr="00635A24">
              <w:rPr>
                <w:rFonts w:eastAsia="Times New Roman" w:cs="Arial"/>
                <w:sz w:val="18"/>
                <w:szCs w:val="18"/>
                <w:lang w:eastAsia="es-MX"/>
              </w:rPr>
              <w:t xml:space="preserve"> de 2022.</w:t>
            </w:r>
          </w:p>
        </w:tc>
      </w:tr>
      <w:tr w:rsidR="002554D6" w:rsidRPr="009220DA" w14:paraId="6185E5EB" w14:textId="77777777" w:rsidTr="008966BA">
        <w:trPr>
          <w:trHeight w:val="409"/>
          <w:jc w:val="center"/>
        </w:trPr>
        <w:tc>
          <w:tcPr>
            <w:tcW w:w="492" w:type="dxa"/>
            <w:shd w:val="clear" w:color="auto" w:fill="FFFFFF"/>
          </w:tcPr>
          <w:p w14:paraId="749F5EA9" w14:textId="77777777" w:rsidR="002554D6" w:rsidRPr="00635A24" w:rsidRDefault="002554D6" w:rsidP="00D63157">
            <w:pPr>
              <w:spacing w:after="0" w:line="240" w:lineRule="auto"/>
              <w:jc w:val="center"/>
              <w:rPr>
                <w:rFonts w:eastAsia="Times New Roman" w:cs="Arial"/>
                <w:sz w:val="18"/>
                <w:szCs w:val="18"/>
                <w:lang w:eastAsia="es-MX"/>
              </w:rPr>
            </w:pPr>
          </w:p>
          <w:p w14:paraId="20FF721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131</w:t>
            </w:r>
          </w:p>
        </w:tc>
        <w:tc>
          <w:tcPr>
            <w:tcW w:w="3828" w:type="dxa"/>
            <w:shd w:val="clear" w:color="auto" w:fill="FFFFFF"/>
          </w:tcPr>
          <w:p w14:paraId="02C94144" w14:textId="77777777" w:rsidR="002554D6" w:rsidRPr="00635A24" w:rsidRDefault="002554D6" w:rsidP="00D63157">
            <w:pPr>
              <w:spacing w:after="0" w:line="240" w:lineRule="auto"/>
              <w:jc w:val="center"/>
              <w:rPr>
                <w:rFonts w:eastAsia="Times New Roman" w:cs="Arial"/>
                <w:sz w:val="18"/>
                <w:szCs w:val="18"/>
                <w:lang w:eastAsia="es-MX"/>
              </w:rPr>
            </w:pPr>
          </w:p>
          <w:p w14:paraId="7DD97DC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Raúl Cervantes Torres.</w:t>
            </w:r>
          </w:p>
          <w:p w14:paraId="1BBC3935"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“Cómo debatir vinculación a proceso siendo defensor”.</w:t>
            </w:r>
          </w:p>
          <w:p w14:paraId="1EEB69EB"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84B10AC" w14:textId="77777777" w:rsidR="002554D6" w:rsidRPr="00635A24" w:rsidRDefault="002554D6" w:rsidP="00D63157">
            <w:pPr>
              <w:spacing w:after="0" w:line="240" w:lineRule="auto"/>
              <w:jc w:val="center"/>
              <w:rPr>
                <w:rFonts w:eastAsia="Times New Roman" w:cs="Arial"/>
                <w:sz w:val="18"/>
                <w:szCs w:val="18"/>
                <w:lang w:eastAsia="es-MX"/>
              </w:rPr>
            </w:pPr>
          </w:p>
          <w:p w14:paraId="02CB681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Instituto de Capacitación Jurídica constante. Instituto ARETE.</w:t>
            </w:r>
          </w:p>
        </w:tc>
        <w:tc>
          <w:tcPr>
            <w:tcW w:w="1706" w:type="dxa"/>
          </w:tcPr>
          <w:p w14:paraId="5064C00D" w14:textId="77777777" w:rsidR="002554D6" w:rsidRPr="00635A24" w:rsidRDefault="002554D6" w:rsidP="00D63157">
            <w:pPr>
              <w:spacing w:after="0" w:line="240" w:lineRule="auto"/>
              <w:jc w:val="center"/>
              <w:rPr>
                <w:rFonts w:eastAsia="Times New Roman" w:cs="Arial"/>
                <w:sz w:val="18"/>
                <w:szCs w:val="18"/>
                <w:lang w:eastAsia="es-MX"/>
              </w:rPr>
            </w:pPr>
          </w:p>
          <w:p w14:paraId="4428851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2 y 9 de </w:t>
            </w:r>
            <w:proofErr w:type="gramStart"/>
            <w:r w:rsidRPr="00635A24">
              <w:rPr>
                <w:rFonts w:eastAsia="Times New Roman" w:cs="Arial"/>
                <w:sz w:val="18"/>
                <w:szCs w:val="18"/>
                <w:lang w:eastAsia="es-MX"/>
              </w:rPr>
              <w:t>Junio</w:t>
            </w:r>
            <w:proofErr w:type="gramEnd"/>
            <w:r w:rsidRPr="00635A24">
              <w:rPr>
                <w:rFonts w:eastAsia="Times New Roman" w:cs="Arial"/>
                <w:sz w:val="18"/>
                <w:szCs w:val="18"/>
                <w:lang w:eastAsia="es-MX"/>
              </w:rPr>
              <w:t xml:space="preserve"> de 2022.</w:t>
            </w:r>
          </w:p>
        </w:tc>
      </w:tr>
      <w:tr w:rsidR="002554D6" w:rsidRPr="009220DA" w14:paraId="0A6AF1D3" w14:textId="77777777" w:rsidTr="008966BA">
        <w:trPr>
          <w:trHeight w:val="409"/>
          <w:jc w:val="center"/>
        </w:trPr>
        <w:tc>
          <w:tcPr>
            <w:tcW w:w="492" w:type="dxa"/>
            <w:shd w:val="clear" w:color="auto" w:fill="FFFFFF"/>
          </w:tcPr>
          <w:p w14:paraId="68D2552A" w14:textId="77777777" w:rsidR="002554D6" w:rsidRPr="00635A24" w:rsidRDefault="002554D6" w:rsidP="00D63157">
            <w:pPr>
              <w:spacing w:after="0" w:line="240" w:lineRule="auto"/>
              <w:jc w:val="center"/>
              <w:rPr>
                <w:rFonts w:eastAsia="Times New Roman" w:cs="Arial"/>
                <w:sz w:val="18"/>
                <w:szCs w:val="18"/>
                <w:lang w:eastAsia="es-MX"/>
              </w:rPr>
            </w:pPr>
          </w:p>
          <w:p w14:paraId="681A229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130</w:t>
            </w:r>
          </w:p>
        </w:tc>
        <w:tc>
          <w:tcPr>
            <w:tcW w:w="3828" w:type="dxa"/>
            <w:shd w:val="clear" w:color="auto" w:fill="FFFFFF"/>
          </w:tcPr>
          <w:p w14:paraId="4DAD0D9C" w14:textId="77777777" w:rsidR="002554D6" w:rsidRPr="00635A24" w:rsidRDefault="002554D6" w:rsidP="00D63157">
            <w:pPr>
              <w:spacing w:after="0" w:line="240" w:lineRule="auto"/>
              <w:jc w:val="center"/>
              <w:rPr>
                <w:rFonts w:eastAsia="Times New Roman" w:cs="Arial"/>
                <w:sz w:val="18"/>
                <w:szCs w:val="18"/>
                <w:lang w:eastAsia="es-MX"/>
              </w:rPr>
            </w:pPr>
          </w:p>
          <w:p w14:paraId="02EFF9F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Juan Carlos Páramo Vázquez.</w:t>
            </w:r>
          </w:p>
          <w:p w14:paraId="4B54EF24"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“El interrogatorio y contrainterrogatorio”</w:t>
            </w:r>
          </w:p>
          <w:p w14:paraId="14670855"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FB75D99" w14:textId="77777777" w:rsidR="002554D6" w:rsidRPr="00635A24" w:rsidRDefault="002554D6" w:rsidP="00D63157">
            <w:pPr>
              <w:spacing w:after="0" w:line="240" w:lineRule="auto"/>
              <w:jc w:val="center"/>
              <w:rPr>
                <w:rFonts w:eastAsia="Times New Roman" w:cs="Arial"/>
                <w:sz w:val="18"/>
                <w:szCs w:val="18"/>
                <w:lang w:eastAsia="es-MX"/>
              </w:rPr>
            </w:pPr>
          </w:p>
          <w:p w14:paraId="488EA3A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Benemérita Universidad de Oaxaca.</w:t>
            </w:r>
          </w:p>
        </w:tc>
        <w:tc>
          <w:tcPr>
            <w:tcW w:w="1706" w:type="dxa"/>
          </w:tcPr>
          <w:p w14:paraId="232A0FAC" w14:textId="77777777" w:rsidR="002554D6" w:rsidRPr="00635A24" w:rsidRDefault="002554D6" w:rsidP="00D63157">
            <w:pPr>
              <w:spacing w:after="0" w:line="240" w:lineRule="auto"/>
              <w:jc w:val="center"/>
              <w:rPr>
                <w:rFonts w:eastAsia="Times New Roman" w:cs="Arial"/>
                <w:sz w:val="18"/>
                <w:szCs w:val="18"/>
                <w:lang w:eastAsia="es-MX"/>
              </w:rPr>
            </w:pPr>
          </w:p>
          <w:p w14:paraId="1FA7FB9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06 de </w:t>
            </w:r>
            <w:proofErr w:type="gramStart"/>
            <w:r w:rsidRPr="00635A24">
              <w:rPr>
                <w:rFonts w:eastAsia="Times New Roman" w:cs="Arial"/>
                <w:sz w:val="18"/>
                <w:szCs w:val="18"/>
                <w:lang w:eastAsia="es-MX"/>
              </w:rPr>
              <w:t>Junio</w:t>
            </w:r>
            <w:proofErr w:type="gramEnd"/>
            <w:r w:rsidRPr="00635A24">
              <w:rPr>
                <w:rFonts w:eastAsia="Times New Roman" w:cs="Arial"/>
                <w:sz w:val="18"/>
                <w:szCs w:val="18"/>
                <w:lang w:eastAsia="es-MX"/>
              </w:rPr>
              <w:t xml:space="preserve"> de 2022.</w:t>
            </w:r>
          </w:p>
        </w:tc>
      </w:tr>
      <w:tr w:rsidR="002554D6" w:rsidRPr="009220DA" w14:paraId="0E58A5C7" w14:textId="77777777" w:rsidTr="008966BA">
        <w:trPr>
          <w:trHeight w:val="409"/>
          <w:jc w:val="center"/>
        </w:trPr>
        <w:tc>
          <w:tcPr>
            <w:tcW w:w="492" w:type="dxa"/>
            <w:shd w:val="clear" w:color="auto" w:fill="FFFFFF"/>
          </w:tcPr>
          <w:p w14:paraId="43CBE0B4" w14:textId="77777777" w:rsidR="002554D6" w:rsidRPr="00635A24" w:rsidRDefault="002554D6" w:rsidP="00D63157">
            <w:pPr>
              <w:spacing w:after="0" w:line="240" w:lineRule="auto"/>
              <w:jc w:val="center"/>
              <w:rPr>
                <w:rFonts w:eastAsia="Times New Roman" w:cs="Arial"/>
                <w:sz w:val="18"/>
                <w:szCs w:val="18"/>
                <w:lang w:eastAsia="es-MX"/>
              </w:rPr>
            </w:pPr>
          </w:p>
          <w:p w14:paraId="7F7823F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129</w:t>
            </w:r>
          </w:p>
        </w:tc>
        <w:tc>
          <w:tcPr>
            <w:tcW w:w="3828" w:type="dxa"/>
            <w:shd w:val="clear" w:color="auto" w:fill="FFFFFF"/>
          </w:tcPr>
          <w:p w14:paraId="3F07CA7D" w14:textId="77777777" w:rsidR="002554D6" w:rsidRPr="00635A24" w:rsidRDefault="002554D6" w:rsidP="00D63157">
            <w:pPr>
              <w:spacing w:after="0" w:line="240" w:lineRule="auto"/>
              <w:jc w:val="center"/>
              <w:rPr>
                <w:rFonts w:eastAsia="Times New Roman" w:cs="Arial"/>
                <w:sz w:val="18"/>
                <w:szCs w:val="18"/>
                <w:lang w:eastAsia="es-MX"/>
              </w:rPr>
            </w:pPr>
          </w:p>
          <w:p w14:paraId="28EFF381"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“La dogmática jurídico-penal y los estereotipos de género”</w:t>
            </w:r>
          </w:p>
          <w:p w14:paraId="185D6A64"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2C73F97" w14:textId="77777777" w:rsidR="002554D6" w:rsidRPr="00635A24" w:rsidRDefault="002554D6" w:rsidP="00D63157">
            <w:pPr>
              <w:spacing w:after="0" w:line="240" w:lineRule="auto"/>
              <w:jc w:val="center"/>
              <w:rPr>
                <w:rFonts w:eastAsia="Times New Roman" w:cs="Arial"/>
                <w:sz w:val="18"/>
                <w:szCs w:val="18"/>
                <w:lang w:eastAsia="es-MX"/>
              </w:rPr>
            </w:pPr>
          </w:p>
          <w:p w14:paraId="40DF65B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Dirección General de Casas de la Cultura Jurídica. SCJN.</w:t>
            </w:r>
          </w:p>
        </w:tc>
        <w:tc>
          <w:tcPr>
            <w:tcW w:w="1706" w:type="dxa"/>
          </w:tcPr>
          <w:p w14:paraId="554DD97F" w14:textId="77777777" w:rsidR="002554D6" w:rsidRPr="00635A24" w:rsidRDefault="002554D6" w:rsidP="00D63157">
            <w:pPr>
              <w:spacing w:after="0" w:line="240" w:lineRule="auto"/>
              <w:jc w:val="center"/>
              <w:rPr>
                <w:rFonts w:eastAsia="Times New Roman" w:cs="Arial"/>
                <w:sz w:val="18"/>
                <w:szCs w:val="18"/>
                <w:lang w:eastAsia="es-MX"/>
              </w:rPr>
            </w:pPr>
          </w:p>
          <w:p w14:paraId="269DC9E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27 de mayo de 2022.</w:t>
            </w:r>
          </w:p>
        </w:tc>
      </w:tr>
      <w:tr w:rsidR="002554D6" w:rsidRPr="009220DA" w14:paraId="55477DAD" w14:textId="77777777" w:rsidTr="008966BA">
        <w:trPr>
          <w:trHeight w:val="409"/>
          <w:jc w:val="center"/>
        </w:trPr>
        <w:tc>
          <w:tcPr>
            <w:tcW w:w="492" w:type="dxa"/>
            <w:shd w:val="clear" w:color="auto" w:fill="FFFFFF"/>
          </w:tcPr>
          <w:p w14:paraId="79DC6F7F" w14:textId="77777777" w:rsidR="002554D6" w:rsidRPr="00635A24" w:rsidRDefault="002554D6" w:rsidP="00D63157">
            <w:pPr>
              <w:spacing w:after="0" w:line="240" w:lineRule="auto"/>
              <w:jc w:val="center"/>
              <w:rPr>
                <w:rFonts w:eastAsia="Times New Roman" w:cs="Arial"/>
                <w:sz w:val="18"/>
                <w:szCs w:val="18"/>
                <w:lang w:eastAsia="es-MX"/>
              </w:rPr>
            </w:pPr>
          </w:p>
          <w:p w14:paraId="18AE61C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128</w:t>
            </w:r>
          </w:p>
        </w:tc>
        <w:tc>
          <w:tcPr>
            <w:tcW w:w="3828" w:type="dxa"/>
            <w:shd w:val="clear" w:color="auto" w:fill="FFFFFF"/>
          </w:tcPr>
          <w:p w14:paraId="74EA1F3A" w14:textId="77777777" w:rsidR="002554D6" w:rsidRPr="00635A24" w:rsidRDefault="002554D6" w:rsidP="00D63157">
            <w:pPr>
              <w:spacing w:after="0" w:line="240" w:lineRule="auto"/>
              <w:jc w:val="center"/>
              <w:rPr>
                <w:rFonts w:eastAsia="Times New Roman" w:cs="Arial"/>
                <w:sz w:val="18"/>
                <w:szCs w:val="18"/>
                <w:lang w:eastAsia="es-MX"/>
              </w:rPr>
            </w:pPr>
          </w:p>
          <w:p w14:paraId="54BCF1A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“El Juicio de amparo en línea”</w:t>
            </w:r>
          </w:p>
          <w:p w14:paraId="6F8F57A0"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69218BA9" w14:textId="77777777" w:rsidR="002554D6" w:rsidRPr="00635A24" w:rsidRDefault="002554D6" w:rsidP="00D63157">
            <w:pPr>
              <w:spacing w:after="0" w:line="240" w:lineRule="auto"/>
              <w:jc w:val="center"/>
              <w:rPr>
                <w:rFonts w:eastAsia="Times New Roman" w:cs="Arial"/>
                <w:sz w:val="18"/>
                <w:szCs w:val="18"/>
                <w:lang w:eastAsia="es-MX"/>
              </w:rPr>
            </w:pPr>
          </w:p>
          <w:p w14:paraId="46F7B9D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Dirección General de Casas de la Cultura Jurídica. SCJN.</w:t>
            </w:r>
          </w:p>
        </w:tc>
        <w:tc>
          <w:tcPr>
            <w:tcW w:w="1706" w:type="dxa"/>
          </w:tcPr>
          <w:p w14:paraId="28A273EF" w14:textId="77777777" w:rsidR="002554D6" w:rsidRPr="00635A24" w:rsidRDefault="002554D6" w:rsidP="00D63157">
            <w:pPr>
              <w:spacing w:after="0" w:line="240" w:lineRule="auto"/>
              <w:jc w:val="center"/>
              <w:rPr>
                <w:rFonts w:eastAsia="Times New Roman" w:cs="Arial"/>
                <w:sz w:val="18"/>
                <w:szCs w:val="18"/>
                <w:lang w:eastAsia="es-MX"/>
              </w:rPr>
            </w:pPr>
          </w:p>
          <w:p w14:paraId="7B465C1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mayo de 2022.</w:t>
            </w:r>
          </w:p>
        </w:tc>
      </w:tr>
      <w:tr w:rsidR="002554D6" w:rsidRPr="009220DA" w14:paraId="58A54CB1" w14:textId="77777777" w:rsidTr="008966BA">
        <w:trPr>
          <w:trHeight w:val="409"/>
          <w:jc w:val="center"/>
        </w:trPr>
        <w:tc>
          <w:tcPr>
            <w:tcW w:w="492" w:type="dxa"/>
            <w:shd w:val="clear" w:color="auto" w:fill="FFFFFF"/>
          </w:tcPr>
          <w:p w14:paraId="32AD2CD7" w14:textId="77777777" w:rsidR="002554D6" w:rsidRPr="00635A24" w:rsidRDefault="002554D6" w:rsidP="00D63157">
            <w:pPr>
              <w:spacing w:after="0" w:line="240" w:lineRule="auto"/>
              <w:jc w:val="center"/>
              <w:rPr>
                <w:rFonts w:eastAsia="Times New Roman" w:cs="Arial"/>
                <w:sz w:val="18"/>
                <w:szCs w:val="18"/>
                <w:lang w:eastAsia="es-MX"/>
              </w:rPr>
            </w:pPr>
          </w:p>
          <w:p w14:paraId="389E098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127</w:t>
            </w:r>
          </w:p>
        </w:tc>
        <w:tc>
          <w:tcPr>
            <w:tcW w:w="3828" w:type="dxa"/>
            <w:shd w:val="clear" w:color="auto" w:fill="FFFFFF"/>
          </w:tcPr>
          <w:p w14:paraId="21E03638" w14:textId="77777777" w:rsidR="002554D6" w:rsidRPr="00635A24" w:rsidRDefault="002554D6" w:rsidP="00D63157">
            <w:pPr>
              <w:spacing w:after="0" w:line="240" w:lineRule="auto"/>
              <w:jc w:val="center"/>
              <w:rPr>
                <w:rFonts w:eastAsia="Times New Roman" w:cs="Arial"/>
                <w:sz w:val="18"/>
                <w:szCs w:val="18"/>
                <w:lang w:eastAsia="es-MX"/>
              </w:rPr>
            </w:pPr>
          </w:p>
          <w:p w14:paraId="318CC25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Manuel Velasco Alcántara.</w:t>
            </w:r>
          </w:p>
          <w:p w14:paraId="0008155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Alexander Pérez Carrera.</w:t>
            </w:r>
          </w:p>
          <w:p w14:paraId="51286C7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Mtro. Carlos </w:t>
            </w:r>
            <w:proofErr w:type="spellStart"/>
            <w:r w:rsidRPr="00635A24">
              <w:rPr>
                <w:rFonts w:eastAsia="Times New Roman" w:cs="Arial"/>
                <w:sz w:val="18"/>
                <w:szCs w:val="18"/>
                <w:lang w:eastAsia="es-MX"/>
              </w:rPr>
              <w:t>Pérezcampo</w:t>
            </w:r>
            <w:proofErr w:type="spellEnd"/>
            <w:r w:rsidRPr="00635A24">
              <w:rPr>
                <w:rFonts w:eastAsia="Times New Roman" w:cs="Arial"/>
                <w:sz w:val="18"/>
                <w:szCs w:val="18"/>
                <w:lang w:eastAsia="es-MX"/>
              </w:rPr>
              <w:t xml:space="preserve"> Mayoral.</w:t>
            </w:r>
          </w:p>
          <w:p w14:paraId="16D72A9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Oscar Osorio Rosas.</w:t>
            </w:r>
          </w:p>
          <w:p w14:paraId="5788C96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Hibrido de Justicia Administrativa”</w:t>
            </w:r>
          </w:p>
          <w:p w14:paraId="35A34E42"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4FE0BA6" w14:textId="77777777" w:rsidR="002554D6" w:rsidRPr="00635A24" w:rsidRDefault="002554D6" w:rsidP="00D63157">
            <w:pPr>
              <w:spacing w:after="0" w:line="240" w:lineRule="auto"/>
              <w:jc w:val="center"/>
              <w:rPr>
                <w:rFonts w:eastAsia="Times New Roman" w:cs="Arial"/>
                <w:sz w:val="18"/>
                <w:szCs w:val="18"/>
                <w:lang w:eastAsia="es-MX"/>
              </w:rPr>
            </w:pPr>
          </w:p>
          <w:p w14:paraId="3111B8B2"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de Justicia Administrativa del Estado de Oaxaca, Facultad de Derecho de la UNAM, Facultad de Derecho y Ciencias Sociales de la Unidad Autónoma “Benito Juárez” y el Consejo Ciudadano de Seguridad Pública de la Mixteca A.C.</w:t>
            </w:r>
          </w:p>
          <w:p w14:paraId="0FE752E4"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3863C095" w14:textId="77777777" w:rsidR="002554D6" w:rsidRPr="00635A24" w:rsidRDefault="002554D6" w:rsidP="00D63157">
            <w:pPr>
              <w:spacing w:after="0" w:line="240" w:lineRule="auto"/>
              <w:jc w:val="center"/>
              <w:rPr>
                <w:rFonts w:eastAsia="Times New Roman" w:cs="Arial"/>
                <w:sz w:val="18"/>
                <w:szCs w:val="18"/>
                <w:lang w:eastAsia="es-MX"/>
              </w:rPr>
            </w:pPr>
          </w:p>
          <w:p w14:paraId="65DFE01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Del 25 de abril al 31 de mayo de 2022.</w:t>
            </w:r>
          </w:p>
        </w:tc>
      </w:tr>
      <w:tr w:rsidR="002554D6" w:rsidRPr="009220DA" w14:paraId="69F6323D" w14:textId="77777777" w:rsidTr="008966BA">
        <w:trPr>
          <w:trHeight w:val="409"/>
          <w:jc w:val="center"/>
        </w:trPr>
        <w:tc>
          <w:tcPr>
            <w:tcW w:w="492" w:type="dxa"/>
            <w:shd w:val="clear" w:color="auto" w:fill="FFFFFF"/>
          </w:tcPr>
          <w:p w14:paraId="587BF6D2" w14:textId="77777777" w:rsidR="002554D6" w:rsidRPr="00635A24" w:rsidRDefault="002554D6" w:rsidP="00D63157">
            <w:pPr>
              <w:spacing w:after="0" w:line="240" w:lineRule="auto"/>
              <w:jc w:val="center"/>
              <w:rPr>
                <w:rFonts w:eastAsia="Times New Roman" w:cs="Arial"/>
                <w:sz w:val="18"/>
                <w:szCs w:val="18"/>
                <w:lang w:eastAsia="es-MX"/>
              </w:rPr>
            </w:pPr>
          </w:p>
          <w:p w14:paraId="26B8ABE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126</w:t>
            </w:r>
          </w:p>
        </w:tc>
        <w:tc>
          <w:tcPr>
            <w:tcW w:w="3828" w:type="dxa"/>
            <w:shd w:val="clear" w:color="auto" w:fill="FFFFFF"/>
          </w:tcPr>
          <w:p w14:paraId="15A8BAE8" w14:textId="77777777" w:rsidR="002554D6" w:rsidRPr="00635A24" w:rsidRDefault="002554D6" w:rsidP="00D63157">
            <w:pPr>
              <w:spacing w:after="0" w:line="240" w:lineRule="auto"/>
              <w:jc w:val="center"/>
              <w:rPr>
                <w:rFonts w:eastAsia="Times New Roman" w:cs="Arial"/>
                <w:sz w:val="18"/>
                <w:szCs w:val="18"/>
                <w:lang w:eastAsia="es-MX"/>
              </w:rPr>
            </w:pPr>
          </w:p>
          <w:p w14:paraId="051709E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Introductorio en materia penal”</w:t>
            </w:r>
          </w:p>
          <w:p w14:paraId="5FE3E8E3"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56A43FA" w14:textId="77777777" w:rsidR="002554D6" w:rsidRPr="00635A24" w:rsidRDefault="002554D6" w:rsidP="00D63157">
            <w:pPr>
              <w:spacing w:after="0" w:line="240" w:lineRule="auto"/>
              <w:jc w:val="center"/>
              <w:rPr>
                <w:rFonts w:eastAsia="Times New Roman" w:cs="Arial"/>
                <w:sz w:val="18"/>
                <w:szCs w:val="18"/>
                <w:lang w:eastAsia="es-MX"/>
              </w:rPr>
            </w:pPr>
          </w:p>
          <w:p w14:paraId="18BE9CC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el Consejo de la Judicatura del Estado de Tlaxcala.</w:t>
            </w:r>
          </w:p>
          <w:p w14:paraId="639202D1"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7382FB6B" w14:textId="77777777" w:rsidR="002554D6" w:rsidRPr="00635A24" w:rsidRDefault="002554D6" w:rsidP="00D63157">
            <w:pPr>
              <w:spacing w:after="0" w:line="240" w:lineRule="auto"/>
              <w:jc w:val="center"/>
              <w:rPr>
                <w:rFonts w:eastAsia="Times New Roman" w:cs="Arial"/>
                <w:sz w:val="18"/>
                <w:szCs w:val="18"/>
                <w:lang w:eastAsia="es-MX"/>
              </w:rPr>
            </w:pPr>
          </w:p>
          <w:p w14:paraId="02F41C8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08 de febrero al 10 de marzo de 2022.</w:t>
            </w:r>
          </w:p>
        </w:tc>
      </w:tr>
      <w:tr w:rsidR="002554D6" w:rsidRPr="009220DA" w14:paraId="6961C19D" w14:textId="77777777" w:rsidTr="008966BA">
        <w:trPr>
          <w:trHeight w:val="409"/>
          <w:jc w:val="center"/>
        </w:trPr>
        <w:tc>
          <w:tcPr>
            <w:tcW w:w="492" w:type="dxa"/>
            <w:shd w:val="clear" w:color="auto" w:fill="FFFFFF"/>
          </w:tcPr>
          <w:p w14:paraId="24F242E7" w14:textId="77777777" w:rsidR="002554D6" w:rsidRPr="00635A24" w:rsidRDefault="002554D6" w:rsidP="00D63157">
            <w:pPr>
              <w:spacing w:after="0" w:line="240" w:lineRule="auto"/>
              <w:jc w:val="center"/>
              <w:rPr>
                <w:rFonts w:eastAsia="Times New Roman" w:cs="Arial"/>
                <w:sz w:val="18"/>
                <w:szCs w:val="18"/>
                <w:lang w:eastAsia="es-MX"/>
              </w:rPr>
            </w:pPr>
          </w:p>
          <w:p w14:paraId="7CFD623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125</w:t>
            </w:r>
          </w:p>
        </w:tc>
        <w:tc>
          <w:tcPr>
            <w:tcW w:w="3828" w:type="dxa"/>
            <w:shd w:val="clear" w:color="auto" w:fill="FFFFFF"/>
          </w:tcPr>
          <w:p w14:paraId="1FAEEBEC" w14:textId="77777777" w:rsidR="002554D6" w:rsidRPr="00635A24" w:rsidRDefault="002554D6" w:rsidP="00D63157">
            <w:pPr>
              <w:spacing w:after="0" w:line="240" w:lineRule="auto"/>
              <w:jc w:val="center"/>
              <w:rPr>
                <w:rFonts w:eastAsia="Times New Roman" w:cs="Arial"/>
                <w:sz w:val="18"/>
                <w:szCs w:val="18"/>
                <w:lang w:eastAsia="es-MX"/>
              </w:rPr>
            </w:pPr>
          </w:p>
          <w:p w14:paraId="149D78E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Alejandro Ramón Fuentes.</w:t>
            </w:r>
          </w:p>
          <w:p w14:paraId="78340A4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Dra. </w:t>
            </w:r>
            <w:proofErr w:type="spellStart"/>
            <w:r w:rsidRPr="00635A24">
              <w:rPr>
                <w:rFonts w:eastAsia="Times New Roman" w:cs="Arial"/>
                <w:sz w:val="18"/>
                <w:szCs w:val="18"/>
                <w:lang w:eastAsia="es-MX"/>
              </w:rPr>
              <w:t>Yazmin</w:t>
            </w:r>
            <w:proofErr w:type="spellEnd"/>
            <w:r w:rsidRPr="00635A24">
              <w:rPr>
                <w:rFonts w:eastAsia="Times New Roman" w:cs="Arial"/>
                <w:sz w:val="18"/>
                <w:szCs w:val="18"/>
                <w:lang w:eastAsia="es-MX"/>
              </w:rPr>
              <w:t xml:space="preserve"> Fuentes Montpellier, </w:t>
            </w:r>
          </w:p>
          <w:p w14:paraId="7F7B809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Mtra. Rosy Isela Gutiérrez Beltran,</w:t>
            </w:r>
          </w:p>
          <w:p w14:paraId="4000F44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Dra. Esmeralda Martínez Lara,</w:t>
            </w:r>
          </w:p>
          <w:p w14:paraId="7FA71B8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Eduardo Esquivel Jasso,</w:t>
            </w:r>
          </w:p>
          <w:p w14:paraId="48D819E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Arturo de Villanueva,</w:t>
            </w:r>
          </w:p>
          <w:p w14:paraId="2566A98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Mtra. Juana </w:t>
            </w:r>
          </w:p>
          <w:p w14:paraId="6E828E7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“Diplomado Especializado en Justicia para Adolescentes”</w:t>
            </w:r>
          </w:p>
          <w:p w14:paraId="21A12136"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3D83D954" w14:textId="77777777" w:rsidR="002554D6" w:rsidRPr="00635A24" w:rsidRDefault="002554D6" w:rsidP="00D63157">
            <w:pPr>
              <w:spacing w:after="0" w:line="240" w:lineRule="auto"/>
              <w:jc w:val="center"/>
              <w:rPr>
                <w:rFonts w:eastAsia="Times New Roman" w:cs="Arial"/>
                <w:sz w:val="18"/>
                <w:szCs w:val="18"/>
                <w:lang w:eastAsia="es-MX"/>
              </w:rPr>
            </w:pPr>
          </w:p>
          <w:p w14:paraId="063534A6" w14:textId="77777777" w:rsidR="002554D6" w:rsidRPr="00635A24" w:rsidRDefault="002554D6" w:rsidP="00D63157">
            <w:pPr>
              <w:spacing w:after="0" w:line="240" w:lineRule="auto"/>
              <w:jc w:val="center"/>
              <w:rPr>
                <w:rFonts w:eastAsia="Times New Roman" w:cs="Arial"/>
                <w:sz w:val="18"/>
                <w:szCs w:val="18"/>
                <w:lang w:eastAsia="es-MX"/>
              </w:rPr>
            </w:pPr>
          </w:p>
          <w:p w14:paraId="42318292" w14:textId="77777777" w:rsidR="002554D6" w:rsidRPr="00635A24" w:rsidRDefault="002554D6" w:rsidP="00D63157">
            <w:pPr>
              <w:spacing w:after="0" w:line="240" w:lineRule="auto"/>
              <w:jc w:val="center"/>
              <w:rPr>
                <w:rFonts w:eastAsia="Times New Roman" w:cs="Arial"/>
                <w:sz w:val="18"/>
                <w:szCs w:val="18"/>
                <w:lang w:eastAsia="es-MX"/>
              </w:rPr>
            </w:pPr>
          </w:p>
          <w:p w14:paraId="006AF2B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Colegio Multidisciplinario para la Enseñanza de Competencias Profesionales.</w:t>
            </w:r>
          </w:p>
        </w:tc>
        <w:tc>
          <w:tcPr>
            <w:tcW w:w="1706" w:type="dxa"/>
          </w:tcPr>
          <w:p w14:paraId="21EDD12A" w14:textId="77777777" w:rsidR="002554D6" w:rsidRPr="00635A24" w:rsidRDefault="002554D6" w:rsidP="00D63157">
            <w:pPr>
              <w:spacing w:after="0" w:line="240" w:lineRule="auto"/>
              <w:jc w:val="center"/>
              <w:rPr>
                <w:rFonts w:eastAsia="Times New Roman" w:cs="Arial"/>
                <w:sz w:val="18"/>
                <w:szCs w:val="18"/>
                <w:lang w:eastAsia="es-MX"/>
              </w:rPr>
            </w:pPr>
          </w:p>
          <w:p w14:paraId="3B7DEFB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26, 27, 30 de marzo, 2, 3, 6, 9, 21, 24, 27, 30 de abril y 4, 7, 9, </w:t>
            </w:r>
            <w:r w:rsidRPr="00635A24">
              <w:rPr>
                <w:rFonts w:eastAsia="Times New Roman" w:cs="Arial"/>
                <w:sz w:val="18"/>
                <w:szCs w:val="18"/>
                <w:lang w:eastAsia="es-MX"/>
              </w:rPr>
              <w:lastRenderedPageBreak/>
              <w:t>11, 12, 14 y 20 de mayo de 2022.</w:t>
            </w:r>
          </w:p>
        </w:tc>
      </w:tr>
      <w:tr w:rsidR="002554D6" w:rsidRPr="009220DA" w14:paraId="67220836" w14:textId="77777777" w:rsidTr="008966BA">
        <w:trPr>
          <w:trHeight w:val="409"/>
          <w:jc w:val="center"/>
        </w:trPr>
        <w:tc>
          <w:tcPr>
            <w:tcW w:w="492" w:type="dxa"/>
            <w:shd w:val="clear" w:color="auto" w:fill="FFFFFF"/>
          </w:tcPr>
          <w:p w14:paraId="664D97D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C83F2C"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124</w:t>
            </w:r>
          </w:p>
        </w:tc>
        <w:tc>
          <w:tcPr>
            <w:tcW w:w="3828" w:type="dxa"/>
            <w:shd w:val="clear" w:color="auto" w:fill="FFFFFF"/>
          </w:tcPr>
          <w:p w14:paraId="222C49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18675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Carlos Agustín Chapa Verastegui.</w:t>
            </w:r>
          </w:p>
          <w:p w14:paraId="7B411F9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contrainterrogatorio”</w:t>
            </w:r>
          </w:p>
          <w:p w14:paraId="0C66ADE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A2AC8C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665E4F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w:t>
            </w:r>
          </w:p>
        </w:tc>
        <w:tc>
          <w:tcPr>
            <w:tcW w:w="1706" w:type="dxa"/>
          </w:tcPr>
          <w:p w14:paraId="7E0DD40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8C443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marzo de 2022.</w:t>
            </w:r>
          </w:p>
        </w:tc>
      </w:tr>
      <w:tr w:rsidR="002554D6" w:rsidRPr="009220DA" w14:paraId="398F9D6D" w14:textId="77777777" w:rsidTr="008966BA">
        <w:trPr>
          <w:trHeight w:val="409"/>
          <w:jc w:val="center"/>
        </w:trPr>
        <w:tc>
          <w:tcPr>
            <w:tcW w:w="492" w:type="dxa"/>
            <w:shd w:val="clear" w:color="auto" w:fill="FFFFFF"/>
          </w:tcPr>
          <w:p w14:paraId="1FA1E0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39E281"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123</w:t>
            </w:r>
          </w:p>
        </w:tc>
        <w:tc>
          <w:tcPr>
            <w:tcW w:w="3828" w:type="dxa"/>
            <w:shd w:val="clear" w:color="auto" w:fill="FFFFFF"/>
          </w:tcPr>
          <w:p w14:paraId="67B3340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DF96C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“Las Pruebas en el Juicio Oral Penal”</w:t>
            </w:r>
          </w:p>
          <w:p w14:paraId="7CA75C6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B8FCF2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0AE3D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SCJN.</w:t>
            </w:r>
          </w:p>
          <w:p w14:paraId="17D2517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A8C373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02E41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28 de febrero de 2022.</w:t>
            </w:r>
          </w:p>
        </w:tc>
      </w:tr>
      <w:tr w:rsidR="002554D6" w:rsidRPr="009220DA" w14:paraId="3D33BC7E" w14:textId="77777777" w:rsidTr="008966BA">
        <w:trPr>
          <w:trHeight w:val="409"/>
          <w:jc w:val="center"/>
        </w:trPr>
        <w:tc>
          <w:tcPr>
            <w:tcW w:w="492" w:type="dxa"/>
            <w:shd w:val="clear" w:color="auto" w:fill="FFFFFF"/>
          </w:tcPr>
          <w:p w14:paraId="559741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B5E2D8"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122</w:t>
            </w:r>
          </w:p>
        </w:tc>
        <w:tc>
          <w:tcPr>
            <w:tcW w:w="3828" w:type="dxa"/>
            <w:shd w:val="clear" w:color="auto" w:fill="FFFFFF"/>
          </w:tcPr>
          <w:p w14:paraId="2ACC2F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4E6E1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Arturo de Villanueva Martínez Zurita.</w:t>
            </w:r>
          </w:p>
          <w:p w14:paraId="39E3666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“Tortura y Proceso Penal”</w:t>
            </w:r>
          </w:p>
          <w:p w14:paraId="63DCD18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95F7D9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61D74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w:t>
            </w:r>
          </w:p>
        </w:tc>
        <w:tc>
          <w:tcPr>
            <w:tcW w:w="1706" w:type="dxa"/>
          </w:tcPr>
          <w:p w14:paraId="778BCA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F013C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de febrero de 2022.</w:t>
            </w:r>
          </w:p>
        </w:tc>
      </w:tr>
      <w:tr w:rsidR="002554D6" w:rsidRPr="009220DA" w14:paraId="0A0DD467" w14:textId="77777777" w:rsidTr="008966BA">
        <w:trPr>
          <w:trHeight w:val="409"/>
          <w:jc w:val="center"/>
        </w:trPr>
        <w:tc>
          <w:tcPr>
            <w:tcW w:w="492" w:type="dxa"/>
            <w:shd w:val="clear" w:color="auto" w:fill="FFFFFF"/>
          </w:tcPr>
          <w:p w14:paraId="04D309A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258037"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121</w:t>
            </w:r>
          </w:p>
        </w:tc>
        <w:tc>
          <w:tcPr>
            <w:tcW w:w="3828" w:type="dxa"/>
            <w:shd w:val="clear" w:color="auto" w:fill="FFFFFF"/>
          </w:tcPr>
          <w:p w14:paraId="4CB49B3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B27F2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Introductorio a los Precedentes Judiciales” dentro de las jornadas de capacitación: sentencias y resoluciones ciudadanas”</w:t>
            </w:r>
          </w:p>
          <w:p w14:paraId="25C467D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AD05BD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5F9AC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p w14:paraId="3CC07D3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F9042B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C5BD52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13 de diciembre de 2021.</w:t>
            </w:r>
          </w:p>
        </w:tc>
      </w:tr>
      <w:tr w:rsidR="002554D6" w:rsidRPr="009220DA" w14:paraId="5B8C30E0" w14:textId="77777777" w:rsidTr="008966BA">
        <w:trPr>
          <w:trHeight w:val="409"/>
          <w:jc w:val="center"/>
        </w:trPr>
        <w:tc>
          <w:tcPr>
            <w:tcW w:w="492" w:type="dxa"/>
            <w:shd w:val="clear" w:color="auto" w:fill="FFFFFF"/>
          </w:tcPr>
          <w:p w14:paraId="4F9A179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888B3E"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120</w:t>
            </w:r>
          </w:p>
        </w:tc>
        <w:tc>
          <w:tcPr>
            <w:tcW w:w="3828" w:type="dxa"/>
            <w:shd w:val="clear" w:color="auto" w:fill="FFFFFF"/>
          </w:tcPr>
          <w:p w14:paraId="4252C5F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81FCB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“Juzgar con perspectiva de género conforme al nuevo protocolo de la SCJN.”</w:t>
            </w:r>
          </w:p>
          <w:p w14:paraId="21C8936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6CAD22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DEDA4F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30DEA6C5" w14:textId="77777777" w:rsidR="002554D6" w:rsidRPr="009220DA" w:rsidRDefault="002554D6" w:rsidP="00D63157">
            <w:pPr>
              <w:spacing w:after="0" w:line="240" w:lineRule="auto"/>
              <w:rPr>
                <w:rFonts w:eastAsia="Times New Roman" w:cs="Arial"/>
                <w:color w:val="000000"/>
                <w:sz w:val="18"/>
                <w:szCs w:val="18"/>
                <w:lang w:eastAsia="es-MX"/>
              </w:rPr>
            </w:pPr>
          </w:p>
          <w:p w14:paraId="68B0A3E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 13, 20 y 27 de octubre de 2021.</w:t>
            </w:r>
          </w:p>
        </w:tc>
      </w:tr>
      <w:tr w:rsidR="002554D6" w:rsidRPr="009220DA" w14:paraId="41B6B661" w14:textId="77777777" w:rsidTr="008966BA">
        <w:trPr>
          <w:trHeight w:val="409"/>
          <w:jc w:val="center"/>
        </w:trPr>
        <w:tc>
          <w:tcPr>
            <w:tcW w:w="492" w:type="dxa"/>
            <w:shd w:val="clear" w:color="auto" w:fill="FFFFFF"/>
          </w:tcPr>
          <w:p w14:paraId="2C3BF36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F614E2"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119</w:t>
            </w:r>
          </w:p>
        </w:tc>
        <w:tc>
          <w:tcPr>
            <w:tcW w:w="3828" w:type="dxa"/>
            <w:shd w:val="clear" w:color="auto" w:fill="FFFFFF"/>
          </w:tcPr>
          <w:p w14:paraId="058BE0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239AD2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“Conversatorio en materia penal entre Jueces de Control y de Oralidad del Poder Judicial del Estado y Ministerios Públicos de la Procuraduría General de Justicia del Estado.</w:t>
            </w:r>
          </w:p>
          <w:p w14:paraId="59B523C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52AB5B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89928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12C6501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CFAFAB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26 de octubre de 2021.</w:t>
            </w:r>
          </w:p>
          <w:p w14:paraId="23710417" w14:textId="77777777" w:rsidR="002554D6" w:rsidRPr="009220DA" w:rsidRDefault="002554D6" w:rsidP="00D63157">
            <w:pPr>
              <w:spacing w:after="0" w:line="240" w:lineRule="auto"/>
              <w:jc w:val="center"/>
              <w:rPr>
                <w:rFonts w:eastAsia="Times New Roman" w:cs="Arial"/>
                <w:color w:val="000000"/>
                <w:sz w:val="18"/>
                <w:szCs w:val="18"/>
                <w:lang w:eastAsia="es-MX"/>
              </w:rPr>
            </w:pPr>
          </w:p>
        </w:tc>
      </w:tr>
      <w:tr w:rsidR="002554D6" w:rsidRPr="009220DA" w14:paraId="2C87D404" w14:textId="77777777" w:rsidTr="008966BA">
        <w:trPr>
          <w:trHeight w:val="409"/>
          <w:jc w:val="center"/>
        </w:trPr>
        <w:tc>
          <w:tcPr>
            <w:tcW w:w="492" w:type="dxa"/>
            <w:shd w:val="clear" w:color="auto" w:fill="FFFFFF"/>
          </w:tcPr>
          <w:p w14:paraId="197F80C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7C2E74"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118</w:t>
            </w:r>
          </w:p>
        </w:tc>
        <w:tc>
          <w:tcPr>
            <w:tcW w:w="3828" w:type="dxa"/>
            <w:shd w:val="clear" w:color="auto" w:fill="FFFFFF"/>
          </w:tcPr>
          <w:p w14:paraId="760F020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8CD20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Ministro en retiro “José Ramón Cossío Díaz.</w:t>
            </w:r>
          </w:p>
          <w:p w14:paraId="30585E8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“Sentencias y Resoluciones Ciudadanas” Argumentación Jurídica, Precisión y Lenguaje Incluyente.</w:t>
            </w:r>
          </w:p>
          <w:p w14:paraId="493018E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537E2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FC3C5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76A43AC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7109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de octubre de 2021.</w:t>
            </w:r>
          </w:p>
        </w:tc>
      </w:tr>
      <w:tr w:rsidR="002554D6" w:rsidRPr="009220DA" w14:paraId="79E83B48" w14:textId="77777777" w:rsidTr="008966BA">
        <w:trPr>
          <w:trHeight w:val="409"/>
          <w:jc w:val="center"/>
        </w:trPr>
        <w:tc>
          <w:tcPr>
            <w:tcW w:w="492" w:type="dxa"/>
            <w:shd w:val="clear" w:color="auto" w:fill="FFFFFF"/>
          </w:tcPr>
          <w:p w14:paraId="71DD71F8"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117</w:t>
            </w:r>
          </w:p>
        </w:tc>
        <w:tc>
          <w:tcPr>
            <w:tcW w:w="3828" w:type="dxa"/>
            <w:shd w:val="clear" w:color="auto" w:fill="FFFFFF"/>
          </w:tcPr>
          <w:p w14:paraId="576A3319"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“La perspectiva de Género y el Uso del Lenguaje Incluyente en la Impartición de Justicia”.</w:t>
            </w:r>
          </w:p>
        </w:tc>
        <w:tc>
          <w:tcPr>
            <w:tcW w:w="3330" w:type="dxa"/>
          </w:tcPr>
          <w:p w14:paraId="2037379A"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 xml:space="preserve">Juristas Latinoamericanos y del Caribe </w:t>
            </w:r>
            <w:proofErr w:type="spellStart"/>
            <w:r w:rsidRPr="005E0AAF">
              <w:rPr>
                <w:rFonts w:eastAsia="Times New Roman" w:cs="Arial"/>
                <w:sz w:val="18"/>
                <w:szCs w:val="18"/>
                <w:lang w:eastAsia="es-MX"/>
              </w:rPr>
              <w:t>Latam</w:t>
            </w:r>
            <w:proofErr w:type="spellEnd"/>
            <w:r w:rsidRPr="005E0AAF">
              <w:rPr>
                <w:rFonts w:eastAsia="Times New Roman" w:cs="Arial"/>
                <w:sz w:val="18"/>
                <w:szCs w:val="18"/>
                <w:lang w:eastAsia="es-MX"/>
              </w:rPr>
              <w:t xml:space="preserve"> y su Dirección Regional en Puebla, México. </w:t>
            </w:r>
          </w:p>
          <w:p w14:paraId="015CC98B" w14:textId="77777777" w:rsidR="002554D6" w:rsidRPr="005E0AAF" w:rsidRDefault="002554D6" w:rsidP="00D63157">
            <w:pPr>
              <w:spacing w:after="0" w:line="240" w:lineRule="auto"/>
              <w:jc w:val="center"/>
              <w:rPr>
                <w:rFonts w:eastAsia="Times New Roman" w:cs="Arial"/>
                <w:sz w:val="18"/>
                <w:szCs w:val="18"/>
                <w:lang w:eastAsia="es-MX"/>
              </w:rPr>
            </w:pPr>
          </w:p>
        </w:tc>
        <w:tc>
          <w:tcPr>
            <w:tcW w:w="1706" w:type="dxa"/>
          </w:tcPr>
          <w:p w14:paraId="5FAC8E9E"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 xml:space="preserve">11 de </w:t>
            </w:r>
            <w:proofErr w:type="gramStart"/>
            <w:r w:rsidRPr="005E0AAF">
              <w:rPr>
                <w:rFonts w:eastAsia="Times New Roman" w:cs="Arial"/>
                <w:sz w:val="18"/>
                <w:szCs w:val="18"/>
                <w:lang w:eastAsia="es-MX"/>
              </w:rPr>
              <w:t>Septiembre</w:t>
            </w:r>
            <w:proofErr w:type="gramEnd"/>
            <w:r w:rsidRPr="005E0AAF">
              <w:rPr>
                <w:rFonts w:eastAsia="Times New Roman" w:cs="Arial"/>
                <w:sz w:val="18"/>
                <w:szCs w:val="18"/>
                <w:lang w:eastAsia="es-MX"/>
              </w:rPr>
              <w:t xml:space="preserve"> de 2021.</w:t>
            </w:r>
          </w:p>
        </w:tc>
      </w:tr>
      <w:tr w:rsidR="002554D6" w:rsidRPr="009220DA" w14:paraId="0500752C" w14:textId="77777777" w:rsidTr="008966BA">
        <w:trPr>
          <w:trHeight w:val="409"/>
          <w:jc w:val="center"/>
        </w:trPr>
        <w:tc>
          <w:tcPr>
            <w:tcW w:w="492" w:type="dxa"/>
            <w:shd w:val="clear" w:color="auto" w:fill="FFFFFF"/>
          </w:tcPr>
          <w:p w14:paraId="5D37366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A30352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116</w:t>
            </w:r>
          </w:p>
        </w:tc>
        <w:tc>
          <w:tcPr>
            <w:tcW w:w="3828" w:type="dxa"/>
            <w:shd w:val="clear" w:color="auto" w:fill="FFFFFF"/>
          </w:tcPr>
          <w:p w14:paraId="1673606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45027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“Platicas de sensibilización: sistema y política anticorrupción del Estado de Tlaxcala.”</w:t>
            </w:r>
          </w:p>
        </w:tc>
        <w:tc>
          <w:tcPr>
            <w:tcW w:w="3330" w:type="dxa"/>
          </w:tcPr>
          <w:p w14:paraId="697D576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88F6DD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01751C3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C7EDF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mayo de 2021.</w:t>
            </w:r>
          </w:p>
        </w:tc>
      </w:tr>
      <w:tr w:rsidR="002554D6" w:rsidRPr="009220DA" w14:paraId="1A4C498B" w14:textId="77777777" w:rsidTr="008966BA">
        <w:trPr>
          <w:trHeight w:val="409"/>
          <w:jc w:val="center"/>
        </w:trPr>
        <w:tc>
          <w:tcPr>
            <w:tcW w:w="492" w:type="dxa"/>
            <w:shd w:val="clear" w:color="auto" w:fill="FFFFFF"/>
          </w:tcPr>
          <w:p w14:paraId="7D9BDB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42D27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115</w:t>
            </w:r>
          </w:p>
        </w:tc>
        <w:tc>
          <w:tcPr>
            <w:tcW w:w="3828" w:type="dxa"/>
            <w:shd w:val="clear" w:color="auto" w:fill="FFFFFF"/>
          </w:tcPr>
          <w:p w14:paraId="21918C8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7C8FAB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Blanca Lilia Ibarra Cadena.</w:t>
            </w:r>
          </w:p>
          <w:p w14:paraId="24466E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Julio César Bonilla Gutiérrez.</w:t>
            </w:r>
          </w:p>
          <w:p w14:paraId="3D16B7F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Cinthya Denisse Gómez Castañeda.</w:t>
            </w:r>
          </w:p>
          <w:p w14:paraId="2B9D8A9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Ricardo León Caraveo.</w:t>
            </w:r>
          </w:p>
          <w:p w14:paraId="55DA1A8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“Alcances de la Transparencia Judicial y Publicidad de las sentencias conforme a la reciente reforma a la LGTAIP”.</w:t>
            </w:r>
          </w:p>
          <w:p w14:paraId="2B392AF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B32828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BC72AD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2C48A1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Nacional de Acceso a la Información y Comisión de Protección de Datos Personales del Sistema Nacional de Transparencia.</w:t>
            </w:r>
          </w:p>
        </w:tc>
        <w:tc>
          <w:tcPr>
            <w:tcW w:w="1706" w:type="dxa"/>
          </w:tcPr>
          <w:p w14:paraId="58F1C54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2B29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8DDA69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de mayo de 2021.</w:t>
            </w:r>
          </w:p>
        </w:tc>
      </w:tr>
      <w:tr w:rsidR="002554D6" w:rsidRPr="009220DA" w14:paraId="14F18E6D" w14:textId="77777777" w:rsidTr="008966BA">
        <w:trPr>
          <w:trHeight w:val="409"/>
          <w:jc w:val="center"/>
        </w:trPr>
        <w:tc>
          <w:tcPr>
            <w:tcW w:w="492" w:type="dxa"/>
            <w:shd w:val="clear" w:color="auto" w:fill="FFFFFF"/>
          </w:tcPr>
          <w:p w14:paraId="7BAE21C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2539A2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114</w:t>
            </w:r>
          </w:p>
        </w:tc>
        <w:tc>
          <w:tcPr>
            <w:tcW w:w="3828" w:type="dxa"/>
            <w:shd w:val="clear" w:color="auto" w:fill="FFFFFF"/>
          </w:tcPr>
          <w:p w14:paraId="3C4E8EF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D01CD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“Avances de la normatividad respecto de los derechos de las mujeres”</w:t>
            </w:r>
          </w:p>
          <w:p w14:paraId="46EEF59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84F7B8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42477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SCJN.</w:t>
            </w:r>
          </w:p>
        </w:tc>
        <w:tc>
          <w:tcPr>
            <w:tcW w:w="1706" w:type="dxa"/>
          </w:tcPr>
          <w:p w14:paraId="15BDDD7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E590D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mayo de 2021.</w:t>
            </w:r>
          </w:p>
        </w:tc>
      </w:tr>
      <w:tr w:rsidR="002554D6" w:rsidRPr="009220DA" w14:paraId="60906CE9" w14:textId="77777777" w:rsidTr="008966BA">
        <w:trPr>
          <w:trHeight w:val="409"/>
          <w:jc w:val="center"/>
        </w:trPr>
        <w:tc>
          <w:tcPr>
            <w:tcW w:w="492" w:type="dxa"/>
            <w:shd w:val="clear" w:color="auto" w:fill="FFFFFF"/>
          </w:tcPr>
          <w:p w14:paraId="11F19F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D876C8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113</w:t>
            </w:r>
          </w:p>
        </w:tc>
        <w:tc>
          <w:tcPr>
            <w:tcW w:w="3828" w:type="dxa"/>
            <w:shd w:val="clear" w:color="auto" w:fill="FFFFFF"/>
          </w:tcPr>
          <w:p w14:paraId="4F5BC8E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F37B0A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“Ciclo de conferencias en conmemoración al día internacional de la mujer”</w:t>
            </w:r>
          </w:p>
          <w:p w14:paraId="66816D0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E40AEB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27C528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567755B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B2048A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17 y 25 de marzo de 2020.</w:t>
            </w:r>
          </w:p>
        </w:tc>
      </w:tr>
      <w:tr w:rsidR="002554D6" w:rsidRPr="009220DA" w14:paraId="55384669" w14:textId="77777777" w:rsidTr="008966BA">
        <w:trPr>
          <w:trHeight w:val="409"/>
          <w:jc w:val="center"/>
        </w:trPr>
        <w:tc>
          <w:tcPr>
            <w:tcW w:w="492" w:type="dxa"/>
            <w:shd w:val="clear" w:color="auto" w:fill="FFFFFF"/>
          </w:tcPr>
          <w:p w14:paraId="1FAF079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C37A6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112</w:t>
            </w:r>
          </w:p>
        </w:tc>
        <w:tc>
          <w:tcPr>
            <w:tcW w:w="3828" w:type="dxa"/>
            <w:shd w:val="clear" w:color="auto" w:fill="FFFFFF"/>
          </w:tcPr>
          <w:p w14:paraId="1E3CC5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C7EE14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Alexander Pérez Carrera.</w:t>
            </w:r>
          </w:p>
          <w:p w14:paraId="4A9583F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“Primer Curso online Especializado en el nuevo sistema de justicia laboral”</w:t>
            </w:r>
          </w:p>
          <w:p w14:paraId="64F54BE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16E230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942A74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de Justicia Administrativa del Estado de Oaxaca.</w:t>
            </w:r>
          </w:p>
        </w:tc>
        <w:tc>
          <w:tcPr>
            <w:tcW w:w="1706" w:type="dxa"/>
          </w:tcPr>
          <w:p w14:paraId="3D17F93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C0126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febrero al 16 de marzo de 2021.</w:t>
            </w:r>
          </w:p>
          <w:p w14:paraId="728E3947" w14:textId="77777777" w:rsidR="002554D6" w:rsidRPr="009220DA" w:rsidRDefault="002554D6" w:rsidP="00D63157">
            <w:pPr>
              <w:spacing w:after="0" w:line="240" w:lineRule="auto"/>
              <w:jc w:val="center"/>
              <w:rPr>
                <w:rFonts w:eastAsia="Times New Roman" w:cs="Arial"/>
                <w:color w:val="000000"/>
                <w:sz w:val="18"/>
                <w:szCs w:val="18"/>
                <w:lang w:eastAsia="es-MX"/>
              </w:rPr>
            </w:pPr>
          </w:p>
        </w:tc>
      </w:tr>
      <w:tr w:rsidR="002554D6" w:rsidRPr="009220DA" w14:paraId="6DED9970" w14:textId="77777777" w:rsidTr="008966BA">
        <w:trPr>
          <w:trHeight w:val="409"/>
          <w:jc w:val="center"/>
        </w:trPr>
        <w:tc>
          <w:tcPr>
            <w:tcW w:w="492" w:type="dxa"/>
            <w:shd w:val="clear" w:color="auto" w:fill="FFFFFF"/>
          </w:tcPr>
          <w:p w14:paraId="6AF2207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D3FB1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111</w:t>
            </w:r>
          </w:p>
        </w:tc>
        <w:tc>
          <w:tcPr>
            <w:tcW w:w="3828" w:type="dxa"/>
            <w:shd w:val="clear" w:color="auto" w:fill="FFFFFF"/>
          </w:tcPr>
          <w:p w14:paraId="1053E83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DFF3C9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mediación como vía al bienestar y la felicidad”</w:t>
            </w:r>
          </w:p>
          <w:p w14:paraId="43C3A3A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36A05D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6E466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Especialización Judicial del Tribunal Superior de Justicia del Estado de Tlaxcala.</w:t>
            </w:r>
          </w:p>
          <w:p w14:paraId="02905DC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769514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6042C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de febrero de 2021.</w:t>
            </w:r>
          </w:p>
        </w:tc>
      </w:tr>
      <w:tr w:rsidR="002554D6" w:rsidRPr="009220DA" w14:paraId="66E1A88A" w14:textId="77777777" w:rsidTr="008966BA">
        <w:trPr>
          <w:trHeight w:val="409"/>
          <w:jc w:val="center"/>
        </w:trPr>
        <w:tc>
          <w:tcPr>
            <w:tcW w:w="492" w:type="dxa"/>
            <w:shd w:val="clear" w:color="auto" w:fill="FFFFFF"/>
          </w:tcPr>
          <w:p w14:paraId="4F2447C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E2CBA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110</w:t>
            </w:r>
          </w:p>
        </w:tc>
        <w:tc>
          <w:tcPr>
            <w:tcW w:w="3828" w:type="dxa"/>
            <w:shd w:val="clear" w:color="auto" w:fill="FFFFFF"/>
          </w:tcPr>
          <w:p w14:paraId="40AB93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138C53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Erick Cruz Bracamontes.</w:t>
            </w:r>
          </w:p>
          <w:p w14:paraId="49F383F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“Registro Nacional de Detenciones”</w:t>
            </w:r>
          </w:p>
          <w:p w14:paraId="1E1B37A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53405F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D4F8C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Benemérita Universidad de Oaxaca. </w:t>
            </w:r>
          </w:p>
        </w:tc>
        <w:tc>
          <w:tcPr>
            <w:tcW w:w="1706" w:type="dxa"/>
          </w:tcPr>
          <w:p w14:paraId="1059627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22ECC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04 de febrero de 2021.</w:t>
            </w:r>
          </w:p>
        </w:tc>
      </w:tr>
      <w:tr w:rsidR="002554D6" w:rsidRPr="009220DA" w14:paraId="598E881A" w14:textId="77777777" w:rsidTr="008966BA">
        <w:trPr>
          <w:trHeight w:val="409"/>
          <w:jc w:val="center"/>
        </w:trPr>
        <w:tc>
          <w:tcPr>
            <w:tcW w:w="492" w:type="dxa"/>
            <w:shd w:val="clear" w:color="auto" w:fill="FFFFFF"/>
          </w:tcPr>
          <w:p w14:paraId="7A0B9CB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A87BF2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109</w:t>
            </w:r>
          </w:p>
        </w:tc>
        <w:tc>
          <w:tcPr>
            <w:tcW w:w="3828" w:type="dxa"/>
            <w:shd w:val="clear" w:color="auto" w:fill="FFFFFF"/>
          </w:tcPr>
          <w:p w14:paraId="34BCBD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C9D5E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Manlio Rigoberto Hernández Domínguez.</w:t>
            </w:r>
          </w:p>
          <w:p w14:paraId="25210CB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audiencia inicial”</w:t>
            </w:r>
          </w:p>
          <w:p w14:paraId="7FF1889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01301D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39A8D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Benemérita Universidad de Oaxaca. </w:t>
            </w:r>
          </w:p>
        </w:tc>
        <w:tc>
          <w:tcPr>
            <w:tcW w:w="1706" w:type="dxa"/>
          </w:tcPr>
          <w:p w14:paraId="530EE19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F18BD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26 y 27 de enero de 2021.</w:t>
            </w:r>
          </w:p>
        </w:tc>
      </w:tr>
      <w:tr w:rsidR="002554D6" w:rsidRPr="009220DA" w14:paraId="752EA6D1" w14:textId="77777777" w:rsidTr="008966BA">
        <w:trPr>
          <w:trHeight w:val="409"/>
          <w:jc w:val="center"/>
        </w:trPr>
        <w:tc>
          <w:tcPr>
            <w:tcW w:w="492" w:type="dxa"/>
            <w:shd w:val="clear" w:color="auto" w:fill="FFFFFF"/>
          </w:tcPr>
          <w:p w14:paraId="4C0834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E315A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108</w:t>
            </w:r>
          </w:p>
        </w:tc>
        <w:tc>
          <w:tcPr>
            <w:tcW w:w="3828" w:type="dxa"/>
            <w:shd w:val="clear" w:color="auto" w:fill="FFFFFF"/>
          </w:tcPr>
          <w:p w14:paraId="2FC2924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730D0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“Ciclo de conferencias en el marco de las actividades conmemorativas del XXII Aniversario de la Facultad Libre de Derecho A.C.”</w:t>
            </w:r>
          </w:p>
          <w:p w14:paraId="16C6BD5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159EA7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1841AB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Facultad Libre de Derecho A.C.</w:t>
            </w:r>
          </w:p>
          <w:p w14:paraId="5400B4C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Apizaco, Tlaxcala.</w:t>
            </w:r>
          </w:p>
        </w:tc>
        <w:tc>
          <w:tcPr>
            <w:tcW w:w="1706" w:type="dxa"/>
          </w:tcPr>
          <w:p w14:paraId="3A23B3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6A7FA0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al 15 de enero de 2021.</w:t>
            </w:r>
          </w:p>
        </w:tc>
      </w:tr>
      <w:tr w:rsidR="002554D6" w:rsidRPr="009220DA" w14:paraId="74FB02FF" w14:textId="77777777" w:rsidTr="008966BA">
        <w:trPr>
          <w:trHeight w:val="409"/>
          <w:jc w:val="center"/>
        </w:trPr>
        <w:tc>
          <w:tcPr>
            <w:tcW w:w="492" w:type="dxa"/>
            <w:shd w:val="clear" w:color="auto" w:fill="FFFFFF"/>
          </w:tcPr>
          <w:p w14:paraId="19C291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8527D1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107</w:t>
            </w:r>
          </w:p>
        </w:tc>
        <w:tc>
          <w:tcPr>
            <w:tcW w:w="3828" w:type="dxa"/>
            <w:shd w:val="clear" w:color="auto" w:fill="FFFFFF"/>
          </w:tcPr>
          <w:p w14:paraId="6F95711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32026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materia laboral 2020”</w:t>
            </w:r>
          </w:p>
          <w:p w14:paraId="136DBC9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3E8ED2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DE09F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Asociación de Jóvenes Abogados Mexiquenses A.C.</w:t>
            </w:r>
          </w:p>
          <w:p w14:paraId="66322A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D99C4F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26223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05 al 09 de octubre de 2020.</w:t>
            </w:r>
          </w:p>
        </w:tc>
      </w:tr>
      <w:tr w:rsidR="002554D6" w:rsidRPr="009220DA" w14:paraId="5634FDAF" w14:textId="77777777" w:rsidTr="008966BA">
        <w:trPr>
          <w:trHeight w:val="409"/>
          <w:jc w:val="center"/>
        </w:trPr>
        <w:tc>
          <w:tcPr>
            <w:tcW w:w="492" w:type="dxa"/>
            <w:shd w:val="clear" w:color="auto" w:fill="FFFFFF"/>
          </w:tcPr>
          <w:p w14:paraId="5CAEF6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F2930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106</w:t>
            </w:r>
          </w:p>
        </w:tc>
        <w:tc>
          <w:tcPr>
            <w:tcW w:w="3828" w:type="dxa"/>
            <w:shd w:val="clear" w:color="auto" w:fill="FFFFFF"/>
          </w:tcPr>
          <w:p w14:paraId="2A3808A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B1E04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magistral: “las sentencias de la Corte Interamericana: contenido, origen y cumplimiento”</w:t>
            </w:r>
          </w:p>
        </w:tc>
        <w:tc>
          <w:tcPr>
            <w:tcW w:w="3330" w:type="dxa"/>
          </w:tcPr>
          <w:p w14:paraId="3CF651F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B478A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el Seminario de Cultura Mexicana Corresponsalía Tlaxcala.</w:t>
            </w:r>
          </w:p>
          <w:p w14:paraId="36868B4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299AAA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C34F20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octubre de 2020.</w:t>
            </w:r>
          </w:p>
        </w:tc>
      </w:tr>
      <w:tr w:rsidR="002554D6" w:rsidRPr="009220DA" w14:paraId="00F96BF8" w14:textId="77777777" w:rsidTr="008966BA">
        <w:trPr>
          <w:trHeight w:val="409"/>
          <w:jc w:val="center"/>
        </w:trPr>
        <w:tc>
          <w:tcPr>
            <w:tcW w:w="492" w:type="dxa"/>
            <w:shd w:val="clear" w:color="auto" w:fill="FFFFFF"/>
          </w:tcPr>
          <w:p w14:paraId="49F4FCF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985F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105</w:t>
            </w:r>
          </w:p>
        </w:tc>
        <w:tc>
          <w:tcPr>
            <w:tcW w:w="3828" w:type="dxa"/>
            <w:shd w:val="clear" w:color="auto" w:fill="FFFFFF"/>
          </w:tcPr>
          <w:p w14:paraId="2E8BE3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9D2B1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denominada “Nuevos paradigmas sobre la reparación del daño”</w:t>
            </w:r>
          </w:p>
        </w:tc>
        <w:tc>
          <w:tcPr>
            <w:tcW w:w="3330" w:type="dxa"/>
          </w:tcPr>
          <w:p w14:paraId="738AEAD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5F4F7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p w14:paraId="6A790FC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15E326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C1A5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02 de septiembre de 2020.</w:t>
            </w:r>
          </w:p>
        </w:tc>
      </w:tr>
      <w:tr w:rsidR="002554D6" w:rsidRPr="009220DA" w14:paraId="2F1FD10B" w14:textId="77777777" w:rsidTr="008966BA">
        <w:trPr>
          <w:trHeight w:val="409"/>
          <w:jc w:val="center"/>
        </w:trPr>
        <w:tc>
          <w:tcPr>
            <w:tcW w:w="492" w:type="dxa"/>
            <w:shd w:val="clear" w:color="auto" w:fill="FFFFFF"/>
          </w:tcPr>
          <w:p w14:paraId="7BAFB6B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F01C8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104</w:t>
            </w:r>
          </w:p>
        </w:tc>
        <w:tc>
          <w:tcPr>
            <w:tcW w:w="3828" w:type="dxa"/>
            <w:shd w:val="clear" w:color="auto" w:fill="FFFFFF"/>
          </w:tcPr>
          <w:p w14:paraId="22812D9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BE36B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línea “La prueba en el Procedimiento Penal Acusatorio”</w:t>
            </w:r>
          </w:p>
          <w:p w14:paraId="2C46144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7849CB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7C154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Consejo de la Judicatura del Estado de Tlaxcala.</w:t>
            </w:r>
          </w:p>
        </w:tc>
        <w:tc>
          <w:tcPr>
            <w:tcW w:w="1706" w:type="dxa"/>
          </w:tcPr>
          <w:p w14:paraId="144942F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9B1F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y 31 de Julio, 7, 14 y 21 de agosto de 2020.</w:t>
            </w:r>
          </w:p>
        </w:tc>
      </w:tr>
      <w:tr w:rsidR="002554D6" w:rsidRPr="009220DA" w14:paraId="7903A9E7" w14:textId="77777777" w:rsidTr="008966BA">
        <w:trPr>
          <w:trHeight w:val="409"/>
          <w:jc w:val="center"/>
        </w:trPr>
        <w:tc>
          <w:tcPr>
            <w:tcW w:w="492" w:type="dxa"/>
            <w:shd w:val="clear" w:color="auto" w:fill="FFFFFF"/>
          </w:tcPr>
          <w:p w14:paraId="72A3571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5184E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103</w:t>
            </w:r>
          </w:p>
        </w:tc>
        <w:tc>
          <w:tcPr>
            <w:tcW w:w="3828" w:type="dxa"/>
            <w:shd w:val="clear" w:color="auto" w:fill="FFFFFF"/>
          </w:tcPr>
          <w:p w14:paraId="75650A9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054B10E" w14:textId="77777777" w:rsidR="002554D6" w:rsidRPr="009220DA" w:rsidRDefault="002554D6" w:rsidP="00D63157">
            <w:pPr>
              <w:spacing w:after="0" w:line="240" w:lineRule="auto"/>
              <w:jc w:val="center"/>
              <w:rPr>
                <w:rFonts w:eastAsia="Times New Roman" w:cs="Arial"/>
                <w:color w:val="000000"/>
                <w:sz w:val="18"/>
                <w:szCs w:val="18"/>
                <w:lang w:eastAsia="es-MX"/>
              </w:rPr>
            </w:pPr>
            <w:proofErr w:type="spellStart"/>
            <w:r w:rsidRPr="009220DA">
              <w:rPr>
                <w:rFonts w:eastAsia="Times New Roman" w:cs="Arial"/>
                <w:color w:val="000000"/>
                <w:sz w:val="18"/>
                <w:szCs w:val="18"/>
                <w:lang w:eastAsia="es-MX"/>
              </w:rPr>
              <w:t>Msc</w:t>
            </w:r>
            <w:proofErr w:type="spellEnd"/>
            <w:r w:rsidRPr="009220DA">
              <w:rPr>
                <w:rFonts w:eastAsia="Times New Roman" w:cs="Arial"/>
                <w:color w:val="000000"/>
                <w:sz w:val="18"/>
                <w:szCs w:val="18"/>
                <w:lang w:eastAsia="es-MX"/>
              </w:rPr>
              <w:t>. Astrid Bracamonte Hernández.</w:t>
            </w:r>
          </w:p>
          <w:p w14:paraId="0C192A59" w14:textId="77777777" w:rsidR="002554D6" w:rsidRPr="009220DA" w:rsidRDefault="002554D6" w:rsidP="00D63157">
            <w:pPr>
              <w:spacing w:after="0" w:line="240" w:lineRule="auto"/>
              <w:jc w:val="center"/>
              <w:rPr>
                <w:rFonts w:eastAsia="Times New Roman" w:cs="Arial"/>
                <w:color w:val="000000"/>
                <w:sz w:val="18"/>
                <w:szCs w:val="18"/>
                <w:lang w:eastAsia="es-MX"/>
              </w:rPr>
            </w:pPr>
            <w:proofErr w:type="spellStart"/>
            <w:r w:rsidRPr="009220DA">
              <w:rPr>
                <w:rFonts w:eastAsia="Times New Roman" w:cs="Arial"/>
                <w:color w:val="000000"/>
                <w:sz w:val="18"/>
                <w:szCs w:val="18"/>
                <w:lang w:eastAsia="es-MX"/>
              </w:rPr>
              <w:t>Msc</w:t>
            </w:r>
            <w:proofErr w:type="spellEnd"/>
            <w:r w:rsidRPr="009220DA">
              <w:rPr>
                <w:rFonts w:eastAsia="Times New Roman" w:cs="Arial"/>
                <w:color w:val="000000"/>
                <w:sz w:val="18"/>
                <w:szCs w:val="18"/>
                <w:lang w:eastAsia="es-MX"/>
              </w:rPr>
              <w:t>. Mario Isaías Torrez.</w:t>
            </w:r>
          </w:p>
          <w:p w14:paraId="3C7A5E0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 Congreso Internacional sobre métodos alternos y resolución de conflictos: Hacia un nuevo paradigma sobre acceso a la justicia”</w:t>
            </w:r>
          </w:p>
        </w:tc>
        <w:tc>
          <w:tcPr>
            <w:tcW w:w="3330" w:type="dxa"/>
          </w:tcPr>
          <w:p w14:paraId="3D7596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1968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Politécnica de Nicaragua (UPOLI) y su Instituto Centroamericano de Estudios Jurídicos y Políticos (ICEJP) y la Universidad Autónoma de Nuevo León, México, a través de su facultad de Derecho y Criminología.</w:t>
            </w:r>
          </w:p>
        </w:tc>
        <w:tc>
          <w:tcPr>
            <w:tcW w:w="1706" w:type="dxa"/>
          </w:tcPr>
          <w:p w14:paraId="60D78FE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B8EA5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27 ,28 y 29 de agosto de 2020.</w:t>
            </w:r>
          </w:p>
        </w:tc>
      </w:tr>
      <w:tr w:rsidR="002554D6" w:rsidRPr="009220DA" w14:paraId="1856AB02" w14:textId="77777777" w:rsidTr="008966BA">
        <w:trPr>
          <w:trHeight w:val="409"/>
          <w:jc w:val="center"/>
        </w:trPr>
        <w:tc>
          <w:tcPr>
            <w:tcW w:w="492" w:type="dxa"/>
            <w:shd w:val="clear" w:color="auto" w:fill="FFFFFF"/>
          </w:tcPr>
          <w:p w14:paraId="1C9A04F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BE6AB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102</w:t>
            </w:r>
          </w:p>
        </w:tc>
        <w:tc>
          <w:tcPr>
            <w:tcW w:w="3828" w:type="dxa"/>
            <w:shd w:val="clear" w:color="auto" w:fill="FFFFFF"/>
          </w:tcPr>
          <w:p w14:paraId="33103A7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A0584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Guadalupe González Plascencia.</w:t>
            </w:r>
          </w:p>
          <w:p w14:paraId="72675C3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Ricardo Suro Esteves.</w:t>
            </w:r>
          </w:p>
          <w:p w14:paraId="024A25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884A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Claudia Esperanza Rivera Maytorena.</w:t>
            </w:r>
          </w:p>
          <w:p w14:paraId="1493C2E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Trinidad Padilla López.</w:t>
            </w:r>
          </w:p>
          <w:p w14:paraId="03A8D4B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Isidro Joel Mendoza Páez.</w:t>
            </w:r>
          </w:p>
          <w:p w14:paraId="7EF42353"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“Congreso Internacional de Ciencias Forenses. Tópicos selectos en ciencias forenses: Tendencias en tiempo de pandemia”</w:t>
            </w:r>
          </w:p>
          <w:p w14:paraId="76FC1A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095F5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0330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Colegio de Abogados Mexican American Bar Association, Capítulo México, Consejo de la Judicatura del Estado de Jalisco y la Red Internacional de Derechos Humanos y Derecho Internacional Humanitario, Instituto de Especialización, Desarrollo e Investigación IEDI Asociación de Peritos Forenses de Jalisco.</w:t>
            </w:r>
          </w:p>
          <w:p w14:paraId="19761FA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3A9C25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291F1B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F3502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26, 27 y 28 de agosto de 2020.</w:t>
            </w:r>
          </w:p>
        </w:tc>
      </w:tr>
      <w:tr w:rsidR="002554D6" w:rsidRPr="009220DA" w14:paraId="5E8D5C1F" w14:textId="77777777" w:rsidTr="008966BA">
        <w:trPr>
          <w:trHeight w:val="409"/>
          <w:jc w:val="center"/>
        </w:trPr>
        <w:tc>
          <w:tcPr>
            <w:tcW w:w="492" w:type="dxa"/>
            <w:shd w:val="clear" w:color="auto" w:fill="FFFFFF"/>
          </w:tcPr>
          <w:p w14:paraId="4FEB371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ADD65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101</w:t>
            </w:r>
          </w:p>
        </w:tc>
        <w:tc>
          <w:tcPr>
            <w:tcW w:w="3828" w:type="dxa"/>
            <w:shd w:val="clear" w:color="auto" w:fill="FFFFFF"/>
          </w:tcPr>
          <w:p w14:paraId="610363D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A19684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línea: Actos relevantes en la audiencia intermedia”</w:t>
            </w:r>
          </w:p>
          <w:p w14:paraId="1BC312D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5B7674D" w14:textId="77777777" w:rsidR="002554D6" w:rsidRPr="009220DA" w:rsidRDefault="002554D6" w:rsidP="00D63157">
            <w:pPr>
              <w:spacing w:after="0" w:line="240" w:lineRule="auto"/>
              <w:rPr>
                <w:rFonts w:eastAsia="Times New Roman" w:cs="Arial"/>
                <w:color w:val="000000"/>
                <w:sz w:val="18"/>
                <w:szCs w:val="18"/>
                <w:lang w:eastAsia="es-MX"/>
              </w:rPr>
            </w:pPr>
          </w:p>
          <w:p w14:paraId="0802C599"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Poder Judicial del Estado de Tlaxcala y el Consejo de la Judicatura del Estado de Tlaxcala.</w:t>
            </w:r>
          </w:p>
          <w:p w14:paraId="6D63432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4139D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933CB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 7de agosto de 2020.</w:t>
            </w:r>
          </w:p>
        </w:tc>
      </w:tr>
      <w:tr w:rsidR="002554D6" w:rsidRPr="009220DA" w14:paraId="7CD5218A" w14:textId="77777777" w:rsidTr="008966BA">
        <w:trPr>
          <w:trHeight w:val="409"/>
          <w:jc w:val="center"/>
        </w:trPr>
        <w:tc>
          <w:tcPr>
            <w:tcW w:w="492" w:type="dxa"/>
            <w:shd w:val="clear" w:color="auto" w:fill="FFFFFF"/>
          </w:tcPr>
          <w:p w14:paraId="7014061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39E78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100</w:t>
            </w:r>
          </w:p>
        </w:tc>
        <w:tc>
          <w:tcPr>
            <w:tcW w:w="3828" w:type="dxa"/>
            <w:shd w:val="clear" w:color="auto" w:fill="FFFFFF"/>
          </w:tcPr>
          <w:p w14:paraId="07753EE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FBEC1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Diana Amparo Britto Ruíz (Colombia)</w:t>
            </w:r>
          </w:p>
          <w:p w14:paraId="569D91C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José Daniel Hidalgo Murillo (Costa Rica)</w:t>
            </w:r>
          </w:p>
          <w:p w14:paraId="75EDCA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Andrea Mercedes Pérez. (Argentina)</w:t>
            </w:r>
          </w:p>
          <w:p w14:paraId="3E7A55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Doris </w:t>
            </w:r>
            <w:proofErr w:type="spellStart"/>
            <w:r w:rsidRPr="009220DA">
              <w:rPr>
                <w:rFonts w:eastAsia="Times New Roman" w:cs="Arial"/>
                <w:color w:val="000000"/>
                <w:sz w:val="18"/>
                <w:szCs w:val="18"/>
                <w:lang w:eastAsia="es-MX"/>
              </w:rPr>
              <w:t>Yalle</w:t>
            </w:r>
            <w:proofErr w:type="spellEnd"/>
            <w:r w:rsidRPr="009220DA">
              <w:rPr>
                <w:rFonts w:eastAsia="Times New Roman" w:cs="Arial"/>
                <w:color w:val="000000"/>
                <w:sz w:val="18"/>
                <w:szCs w:val="18"/>
                <w:lang w:eastAsia="es-MX"/>
              </w:rPr>
              <w:t xml:space="preserve"> </w:t>
            </w:r>
            <w:proofErr w:type="spellStart"/>
            <w:r w:rsidRPr="009220DA">
              <w:rPr>
                <w:rFonts w:eastAsia="Times New Roman" w:cs="Arial"/>
                <w:color w:val="000000"/>
                <w:sz w:val="18"/>
                <w:szCs w:val="18"/>
                <w:lang w:eastAsia="es-MX"/>
              </w:rPr>
              <w:t>Jorges</w:t>
            </w:r>
            <w:proofErr w:type="spellEnd"/>
            <w:r w:rsidRPr="009220DA">
              <w:rPr>
                <w:rFonts w:eastAsia="Times New Roman" w:cs="Arial"/>
                <w:color w:val="000000"/>
                <w:sz w:val="18"/>
                <w:szCs w:val="18"/>
                <w:lang w:eastAsia="es-MX"/>
              </w:rPr>
              <w:t xml:space="preserve"> (Perú)</w:t>
            </w:r>
          </w:p>
          <w:p w14:paraId="762AA8E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“II Jornada Internacional Preparatoria de la I Cumbre Iberoamericana y III Convención Americana de Justicia Restaurativa, sobre el tema: “La víctima, el daño y reparación integral desde la justicia restaurativa”</w:t>
            </w:r>
          </w:p>
          <w:p w14:paraId="5D9F96D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E6B85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E9E0E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664DB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Academia Mundial de Justicia Restaurativa (AMJUR), Universidad Francisco de Paulo Santander.</w:t>
            </w:r>
          </w:p>
        </w:tc>
        <w:tc>
          <w:tcPr>
            <w:tcW w:w="1706" w:type="dxa"/>
          </w:tcPr>
          <w:p w14:paraId="4FBF739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C23E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de agosto de 2020.</w:t>
            </w:r>
          </w:p>
        </w:tc>
      </w:tr>
      <w:tr w:rsidR="002554D6" w:rsidRPr="009220DA" w14:paraId="62A24AD5" w14:textId="77777777" w:rsidTr="008966BA">
        <w:trPr>
          <w:trHeight w:val="409"/>
          <w:jc w:val="center"/>
        </w:trPr>
        <w:tc>
          <w:tcPr>
            <w:tcW w:w="492" w:type="dxa"/>
            <w:shd w:val="clear" w:color="auto" w:fill="FFFFFF"/>
          </w:tcPr>
          <w:p w14:paraId="1774B0E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B28A6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99</w:t>
            </w:r>
          </w:p>
        </w:tc>
        <w:tc>
          <w:tcPr>
            <w:tcW w:w="3828" w:type="dxa"/>
            <w:shd w:val="clear" w:color="auto" w:fill="FFFFFF"/>
          </w:tcPr>
          <w:p w14:paraId="46750D2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875D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denominada “Garantías en la administración de justicia”.</w:t>
            </w:r>
          </w:p>
        </w:tc>
        <w:tc>
          <w:tcPr>
            <w:tcW w:w="3330" w:type="dxa"/>
          </w:tcPr>
          <w:p w14:paraId="4B0E5B6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0D5EA1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r>
              <w:rPr>
                <w:rFonts w:eastAsia="Times New Roman" w:cs="Arial"/>
                <w:color w:val="000000"/>
                <w:sz w:val="18"/>
                <w:szCs w:val="18"/>
                <w:lang w:eastAsia="es-MX"/>
              </w:rPr>
              <w:t>.</w:t>
            </w:r>
          </w:p>
          <w:p w14:paraId="298171F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5FE81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FCB3AF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29 de julio de 2020.</w:t>
            </w:r>
          </w:p>
        </w:tc>
      </w:tr>
      <w:tr w:rsidR="002554D6" w:rsidRPr="009220DA" w14:paraId="4A4F69AD" w14:textId="77777777" w:rsidTr="008966BA">
        <w:trPr>
          <w:trHeight w:val="409"/>
          <w:jc w:val="center"/>
        </w:trPr>
        <w:tc>
          <w:tcPr>
            <w:tcW w:w="492" w:type="dxa"/>
            <w:shd w:val="clear" w:color="auto" w:fill="FFFFFF"/>
          </w:tcPr>
          <w:p w14:paraId="071DA84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CD1F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98</w:t>
            </w:r>
          </w:p>
        </w:tc>
        <w:tc>
          <w:tcPr>
            <w:tcW w:w="3828" w:type="dxa"/>
            <w:shd w:val="clear" w:color="auto" w:fill="FFFFFF"/>
          </w:tcPr>
          <w:p w14:paraId="3332FA5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5B9A28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denominada “Aplicación de los Tratados Internacionales por las Autoridades Mexicanas”</w:t>
            </w:r>
          </w:p>
          <w:p w14:paraId="7D9D229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0448C8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D05EE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44D4A1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54BFD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de julio de 2020.</w:t>
            </w:r>
          </w:p>
        </w:tc>
      </w:tr>
      <w:tr w:rsidR="002554D6" w:rsidRPr="009220DA" w14:paraId="758576D9" w14:textId="77777777" w:rsidTr="008966BA">
        <w:trPr>
          <w:trHeight w:val="409"/>
          <w:jc w:val="center"/>
        </w:trPr>
        <w:tc>
          <w:tcPr>
            <w:tcW w:w="492" w:type="dxa"/>
            <w:shd w:val="clear" w:color="auto" w:fill="FFFFFF"/>
          </w:tcPr>
          <w:p w14:paraId="6395E6E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8C798E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97</w:t>
            </w:r>
          </w:p>
        </w:tc>
        <w:tc>
          <w:tcPr>
            <w:tcW w:w="3828" w:type="dxa"/>
            <w:shd w:val="clear" w:color="auto" w:fill="FFFFFF"/>
          </w:tcPr>
          <w:p w14:paraId="6C4111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38491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“Técnicas de litigación oral: mitos y realidades para los sistemas de justicia latinoamericanos.”</w:t>
            </w:r>
          </w:p>
          <w:p w14:paraId="6557B1C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04BACE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36028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Juristas </w:t>
            </w:r>
            <w:proofErr w:type="spellStart"/>
            <w:r w:rsidRPr="009220DA">
              <w:rPr>
                <w:rFonts w:eastAsia="Times New Roman" w:cs="Arial"/>
                <w:color w:val="000000"/>
                <w:sz w:val="18"/>
                <w:szCs w:val="18"/>
                <w:lang w:eastAsia="es-MX"/>
              </w:rPr>
              <w:t>Latam</w:t>
            </w:r>
            <w:proofErr w:type="spellEnd"/>
            <w:r w:rsidRPr="009220DA">
              <w:rPr>
                <w:rFonts w:eastAsia="Times New Roman" w:cs="Arial"/>
                <w:color w:val="000000"/>
                <w:sz w:val="18"/>
                <w:szCs w:val="18"/>
                <w:lang w:eastAsia="es-MX"/>
              </w:rPr>
              <w:t xml:space="preserve"> en colaboración con a facultad interamericana de Litigación A.C. la Universidad de la Barra Interamericana de Abogados.</w:t>
            </w:r>
          </w:p>
          <w:p w14:paraId="0D0C97D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729EA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26351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CF15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agosto de 2020.</w:t>
            </w:r>
          </w:p>
        </w:tc>
      </w:tr>
      <w:tr w:rsidR="002554D6" w:rsidRPr="009220DA" w14:paraId="3DDB840F" w14:textId="77777777" w:rsidTr="008966BA">
        <w:trPr>
          <w:trHeight w:val="409"/>
          <w:jc w:val="center"/>
        </w:trPr>
        <w:tc>
          <w:tcPr>
            <w:tcW w:w="492" w:type="dxa"/>
            <w:shd w:val="clear" w:color="auto" w:fill="FFFFFF"/>
          </w:tcPr>
          <w:p w14:paraId="1C2D676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E3DA8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96</w:t>
            </w:r>
          </w:p>
        </w:tc>
        <w:tc>
          <w:tcPr>
            <w:tcW w:w="3828" w:type="dxa"/>
            <w:shd w:val="clear" w:color="auto" w:fill="FFFFFF"/>
          </w:tcPr>
          <w:p w14:paraId="0442D1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6AC86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Dra. Alicia </w:t>
            </w:r>
            <w:proofErr w:type="spellStart"/>
            <w:r w:rsidRPr="009220DA">
              <w:rPr>
                <w:rFonts w:eastAsia="Times New Roman" w:cs="Arial"/>
                <w:color w:val="000000"/>
                <w:sz w:val="18"/>
                <w:szCs w:val="18"/>
                <w:lang w:eastAsia="es-MX"/>
              </w:rPr>
              <w:t>Azzolini</w:t>
            </w:r>
            <w:proofErr w:type="spellEnd"/>
            <w:r w:rsidRPr="009220DA">
              <w:rPr>
                <w:rFonts w:eastAsia="Times New Roman" w:cs="Arial"/>
                <w:color w:val="000000"/>
                <w:sz w:val="18"/>
                <w:szCs w:val="18"/>
                <w:lang w:eastAsia="es-MX"/>
              </w:rPr>
              <w:t xml:space="preserve"> </w:t>
            </w:r>
            <w:proofErr w:type="spellStart"/>
            <w:r w:rsidRPr="009220DA">
              <w:rPr>
                <w:rFonts w:eastAsia="Times New Roman" w:cs="Arial"/>
                <w:color w:val="000000"/>
                <w:sz w:val="18"/>
                <w:szCs w:val="18"/>
                <w:lang w:eastAsia="es-MX"/>
              </w:rPr>
              <w:t>Bincaz</w:t>
            </w:r>
            <w:proofErr w:type="spellEnd"/>
            <w:r w:rsidRPr="009220DA">
              <w:rPr>
                <w:rFonts w:eastAsia="Times New Roman" w:cs="Arial"/>
                <w:color w:val="000000"/>
                <w:sz w:val="18"/>
                <w:szCs w:val="18"/>
                <w:lang w:eastAsia="es-MX"/>
              </w:rPr>
              <w:t>.</w:t>
            </w:r>
          </w:p>
          <w:p w14:paraId="2597E3A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“Principios y bases del Sistema Integral de Justicia Penal para Adolescentes”</w:t>
            </w:r>
          </w:p>
          <w:p w14:paraId="4F05404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77FCFF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5B01D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w:t>
            </w:r>
          </w:p>
        </w:tc>
        <w:tc>
          <w:tcPr>
            <w:tcW w:w="1706" w:type="dxa"/>
          </w:tcPr>
          <w:p w14:paraId="4762624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61417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30 de Julio de </w:t>
            </w:r>
          </w:p>
          <w:p w14:paraId="42186B5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2020.</w:t>
            </w:r>
          </w:p>
        </w:tc>
      </w:tr>
      <w:tr w:rsidR="002554D6" w:rsidRPr="009220DA" w14:paraId="01E9A978" w14:textId="77777777" w:rsidTr="008966BA">
        <w:trPr>
          <w:trHeight w:val="409"/>
          <w:jc w:val="center"/>
        </w:trPr>
        <w:tc>
          <w:tcPr>
            <w:tcW w:w="492" w:type="dxa"/>
            <w:shd w:val="clear" w:color="auto" w:fill="FFFFFF"/>
          </w:tcPr>
          <w:p w14:paraId="296612E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F037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95</w:t>
            </w:r>
          </w:p>
        </w:tc>
        <w:tc>
          <w:tcPr>
            <w:tcW w:w="3828" w:type="dxa"/>
            <w:shd w:val="clear" w:color="auto" w:fill="FFFFFF"/>
          </w:tcPr>
          <w:p w14:paraId="599BA3C6" w14:textId="77777777" w:rsidR="002554D6" w:rsidRDefault="002554D6" w:rsidP="00D63157">
            <w:pPr>
              <w:spacing w:after="0" w:line="240" w:lineRule="auto"/>
              <w:jc w:val="center"/>
              <w:rPr>
                <w:rFonts w:eastAsia="Times New Roman" w:cs="Arial"/>
                <w:color w:val="000000"/>
                <w:sz w:val="18"/>
                <w:szCs w:val="18"/>
                <w:lang w:eastAsia="es-MX"/>
              </w:rPr>
            </w:pPr>
          </w:p>
          <w:p w14:paraId="42E6CD41" w14:textId="77777777" w:rsidR="002554D6" w:rsidRDefault="002554D6" w:rsidP="00D63157">
            <w:pPr>
              <w:spacing w:after="0" w:line="240" w:lineRule="auto"/>
              <w:jc w:val="center"/>
              <w:rPr>
                <w:rFonts w:eastAsia="Times New Roman" w:cs="Arial"/>
                <w:color w:val="000000"/>
                <w:sz w:val="18"/>
                <w:szCs w:val="18"/>
                <w:lang w:eastAsia="es-MX"/>
              </w:rPr>
            </w:pPr>
            <w:proofErr w:type="gramStart"/>
            <w:r w:rsidRPr="009220DA">
              <w:rPr>
                <w:rFonts w:eastAsia="Times New Roman" w:cs="Arial"/>
                <w:color w:val="000000"/>
                <w:sz w:val="18"/>
                <w:szCs w:val="18"/>
                <w:lang w:eastAsia="es-MX"/>
              </w:rPr>
              <w:t>Webinar  “</w:t>
            </w:r>
            <w:proofErr w:type="gramEnd"/>
            <w:r w:rsidRPr="009220DA">
              <w:rPr>
                <w:rFonts w:eastAsia="Times New Roman" w:cs="Arial"/>
                <w:color w:val="000000"/>
                <w:sz w:val="18"/>
                <w:szCs w:val="18"/>
                <w:lang w:eastAsia="es-MX"/>
              </w:rPr>
              <w:t>Impacto de la COVID-19 en el Estado de Derecho y sus desafíos.”</w:t>
            </w:r>
          </w:p>
          <w:p w14:paraId="2B5D06C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ADA347F" w14:textId="77777777" w:rsidR="002554D6" w:rsidRDefault="002554D6" w:rsidP="00D63157">
            <w:pPr>
              <w:spacing w:after="0" w:line="240" w:lineRule="auto"/>
              <w:jc w:val="center"/>
              <w:rPr>
                <w:rFonts w:eastAsia="Times New Roman" w:cs="Arial"/>
                <w:color w:val="000000"/>
                <w:sz w:val="18"/>
                <w:szCs w:val="18"/>
                <w:lang w:eastAsia="es-MX"/>
              </w:rPr>
            </w:pPr>
          </w:p>
          <w:p w14:paraId="101CC00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Corte Interamericana de Derechos Humanos.</w:t>
            </w:r>
          </w:p>
        </w:tc>
        <w:tc>
          <w:tcPr>
            <w:tcW w:w="1706" w:type="dxa"/>
          </w:tcPr>
          <w:p w14:paraId="3A00C3B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A60E2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30 de Julio de 2020.</w:t>
            </w:r>
          </w:p>
        </w:tc>
      </w:tr>
      <w:tr w:rsidR="002554D6" w:rsidRPr="009220DA" w14:paraId="69CFEFB2" w14:textId="77777777" w:rsidTr="008966BA">
        <w:trPr>
          <w:trHeight w:val="409"/>
          <w:jc w:val="center"/>
        </w:trPr>
        <w:tc>
          <w:tcPr>
            <w:tcW w:w="492" w:type="dxa"/>
            <w:shd w:val="clear" w:color="auto" w:fill="FFFFFF"/>
          </w:tcPr>
          <w:p w14:paraId="7C170FA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BC02FD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94</w:t>
            </w:r>
          </w:p>
        </w:tc>
        <w:tc>
          <w:tcPr>
            <w:tcW w:w="3828" w:type="dxa"/>
            <w:shd w:val="clear" w:color="auto" w:fill="FFFFFF"/>
          </w:tcPr>
          <w:p w14:paraId="36F8487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E00AC4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Carlos Cuenca Norberto.</w:t>
            </w:r>
          </w:p>
          <w:p w14:paraId="2ADE490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juicio de amparo en el proceso penal acusatorio”.</w:t>
            </w:r>
          </w:p>
          <w:p w14:paraId="2CA5848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4D97B0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6522C9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Mexicana de Asunción A.C., Los Reyes la Paz, Estado de México.</w:t>
            </w:r>
          </w:p>
        </w:tc>
        <w:tc>
          <w:tcPr>
            <w:tcW w:w="1706" w:type="dxa"/>
          </w:tcPr>
          <w:p w14:paraId="19855D4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58E8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26 de Julio de 2020.</w:t>
            </w:r>
          </w:p>
        </w:tc>
      </w:tr>
      <w:tr w:rsidR="002554D6" w:rsidRPr="009220DA" w14:paraId="2D29E9E6" w14:textId="77777777" w:rsidTr="008966BA">
        <w:trPr>
          <w:trHeight w:val="409"/>
          <w:jc w:val="center"/>
        </w:trPr>
        <w:tc>
          <w:tcPr>
            <w:tcW w:w="492" w:type="dxa"/>
            <w:shd w:val="clear" w:color="auto" w:fill="FFFFFF"/>
          </w:tcPr>
          <w:p w14:paraId="692B68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4EA1E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93</w:t>
            </w:r>
          </w:p>
        </w:tc>
        <w:tc>
          <w:tcPr>
            <w:tcW w:w="3828" w:type="dxa"/>
            <w:shd w:val="clear" w:color="auto" w:fill="FFFFFF"/>
          </w:tcPr>
          <w:p w14:paraId="00A6F68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4BCB4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Lic. Domingo Alberto Alanís García.</w:t>
            </w:r>
          </w:p>
          <w:p w14:paraId="16C1DB1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“Argumentación Jurídica en los recursos que contempla el Código Nacional de Procedimientos Penales”.</w:t>
            </w:r>
          </w:p>
        </w:tc>
        <w:tc>
          <w:tcPr>
            <w:tcW w:w="3330" w:type="dxa"/>
          </w:tcPr>
          <w:p w14:paraId="25FE58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92709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Mexicana de Asunción A.C., Los Reyes la Paz, Estado de México.</w:t>
            </w:r>
          </w:p>
        </w:tc>
        <w:tc>
          <w:tcPr>
            <w:tcW w:w="1706" w:type="dxa"/>
          </w:tcPr>
          <w:p w14:paraId="71F590F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4C7B9A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de Julio de 2020.</w:t>
            </w:r>
          </w:p>
        </w:tc>
      </w:tr>
      <w:tr w:rsidR="002554D6" w:rsidRPr="009220DA" w14:paraId="4D7139FF" w14:textId="77777777" w:rsidTr="008966BA">
        <w:trPr>
          <w:trHeight w:val="409"/>
          <w:jc w:val="center"/>
        </w:trPr>
        <w:tc>
          <w:tcPr>
            <w:tcW w:w="492" w:type="dxa"/>
            <w:shd w:val="clear" w:color="auto" w:fill="FFFFFF"/>
          </w:tcPr>
          <w:p w14:paraId="3BFEF9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FAC8D7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92</w:t>
            </w:r>
          </w:p>
        </w:tc>
        <w:tc>
          <w:tcPr>
            <w:tcW w:w="3828" w:type="dxa"/>
            <w:shd w:val="clear" w:color="auto" w:fill="FFFFFF"/>
          </w:tcPr>
          <w:p w14:paraId="59BB4B0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39DB4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“Temas selectos de Derechos Procesal Penal – Hacia una consolidación del sistema penal acusatorio -.</w:t>
            </w:r>
          </w:p>
          <w:p w14:paraId="239E12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22C2AF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78B97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7075E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Corporativo Jurídico ROMESCA S.C.</w:t>
            </w:r>
          </w:p>
        </w:tc>
        <w:tc>
          <w:tcPr>
            <w:tcW w:w="1706" w:type="dxa"/>
          </w:tcPr>
          <w:p w14:paraId="6A68A3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53159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de Julio de 2020.</w:t>
            </w:r>
          </w:p>
        </w:tc>
      </w:tr>
      <w:tr w:rsidR="002554D6" w:rsidRPr="009220DA" w14:paraId="10E79049" w14:textId="77777777" w:rsidTr="008966BA">
        <w:trPr>
          <w:trHeight w:val="409"/>
          <w:jc w:val="center"/>
        </w:trPr>
        <w:tc>
          <w:tcPr>
            <w:tcW w:w="492" w:type="dxa"/>
            <w:shd w:val="clear" w:color="auto" w:fill="FFFFFF"/>
          </w:tcPr>
          <w:p w14:paraId="0BCABF2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1535D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91</w:t>
            </w:r>
          </w:p>
        </w:tc>
        <w:tc>
          <w:tcPr>
            <w:tcW w:w="3828" w:type="dxa"/>
            <w:shd w:val="clear" w:color="auto" w:fill="FFFFFF"/>
          </w:tcPr>
          <w:p w14:paraId="54BFEC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1EE160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papel de la Suprema Corte de Justicia de la Nación frente al Feminicidio”.</w:t>
            </w:r>
          </w:p>
          <w:p w14:paraId="05CFD2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0BED4B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F2B46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Unidad General de Igualdad de Género y el Colegio de </w:t>
            </w:r>
            <w:proofErr w:type="gramStart"/>
            <w:r w:rsidRPr="009220DA">
              <w:rPr>
                <w:rFonts w:eastAsia="Times New Roman" w:cs="Arial"/>
                <w:color w:val="000000"/>
                <w:sz w:val="18"/>
                <w:szCs w:val="18"/>
                <w:lang w:eastAsia="es-MX"/>
              </w:rPr>
              <w:t>Secretarias</w:t>
            </w:r>
            <w:proofErr w:type="gramEnd"/>
            <w:r w:rsidRPr="009220DA">
              <w:rPr>
                <w:rFonts w:eastAsia="Times New Roman" w:cs="Arial"/>
                <w:color w:val="000000"/>
                <w:sz w:val="18"/>
                <w:szCs w:val="18"/>
                <w:lang w:eastAsia="es-MX"/>
              </w:rPr>
              <w:t xml:space="preserve"> y Secretarios a través de la Dirección General de Casas de la Cultura Jurídica de la SCJN.</w:t>
            </w:r>
          </w:p>
          <w:p w14:paraId="10FF203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684C20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14D97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 de Julio de 2020.</w:t>
            </w:r>
          </w:p>
        </w:tc>
      </w:tr>
      <w:tr w:rsidR="002554D6" w:rsidRPr="009220DA" w14:paraId="4914BD98" w14:textId="77777777" w:rsidTr="008966BA">
        <w:trPr>
          <w:trHeight w:val="409"/>
          <w:jc w:val="center"/>
        </w:trPr>
        <w:tc>
          <w:tcPr>
            <w:tcW w:w="492" w:type="dxa"/>
            <w:shd w:val="clear" w:color="auto" w:fill="FFFFFF"/>
          </w:tcPr>
          <w:p w14:paraId="1E97032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5FF53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90</w:t>
            </w:r>
          </w:p>
        </w:tc>
        <w:tc>
          <w:tcPr>
            <w:tcW w:w="3828" w:type="dxa"/>
            <w:shd w:val="clear" w:color="auto" w:fill="FFFFFF"/>
          </w:tcPr>
          <w:p w14:paraId="564DF10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2380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Rodolfo de la Guardia García.</w:t>
            </w:r>
          </w:p>
          <w:p w14:paraId="78070B6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“La etapa intermedia. La participación de las partes en las fases escrita y oral, la visión pragmática de la etapa.”</w:t>
            </w:r>
          </w:p>
          <w:p w14:paraId="414DE7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4AAAB5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27C54C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Popular Autónoma de Veracruz.</w:t>
            </w:r>
          </w:p>
        </w:tc>
        <w:tc>
          <w:tcPr>
            <w:tcW w:w="1706" w:type="dxa"/>
          </w:tcPr>
          <w:p w14:paraId="76CDB2F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C57383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03 de Julio de 2020.</w:t>
            </w:r>
          </w:p>
        </w:tc>
      </w:tr>
      <w:tr w:rsidR="002554D6" w:rsidRPr="009220DA" w14:paraId="16F8A324" w14:textId="77777777" w:rsidTr="008966BA">
        <w:trPr>
          <w:trHeight w:val="409"/>
          <w:jc w:val="center"/>
        </w:trPr>
        <w:tc>
          <w:tcPr>
            <w:tcW w:w="492" w:type="dxa"/>
            <w:shd w:val="clear" w:color="auto" w:fill="FFFFFF"/>
          </w:tcPr>
          <w:p w14:paraId="3BBA56B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9DBD4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89</w:t>
            </w:r>
          </w:p>
        </w:tc>
        <w:tc>
          <w:tcPr>
            <w:tcW w:w="3828" w:type="dxa"/>
            <w:shd w:val="clear" w:color="auto" w:fill="FFFFFF"/>
          </w:tcPr>
          <w:p w14:paraId="1C72AD2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6A582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Lic. </w:t>
            </w:r>
            <w:proofErr w:type="spellStart"/>
            <w:r w:rsidRPr="009220DA">
              <w:rPr>
                <w:rFonts w:eastAsia="Times New Roman" w:cs="Arial"/>
                <w:color w:val="000000"/>
                <w:sz w:val="18"/>
                <w:szCs w:val="18"/>
                <w:lang w:eastAsia="es-MX"/>
              </w:rPr>
              <w:t>Yubia</w:t>
            </w:r>
            <w:proofErr w:type="spellEnd"/>
            <w:r w:rsidRPr="009220DA">
              <w:rPr>
                <w:rFonts w:eastAsia="Times New Roman" w:cs="Arial"/>
                <w:color w:val="000000"/>
                <w:sz w:val="18"/>
                <w:szCs w:val="18"/>
                <w:lang w:eastAsia="es-MX"/>
              </w:rPr>
              <w:t xml:space="preserve"> </w:t>
            </w:r>
            <w:proofErr w:type="spellStart"/>
            <w:r w:rsidRPr="009220DA">
              <w:rPr>
                <w:rFonts w:eastAsia="Times New Roman" w:cs="Arial"/>
                <w:color w:val="000000"/>
                <w:sz w:val="18"/>
                <w:szCs w:val="18"/>
                <w:lang w:eastAsia="es-MX"/>
              </w:rPr>
              <w:t>Yumiko</w:t>
            </w:r>
            <w:proofErr w:type="spellEnd"/>
            <w:r w:rsidRPr="009220DA">
              <w:rPr>
                <w:rFonts w:eastAsia="Times New Roman" w:cs="Arial"/>
                <w:color w:val="000000"/>
                <w:sz w:val="18"/>
                <w:szCs w:val="18"/>
                <w:lang w:eastAsia="es-MX"/>
              </w:rPr>
              <w:t xml:space="preserve"> Ayala.</w:t>
            </w:r>
          </w:p>
          <w:p w14:paraId="68C4FB4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“Trata de personas. La cosificación humana.”</w:t>
            </w:r>
          </w:p>
          <w:p w14:paraId="67E9B41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BAE4DD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8EC09A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Colegio Mexicano de Ciencias Forenses A.C. y la Federación Mexicana de Criminología y Criminalística A.C.</w:t>
            </w:r>
          </w:p>
          <w:p w14:paraId="523AB3B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0C625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325AA0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29 de junio de 2020.</w:t>
            </w:r>
          </w:p>
        </w:tc>
      </w:tr>
      <w:tr w:rsidR="002554D6" w:rsidRPr="009220DA" w14:paraId="76F2934E" w14:textId="77777777" w:rsidTr="008966BA">
        <w:trPr>
          <w:trHeight w:val="409"/>
          <w:jc w:val="center"/>
        </w:trPr>
        <w:tc>
          <w:tcPr>
            <w:tcW w:w="492" w:type="dxa"/>
            <w:shd w:val="clear" w:color="auto" w:fill="FFFFFF"/>
          </w:tcPr>
          <w:p w14:paraId="5B97525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73E277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88</w:t>
            </w:r>
          </w:p>
        </w:tc>
        <w:tc>
          <w:tcPr>
            <w:tcW w:w="3828" w:type="dxa"/>
            <w:shd w:val="clear" w:color="auto" w:fill="FFFFFF"/>
          </w:tcPr>
          <w:p w14:paraId="067D275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5A50E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Germán García Reyes.</w:t>
            </w:r>
          </w:p>
          <w:p w14:paraId="45DD844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“Procedi</w:t>
            </w:r>
            <w:r>
              <w:rPr>
                <w:rFonts w:eastAsia="Times New Roman" w:cs="Arial"/>
                <w:color w:val="000000"/>
                <w:sz w:val="18"/>
                <w:szCs w:val="18"/>
                <w:lang w:eastAsia="es-MX"/>
              </w:rPr>
              <w:t>miento Penal para inimputables”</w:t>
            </w:r>
          </w:p>
          <w:p w14:paraId="5E288F0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502F2D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D2A84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Colegio de Estudios Multidisciplinarios S.C.</w:t>
            </w:r>
          </w:p>
        </w:tc>
        <w:tc>
          <w:tcPr>
            <w:tcW w:w="1706" w:type="dxa"/>
          </w:tcPr>
          <w:p w14:paraId="131ED34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9B0A9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29 de junio de 2020</w:t>
            </w:r>
          </w:p>
        </w:tc>
      </w:tr>
      <w:tr w:rsidR="002554D6" w:rsidRPr="009220DA" w14:paraId="61BF3623" w14:textId="77777777" w:rsidTr="008966BA">
        <w:trPr>
          <w:trHeight w:val="409"/>
          <w:jc w:val="center"/>
        </w:trPr>
        <w:tc>
          <w:tcPr>
            <w:tcW w:w="492" w:type="dxa"/>
            <w:shd w:val="clear" w:color="auto" w:fill="FFFFFF"/>
          </w:tcPr>
          <w:p w14:paraId="5309FD9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5347A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87</w:t>
            </w:r>
          </w:p>
        </w:tc>
        <w:tc>
          <w:tcPr>
            <w:tcW w:w="3828" w:type="dxa"/>
            <w:shd w:val="clear" w:color="auto" w:fill="FFFFFF"/>
          </w:tcPr>
          <w:p w14:paraId="32EFABE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A3850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Perla </w:t>
            </w:r>
            <w:proofErr w:type="spellStart"/>
            <w:r w:rsidRPr="009220DA">
              <w:rPr>
                <w:rFonts w:eastAsia="Times New Roman" w:cs="Arial"/>
                <w:color w:val="000000"/>
                <w:sz w:val="18"/>
                <w:szCs w:val="18"/>
                <w:lang w:eastAsia="es-MX"/>
              </w:rPr>
              <w:t>Yunnuén</w:t>
            </w:r>
            <w:proofErr w:type="spellEnd"/>
            <w:r w:rsidRPr="009220DA">
              <w:rPr>
                <w:rFonts w:eastAsia="Times New Roman" w:cs="Arial"/>
                <w:color w:val="000000"/>
                <w:sz w:val="18"/>
                <w:szCs w:val="18"/>
                <w:lang w:eastAsia="es-MX"/>
              </w:rPr>
              <w:t xml:space="preserve"> Fernández Galicia.</w:t>
            </w:r>
          </w:p>
          <w:p w14:paraId="2F3346E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Miguel Sánchez Salinas.</w:t>
            </w:r>
          </w:p>
          <w:p w14:paraId="5D33818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Análisis de la etapa de juicio desde la perspectiva del Juez y del abogado defensor. Disposiciones generales sobre la prueba.”</w:t>
            </w:r>
          </w:p>
          <w:p w14:paraId="1BFC023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DECBA7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DBB191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BE4C5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8470D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Formación Jurídica de la Ciudad de México</w:t>
            </w:r>
          </w:p>
        </w:tc>
        <w:tc>
          <w:tcPr>
            <w:tcW w:w="1706" w:type="dxa"/>
          </w:tcPr>
          <w:p w14:paraId="1BEAA96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7183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27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1B4D86A6" w14:textId="77777777" w:rsidTr="008966BA">
        <w:trPr>
          <w:trHeight w:val="409"/>
          <w:jc w:val="center"/>
        </w:trPr>
        <w:tc>
          <w:tcPr>
            <w:tcW w:w="492" w:type="dxa"/>
            <w:shd w:val="clear" w:color="auto" w:fill="FFFFFF"/>
          </w:tcPr>
          <w:p w14:paraId="7F8CD7A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3ABE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86</w:t>
            </w:r>
          </w:p>
        </w:tc>
        <w:tc>
          <w:tcPr>
            <w:tcW w:w="3828" w:type="dxa"/>
            <w:shd w:val="clear" w:color="auto" w:fill="FFFFFF"/>
          </w:tcPr>
          <w:p w14:paraId="3D9B8C0A" w14:textId="77777777" w:rsidR="002554D6" w:rsidRDefault="002554D6" w:rsidP="00D63157">
            <w:pPr>
              <w:spacing w:after="0" w:line="240" w:lineRule="auto"/>
              <w:jc w:val="center"/>
              <w:rPr>
                <w:rFonts w:eastAsia="Times New Roman" w:cs="Arial"/>
                <w:color w:val="000000"/>
                <w:sz w:val="18"/>
                <w:szCs w:val="18"/>
                <w:lang w:eastAsia="es-MX"/>
              </w:rPr>
            </w:pPr>
          </w:p>
          <w:p w14:paraId="1358360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Perla </w:t>
            </w:r>
            <w:proofErr w:type="spellStart"/>
            <w:r w:rsidRPr="009220DA">
              <w:rPr>
                <w:rFonts w:eastAsia="Times New Roman" w:cs="Arial"/>
                <w:color w:val="000000"/>
                <w:sz w:val="18"/>
                <w:szCs w:val="18"/>
                <w:lang w:eastAsia="es-MX"/>
              </w:rPr>
              <w:t>Yunnuén</w:t>
            </w:r>
            <w:proofErr w:type="spellEnd"/>
            <w:r w:rsidRPr="009220DA">
              <w:rPr>
                <w:rFonts w:eastAsia="Times New Roman" w:cs="Arial"/>
                <w:color w:val="000000"/>
                <w:sz w:val="18"/>
                <w:szCs w:val="18"/>
                <w:lang w:eastAsia="es-MX"/>
              </w:rPr>
              <w:t xml:space="preserve"> Fernández Galicia.</w:t>
            </w:r>
          </w:p>
          <w:p w14:paraId="3A1C53B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Miguel Sánchez Salinas.</w:t>
            </w:r>
          </w:p>
          <w:p w14:paraId="6BC4C31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Análisis de la etapa de juicio desde la perspectiva del Juez y del abogado defensor. Problemas que se suscitan dentro de la práctica profesional.”</w:t>
            </w:r>
          </w:p>
          <w:p w14:paraId="767E006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AE1892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957065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A9A1BE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52D5BE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Formación Jurídica de la Ciudad de México</w:t>
            </w:r>
          </w:p>
        </w:tc>
        <w:tc>
          <w:tcPr>
            <w:tcW w:w="1706" w:type="dxa"/>
          </w:tcPr>
          <w:p w14:paraId="782AED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1ECFA5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20 y 27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y 04 de Julio de 2020.</w:t>
            </w:r>
          </w:p>
        </w:tc>
      </w:tr>
      <w:tr w:rsidR="002554D6" w:rsidRPr="009220DA" w14:paraId="3D6E40A4" w14:textId="77777777" w:rsidTr="008966BA">
        <w:trPr>
          <w:trHeight w:val="409"/>
          <w:jc w:val="center"/>
        </w:trPr>
        <w:tc>
          <w:tcPr>
            <w:tcW w:w="492" w:type="dxa"/>
            <w:shd w:val="clear" w:color="auto" w:fill="FFFFFF"/>
          </w:tcPr>
          <w:p w14:paraId="08333F0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1050C1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85</w:t>
            </w:r>
          </w:p>
        </w:tc>
        <w:tc>
          <w:tcPr>
            <w:tcW w:w="3828" w:type="dxa"/>
            <w:shd w:val="clear" w:color="auto" w:fill="FFFFFF"/>
          </w:tcPr>
          <w:p w14:paraId="29AE8CF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8622D0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Avilés Gómez.</w:t>
            </w:r>
          </w:p>
          <w:p w14:paraId="59655A5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“Mis derechos laborales frente al COVID” </w:t>
            </w:r>
          </w:p>
        </w:tc>
        <w:tc>
          <w:tcPr>
            <w:tcW w:w="3330" w:type="dxa"/>
          </w:tcPr>
          <w:p w14:paraId="20470FA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12F2F0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Academia de Peritos en Ciencias Forenses y Consultoría Técnica Legal </w:t>
            </w:r>
          </w:p>
          <w:p w14:paraId="6A2D4CA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6E2ACAF"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107A5B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25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58265E1B" w14:textId="77777777" w:rsidTr="008966BA">
        <w:trPr>
          <w:trHeight w:val="409"/>
          <w:jc w:val="center"/>
        </w:trPr>
        <w:tc>
          <w:tcPr>
            <w:tcW w:w="492" w:type="dxa"/>
            <w:shd w:val="clear" w:color="auto" w:fill="FFFFFF"/>
          </w:tcPr>
          <w:p w14:paraId="49B2AC8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69135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84</w:t>
            </w:r>
          </w:p>
        </w:tc>
        <w:tc>
          <w:tcPr>
            <w:tcW w:w="3828" w:type="dxa"/>
            <w:shd w:val="clear" w:color="auto" w:fill="FFFFFF"/>
          </w:tcPr>
          <w:p w14:paraId="6BAEBE3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C3744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César Cruz Castañeda. </w:t>
            </w:r>
          </w:p>
          <w:p w14:paraId="4A4FD7A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“Amparo en la etapa intermedia”</w:t>
            </w:r>
          </w:p>
        </w:tc>
        <w:tc>
          <w:tcPr>
            <w:tcW w:w="3330" w:type="dxa"/>
          </w:tcPr>
          <w:p w14:paraId="740FF22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CAE5D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Educación Jurídica. El Mundo del Derecho.</w:t>
            </w:r>
          </w:p>
        </w:tc>
        <w:tc>
          <w:tcPr>
            <w:tcW w:w="1706" w:type="dxa"/>
          </w:tcPr>
          <w:p w14:paraId="5CE0512E"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497370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23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678708BC" w14:textId="77777777" w:rsidTr="008966BA">
        <w:trPr>
          <w:trHeight w:val="409"/>
          <w:jc w:val="center"/>
        </w:trPr>
        <w:tc>
          <w:tcPr>
            <w:tcW w:w="492" w:type="dxa"/>
            <w:shd w:val="clear" w:color="auto" w:fill="FFFFFF"/>
          </w:tcPr>
          <w:p w14:paraId="52F520D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FA2C6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83</w:t>
            </w:r>
          </w:p>
        </w:tc>
        <w:tc>
          <w:tcPr>
            <w:tcW w:w="3828" w:type="dxa"/>
            <w:shd w:val="clear" w:color="auto" w:fill="FFFFFF"/>
          </w:tcPr>
          <w:p w14:paraId="38854F4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D3ECF39" w14:textId="77777777" w:rsidR="002554D6" w:rsidRPr="009220DA" w:rsidRDefault="002554D6" w:rsidP="00D63157">
            <w:pPr>
              <w:spacing w:after="0" w:line="240" w:lineRule="auto"/>
              <w:jc w:val="center"/>
              <w:rPr>
                <w:rFonts w:eastAsia="Times New Roman" w:cs="Arial"/>
                <w:color w:val="000000"/>
                <w:sz w:val="18"/>
                <w:szCs w:val="18"/>
                <w:lang w:eastAsia="es-MX"/>
              </w:rPr>
            </w:pPr>
            <w:proofErr w:type="gramStart"/>
            <w:r w:rsidRPr="009220DA">
              <w:rPr>
                <w:rFonts w:eastAsia="Times New Roman" w:cs="Arial"/>
                <w:color w:val="000000"/>
                <w:sz w:val="18"/>
                <w:szCs w:val="18"/>
                <w:lang w:eastAsia="es-MX"/>
              </w:rPr>
              <w:t>Mtro..</w:t>
            </w:r>
            <w:proofErr w:type="gramEnd"/>
            <w:r w:rsidRPr="009220DA">
              <w:rPr>
                <w:rFonts w:eastAsia="Times New Roman" w:cs="Arial"/>
                <w:color w:val="000000"/>
                <w:sz w:val="18"/>
                <w:szCs w:val="18"/>
                <w:lang w:eastAsia="es-MX"/>
              </w:rPr>
              <w:t xml:space="preserve"> Edwin A. </w:t>
            </w:r>
            <w:proofErr w:type="spellStart"/>
            <w:r w:rsidRPr="009220DA">
              <w:rPr>
                <w:rFonts w:eastAsia="Times New Roman" w:cs="Arial"/>
                <w:color w:val="000000"/>
                <w:sz w:val="18"/>
                <w:szCs w:val="18"/>
                <w:lang w:eastAsia="es-MX"/>
              </w:rPr>
              <w:t>Pazol</w:t>
            </w:r>
            <w:proofErr w:type="spellEnd"/>
            <w:r w:rsidRPr="009220DA">
              <w:rPr>
                <w:rFonts w:eastAsia="Times New Roman" w:cs="Arial"/>
                <w:color w:val="000000"/>
                <w:sz w:val="18"/>
                <w:szCs w:val="18"/>
                <w:lang w:eastAsia="es-MX"/>
              </w:rPr>
              <w:t xml:space="preserve"> Rodríguez.</w:t>
            </w:r>
          </w:p>
          <w:p w14:paraId="1DA0B0A6"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amparo directo y el sistema de justicia penal acusatorio. El amparo directo contra actos que provengan de procedimientos abreviados.</w:t>
            </w:r>
          </w:p>
          <w:p w14:paraId="38A59C3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466772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F6854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Estudios y Capacitación Jurídica S.C.</w:t>
            </w:r>
          </w:p>
        </w:tc>
        <w:tc>
          <w:tcPr>
            <w:tcW w:w="1706" w:type="dxa"/>
          </w:tcPr>
          <w:p w14:paraId="7163309B"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054C9F4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22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6AC39A15" w14:textId="77777777" w:rsidTr="008966BA">
        <w:trPr>
          <w:trHeight w:val="409"/>
          <w:jc w:val="center"/>
        </w:trPr>
        <w:tc>
          <w:tcPr>
            <w:tcW w:w="492" w:type="dxa"/>
            <w:shd w:val="clear" w:color="auto" w:fill="FFFFFF"/>
          </w:tcPr>
          <w:p w14:paraId="4266F90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6B53A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82</w:t>
            </w:r>
          </w:p>
        </w:tc>
        <w:tc>
          <w:tcPr>
            <w:tcW w:w="3828" w:type="dxa"/>
            <w:shd w:val="clear" w:color="auto" w:fill="FFFFFF"/>
          </w:tcPr>
          <w:p w14:paraId="4774578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4DA7A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Alberto Buendía Valverde.</w:t>
            </w:r>
          </w:p>
          <w:p w14:paraId="1F26CAC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“Valoración de la prueba”</w:t>
            </w:r>
          </w:p>
          <w:p w14:paraId="2E3E04D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C4C901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03F752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Estudios y Capacitación Jurídica S.C.</w:t>
            </w:r>
          </w:p>
        </w:tc>
        <w:tc>
          <w:tcPr>
            <w:tcW w:w="1706" w:type="dxa"/>
          </w:tcPr>
          <w:p w14:paraId="5D7D391F"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80534B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20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4222BAB6" w14:textId="77777777" w:rsidTr="008966BA">
        <w:trPr>
          <w:trHeight w:val="409"/>
          <w:jc w:val="center"/>
        </w:trPr>
        <w:tc>
          <w:tcPr>
            <w:tcW w:w="492" w:type="dxa"/>
            <w:shd w:val="clear" w:color="auto" w:fill="FFFFFF"/>
          </w:tcPr>
          <w:p w14:paraId="6CFAF6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CC11B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81</w:t>
            </w:r>
          </w:p>
        </w:tc>
        <w:tc>
          <w:tcPr>
            <w:tcW w:w="3828" w:type="dxa"/>
            <w:shd w:val="clear" w:color="auto" w:fill="FFFFFF"/>
          </w:tcPr>
          <w:p w14:paraId="19D108E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4E60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Perla </w:t>
            </w:r>
            <w:proofErr w:type="spellStart"/>
            <w:r w:rsidRPr="009220DA">
              <w:rPr>
                <w:rFonts w:eastAsia="Times New Roman" w:cs="Arial"/>
                <w:color w:val="000000"/>
                <w:sz w:val="18"/>
                <w:szCs w:val="18"/>
                <w:lang w:eastAsia="es-MX"/>
              </w:rPr>
              <w:t>Yunnuén</w:t>
            </w:r>
            <w:proofErr w:type="spellEnd"/>
            <w:r w:rsidRPr="009220DA">
              <w:rPr>
                <w:rFonts w:eastAsia="Times New Roman" w:cs="Arial"/>
                <w:color w:val="000000"/>
                <w:sz w:val="18"/>
                <w:szCs w:val="18"/>
                <w:lang w:eastAsia="es-MX"/>
              </w:rPr>
              <w:t xml:space="preserve"> Fernández Galicia.</w:t>
            </w:r>
          </w:p>
          <w:p w14:paraId="70D51FE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Miguel Sánchez Salinas.</w:t>
            </w:r>
          </w:p>
          <w:p w14:paraId="3B354AD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Análisis de la etapa de juicio desde la perspectiva del Juez y el Abogado defensor “Problemáticas que se suscitan dentro de la práctica profesional.” </w:t>
            </w:r>
          </w:p>
        </w:tc>
        <w:tc>
          <w:tcPr>
            <w:tcW w:w="3330" w:type="dxa"/>
          </w:tcPr>
          <w:p w14:paraId="06840E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27E8D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Estudios y Capacitación Jurídica S.C.</w:t>
            </w:r>
          </w:p>
        </w:tc>
        <w:tc>
          <w:tcPr>
            <w:tcW w:w="1706" w:type="dxa"/>
          </w:tcPr>
          <w:p w14:paraId="7D1C5EE3"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4471220D"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433422A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20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64C54EE4" w14:textId="77777777" w:rsidTr="008966BA">
        <w:trPr>
          <w:trHeight w:val="409"/>
          <w:jc w:val="center"/>
        </w:trPr>
        <w:tc>
          <w:tcPr>
            <w:tcW w:w="492" w:type="dxa"/>
            <w:shd w:val="clear" w:color="auto" w:fill="FFFFFF"/>
          </w:tcPr>
          <w:p w14:paraId="4961A1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8231D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80</w:t>
            </w:r>
          </w:p>
        </w:tc>
        <w:tc>
          <w:tcPr>
            <w:tcW w:w="3828" w:type="dxa"/>
            <w:shd w:val="clear" w:color="auto" w:fill="FFFFFF"/>
          </w:tcPr>
          <w:p w14:paraId="3ABFFB1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0FD1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Luz Elena García Chávez.</w:t>
            </w:r>
          </w:p>
          <w:p w14:paraId="63D8C4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“Recursos en el Sistema Penal Acusatorio Mexicano”</w:t>
            </w:r>
          </w:p>
        </w:tc>
        <w:tc>
          <w:tcPr>
            <w:tcW w:w="3330" w:type="dxa"/>
          </w:tcPr>
          <w:p w14:paraId="0DEEA74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94B76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3F4B8A2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00007C8"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C37690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18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77B0D47F" w14:textId="77777777" w:rsidTr="008966BA">
        <w:trPr>
          <w:trHeight w:val="409"/>
          <w:jc w:val="center"/>
        </w:trPr>
        <w:tc>
          <w:tcPr>
            <w:tcW w:w="492" w:type="dxa"/>
            <w:shd w:val="clear" w:color="auto" w:fill="FFFFFF"/>
          </w:tcPr>
          <w:p w14:paraId="00706BC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E2864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79</w:t>
            </w:r>
          </w:p>
        </w:tc>
        <w:tc>
          <w:tcPr>
            <w:tcW w:w="3828" w:type="dxa"/>
            <w:shd w:val="clear" w:color="auto" w:fill="FFFFFF"/>
          </w:tcPr>
          <w:p w14:paraId="54474B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1D12A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Erick Pérez Loyo.</w:t>
            </w:r>
          </w:p>
          <w:p w14:paraId="4C60BDA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de Ejecución de Sanciones”.</w:t>
            </w:r>
          </w:p>
        </w:tc>
        <w:tc>
          <w:tcPr>
            <w:tcW w:w="3330" w:type="dxa"/>
          </w:tcPr>
          <w:p w14:paraId="3658594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64E52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17B91C5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381B8A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94F61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17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0FEF13CC" w14:textId="77777777" w:rsidTr="008966BA">
        <w:trPr>
          <w:trHeight w:val="409"/>
          <w:jc w:val="center"/>
        </w:trPr>
        <w:tc>
          <w:tcPr>
            <w:tcW w:w="492" w:type="dxa"/>
            <w:shd w:val="clear" w:color="auto" w:fill="FFFFFF"/>
          </w:tcPr>
          <w:p w14:paraId="55D502A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7D467F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78</w:t>
            </w:r>
          </w:p>
        </w:tc>
        <w:tc>
          <w:tcPr>
            <w:tcW w:w="3828" w:type="dxa"/>
            <w:shd w:val="clear" w:color="auto" w:fill="FFFFFF"/>
          </w:tcPr>
          <w:p w14:paraId="5AA51C4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B3B072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Betzabé Ramírez Vázquez.</w:t>
            </w:r>
          </w:p>
          <w:p w14:paraId="728DDC1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“Alegato de clausura.”</w:t>
            </w:r>
          </w:p>
          <w:p w14:paraId="47428E9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F6618E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D5C65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Universidad Mesoamericana Plantel Tehuacán, Sistema Penal Acusatorio y Oral. Capacitación Puebla</w:t>
            </w:r>
          </w:p>
          <w:p w14:paraId="26268D1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0004A1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627CCF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16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09840ABB" w14:textId="77777777" w:rsidTr="008966BA">
        <w:trPr>
          <w:trHeight w:val="409"/>
          <w:jc w:val="center"/>
        </w:trPr>
        <w:tc>
          <w:tcPr>
            <w:tcW w:w="492" w:type="dxa"/>
            <w:shd w:val="clear" w:color="auto" w:fill="FFFFFF"/>
          </w:tcPr>
          <w:p w14:paraId="61D73A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EA103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77</w:t>
            </w:r>
          </w:p>
        </w:tc>
        <w:tc>
          <w:tcPr>
            <w:tcW w:w="3828" w:type="dxa"/>
            <w:shd w:val="clear" w:color="auto" w:fill="FFFFFF"/>
          </w:tcPr>
          <w:p w14:paraId="667DD26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FE400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Myriam Hortensia Vázquez Beltrán.</w:t>
            </w:r>
          </w:p>
          <w:p w14:paraId="4BEBB26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“Las objeciones en el sistema penal acusatorio”</w:t>
            </w:r>
          </w:p>
          <w:p w14:paraId="2C28BD9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1FD1F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AD167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49446F5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170EDD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462487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15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1829DFA9" w14:textId="77777777" w:rsidTr="008966BA">
        <w:trPr>
          <w:trHeight w:val="409"/>
          <w:jc w:val="center"/>
        </w:trPr>
        <w:tc>
          <w:tcPr>
            <w:tcW w:w="492" w:type="dxa"/>
            <w:shd w:val="clear" w:color="auto" w:fill="FFFFFF"/>
          </w:tcPr>
          <w:p w14:paraId="299C4C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C24171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76</w:t>
            </w:r>
          </w:p>
        </w:tc>
        <w:tc>
          <w:tcPr>
            <w:tcW w:w="3828" w:type="dxa"/>
            <w:shd w:val="clear" w:color="auto" w:fill="FFFFFF"/>
          </w:tcPr>
          <w:p w14:paraId="3F95DF8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AC737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Enrique Arévalo Peralta.</w:t>
            </w:r>
          </w:p>
          <w:p w14:paraId="39D7668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contrainterrogatorio”</w:t>
            </w:r>
          </w:p>
        </w:tc>
        <w:tc>
          <w:tcPr>
            <w:tcW w:w="3330" w:type="dxa"/>
          </w:tcPr>
          <w:p w14:paraId="1784A3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75E62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040AF4A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357A08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3B52A7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14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78B06CAF" w14:textId="77777777" w:rsidTr="008966BA">
        <w:trPr>
          <w:trHeight w:val="409"/>
          <w:jc w:val="center"/>
        </w:trPr>
        <w:tc>
          <w:tcPr>
            <w:tcW w:w="492" w:type="dxa"/>
            <w:shd w:val="clear" w:color="auto" w:fill="FFFFFF"/>
          </w:tcPr>
          <w:p w14:paraId="1976092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48C2F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75</w:t>
            </w:r>
          </w:p>
        </w:tc>
        <w:tc>
          <w:tcPr>
            <w:tcW w:w="3828" w:type="dxa"/>
            <w:shd w:val="clear" w:color="auto" w:fill="FFFFFF"/>
          </w:tcPr>
          <w:p w14:paraId="626CCD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0382E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Myriam Hortensia Vázquez Beltrán.</w:t>
            </w:r>
          </w:p>
          <w:p w14:paraId="38C2AD1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interrogatorio”</w:t>
            </w:r>
          </w:p>
          <w:p w14:paraId="1F763F6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66AC4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90084C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43F2242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B60C00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B4D08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13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113BFBF5" w14:textId="77777777" w:rsidTr="008966BA">
        <w:trPr>
          <w:trHeight w:val="409"/>
          <w:jc w:val="center"/>
        </w:trPr>
        <w:tc>
          <w:tcPr>
            <w:tcW w:w="492" w:type="dxa"/>
            <w:shd w:val="clear" w:color="auto" w:fill="FFFFFF"/>
          </w:tcPr>
          <w:p w14:paraId="234664C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94A25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74</w:t>
            </w:r>
          </w:p>
        </w:tc>
        <w:tc>
          <w:tcPr>
            <w:tcW w:w="3828" w:type="dxa"/>
            <w:shd w:val="clear" w:color="auto" w:fill="FFFFFF"/>
          </w:tcPr>
          <w:p w14:paraId="07240BF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CEAE27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Betzabé Ramírez Vázquez.</w:t>
            </w:r>
          </w:p>
          <w:p w14:paraId="29FE8E6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“Alegato de apertura”</w:t>
            </w:r>
          </w:p>
          <w:p w14:paraId="25A9CE7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E62D59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A9EA3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tc>
        <w:tc>
          <w:tcPr>
            <w:tcW w:w="1706" w:type="dxa"/>
          </w:tcPr>
          <w:p w14:paraId="0189FA8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55D8EC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12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08E85247" w14:textId="77777777" w:rsidTr="008966BA">
        <w:trPr>
          <w:trHeight w:val="409"/>
          <w:jc w:val="center"/>
        </w:trPr>
        <w:tc>
          <w:tcPr>
            <w:tcW w:w="492" w:type="dxa"/>
            <w:shd w:val="clear" w:color="auto" w:fill="FFFFFF"/>
          </w:tcPr>
          <w:p w14:paraId="453DAEC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67A08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73</w:t>
            </w:r>
          </w:p>
        </w:tc>
        <w:tc>
          <w:tcPr>
            <w:tcW w:w="3828" w:type="dxa"/>
            <w:shd w:val="clear" w:color="auto" w:fill="FFFFFF"/>
          </w:tcPr>
          <w:p w14:paraId="24878B6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FAE49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Dulce Monserrat </w:t>
            </w:r>
            <w:proofErr w:type="spellStart"/>
            <w:r w:rsidRPr="009220DA">
              <w:rPr>
                <w:rFonts w:eastAsia="Times New Roman" w:cs="Arial"/>
                <w:color w:val="000000"/>
                <w:sz w:val="18"/>
                <w:szCs w:val="18"/>
                <w:lang w:eastAsia="es-MX"/>
              </w:rPr>
              <w:t>Agaton</w:t>
            </w:r>
            <w:proofErr w:type="spellEnd"/>
            <w:r w:rsidRPr="009220DA">
              <w:rPr>
                <w:rFonts w:eastAsia="Times New Roman" w:cs="Arial"/>
                <w:color w:val="000000"/>
                <w:sz w:val="18"/>
                <w:szCs w:val="18"/>
                <w:lang w:eastAsia="es-MX"/>
              </w:rPr>
              <w:t xml:space="preserve"> Barrera.</w:t>
            </w:r>
          </w:p>
          <w:p w14:paraId="7A21A68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intermedia o de preparación de juicio oral”</w:t>
            </w:r>
          </w:p>
          <w:p w14:paraId="77FEE2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 </w:t>
            </w:r>
          </w:p>
        </w:tc>
        <w:tc>
          <w:tcPr>
            <w:tcW w:w="3330" w:type="dxa"/>
          </w:tcPr>
          <w:p w14:paraId="0851ECF7" w14:textId="77777777" w:rsidR="002554D6" w:rsidRDefault="002554D6" w:rsidP="00D63157">
            <w:pPr>
              <w:spacing w:after="0" w:line="240" w:lineRule="auto"/>
              <w:jc w:val="center"/>
              <w:rPr>
                <w:rFonts w:eastAsia="Times New Roman" w:cs="Arial"/>
                <w:color w:val="000000"/>
                <w:sz w:val="18"/>
                <w:szCs w:val="18"/>
                <w:lang w:eastAsia="es-MX"/>
              </w:rPr>
            </w:pPr>
          </w:p>
          <w:p w14:paraId="49FC678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731C1E1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8BB9B8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04B041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11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08CC31ED" w14:textId="77777777" w:rsidTr="008966BA">
        <w:trPr>
          <w:trHeight w:val="409"/>
          <w:jc w:val="center"/>
        </w:trPr>
        <w:tc>
          <w:tcPr>
            <w:tcW w:w="492" w:type="dxa"/>
            <w:shd w:val="clear" w:color="auto" w:fill="FFFFFF"/>
          </w:tcPr>
          <w:p w14:paraId="53A92D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C45908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72</w:t>
            </w:r>
          </w:p>
        </w:tc>
        <w:tc>
          <w:tcPr>
            <w:tcW w:w="3828" w:type="dxa"/>
            <w:shd w:val="clear" w:color="auto" w:fill="FFFFFF"/>
          </w:tcPr>
          <w:p w14:paraId="33C6731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3B2B3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Gerardo García Marroquín.</w:t>
            </w:r>
          </w:p>
          <w:p w14:paraId="7BF533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Luis Enrique Cordero Aguilar,</w:t>
            </w:r>
          </w:p>
          <w:p w14:paraId="08C74A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Filiberto Chávez Méndez,</w:t>
            </w:r>
          </w:p>
          <w:p w14:paraId="6083715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Ana Laura,</w:t>
            </w:r>
          </w:p>
          <w:p w14:paraId="2D9EFA7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Elizabeth Bautista Velasco y Mtro. Gustavo Meixueiro Nájera.</w:t>
            </w:r>
          </w:p>
          <w:p w14:paraId="46FB1FA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Nacional sobre Argumentación Electoral”</w:t>
            </w:r>
          </w:p>
          <w:p w14:paraId="2AFA895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873742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3B895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 Fiscalía Especializada en Delitos Electorales, Tribunal Electoral del Estado de Oaxaca, Consejo de la Judicatura del Poder Judicial del Estado de Oaxaca.</w:t>
            </w:r>
          </w:p>
        </w:tc>
        <w:tc>
          <w:tcPr>
            <w:tcW w:w="1706" w:type="dxa"/>
          </w:tcPr>
          <w:p w14:paraId="771140B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BEBE84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3B7A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11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3AE487E9" w14:textId="77777777" w:rsidTr="008966BA">
        <w:trPr>
          <w:trHeight w:val="409"/>
          <w:jc w:val="center"/>
        </w:trPr>
        <w:tc>
          <w:tcPr>
            <w:tcW w:w="492" w:type="dxa"/>
            <w:shd w:val="clear" w:color="auto" w:fill="FFFFFF"/>
          </w:tcPr>
          <w:p w14:paraId="1CA40F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CF11A5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71</w:t>
            </w:r>
          </w:p>
        </w:tc>
        <w:tc>
          <w:tcPr>
            <w:tcW w:w="3828" w:type="dxa"/>
            <w:shd w:val="clear" w:color="auto" w:fill="FFFFFF"/>
          </w:tcPr>
          <w:p w14:paraId="288BA5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5697E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Mtro. Oscar Miranda </w:t>
            </w:r>
            <w:proofErr w:type="spellStart"/>
            <w:r w:rsidRPr="009220DA">
              <w:rPr>
                <w:rFonts w:eastAsia="Times New Roman" w:cs="Arial"/>
                <w:color w:val="000000"/>
                <w:sz w:val="18"/>
                <w:szCs w:val="18"/>
                <w:lang w:eastAsia="es-MX"/>
              </w:rPr>
              <w:t>Jheman</w:t>
            </w:r>
            <w:proofErr w:type="spellEnd"/>
            <w:r w:rsidRPr="009220DA">
              <w:rPr>
                <w:rFonts w:eastAsia="Times New Roman" w:cs="Arial"/>
                <w:color w:val="000000"/>
                <w:sz w:val="18"/>
                <w:szCs w:val="18"/>
                <w:lang w:eastAsia="es-MX"/>
              </w:rPr>
              <w:t>.</w:t>
            </w:r>
          </w:p>
          <w:p w14:paraId="650D2C3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de investigación preliminar”</w:t>
            </w:r>
          </w:p>
        </w:tc>
        <w:tc>
          <w:tcPr>
            <w:tcW w:w="3330" w:type="dxa"/>
          </w:tcPr>
          <w:p w14:paraId="45660A8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AEC0F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292EDC5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5C6D5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FE894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10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73B1AA9D" w14:textId="77777777" w:rsidTr="008966BA">
        <w:trPr>
          <w:trHeight w:val="409"/>
          <w:jc w:val="center"/>
        </w:trPr>
        <w:tc>
          <w:tcPr>
            <w:tcW w:w="492" w:type="dxa"/>
            <w:shd w:val="clear" w:color="auto" w:fill="FFFFFF"/>
          </w:tcPr>
          <w:p w14:paraId="6C3ED4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76B08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70</w:t>
            </w:r>
          </w:p>
        </w:tc>
        <w:tc>
          <w:tcPr>
            <w:tcW w:w="3828" w:type="dxa"/>
            <w:shd w:val="clear" w:color="auto" w:fill="FFFFFF"/>
          </w:tcPr>
          <w:p w14:paraId="015F5F8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E1474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Miroslava Echeverría Sierra.</w:t>
            </w:r>
          </w:p>
          <w:p w14:paraId="5778BC0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“Mecanismos Alternos de Solución de Controversias en materia penal”.</w:t>
            </w:r>
          </w:p>
        </w:tc>
        <w:tc>
          <w:tcPr>
            <w:tcW w:w="3330" w:type="dxa"/>
          </w:tcPr>
          <w:p w14:paraId="4DD204D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0FF9E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38F2F84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C2C4C3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A755E5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09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21DEFD6A" w14:textId="77777777" w:rsidTr="008966BA">
        <w:trPr>
          <w:trHeight w:val="409"/>
          <w:jc w:val="center"/>
        </w:trPr>
        <w:tc>
          <w:tcPr>
            <w:tcW w:w="492" w:type="dxa"/>
            <w:shd w:val="clear" w:color="auto" w:fill="FFFFFF"/>
          </w:tcPr>
          <w:p w14:paraId="01EB35E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7FDC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69</w:t>
            </w:r>
          </w:p>
        </w:tc>
        <w:tc>
          <w:tcPr>
            <w:tcW w:w="3828" w:type="dxa"/>
            <w:shd w:val="clear" w:color="auto" w:fill="FFFFFF"/>
          </w:tcPr>
          <w:p w14:paraId="3F323ED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5A1FE6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Eric Vázquez Cruz.</w:t>
            </w:r>
          </w:p>
          <w:p w14:paraId="32A85FC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“Origen y sustento de la reforma, principios del sistema acusatorio mexicano y rol de sujetos del sistema penal acusatorio.</w:t>
            </w:r>
          </w:p>
          <w:p w14:paraId="006FF46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200888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81C2B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tc>
        <w:tc>
          <w:tcPr>
            <w:tcW w:w="1706" w:type="dxa"/>
          </w:tcPr>
          <w:p w14:paraId="1216A89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4F5E3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08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42DBC797" w14:textId="77777777" w:rsidTr="008966BA">
        <w:trPr>
          <w:trHeight w:val="409"/>
          <w:jc w:val="center"/>
        </w:trPr>
        <w:tc>
          <w:tcPr>
            <w:tcW w:w="492" w:type="dxa"/>
            <w:shd w:val="clear" w:color="auto" w:fill="FFFFFF"/>
          </w:tcPr>
          <w:p w14:paraId="02AC884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F4CB2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68</w:t>
            </w:r>
          </w:p>
        </w:tc>
        <w:tc>
          <w:tcPr>
            <w:tcW w:w="3828" w:type="dxa"/>
            <w:shd w:val="clear" w:color="auto" w:fill="FFFFFF"/>
          </w:tcPr>
          <w:p w14:paraId="5D23972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96B86A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Intensivo de Actualización sobre el Sistema Penal Acusatorio Mexicano”</w:t>
            </w:r>
          </w:p>
          <w:p w14:paraId="6D1A287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F8FF92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55705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75C344B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F2F360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137C05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07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2020.</w:t>
            </w:r>
          </w:p>
        </w:tc>
      </w:tr>
      <w:tr w:rsidR="002554D6" w:rsidRPr="009220DA" w14:paraId="0E5B57E0" w14:textId="77777777" w:rsidTr="008966BA">
        <w:trPr>
          <w:trHeight w:val="409"/>
          <w:jc w:val="center"/>
        </w:trPr>
        <w:tc>
          <w:tcPr>
            <w:tcW w:w="492" w:type="dxa"/>
            <w:shd w:val="clear" w:color="auto" w:fill="FFFFFF"/>
          </w:tcPr>
          <w:p w14:paraId="0484C5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4A6CF1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67</w:t>
            </w:r>
          </w:p>
        </w:tc>
        <w:tc>
          <w:tcPr>
            <w:tcW w:w="3828" w:type="dxa"/>
            <w:shd w:val="clear" w:color="auto" w:fill="FFFFFF"/>
          </w:tcPr>
          <w:p w14:paraId="3E63036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86C88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“Las resistencias del estado patriarcal, el papel de las instituciones de defensa y protección de los derechos humanos de las mujeres”.</w:t>
            </w:r>
          </w:p>
        </w:tc>
        <w:tc>
          <w:tcPr>
            <w:tcW w:w="3330" w:type="dxa"/>
          </w:tcPr>
          <w:p w14:paraId="08C8E1A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84A28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Consejo de la Judicatura del Estado.</w:t>
            </w:r>
          </w:p>
        </w:tc>
        <w:tc>
          <w:tcPr>
            <w:tcW w:w="1706" w:type="dxa"/>
          </w:tcPr>
          <w:p w14:paraId="045AC7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96843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 de marzo de 2020.</w:t>
            </w:r>
          </w:p>
        </w:tc>
      </w:tr>
      <w:tr w:rsidR="002554D6" w:rsidRPr="009220DA" w14:paraId="0F42FC3A" w14:textId="77777777" w:rsidTr="008966BA">
        <w:trPr>
          <w:trHeight w:val="409"/>
          <w:jc w:val="center"/>
        </w:trPr>
        <w:tc>
          <w:tcPr>
            <w:tcW w:w="492" w:type="dxa"/>
            <w:shd w:val="clear" w:color="auto" w:fill="FFFFFF"/>
          </w:tcPr>
          <w:p w14:paraId="6146E5B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E6B5C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66</w:t>
            </w:r>
          </w:p>
        </w:tc>
        <w:tc>
          <w:tcPr>
            <w:tcW w:w="3828" w:type="dxa"/>
            <w:shd w:val="clear" w:color="auto" w:fill="FFFFFF"/>
          </w:tcPr>
          <w:p w14:paraId="68D8848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605AB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Miguel Ángel Aguilar López.</w:t>
            </w:r>
          </w:p>
          <w:p w14:paraId="6C86445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“Magno Congreso de Derecho Penal.”</w:t>
            </w:r>
          </w:p>
        </w:tc>
        <w:tc>
          <w:tcPr>
            <w:tcW w:w="3330" w:type="dxa"/>
          </w:tcPr>
          <w:p w14:paraId="75F8166A" w14:textId="77777777" w:rsidR="002554D6" w:rsidRPr="009220DA" w:rsidRDefault="002554D6" w:rsidP="00D63157">
            <w:pPr>
              <w:spacing w:after="0" w:line="240" w:lineRule="auto"/>
              <w:rPr>
                <w:rFonts w:eastAsia="Times New Roman" w:cs="Arial"/>
                <w:color w:val="000000"/>
                <w:sz w:val="18"/>
                <w:szCs w:val="18"/>
                <w:lang w:eastAsia="es-MX"/>
              </w:rPr>
            </w:pPr>
          </w:p>
          <w:p w14:paraId="4980E0D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Procuraduría General de Justicia del Estado de Tlaxcala.</w:t>
            </w:r>
          </w:p>
          <w:p w14:paraId="703F379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4450D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820D97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23 de enero de 2020.</w:t>
            </w:r>
          </w:p>
        </w:tc>
      </w:tr>
      <w:tr w:rsidR="002554D6" w:rsidRPr="009220DA" w14:paraId="5226FBBF" w14:textId="77777777" w:rsidTr="008966BA">
        <w:trPr>
          <w:trHeight w:val="409"/>
          <w:jc w:val="center"/>
        </w:trPr>
        <w:tc>
          <w:tcPr>
            <w:tcW w:w="492" w:type="dxa"/>
            <w:shd w:val="clear" w:color="auto" w:fill="FFFFFF"/>
          </w:tcPr>
          <w:p w14:paraId="17D302A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1A9D3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65</w:t>
            </w:r>
          </w:p>
        </w:tc>
        <w:tc>
          <w:tcPr>
            <w:tcW w:w="3828" w:type="dxa"/>
            <w:shd w:val="clear" w:color="auto" w:fill="FFFFFF"/>
          </w:tcPr>
          <w:p w14:paraId="390EE0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C11F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Teórico-Práctico “Juicio Oral Mercantil”</w:t>
            </w:r>
          </w:p>
          <w:p w14:paraId="2DDE9C4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01EB5F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537EB4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Espasa Instituto. Formación y Capacitación Jurídica. Puebla.</w:t>
            </w:r>
          </w:p>
          <w:p w14:paraId="0D4A944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127678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BC341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18, 24 y 25 de enero de 2020.</w:t>
            </w:r>
          </w:p>
        </w:tc>
      </w:tr>
      <w:tr w:rsidR="002554D6" w:rsidRPr="009220DA" w14:paraId="15F274B6" w14:textId="77777777" w:rsidTr="008966BA">
        <w:trPr>
          <w:trHeight w:val="409"/>
          <w:jc w:val="center"/>
        </w:trPr>
        <w:tc>
          <w:tcPr>
            <w:tcW w:w="492" w:type="dxa"/>
            <w:shd w:val="clear" w:color="auto" w:fill="FFFFFF"/>
          </w:tcPr>
          <w:p w14:paraId="3C94A5D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AA8EE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64</w:t>
            </w:r>
          </w:p>
        </w:tc>
        <w:tc>
          <w:tcPr>
            <w:tcW w:w="3828" w:type="dxa"/>
            <w:shd w:val="clear" w:color="auto" w:fill="FFFFFF"/>
          </w:tcPr>
          <w:p w14:paraId="033837E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C5CE3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“Elaboración de versiones públicas de sentencias”</w:t>
            </w:r>
          </w:p>
          <w:p w14:paraId="2586103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32A04B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03094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el Instituto de Especialización Judicial del Tribunal Superior de Justicia del Estado de Tlaxcala.</w:t>
            </w:r>
          </w:p>
        </w:tc>
        <w:tc>
          <w:tcPr>
            <w:tcW w:w="1706" w:type="dxa"/>
          </w:tcPr>
          <w:p w14:paraId="75873F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8AF59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DFDA01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de octubre de 2019.</w:t>
            </w:r>
          </w:p>
        </w:tc>
      </w:tr>
      <w:tr w:rsidR="002554D6" w:rsidRPr="009220DA" w14:paraId="215CBE23" w14:textId="77777777" w:rsidTr="008966BA">
        <w:trPr>
          <w:trHeight w:val="409"/>
          <w:jc w:val="center"/>
        </w:trPr>
        <w:tc>
          <w:tcPr>
            <w:tcW w:w="492" w:type="dxa"/>
            <w:shd w:val="clear" w:color="auto" w:fill="FFFFFF"/>
          </w:tcPr>
          <w:p w14:paraId="1174170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A32D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63</w:t>
            </w:r>
          </w:p>
        </w:tc>
        <w:tc>
          <w:tcPr>
            <w:tcW w:w="3828" w:type="dxa"/>
            <w:shd w:val="clear" w:color="auto" w:fill="FFFFFF"/>
          </w:tcPr>
          <w:p w14:paraId="680C9AD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69CFDB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Administración de Justicia y Derechos Humanos”</w:t>
            </w:r>
          </w:p>
          <w:p w14:paraId="0FBE975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DBFFAF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90B5E7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los Derechos Humanos.</w:t>
            </w:r>
          </w:p>
        </w:tc>
        <w:tc>
          <w:tcPr>
            <w:tcW w:w="1706" w:type="dxa"/>
          </w:tcPr>
          <w:p w14:paraId="743511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2F2A2C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febrero de 2019.</w:t>
            </w:r>
          </w:p>
        </w:tc>
      </w:tr>
      <w:tr w:rsidR="002554D6" w:rsidRPr="009220DA" w14:paraId="503B0F1D" w14:textId="77777777" w:rsidTr="008966BA">
        <w:trPr>
          <w:trHeight w:val="409"/>
          <w:jc w:val="center"/>
        </w:trPr>
        <w:tc>
          <w:tcPr>
            <w:tcW w:w="492" w:type="dxa"/>
            <w:shd w:val="clear" w:color="auto" w:fill="FFFFFF"/>
          </w:tcPr>
          <w:p w14:paraId="7DF6FD8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68584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62</w:t>
            </w:r>
          </w:p>
        </w:tc>
        <w:tc>
          <w:tcPr>
            <w:tcW w:w="3828" w:type="dxa"/>
            <w:shd w:val="clear" w:color="auto" w:fill="FFFFFF"/>
          </w:tcPr>
          <w:p w14:paraId="490FF6A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767AD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de Verano Especializado en el Sistema Penal Acusatorio Adversarial”</w:t>
            </w:r>
          </w:p>
          <w:p w14:paraId="5052CAC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33A94E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70375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Autónoma de Tlaxcala, Facultad de Derecho, Ciencias Políticas y Criminología.</w:t>
            </w:r>
          </w:p>
          <w:p w14:paraId="7108E0D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CA7AF0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F2FF5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de junio al 04 de agosto de 2018.</w:t>
            </w:r>
          </w:p>
        </w:tc>
      </w:tr>
      <w:tr w:rsidR="002554D6" w:rsidRPr="009220DA" w14:paraId="5972FA86" w14:textId="77777777" w:rsidTr="008966BA">
        <w:trPr>
          <w:trHeight w:val="409"/>
          <w:jc w:val="center"/>
        </w:trPr>
        <w:tc>
          <w:tcPr>
            <w:tcW w:w="492" w:type="dxa"/>
            <w:shd w:val="clear" w:color="auto" w:fill="FFFFFF"/>
          </w:tcPr>
          <w:p w14:paraId="04BFA9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CABEF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61</w:t>
            </w:r>
          </w:p>
        </w:tc>
        <w:tc>
          <w:tcPr>
            <w:tcW w:w="3828" w:type="dxa"/>
            <w:shd w:val="clear" w:color="auto" w:fill="FFFFFF"/>
          </w:tcPr>
          <w:p w14:paraId="480C5DA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7270D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Manuel Moreno Melo.</w:t>
            </w:r>
          </w:p>
          <w:p w14:paraId="4A5ED9E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Especializado en Justicia para Adolescentes”</w:t>
            </w:r>
          </w:p>
          <w:p w14:paraId="33D9E31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8EA76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D0D15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Sociedad Mexicana de Profesores de Derecho Penal y Criminología S.C.</w:t>
            </w:r>
          </w:p>
        </w:tc>
        <w:tc>
          <w:tcPr>
            <w:tcW w:w="1706" w:type="dxa"/>
          </w:tcPr>
          <w:p w14:paraId="16FC8D7E"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71CCD0C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y 15 de abril de 2018.</w:t>
            </w:r>
          </w:p>
        </w:tc>
      </w:tr>
      <w:tr w:rsidR="002554D6" w:rsidRPr="009220DA" w14:paraId="11818679" w14:textId="77777777" w:rsidTr="008966BA">
        <w:trPr>
          <w:trHeight w:val="409"/>
          <w:jc w:val="center"/>
        </w:trPr>
        <w:tc>
          <w:tcPr>
            <w:tcW w:w="492" w:type="dxa"/>
            <w:shd w:val="clear" w:color="auto" w:fill="FFFFFF"/>
          </w:tcPr>
          <w:p w14:paraId="2B01CD6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31E9B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60</w:t>
            </w:r>
          </w:p>
        </w:tc>
        <w:tc>
          <w:tcPr>
            <w:tcW w:w="3828" w:type="dxa"/>
            <w:shd w:val="clear" w:color="auto" w:fill="FFFFFF"/>
          </w:tcPr>
          <w:p w14:paraId="38E10B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82C926"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“Debates desde la Judicatura sobre Derecho Laboral”</w:t>
            </w:r>
          </w:p>
          <w:p w14:paraId="306B919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9BE39E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C1500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 Escuela Judicial. Extensión Puebla. SCJN.</w:t>
            </w:r>
          </w:p>
        </w:tc>
        <w:tc>
          <w:tcPr>
            <w:tcW w:w="1706" w:type="dxa"/>
          </w:tcPr>
          <w:p w14:paraId="7027097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A2B8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de noviembre de 2017.</w:t>
            </w:r>
          </w:p>
        </w:tc>
      </w:tr>
      <w:tr w:rsidR="002554D6" w:rsidRPr="009220DA" w14:paraId="18402756" w14:textId="77777777" w:rsidTr="008966BA">
        <w:trPr>
          <w:trHeight w:val="409"/>
          <w:jc w:val="center"/>
        </w:trPr>
        <w:tc>
          <w:tcPr>
            <w:tcW w:w="492" w:type="dxa"/>
            <w:shd w:val="clear" w:color="auto" w:fill="FFFFFF"/>
          </w:tcPr>
          <w:p w14:paraId="311092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DC507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59</w:t>
            </w:r>
          </w:p>
        </w:tc>
        <w:tc>
          <w:tcPr>
            <w:tcW w:w="3828" w:type="dxa"/>
            <w:shd w:val="clear" w:color="auto" w:fill="FFFFFF"/>
          </w:tcPr>
          <w:p w14:paraId="16087D9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C7BE5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Foro “Éxito o fracaso del sistema penal acusatorio”</w:t>
            </w:r>
          </w:p>
          <w:p w14:paraId="2FDDBBF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880BA9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82EDC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tc>
        <w:tc>
          <w:tcPr>
            <w:tcW w:w="1706" w:type="dxa"/>
          </w:tcPr>
          <w:p w14:paraId="12E7AFC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4E19C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28 de octubre de 2017.</w:t>
            </w:r>
          </w:p>
        </w:tc>
      </w:tr>
      <w:tr w:rsidR="002554D6" w:rsidRPr="009220DA" w14:paraId="75F2B114" w14:textId="77777777" w:rsidTr="008966BA">
        <w:trPr>
          <w:trHeight w:val="409"/>
          <w:jc w:val="center"/>
        </w:trPr>
        <w:tc>
          <w:tcPr>
            <w:tcW w:w="492" w:type="dxa"/>
            <w:shd w:val="clear" w:color="auto" w:fill="FFFFFF"/>
          </w:tcPr>
          <w:p w14:paraId="7031D6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3037D6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58</w:t>
            </w:r>
          </w:p>
        </w:tc>
        <w:tc>
          <w:tcPr>
            <w:tcW w:w="3828" w:type="dxa"/>
            <w:shd w:val="clear" w:color="auto" w:fill="FFFFFF"/>
          </w:tcPr>
          <w:p w14:paraId="77EFE5E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540CA3"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“Debates desde la Judicatura sobre Derecho Sistema Penal Acusatorio”</w:t>
            </w:r>
          </w:p>
          <w:p w14:paraId="38759FC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37EA77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EAB5A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 Escuela Judicial. Extensión Puebla. SCJN.</w:t>
            </w:r>
          </w:p>
        </w:tc>
        <w:tc>
          <w:tcPr>
            <w:tcW w:w="1706" w:type="dxa"/>
          </w:tcPr>
          <w:p w14:paraId="534891F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140AE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18 de septiembre de 2017.</w:t>
            </w:r>
          </w:p>
        </w:tc>
      </w:tr>
      <w:tr w:rsidR="002554D6" w:rsidRPr="009220DA" w14:paraId="7033DE9F" w14:textId="77777777" w:rsidTr="008966BA">
        <w:trPr>
          <w:trHeight w:val="409"/>
          <w:jc w:val="center"/>
        </w:trPr>
        <w:tc>
          <w:tcPr>
            <w:tcW w:w="492" w:type="dxa"/>
            <w:shd w:val="clear" w:color="auto" w:fill="FFFFFF"/>
          </w:tcPr>
          <w:p w14:paraId="7A804D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736270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57</w:t>
            </w:r>
          </w:p>
        </w:tc>
        <w:tc>
          <w:tcPr>
            <w:tcW w:w="3828" w:type="dxa"/>
            <w:shd w:val="clear" w:color="auto" w:fill="FFFFFF"/>
          </w:tcPr>
          <w:p w14:paraId="6383811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6FB675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Teórico Práctico en Litigación Oral en materia penal”</w:t>
            </w:r>
          </w:p>
          <w:p w14:paraId="35B8E36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0F8BBF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1509D0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w:t>
            </w:r>
          </w:p>
        </w:tc>
        <w:tc>
          <w:tcPr>
            <w:tcW w:w="1706" w:type="dxa"/>
          </w:tcPr>
          <w:p w14:paraId="7CA4A6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3A4B15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Enero a </w:t>
            </w:r>
            <w:proofErr w:type="gramStart"/>
            <w:r w:rsidRPr="009220DA">
              <w:rPr>
                <w:rFonts w:eastAsia="Times New Roman" w:cs="Arial"/>
                <w:color w:val="000000"/>
                <w:sz w:val="18"/>
                <w:szCs w:val="18"/>
                <w:lang w:eastAsia="es-MX"/>
              </w:rPr>
              <w:t>Agosto</w:t>
            </w:r>
            <w:proofErr w:type="gramEnd"/>
            <w:r w:rsidRPr="009220DA">
              <w:rPr>
                <w:rFonts w:eastAsia="Times New Roman" w:cs="Arial"/>
                <w:color w:val="000000"/>
                <w:sz w:val="18"/>
                <w:szCs w:val="18"/>
                <w:lang w:eastAsia="es-MX"/>
              </w:rPr>
              <w:t xml:space="preserve"> de 2017.</w:t>
            </w:r>
          </w:p>
        </w:tc>
      </w:tr>
      <w:tr w:rsidR="002554D6" w:rsidRPr="009220DA" w14:paraId="4985F4DA" w14:textId="77777777" w:rsidTr="008966BA">
        <w:trPr>
          <w:trHeight w:val="409"/>
          <w:jc w:val="center"/>
        </w:trPr>
        <w:tc>
          <w:tcPr>
            <w:tcW w:w="492" w:type="dxa"/>
            <w:shd w:val="clear" w:color="auto" w:fill="FFFFFF"/>
          </w:tcPr>
          <w:p w14:paraId="10F0645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450FC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56</w:t>
            </w:r>
          </w:p>
        </w:tc>
        <w:tc>
          <w:tcPr>
            <w:tcW w:w="3828" w:type="dxa"/>
            <w:shd w:val="clear" w:color="auto" w:fill="FFFFFF"/>
          </w:tcPr>
          <w:p w14:paraId="017B20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B970AD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de Verano Especializado en el Sistema Penal Acusatorio Adversarial” (100 horas)</w:t>
            </w:r>
          </w:p>
          <w:p w14:paraId="1C8720B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6FEC64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0860C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Autónoma de Tlaxcala, Facultad de Derecho, Ciencias Políticas y Criminología.</w:t>
            </w:r>
          </w:p>
          <w:p w14:paraId="1776E40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717B47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74239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09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al 11 de agosto de 2017.</w:t>
            </w:r>
          </w:p>
        </w:tc>
      </w:tr>
      <w:tr w:rsidR="002554D6" w:rsidRPr="009220DA" w14:paraId="60CD8839" w14:textId="77777777" w:rsidTr="008966BA">
        <w:trPr>
          <w:trHeight w:val="409"/>
          <w:jc w:val="center"/>
        </w:trPr>
        <w:tc>
          <w:tcPr>
            <w:tcW w:w="492" w:type="dxa"/>
            <w:shd w:val="clear" w:color="auto" w:fill="FFFFFF"/>
          </w:tcPr>
          <w:p w14:paraId="330F34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95AFC4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55</w:t>
            </w:r>
          </w:p>
        </w:tc>
        <w:tc>
          <w:tcPr>
            <w:tcW w:w="3828" w:type="dxa"/>
            <w:shd w:val="clear" w:color="auto" w:fill="FFFFFF"/>
          </w:tcPr>
          <w:p w14:paraId="628D495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142AF9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“5 claves para generar una imagen de alto impacto” </w:t>
            </w:r>
          </w:p>
          <w:p w14:paraId="56574E2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E5D481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BA4719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Universidad de las </w:t>
            </w:r>
            <w:proofErr w:type="spellStart"/>
            <w:r w:rsidRPr="009220DA">
              <w:rPr>
                <w:rFonts w:eastAsia="Times New Roman" w:cs="Arial"/>
                <w:color w:val="000000"/>
                <w:sz w:val="18"/>
                <w:szCs w:val="18"/>
                <w:lang w:eastAsia="es-MX"/>
              </w:rPr>
              <w:t>Americas</w:t>
            </w:r>
            <w:proofErr w:type="spellEnd"/>
            <w:r w:rsidRPr="009220DA">
              <w:rPr>
                <w:rFonts w:eastAsia="Times New Roman" w:cs="Arial"/>
                <w:color w:val="000000"/>
                <w:sz w:val="18"/>
                <w:szCs w:val="18"/>
                <w:lang w:eastAsia="es-MX"/>
              </w:rPr>
              <w:t xml:space="preserve"> Puebla. UDLAP.</w:t>
            </w:r>
          </w:p>
        </w:tc>
        <w:tc>
          <w:tcPr>
            <w:tcW w:w="1706" w:type="dxa"/>
          </w:tcPr>
          <w:p w14:paraId="3EA6FE8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77F7C3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agosto de 2017.</w:t>
            </w:r>
          </w:p>
        </w:tc>
      </w:tr>
      <w:tr w:rsidR="002554D6" w:rsidRPr="009220DA" w14:paraId="40FC3716" w14:textId="77777777" w:rsidTr="008966BA">
        <w:trPr>
          <w:trHeight w:val="409"/>
          <w:jc w:val="center"/>
        </w:trPr>
        <w:tc>
          <w:tcPr>
            <w:tcW w:w="492" w:type="dxa"/>
            <w:shd w:val="clear" w:color="auto" w:fill="FFFFFF"/>
          </w:tcPr>
          <w:p w14:paraId="47EFD3A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97FC3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54</w:t>
            </w:r>
          </w:p>
        </w:tc>
        <w:tc>
          <w:tcPr>
            <w:tcW w:w="3828" w:type="dxa"/>
            <w:shd w:val="clear" w:color="auto" w:fill="FFFFFF"/>
          </w:tcPr>
          <w:p w14:paraId="1FB4CE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5F5D9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“Jornadas de actualización en materia mercantil”</w:t>
            </w:r>
          </w:p>
          <w:p w14:paraId="43968D0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1ADF6B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DF109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 Escuela Judicial. Extensión Puebla. SCJN.</w:t>
            </w:r>
          </w:p>
          <w:p w14:paraId="4D8C549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B95E64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AF527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 5 y 6 de abril de 2017.</w:t>
            </w:r>
          </w:p>
        </w:tc>
      </w:tr>
      <w:tr w:rsidR="002554D6" w:rsidRPr="009220DA" w14:paraId="4D0DC0CB" w14:textId="77777777" w:rsidTr="008966BA">
        <w:trPr>
          <w:trHeight w:val="409"/>
          <w:jc w:val="center"/>
        </w:trPr>
        <w:tc>
          <w:tcPr>
            <w:tcW w:w="492" w:type="dxa"/>
            <w:shd w:val="clear" w:color="auto" w:fill="FFFFFF"/>
          </w:tcPr>
          <w:p w14:paraId="26DA31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B9FE0B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53</w:t>
            </w:r>
          </w:p>
        </w:tc>
        <w:tc>
          <w:tcPr>
            <w:tcW w:w="3828" w:type="dxa"/>
            <w:shd w:val="clear" w:color="auto" w:fill="FFFFFF"/>
          </w:tcPr>
          <w:p w14:paraId="5F7D2B2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EDE42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Taller “El juicio de amparo indirecto en materia penal”</w:t>
            </w:r>
          </w:p>
        </w:tc>
        <w:tc>
          <w:tcPr>
            <w:tcW w:w="3330" w:type="dxa"/>
          </w:tcPr>
          <w:p w14:paraId="44570D6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AAA02B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p w14:paraId="4736AED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7DF880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572B8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27 de mayo de 2017.</w:t>
            </w:r>
          </w:p>
        </w:tc>
      </w:tr>
      <w:tr w:rsidR="002554D6" w:rsidRPr="009220DA" w14:paraId="30A95EAD" w14:textId="77777777" w:rsidTr="008966BA">
        <w:trPr>
          <w:trHeight w:val="409"/>
          <w:jc w:val="center"/>
        </w:trPr>
        <w:tc>
          <w:tcPr>
            <w:tcW w:w="492" w:type="dxa"/>
            <w:shd w:val="clear" w:color="auto" w:fill="FFFFFF"/>
          </w:tcPr>
          <w:p w14:paraId="23AA15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0C417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52</w:t>
            </w:r>
          </w:p>
        </w:tc>
        <w:tc>
          <w:tcPr>
            <w:tcW w:w="3828" w:type="dxa"/>
            <w:shd w:val="clear" w:color="auto" w:fill="FFFFFF"/>
          </w:tcPr>
          <w:p w14:paraId="2439324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4992E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“Interrogatorio y contrainterrogatorio”</w:t>
            </w:r>
          </w:p>
          <w:p w14:paraId="3E96412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54D36D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3E14F3"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Centro de Investigaciones del Sistema Acusatorio A.C.</w:t>
            </w:r>
          </w:p>
          <w:p w14:paraId="4EB67A4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97CF0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230CA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02 y 03 de Julio de 2016.</w:t>
            </w:r>
          </w:p>
        </w:tc>
      </w:tr>
      <w:tr w:rsidR="002554D6" w:rsidRPr="009220DA" w14:paraId="7032B9E1" w14:textId="77777777" w:rsidTr="008966BA">
        <w:trPr>
          <w:trHeight w:val="409"/>
          <w:jc w:val="center"/>
        </w:trPr>
        <w:tc>
          <w:tcPr>
            <w:tcW w:w="492" w:type="dxa"/>
            <w:shd w:val="clear" w:color="auto" w:fill="FFFFFF"/>
          </w:tcPr>
          <w:p w14:paraId="6CA1DD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CBA71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51</w:t>
            </w:r>
          </w:p>
        </w:tc>
        <w:tc>
          <w:tcPr>
            <w:tcW w:w="3828" w:type="dxa"/>
            <w:shd w:val="clear" w:color="auto" w:fill="FFFFFF"/>
          </w:tcPr>
          <w:p w14:paraId="57D5D6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9982F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básico de Derechos Humanos, Tribunal Superior de Justicia del Estado de Tlaxcala”</w:t>
            </w:r>
          </w:p>
          <w:p w14:paraId="3942089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55027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0B1E5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Derechos Humanos.</w:t>
            </w:r>
          </w:p>
        </w:tc>
        <w:tc>
          <w:tcPr>
            <w:tcW w:w="1706" w:type="dxa"/>
          </w:tcPr>
          <w:p w14:paraId="489918E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45D09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09 de mayo al 09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2016.</w:t>
            </w:r>
          </w:p>
        </w:tc>
      </w:tr>
      <w:tr w:rsidR="002554D6" w:rsidRPr="009220DA" w14:paraId="1329FE7B" w14:textId="77777777" w:rsidTr="008966BA">
        <w:trPr>
          <w:trHeight w:val="409"/>
          <w:jc w:val="center"/>
        </w:trPr>
        <w:tc>
          <w:tcPr>
            <w:tcW w:w="492" w:type="dxa"/>
            <w:shd w:val="clear" w:color="auto" w:fill="FFFFFF"/>
          </w:tcPr>
          <w:p w14:paraId="6511D69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86311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50</w:t>
            </w:r>
          </w:p>
        </w:tc>
        <w:tc>
          <w:tcPr>
            <w:tcW w:w="3828" w:type="dxa"/>
            <w:shd w:val="clear" w:color="auto" w:fill="FFFFFF"/>
          </w:tcPr>
          <w:p w14:paraId="0BB01F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B731C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“Etapa intermedia en el sistema penal acusatorio”</w:t>
            </w:r>
          </w:p>
          <w:p w14:paraId="54FD52B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55A415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8A90A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tc>
        <w:tc>
          <w:tcPr>
            <w:tcW w:w="1706" w:type="dxa"/>
          </w:tcPr>
          <w:p w14:paraId="58DC71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BF14D2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04 y 05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2016.</w:t>
            </w:r>
          </w:p>
        </w:tc>
      </w:tr>
      <w:tr w:rsidR="002554D6" w:rsidRPr="009220DA" w14:paraId="1AFD13A7" w14:textId="77777777" w:rsidTr="008966BA">
        <w:trPr>
          <w:trHeight w:val="409"/>
          <w:jc w:val="center"/>
        </w:trPr>
        <w:tc>
          <w:tcPr>
            <w:tcW w:w="492" w:type="dxa"/>
            <w:shd w:val="clear" w:color="auto" w:fill="FFFFFF"/>
          </w:tcPr>
          <w:p w14:paraId="4D146D5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3B315A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49</w:t>
            </w:r>
          </w:p>
        </w:tc>
        <w:tc>
          <w:tcPr>
            <w:tcW w:w="3828" w:type="dxa"/>
            <w:shd w:val="clear" w:color="auto" w:fill="FFFFFF"/>
          </w:tcPr>
          <w:p w14:paraId="2852248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4FEA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Miriam Verónica Alcocer Espinosa.</w:t>
            </w:r>
          </w:p>
          <w:p w14:paraId="7EDFE3A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audiencia inicial en e proceso penal acusatorio”</w:t>
            </w:r>
          </w:p>
          <w:p w14:paraId="6E2C878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D574EF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7DDB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Capacitación en el Proceso Penal Acusatorio en México S.C.</w:t>
            </w:r>
          </w:p>
        </w:tc>
        <w:tc>
          <w:tcPr>
            <w:tcW w:w="1706" w:type="dxa"/>
          </w:tcPr>
          <w:p w14:paraId="4C57180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4415F9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06 y 07 de mayo de 2016.</w:t>
            </w:r>
          </w:p>
        </w:tc>
      </w:tr>
      <w:tr w:rsidR="002554D6" w:rsidRPr="009220DA" w14:paraId="50AC2DA5" w14:textId="77777777" w:rsidTr="008966BA">
        <w:trPr>
          <w:trHeight w:val="409"/>
          <w:jc w:val="center"/>
        </w:trPr>
        <w:tc>
          <w:tcPr>
            <w:tcW w:w="492" w:type="dxa"/>
            <w:shd w:val="clear" w:color="auto" w:fill="FFFFFF"/>
          </w:tcPr>
          <w:p w14:paraId="79E7A1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629599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48</w:t>
            </w:r>
          </w:p>
        </w:tc>
        <w:tc>
          <w:tcPr>
            <w:tcW w:w="3828" w:type="dxa"/>
            <w:shd w:val="clear" w:color="auto" w:fill="FFFFFF"/>
          </w:tcPr>
          <w:p w14:paraId="3B5F0B7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488A2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“Procedimiento Abreviado en el Sistema Penal Acusatorio”</w:t>
            </w:r>
          </w:p>
          <w:p w14:paraId="21E81E6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0E25BE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6EBD57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w:t>
            </w:r>
          </w:p>
        </w:tc>
        <w:tc>
          <w:tcPr>
            <w:tcW w:w="1706" w:type="dxa"/>
          </w:tcPr>
          <w:p w14:paraId="0069842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FEEBE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16 de abril de 2016.</w:t>
            </w:r>
          </w:p>
        </w:tc>
      </w:tr>
      <w:tr w:rsidR="002554D6" w:rsidRPr="009220DA" w14:paraId="3F58FA67" w14:textId="77777777" w:rsidTr="008966BA">
        <w:trPr>
          <w:trHeight w:val="409"/>
          <w:jc w:val="center"/>
        </w:trPr>
        <w:tc>
          <w:tcPr>
            <w:tcW w:w="492" w:type="dxa"/>
            <w:shd w:val="clear" w:color="auto" w:fill="FFFFFF"/>
          </w:tcPr>
          <w:p w14:paraId="785FF46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30B92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47</w:t>
            </w:r>
          </w:p>
        </w:tc>
        <w:tc>
          <w:tcPr>
            <w:tcW w:w="3828" w:type="dxa"/>
            <w:shd w:val="clear" w:color="auto" w:fill="FFFFFF"/>
          </w:tcPr>
          <w:p w14:paraId="2C3B4EC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49102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Simposium “Trata de personas”</w:t>
            </w:r>
          </w:p>
          <w:p w14:paraId="5FFEE5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0BBB2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C3176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Consorcio SICARSOS A.C. y la Academia Mexicana de Criminología.</w:t>
            </w:r>
          </w:p>
          <w:p w14:paraId="1665A1D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3FF4DC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58023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abril de 2016.</w:t>
            </w:r>
          </w:p>
        </w:tc>
      </w:tr>
      <w:tr w:rsidR="002554D6" w:rsidRPr="009220DA" w14:paraId="7DF28533" w14:textId="77777777" w:rsidTr="008966BA">
        <w:trPr>
          <w:trHeight w:val="409"/>
          <w:jc w:val="center"/>
        </w:trPr>
        <w:tc>
          <w:tcPr>
            <w:tcW w:w="492" w:type="dxa"/>
            <w:shd w:val="clear" w:color="auto" w:fill="FFFFFF"/>
          </w:tcPr>
          <w:p w14:paraId="538B0AC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2921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46</w:t>
            </w:r>
          </w:p>
        </w:tc>
        <w:tc>
          <w:tcPr>
            <w:tcW w:w="3828" w:type="dxa"/>
            <w:shd w:val="clear" w:color="auto" w:fill="FFFFFF"/>
          </w:tcPr>
          <w:p w14:paraId="7CE7AD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01674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“Medios alternos y mecanismos de aceleración en el juicio oral penal”</w:t>
            </w:r>
          </w:p>
          <w:p w14:paraId="53E4086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E2329B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032FB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tc>
        <w:tc>
          <w:tcPr>
            <w:tcW w:w="1706" w:type="dxa"/>
          </w:tcPr>
          <w:p w14:paraId="534A2C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A5FD4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y 21 de febrero de 2016.</w:t>
            </w:r>
          </w:p>
        </w:tc>
      </w:tr>
      <w:tr w:rsidR="002554D6" w:rsidRPr="009220DA" w14:paraId="548103C9" w14:textId="77777777" w:rsidTr="008966BA">
        <w:trPr>
          <w:trHeight w:val="409"/>
          <w:jc w:val="center"/>
        </w:trPr>
        <w:tc>
          <w:tcPr>
            <w:tcW w:w="492" w:type="dxa"/>
            <w:shd w:val="clear" w:color="auto" w:fill="FFFFFF"/>
          </w:tcPr>
          <w:p w14:paraId="5BECF1C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037F7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45</w:t>
            </w:r>
          </w:p>
        </w:tc>
        <w:tc>
          <w:tcPr>
            <w:tcW w:w="3828" w:type="dxa"/>
            <w:shd w:val="clear" w:color="auto" w:fill="FFFFFF"/>
          </w:tcPr>
          <w:p w14:paraId="1D3D9F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1C858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“Capacitación dirigida a administradores de Salas” 40 horas.</w:t>
            </w:r>
          </w:p>
        </w:tc>
        <w:tc>
          <w:tcPr>
            <w:tcW w:w="3330" w:type="dxa"/>
          </w:tcPr>
          <w:p w14:paraId="413A92C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1EED1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para la implementación de la Reforma en materia de Seguridad y Justicia en el Estado de Tlaxcala.</w:t>
            </w:r>
          </w:p>
          <w:p w14:paraId="607A2F5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A763DD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52E83B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Noviembre de 2015.</w:t>
            </w:r>
          </w:p>
        </w:tc>
      </w:tr>
      <w:tr w:rsidR="002554D6" w:rsidRPr="009220DA" w14:paraId="002DF689" w14:textId="77777777" w:rsidTr="008966BA">
        <w:trPr>
          <w:trHeight w:val="409"/>
          <w:jc w:val="center"/>
        </w:trPr>
        <w:tc>
          <w:tcPr>
            <w:tcW w:w="492" w:type="dxa"/>
            <w:shd w:val="clear" w:color="auto" w:fill="FFFFFF"/>
          </w:tcPr>
          <w:p w14:paraId="747B28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C272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44</w:t>
            </w:r>
          </w:p>
        </w:tc>
        <w:tc>
          <w:tcPr>
            <w:tcW w:w="3828" w:type="dxa"/>
            <w:shd w:val="clear" w:color="auto" w:fill="FFFFFF"/>
          </w:tcPr>
          <w:p w14:paraId="45B1DB2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3311CA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de investigación en el sistema penal acusatorio”</w:t>
            </w:r>
          </w:p>
          <w:p w14:paraId="1E259A2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39674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FF1E4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w:t>
            </w:r>
          </w:p>
        </w:tc>
        <w:tc>
          <w:tcPr>
            <w:tcW w:w="1706" w:type="dxa"/>
          </w:tcPr>
          <w:p w14:paraId="1F3A295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51DA3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y 25 de octubre de 2015.</w:t>
            </w:r>
          </w:p>
        </w:tc>
      </w:tr>
      <w:tr w:rsidR="002554D6" w:rsidRPr="009220DA" w14:paraId="3BBE1E92" w14:textId="77777777" w:rsidTr="008966BA">
        <w:trPr>
          <w:trHeight w:val="409"/>
          <w:jc w:val="center"/>
        </w:trPr>
        <w:tc>
          <w:tcPr>
            <w:tcW w:w="492" w:type="dxa"/>
            <w:shd w:val="clear" w:color="auto" w:fill="FFFFFF"/>
          </w:tcPr>
          <w:p w14:paraId="7E5784D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90FAB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43</w:t>
            </w:r>
          </w:p>
        </w:tc>
        <w:tc>
          <w:tcPr>
            <w:tcW w:w="3828" w:type="dxa"/>
            <w:shd w:val="clear" w:color="auto" w:fill="FFFFFF"/>
          </w:tcPr>
          <w:p w14:paraId="1AEFEE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9C21E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Lic. Joaquín Narro Lobo.</w:t>
            </w:r>
          </w:p>
          <w:p w14:paraId="5DCE3AA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“Presunción de inocencia. Un derecho Humano”</w:t>
            </w:r>
          </w:p>
          <w:p w14:paraId="4BAC929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680E7E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4D471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Derechos Humanos.</w:t>
            </w:r>
          </w:p>
        </w:tc>
        <w:tc>
          <w:tcPr>
            <w:tcW w:w="1706" w:type="dxa"/>
          </w:tcPr>
          <w:p w14:paraId="51ADCDD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BFAF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octubre de 2015.</w:t>
            </w:r>
          </w:p>
        </w:tc>
      </w:tr>
      <w:tr w:rsidR="002554D6" w:rsidRPr="009220DA" w14:paraId="2DAF6643" w14:textId="77777777" w:rsidTr="008966BA">
        <w:trPr>
          <w:trHeight w:val="409"/>
          <w:jc w:val="center"/>
        </w:trPr>
        <w:tc>
          <w:tcPr>
            <w:tcW w:w="492" w:type="dxa"/>
            <w:shd w:val="clear" w:color="auto" w:fill="FFFFFF"/>
          </w:tcPr>
          <w:p w14:paraId="07A78DE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FC6A2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42</w:t>
            </w:r>
          </w:p>
        </w:tc>
        <w:tc>
          <w:tcPr>
            <w:tcW w:w="3828" w:type="dxa"/>
            <w:shd w:val="clear" w:color="auto" w:fill="FFFFFF"/>
          </w:tcPr>
          <w:p w14:paraId="0B8054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2AE4B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“Los derechos humanos en el sistema acusatorio.”</w:t>
            </w:r>
          </w:p>
        </w:tc>
        <w:tc>
          <w:tcPr>
            <w:tcW w:w="3330" w:type="dxa"/>
          </w:tcPr>
          <w:p w14:paraId="6994550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8F01F9"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Consorcio SICARSOS A.C. y la Academia Mexicana de Criminología.</w:t>
            </w:r>
          </w:p>
          <w:p w14:paraId="5B4BA72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057E95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9EAF1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octubre de 2015.</w:t>
            </w:r>
          </w:p>
        </w:tc>
      </w:tr>
      <w:tr w:rsidR="002554D6" w:rsidRPr="009220DA" w14:paraId="0D707FB7" w14:textId="77777777" w:rsidTr="008966BA">
        <w:trPr>
          <w:trHeight w:val="409"/>
          <w:jc w:val="center"/>
        </w:trPr>
        <w:tc>
          <w:tcPr>
            <w:tcW w:w="492" w:type="dxa"/>
            <w:shd w:val="clear" w:color="auto" w:fill="FFFFFF"/>
          </w:tcPr>
          <w:p w14:paraId="3CF2F1F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3900C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41</w:t>
            </w:r>
          </w:p>
        </w:tc>
        <w:tc>
          <w:tcPr>
            <w:tcW w:w="3828" w:type="dxa"/>
            <w:shd w:val="clear" w:color="auto" w:fill="FFFFFF"/>
          </w:tcPr>
          <w:p w14:paraId="58DF6B5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E24F5E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“Ingles Universitario, Módulos 1, 2, 3 y 4, Nivel Elementary.”</w:t>
            </w:r>
          </w:p>
        </w:tc>
        <w:tc>
          <w:tcPr>
            <w:tcW w:w="3330" w:type="dxa"/>
          </w:tcPr>
          <w:p w14:paraId="3AFA02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3128E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Facultad de Filosofía y Letras, de la Universidad Autónoma de Tlaxcala.</w:t>
            </w:r>
          </w:p>
          <w:p w14:paraId="0CF9CE4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66B366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A1331F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15 de junio al 16 de octubre de 2015.</w:t>
            </w:r>
          </w:p>
        </w:tc>
      </w:tr>
      <w:tr w:rsidR="002554D6" w:rsidRPr="009220DA" w14:paraId="48116E08" w14:textId="77777777" w:rsidTr="008966BA">
        <w:trPr>
          <w:trHeight w:val="409"/>
          <w:jc w:val="center"/>
        </w:trPr>
        <w:tc>
          <w:tcPr>
            <w:tcW w:w="492" w:type="dxa"/>
            <w:shd w:val="clear" w:color="auto" w:fill="FFFFFF"/>
          </w:tcPr>
          <w:p w14:paraId="2FE03EB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D1AA0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40</w:t>
            </w:r>
          </w:p>
        </w:tc>
        <w:tc>
          <w:tcPr>
            <w:tcW w:w="3828" w:type="dxa"/>
            <w:shd w:val="clear" w:color="auto" w:fill="FFFFFF"/>
          </w:tcPr>
          <w:p w14:paraId="2E756C7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“Primer Congreso Nacional del estudio científico sobre la mentira”</w:t>
            </w:r>
          </w:p>
        </w:tc>
        <w:tc>
          <w:tcPr>
            <w:tcW w:w="3330" w:type="dxa"/>
          </w:tcPr>
          <w:p w14:paraId="69CF16D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Instituto Nacional de Ciencias Multidisciplinarias S.C. y el Colegio de </w:t>
            </w:r>
          </w:p>
          <w:p w14:paraId="48AB97A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Abogados del Valle de Texcoco S.C. Delegación Distrito Federal.</w:t>
            </w:r>
          </w:p>
          <w:p w14:paraId="79E6F82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CCAD9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D01C5E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Julio de 2015.</w:t>
            </w:r>
          </w:p>
        </w:tc>
      </w:tr>
      <w:tr w:rsidR="002554D6" w:rsidRPr="009220DA" w14:paraId="0DC454DD" w14:textId="77777777" w:rsidTr="008966BA">
        <w:trPr>
          <w:trHeight w:val="409"/>
          <w:jc w:val="center"/>
        </w:trPr>
        <w:tc>
          <w:tcPr>
            <w:tcW w:w="492" w:type="dxa"/>
            <w:shd w:val="clear" w:color="auto" w:fill="FFFFFF"/>
          </w:tcPr>
          <w:p w14:paraId="5FB6F73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367EF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39</w:t>
            </w:r>
          </w:p>
        </w:tc>
        <w:tc>
          <w:tcPr>
            <w:tcW w:w="3828" w:type="dxa"/>
            <w:shd w:val="clear" w:color="auto" w:fill="FFFFFF"/>
          </w:tcPr>
          <w:p w14:paraId="0AB204A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6A42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entrevista e interrogatorio científico en el sistema acusatorio adversarial”</w:t>
            </w:r>
          </w:p>
        </w:tc>
        <w:tc>
          <w:tcPr>
            <w:tcW w:w="3330" w:type="dxa"/>
          </w:tcPr>
          <w:p w14:paraId="0976D6C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1B843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Academia Criminológica y de Ciencias Forenses del Instituto Nacional de Ciencias multidisciplinarias S.C.</w:t>
            </w:r>
          </w:p>
          <w:p w14:paraId="4DACE51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CDE51E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F969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65812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07 de Julio de 2015.</w:t>
            </w:r>
          </w:p>
          <w:p w14:paraId="6BD60D2C" w14:textId="77777777" w:rsidR="002554D6" w:rsidRPr="009220DA" w:rsidRDefault="002554D6" w:rsidP="00D63157">
            <w:pPr>
              <w:spacing w:after="0" w:line="240" w:lineRule="auto"/>
              <w:jc w:val="center"/>
              <w:rPr>
                <w:rFonts w:eastAsia="Times New Roman" w:cs="Arial"/>
                <w:color w:val="000000"/>
                <w:sz w:val="18"/>
                <w:szCs w:val="18"/>
                <w:lang w:eastAsia="es-MX"/>
              </w:rPr>
            </w:pPr>
          </w:p>
        </w:tc>
      </w:tr>
      <w:tr w:rsidR="002554D6" w:rsidRPr="009220DA" w14:paraId="18193CAB" w14:textId="77777777" w:rsidTr="008966BA">
        <w:trPr>
          <w:trHeight w:val="409"/>
          <w:jc w:val="center"/>
        </w:trPr>
        <w:tc>
          <w:tcPr>
            <w:tcW w:w="492" w:type="dxa"/>
            <w:shd w:val="clear" w:color="auto" w:fill="FFFFFF"/>
          </w:tcPr>
          <w:p w14:paraId="3FF849C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33003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38</w:t>
            </w:r>
          </w:p>
        </w:tc>
        <w:tc>
          <w:tcPr>
            <w:tcW w:w="3828" w:type="dxa"/>
            <w:shd w:val="clear" w:color="auto" w:fill="FFFFFF"/>
          </w:tcPr>
          <w:p w14:paraId="469BAB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0E1FF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“Primer Congreso ASCAPA D.F.” Sistema Penal Acusatorio.</w:t>
            </w:r>
          </w:p>
        </w:tc>
        <w:tc>
          <w:tcPr>
            <w:tcW w:w="3330" w:type="dxa"/>
          </w:tcPr>
          <w:p w14:paraId="01ED2CD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2DEBD8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Asociación Nacional de Capacitación del Sistema Penal Acusatorio.</w:t>
            </w:r>
          </w:p>
          <w:p w14:paraId="3618BF9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E7A66B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8C2E6B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18, 19 y 20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2015.</w:t>
            </w:r>
          </w:p>
        </w:tc>
      </w:tr>
      <w:tr w:rsidR="002554D6" w:rsidRPr="009220DA" w14:paraId="5DF29A83" w14:textId="77777777" w:rsidTr="008966BA">
        <w:trPr>
          <w:trHeight w:val="409"/>
          <w:jc w:val="center"/>
        </w:trPr>
        <w:tc>
          <w:tcPr>
            <w:tcW w:w="492" w:type="dxa"/>
            <w:shd w:val="clear" w:color="auto" w:fill="FFFFFF"/>
          </w:tcPr>
          <w:p w14:paraId="1B39253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55988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37</w:t>
            </w:r>
          </w:p>
        </w:tc>
        <w:tc>
          <w:tcPr>
            <w:tcW w:w="3828" w:type="dxa"/>
            <w:shd w:val="clear" w:color="auto" w:fill="FFFFFF"/>
          </w:tcPr>
          <w:p w14:paraId="40CA56C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70E0C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Mtro. </w:t>
            </w:r>
            <w:proofErr w:type="gramStart"/>
            <w:r w:rsidRPr="009220DA">
              <w:rPr>
                <w:rFonts w:eastAsia="Times New Roman" w:cs="Arial"/>
                <w:color w:val="000000"/>
                <w:sz w:val="18"/>
                <w:szCs w:val="18"/>
                <w:lang w:eastAsia="es-MX"/>
              </w:rPr>
              <w:t>Juan  Víctor</w:t>
            </w:r>
            <w:proofErr w:type="gramEnd"/>
            <w:r w:rsidRPr="009220DA">
              <w:rPr>
                <w:rFonts w:eastAsia="Times New Roman" w:cs="Arial"/>
                <w:color w:val="000000"/>
                <w:sz w:val="18"/>
                <w:szCs w:val="18"/>
                <w:lang w:eastAsia="es-MX"/>
              </w:rPr>
              <w:t xml:space="preserve"> Estañón Aguirre.</w:t>
            </w:r>
          </w:p>
          <w:p w14:paraId="5E6CC24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etapa de investigación y las medidas cautelares”</w:t>
            </w:r>
          </w:p>
          <w:p w14:paraId="0D662BA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3A4B9C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77A53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Integral de Especialidades Jurídicas y Forenses del Valle de México SC.</w:t>
            </w:r>
          </w:p>
        </w:tc>
        <w:tc>
          <w:tcPr>
            <w:tcW w:w="1706" w:type="dxa"/>
          </w:tcPr>
          <w:p w14:paraId="66090E7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7D820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13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2015.</w:t>
            </w:r>
          </w:p>
        </w:tc>
      </w:tr>
      <w:tr w:rsidR="002554D6" w:rsidRPr="009220DA" w14:paraId="1AD0510C" w14:textId="77777777" w:rsidTr="008966BA">
        <w:trPr>
          <w:trHeight w:val="409"/>
          <w:jc w:val="center"/>
        </w:trPr>
        <w:tc>
          <w:tcPr>
            <w:tcW w:w="492" w:type="dxa"/>
            <w:shd w:val="clear" w:color="auto" w:fill="FFFFFF"/>
          </w:tcPr>
          <w:p w14:paraId="3F1E8E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4C8D9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36</w:t>
            </w:r>
          </w:p>
        </w:tc>
        <w:tc>
          <w:tcPr>
            <w:tcW w:w="3828" w:type="dxa"/>
            <w:shd w:val="clear" w:color="auto" w:fill="FFFFFF"/>
          </w:tcPr>
          <w:p w14:paraId="1DE1180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63782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Inglés Universitario, Intro 1 y 2, Nivel Starter”</w:t>
            </w:r>
          </w:p>
        </w:tc>
        <w:tc>
          <w:tcPr>
            <w:tcW w:w="3330" w:type="dxa"/>
          </w:tcPr>
          <w:p w14:paraId="0605E9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BD14D9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Facultad de Filosofía y letras, de la Universidad Autónoma de Tlaxcala.</w:t>
            </w:r>
          </w:p>
          <w:p w14:paraId="179A1C1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E34FC8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1C8437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20 de abril al 12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2015.</w:t>
            </w:r>
          </w:p>
        </w:tc>
      </w:tr>
      <w:tr w:rsidR="002554D6" w:rsidRPr="009220DA" w14:paraId="4939DF61" w14:textId="77777777" w:rsidTr="008966BA">
        <w:trPr>
          <w:trHeight w:val="409"/>
          <w:jc w:val="center"/>
        </w:trPr>
        <w:tc>
          <w:tcPr>
            <w:tcW w:w="492" w:type="dxa"/>
            <w:shd w:val="clear" w:color="auto" w:fill="FFFFFF"/>
          </w:tcPr>
          <w:p w14:paraId="44C1EAA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54432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35</w:t>
            </w:r>
          </w:p>
        </w:tc>
        <w:tc>
          <w:tcPr>
            <w:tcW w:w="3828" w:type="dxa"/>
            <w:shd w:val="clear" w:color="auto" w:fill="FFFFFF"/>
          </w:tcPr>
          <w:p w14:paraId="61A1801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BBAF5E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“Séptimo Foro Nacional sobre Seguridad y Justicia.”</w:t>
            </w:r>
          </w:p>
          <w:p w14:paraId="1E785DB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AAFCAD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0544A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Secretaría de Gobernación en coordinación con la USAID.</w:t>
            </w:r>
          </w:p>
        </w:tc>
        <w:tc>
          <w:tcPr>
            <w:tcW w:w="1706" w:type="dxa"/>
          </w:tcPr>
          <w:p w14:paraId="06280E3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B53ED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20 y 21 de </w:t>
            </w:r>
            <w:proofErr w:type="gramStart"/>
            <w:r w:rsidRPr="009220DA">
              <w:rPr>
                <w:rFonts w:eastAsia="Times New Roman" w:cs="Arial"/>
                <w:color w:val="000000"/>
                <w:sz w:val="18"/>
                <w:szCs w:val="18"/>
                <w:lang w:eastAsia="es-MX"/>
              </w:rPr>
              <w:t>Mayo</w:t>
            </w:r>
            <w:proofErr w:type="gramEnd"/>
            <w:r w:rsidRPr="009220DA">
              <w:rPr>
                <w:rFonts w:eastAsia="Times New Roman" w:cs="Arial"/>
                <w:color w:val="000000"/>
                <w:sz w:val="18"/>
                <w:szCs w:val="18"/>
                <w:lang w:eastAsia="es-MX"/>
              </w:rPr>
              <w:t xml:space="preserve"> de 2015.</w:t>
            </w:r>
          </w:p>
        </w:tc>
      </w:tr>
      <w:tr w:rsidR="002554D6" w:rsidRPr="009220DA" w14:paraId="7D49AFEE" w14:textId="77777777" w:rsidTr="008966BA">
        <w:trPr>
          <w:trHeight w:val="409"/>
          <w:jc w:val="center"/>
        </w:trPr>
        <w:tc>
          <w:tcPr>
            <w:tcW w:w="492" w:type="dxa"/>
            <w:shd w:val="clear" w:color="auto" w:fill="FFFFFF"/>
          </w:tcPr>
          <w:p w14:paraId="4C3B7B6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FB1A1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34</w:t>
            </w:r>
          </w:p>
        </w:tc>
        <w:tc>
          <w:tcPr>
            <w:tcW w:w="3828" w:type="dxa"/>
            <w:shd w:val="clear" w:color="auto" w:fill="FFFFFF"/>
          </w:tcPr>
          <w:p w14:paraId="5C24596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8723C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“III Jornadas sobre Juicio Orales”</w:t>
            </w:r>
          </w:p>
        </w:tc>
        <w:tc>
          <w:tcPr>
            <w:tcW w:w="3330" w:type="dxa"/>
          </w:tcPr>
          <w:p w14:paraId="5074753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C0A1D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Investigaciones Jurídicas de la UNAM y la Corte Interamericana de Derechos Humanos.</w:t>
            </w:r>
          </w:p>
          <w:p w14:paraId="5F0E2C3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DC33C2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5E6AB6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05 al 07 de </w:t>
            </w:r>
            <w:proofErr w:type="gramStart"/>
            <w:r w:rsidRPr="009220DA">
              <w:rPr>
                <w:rFonts w:eastAsia="Times New Roman" w:cs="Arial"/>
                <w:color w:val="000000"/>
                <w:sz w:val="18"/>
                <w:szCs w:val="18"/>
                <w:lang w:eastAsia="es-MX"/>
              </w:rPr>
              <w:t>Mayo</w:t>
            </w:r>
            <w:proofErr w:type="gramEnd"/>
            <w:r w:rsidRPr="009220DA">
              <w:rPr>
                <w:rFonts w:eastAsia="Times New Roman" w:cs="Arial"/>
                <w:color w:val="000000"/>
                <w:sz w:val="18"/>
                <w:szCs w:val="18"/>
                <w:lang w:eastAsia="es-MX"/>
              </w:rPr>
              <w:t xml:space="preserve"> de 2015.</w:t>
            </w:r>
          </w:p>
        </w:tc>
      </w:tr>
      <w:tr w:rsidR="002554D6" w:rsidRPr="009220DA" w14:paraId="3967970C" w14:textId="77777777" w:rsidTr="008966BA">
        <w:trPr>
          <w:trHeight w:val="409"/>
          <w:jc w:val="center"/>
        </w:trPr>
        <w:tc>
          <w:tcPr>
            <w:tcW w:w="492" w:type="dxa"/>
            <w:shd w:val="clear" w:color="auto" w:fill="FFFFFF"/>
          </w:tcPr>
          <w:p w14:paraId="0EEF3B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D597A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33</w:t>
            </w:r>
          </w:p>
        </w:tc>
        <w:tc>
          <w:tcPr>
            <w:tcW w:w="3828" w:type="dxa"/>
            <w:shd w:val="clear" w:color="auto" w:fill="FFFFFF"/>
          </w:tcPr>
          <w:p w14:paraId="3F28221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B06A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Foro: “Nuevo Sistema Penal Acusatorio” Juicios Orales.</w:t>
            </w:r>
          </w:p>
        </w:tc>
        <w:tc>
          <w:tcPr>
            <w:tcW w:w="3330" w:type="dxa"/>
          </w:tcPr>
          <w:p w14:paraId="6800044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B05AB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Unidad para la Implementación de la Reforma Penal en el Poder Judicial de la Federación </w:t>
            </w:r>
            <w:proofErr w:type="gramStart"/>
            <w:r w:rsidRPr="009220DA">
              <w:rPr>
                <w:rFonts w:eastAsia="Times New Roman" w:cs="Arial"/>
                <w:color w:val="000000"/>
                <w:sz w:val="18"/>
                <w:szCs w:val="18"/>
                <w:lang w:eastAsia="es-MX"/>
              </w:rPr>
              <w:t>y  el</w:t>
            </w:r>
            <w:proofErr w:type="gramEnd"/>
            <w:r w:rsidRPr="009220DA">
              <w:rPr>
                <w:rFonts w:eastAsia="Times New Roman" w:cs="Arial"/>
                <w:color w:val="000000"/>
                <w:sz w:val="18"/>
                <w:szCs w:val="18"/>
                <w:lang w:eastAsia="es-MX"/>
              </w:rPr>
              <w:t xml:space="preserve"> Tribunal Superior de Justicia del Estado de Tlaxcala.</w:t>
            </w:r>
          </w:p>
          <w:p w14:paraId="7F9580F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582479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0087D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abril de 2015.</w:t>
            </w:r>
          </w:p>
        </w:tc>
      </w:tr>
      <w:tr w:rsidR="002554D6" w:rsidRPr="009220DA" w14:paraId="4612921F" w14:textId="77777777" w:rsidTr="008966BA">
        <w:trPr>
          <w:trHeight w:val="409"/>
          <w:jc w:val="center"/>
        </w:trPr>
        <w:tc>
          <w:tcPr>
            <w:tcW w:w="492" w:type="dxa"/>
            <w:shd w:val="clear" w:color="auto" w:fill="FFFFFF"/>
          </w:tcPr>
          <w:p w14:paraId="561A88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2FAC64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32</w:t>
            </w:r>
          </w:p>
        </w:tc>
        <w:tc>
          <w:tcPr>
            <w:tcW w:w="3828" w:type="dxa"/>
            <w:shd w:val="clear" w:color="auto" w:fill="FFFFFF"/>
          </w:tcPr>
          <w:p w14:paraId="799501F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479EDD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“Sistema de Justicia Penal Acusatorio” 90 horas</w:t>
            </w:r>
          </w:p>
        </w:tc>
        <w:tc>
          <w:tcPr>
            <w:tcW w:w="3330" w:type="dxa"/>
          </w:tcPr>
          <w:p w14:paraId="34A76F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66327D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Secretaría Técnica del Consejo de Coordinación para la Implementación del Sistema de Justicia Penal de la Secretaría de Gobernación.</w:t>
            </w:r>
          </w:p>
          <w:p w14:paraId="74FD25A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E9B0FE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BDD14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Abril de 2015.</w:t>
            </w:r>
          </w:p>
        </w:tc>
      </w:tr>
      <w:tr w:rsidR="002554D6" w:rsidRPr="009220DA" w14:paraId="342648F7" w14:textId="77777777" w:rsidTr="008966BA">
        <w:trPr>
          <w:trHeight w:val="409"/>
          <w:jc w:val="center"/>
        </w:trPr>
        <w:tc>
          <w:tcPr>
            <w:tcW w:w="492" w:type="dxa"/>
            <w:shd w:val="clear" w:color="auto" w:fill="FFFFFF"/>
          </w:tcPr>
          <w:p w14:paraId="517C76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ED5DC7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31</w:t>
            </w:r>
          </w:p>
        </w:tc>
        <w:tc>
          <w:tcPr>
            <w:tcW w:w="3828" w:type="dxa"/>
            <w:shd w:val="clear" w:color="auto" w:fill="FFFFFF"/>
          </w:tcPr>
          <w:p w14:paraId="5D76FB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89FE66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“Código Nacional de Procedimientos Penales.”</w:t>
            </w:r>
          </w:p>
          <w:p w14:paraId="695760A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824A37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9FE52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612793C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65C845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64D078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septiembre de 2014.</w:t>
            </w:r>
          </w:p>
        </w:tc>
      </w:tr>
      <w:tr w:rsidR="002554D6" w:rsidRPr="009220DA" w14:paraId="2D634678" w14:textId="77777777" w:rsidTr="008966BA">
        <w:trPr>
          <w:trHeight w:val="409"/>
          <w:jc w:val="center"/>
        </w:trPr>
        <w:tc>
          <w:tcPr>
            <w:tcW w:w="492" w:type="dxa"/>
            <w:shd w:val="clear" w:color="auto" w:fill="FFFFFF"/>
          </w:tcPr>
          <w:p w14:paraId="3BCA08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C01E2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30</w:t>
            </w:r>
          </w:p>
        </w:tc>
        <w:tc>
          <w:tcPr>
            <w:tcW w:w="3828" w:type="dxa"/>
            <w:shd w:val="clear" w:color="auto" w:fill="FFFFFF"/>
          </w:tcPr>
          <w:p w14:paraId="75517F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2A0E02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“Servicio Social: obligación moral de los abogados”</w:t>
            </w:r>
          </w:p>
        </w:tc>
        <w:tc>
          <w:tcPr>
            <w:tcW w:w="3330" w:type="dxa"/>
          </w:tcPr>
          <w:p w14:paraId="00C4C5D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E6720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7EB0E40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32917C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A82221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07 de Julio de 2014.</w:t>
            </w:r>
          </w:p>
        </w:tc>
      </w:tr>
      <w:tr w:rsidR="002554D6" w:rsidRPr="009220DA" w14:paraId="18CF325A" w14:textId="77777777" w:rsidTr="008966BA">
        <w:trPr>
          <w:trHeight w:val="409"/>
          <w:jc w:val="center"/>
        </w:trPr>
        <w:tc>
          <w:tcPr>
            <w:tcW w:w="492" w:type="dxa"/>
            <w:shd w:val="clear" w:color="auto" w:fill="FFFFFF"/>
          </w:tcPr>
          <w:p w14:paraId="54932935" w14:textId="77777777" w:rsidR="002554D6" w:rsidRPr="009220DA" w:rsidRDefault="002554D6" w:rsidP="00D63157">
            <w:pPr>
              <w:spacing w:after="0" w:line="240" w:lineRule="auto"/>
              <w:jc w:val="center"/>
              <w:rPr>
                <w:rFonts w:eastAsia="Times New Roman" w:cs="Arial"/>
                <w:sz w:val="18"/>
                <w:szCs w:val="18"/>
                <w:lang w:eastAsia="es-MX"/>
              </w:rPr>
            </w:pPr>
          </w:p>
          <w:p w14:paraId="2CA0B843"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29</w:t>
            </w:r>
          </w:p>
        </w:tc>
        <w:tc>
          <w:tcPr>
            <w:tcW w:w="3828" w:type="dxa"/>
            <w:shd w:val="clear" w:color="auto" w:fill="FFFFFF"/>
          </w:tcPr>
          <w:p w14:paraId="2CC9AC4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E39D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“Charla Introductoria sobre la implementación del Nuevo Sistema de </w:t>
            </w:r>
          </w:p>
          <w:p w14:paraId="6A29922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Justicia Penal en Tlaxcala y Retos del Poder Judicial.”</w:t>
            </w:r>
          </w:p>
          <w:p w14:paraId="57D96D8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B4B180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AE58B6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Coordinación para la Implementación del Sistema de Justicia Penal de la Secretaría de Gobierno del Estado de Tlaxcala y el Tribunal Superior de Justicia del Estado.</w:t>
            </w:r>
          </w:p>
          <w:p w14:paraId="7322A7F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3939B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C0A03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13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2014.</w:t>
            </w:r>
          </w:p>
        </w:tc>
      </w:tr>
      <w:tr w:rsidR="002554D6" w:rsidRPr="009220DA" w14:paraId="574CDBC2" w14:textId="77777777" w:rsidTr="008966BA">
        <w:trPr>
          <w:trHeight w:val="409"/>
          <w:jc w:val="center"/>
        </w:trPr>
        <w:tc>
          <w:tcPr>
            <w:tcW w:w="492" w:type="dxa"/>
            <w:shd w:val="clear" w:color="auto" w:fill="FFFFFF"/>
          </w:tcPr>
          <w:p w14:paraId="5FCB6E66" w14:textId="77777777" w:rsidR="002554D6" w:rsidRPr="009220DA" w:rsidRDefault="002554D6" w:rsidP="00D63157">
            <w:pPr>
              <w:spacing w:after="0" w:line="240" w:lineRule="auto"/>
              <w:jc w:val="center"/>
              <w:rPr>
                <w:rFonts w:eastAsia="Times New Roman" w:cs="Arial"/>
                <w:sz w:val="18"/>
                <w:szCs w:val="18"/>
                <w:lang w:eastAsia="es-MX"/>
              </w:rPr>
            </w:pPr>
          </w:p>
          <w:p w14:paraId="1A5738BE"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28</w:t>
            </w:r>
          </w:p>
        </w:tc>
        <w:tc>
          <w:tcPr>
            <w:tcW w:w="3828" w:type="dxa"/>
            <w:shd w:val="clear" w:color="auto" w:fill="FFFFFF"/>
          </w:tcPr>
          <w:p w14:paraId="1F2883E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058F53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“Ergonomía Laboral”.</w:t>
            </w:r>
          </w:p>
        </w:tc>
        <w:tc>
          <w:tcPr>
            <w:tcW w:w="3330" w:type="dxa"/>
          </w:tcPr>
          <w:p w14:paraId="1FC3C64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499508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Consejo de la Judicatura del Estado de Tlaxcala </w:t>
            </w:r>
            <w:proofErr w:type="gramStart"/>
            <w:r w:rsidRPr="009220DA">
              <w:rPr>
                <w:rFonts w:eastAsia="Times New Roman" w:cs="Arial"/>
                <w:color w:val="000000"/>
                <w:sz w:val="18"/>
                <w:szCs w:val="18"/>
                <w:lang w:eastAsia="es-MX"/>
              </w:rPr>
              <w:t>y  el</w:t>
            </w:r>
            <w:proofErr w:type="gramEnd"/>
            <w:r w:rsidRPr="009220DA">
              <w:rPr>
                <w:rFonts w:eastAsia="Times New Roman" w:cs="Arial"/>
                <w:color w:val="000000"/>
                <w:sz w:val="18"/>
                <w:szCs w:val="18"/>
                <w:lang w:eastAsia="es-MX"/>
              </w:rPr>
              <w:t xml:space="preserve"> Centro de Rehabilitación Integral y Escuela en Terapia Física y Rehabilitación.</w:t>
            </w:r>
          </w:p>
          <w:p w14:paraId="78B4201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40F2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39647C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16 de octubre de 2013.</w:t>
            </w:r>
          </w:p>
        </w:tc>
      </w:tr>
      <w:tr w:rsidR="002554D6" w:rsidRPr="009220DA" w14:paraId="725D293E" w14:textId="77777777" w:rsidTr="008966BA">
        <w:trPr>
          <w:trHeight w:val="255"/>
          <w:jc w:val="center"/>
        </w:trPr>
        <w:tc>
          <w:tcPr>
            <w:tcW w:w="492" w:type="dxa"/>
            <w:shd w:val="clear" w:color="auto" w:fill="FFFFFF"/>
          </w:tcPr>
          <w:p w14:paraId="3A979757" w14:textId="77777777" w:rsidR="002554D6" w:rsidRPr="009220DA" w:rsidRDefault="002554D6" w:rsidP="00D63157">
            <w:pPr>
              <w:spacing w:after="0" w:line="240" w:lineRule="auto"/>
              <w:jc w:val="center"/>
              <w:rPr>
                <w:rFonts w:eastAsia="Times New Roman" w:cs="Arial"/>
                <w:sz w:val="18"/>
                <w:szCs w:val="18"/>
                <w:lang w:eastAsia="es-MX"/>
              </w:rPr>
            </w:pPr>
          </w:p>
          <w:p w14:paraId="6495B3BA"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27</w:t>
            </w:r>
          </w:p>
        </w:tc>
        <w:tc>
          <w:tcPr>
            <w:tcW w:w="3828" w:type="dxa"/>
            <w:shd w:val="clear" w:color="auto" w:fill="FFFFFF"/>
          </w:tcPr>
          <w:p w14:paraId="5E1CDF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BA180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Conferencia “De las víctimas y la Tortura”</w:t>
            </w:r>
          </w:p>
        </w:tc>
        <w:tc>
          <w:tcPr>
            <w:tcW w:w="3330" w:type="dxa"/>
          </w:tcPr>
          <w:p w14:paraId="423836D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9C5A0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66359CE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D1EB4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3C6E3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octubre de 2013.</w:t>
            </w:r>
          </w:p>
        </w:tc>
      </w:tr>
      <w:tr w:rsidR="002554D6" w:rsidRPr="009220DA" w14:paraId="468A40D3" w14:textId="77777777" w:rsidTr="008966BA">
        <w:trPr>
          <w:trHeight w:val="255"/>
          <w:jc w:val="center"/>
        </w:trPr>
        <w:tc>
          <w:tcPr>
            <w:tcW w:w="492" w:type="dxa"/>
            <w:shd w:val="clear" w:color="auto" w:fill="FFFFFF"/>
          </w:tcPr>
          <w:p w14:paraId="7B0413A0" w14:textId="77777777" w:rsidR="002554D6" w:rsidRPr="009220DA" w:rsidRDefault="002554D6" w:rsidP="00D63157">
            <w:pPr>
              <w:spacing w:after="0" w:line="240" w:lineRule="auto"/>
              <w:jc w:val="center"/>
              <w:rPr>
                <w:rFonts w:eastAsia="Times New Roman" w:cs="Arial"/>
                <w:sz w:val="18"/>
                <w:szCs w:val="18"/>
                <w:lang w:eastAsia="es-MX"/>
              </w:rPr>
            </w:pPr>
          </w:p>
          <w:p w14:paraId="6671D4BD"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26</w:t>
            </w:r>
          </w:p>
        </w:tc>
        <w:tc>
          <w:tcPr>
            <w:tcW w:w="3828" w:type="dxa"/>
            <w:shd w:val="clear" w:color="auto" w:fill="FFFFFF"/>
          </w:tcPr>
          <w:p w14:paraId="37FB3AF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C12DE1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XXXVI Congreso Nacional de la CONATRIB.</w:t>
            </w:r>
          </w:p>
          <w:p w14:paraId="3ADE0A1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3350A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E02ED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Consejo de la Judicatura del Estado de Tlaxcala y Tribunal Superior de Justicia del Estado.</w:t>
            </w:r>
          </w:p>
          <w:p w14:paraId="3772727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C9EBA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5BA30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23 y 24 de noviembre de 2012.</w:t>
            </w:r>
          </w:p>
        </w:tc>
      </w:tr>
      <w:tr w:rsidR="002554D6" w:rsidRPr="009220DA" w14:paraId="533CD203" w14:textId="77777777" w:rsidTr="008966BA">
        <w:trPr>
          <w:trHeight w:val="255"/>
          <w:jc w:val="center"/>
        </w:trPr>
        <w:tc>
          <w:tcPr>
            <w:tcW w:w="492" w:type="dxa"/>
            <w:shd w:val="clear" w:color="auto" w:fill="FFFFFF"/>
          </w:tcPr>
          <w:p w14:paraId="40E5AD1A" w14:textId="77777777" w:rsidR="002554D6" w:rsidRPr="009220DA" w:rsidRDefault="002554D6" w:rsidP="00D63157">
            <w:pPr>
              <w:spacing w:after="0" w:line="240" w:lineRule="auto"/>
              <w:jc w:val="center"/>
              <w:rPr>
                <w:rFonts w:eastAsia="Times New Roman" w:cs="Arial"/>
                <w:sz w:val="18"/>
                <w:szCs w:val="18"/>
                <w:lang w:eastAsia="es-MX"/>
              </w:rPr>
            </w:pPr>
          </w:p>
          <w:p w14:paraId="462E9F1A"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25</w:t>
            </w:r>
          </w:p>
        </w:tc>
        <w:tc>
          <w:tcPr>
            <w:tcW w:w="3828" w:type="dxa"/>
            <w:shd w:val="clear" w:color="auto" w:fill="FFFFFF"/>
          </w:tcPr>
          <w:p w14:paraId="059A8E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56A73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XXXVI Congreso Nacional de la CONATRIB.</w:t>
            </w:r>
          </w:p>
        </w:tc>
        <w:tc>
          <w:tcPr>
            <w:tcW w:w="3330" w:type="dxa"/>
          </w:tcPr>
          <w:p w14:paraId="385ABF7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C708FE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Tribunales Superiores de Justicia de los Estados Unidos Mexicanos A.C. y el Poder Judicial del Estado de Tlaxcala.</w:t>
            </w:r>
          </w:p>
          <w:p w14:paraId="554C551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C6885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0D3AA6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23 y 24 de noviembre de 2012.</w:t>
            </w:r>
          </w:p>
        </w:tc>
      </w:tr>
      <w:tr w:rsidR="002554D6" w:rsidRPr="009220DA" w14:paraId="5E224CE7" w14:textId="77777777" w:rsidTr="008966BA">
        <w:trPr>
          <w:trHeight w:val="255"/>
          <w:jc w:val="center"/>
        </w:trPr>
        <w:tc>
          <w:tcPr>
            <w:tcW w:w="492" w:type="dxa"/>
            <w:shd w:val="clear" w:color="auto" w:fill="FFFFFF"/>
          </w:tcPr>
          <w:p w14:paraId="5F519774" w14:textId="77777777" w:rsidR="002554D6" w:rsidRPr="009220DA" w:rsidRDefault="002554D6" w:rsidP="00D63157">
            <w:pPr>
              <w:spacing w:after="0" w:line="240" w:lineRule="auto"/>
              <w:jc w:val="center"/>
              <w:rPr>
                <w:rFonts w:eastAsia="Times New Roman" w:cs="Arial"/>
                <w:sz w:val="18"/>
                <w:szCs w:val="18"/>
                <w:lang w:eastAsia="es-MX"/>
              </w:rPr>
            </w:pPr>
          </w:p>
          <w:p w14:paraId="582C24B1"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24</w:t>
            </w:r>
          </w:p>
        </w:tc>
        <w:tc>
          <w:tcPr>
            <w:tcW w:w="3828" w:type="dxa"/>
            <w:shd w:val="clear" w:color="auto" w:fill="FFFFFF"/>
          </w:tcPr>
          <w:p w14:paraId="3088753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0498F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Ciclo de conferencias “actuar con perspectiva de género”</w:t>
            </w:r>
          </w:p>
          <w:p w14:paraId="116C1B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B6C033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C4431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794FFCE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CA6723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877FC9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05 y 06 de noviembre de 2012.</w:t>
            </w:r>
          </w:p>
        </w:tc>
      </w:tr>
      <w:tr w:rsidR="002554D6" w:rsidRPr="009220DA" w14:paraId="72A886C0" w14:textId="77777777" w:rsidTr="008966BA">
        <w:trPr>
          <w:trHeight w:val="255"/>
          <w:jc w:val="center"/>
        </w:trPr>
        <w:tc>
          <w:tcPr>
            <w:tcW w:w="492" w:type="dxa"/>
            <w:shd w:val="clear" w:color="auto" w:fill="FFFFFF"/>
          </w:tcPr>
          <w:p w14:paraId="64ED1328" w14:textId="77777777" w:rsidR="002554D6" w:rsidRPr="009220DA" w:rsidRDefault="002554D6" w:rsidP="00D63157">
            <w:pPr>
              <w:spacing w:after="0" w:line="240" w:lineRule="auto"/>
              <w:jc w:val="center"/>
              <w:rPr>
                <w:rFonts w:eastAsia="Times New Roman" w:cs="Arial"/>
                <w:sz w:val="18"/>
                <w:szCs w:val="18"/>
                <w:lang w:eastAsia="es-MX"/>
              </w:rPr>
            </w:pPr>
          </w:p>
          <w:p w14:paraId="7604CC2E"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23</w:t>
            </w:r>
          </w:p>
        </w:tc>
        <w:tc>
          <w:tcPr>
            <w:tcW w:w="3828" w:type="dxa"/>
            <w:shd w:val="clear" w:color="auto" w:fill="FFFFFF"/>
          </w:tcPr>
          <w:p w14:paraId="3119FB1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CC1ACD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“Las Reformas Constitucionales en materia de amparo”</w:t>
            </w:r>
          </w:p>
        </w:tc>
        <w:tc>
          <w:tcPr>
            <w:tcW w:w="3330" w:type="dxa"/>
          </w:tcPr>
          <w:p w14:paraId="3D10A30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4A0A3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Casa de la Cultura Jurídica en Tlaxcala “José Miguel Guridi y Alcocer” de la SCJN.</w:t>
            </w:r>
          </w:p>
          <w:p w14:paraId="2D77E52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B9F1A4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1C0F5F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Del 20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al 11 de octubre de 2012.</w:t>
            </w:r>
          </w:p>
        </w:tc>
      </w:tr>
      <w:tr w:rsidR="002554D6" w:rsidRPr="009220DA" w14:paraId="5A4643FB" w14:textId="77777777" w:rsidTr="008966BA">
        <w:trPr>
          <w:trHeight w:val="255"/>
          <w:jc w:val="center"/>
        </w:trPr>
        <w:tc>
          <w:tcPr>
            <w:tcW w:w="492" w:type="dxa"/>
            <w:shd w:val="clear" w:color="auto" w:fill="FFFFFF"/>
          </w:tcPr>
          <w:p w14:paraId="46467048" w14:textId="77777777" w:rsidR="002554D6" w:rsidRPr="009220DA" w:rsidRDefault="002554D6" w:rsidP="00D63157">
            <w:pPr>
              <w:spacing w:after="0" w:line="240" w:lineRule="auto"/>
              <w:jc w:val="center"/>
              <w:rPr>
                <w:rFonts w:eastAsia="Times New Roman" w:cs="Arial"/>
                <w:sz w:val="18"/>
                <w:szCs w:val="18"/>
                <w:lang w:eastAsia="es-MX"/>
              </w:rPr>
            </w:pPr>
          </w:p>
          <w:p w14:paraId="174E4FA7"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22</w:t>
            </w:r>
          </w:p>
        </w:tc>
        <w:tc>
          <w:tcPr>
            <w:tcW w:w="3828" w:type="dxa"/>
            <w:shd w:val="clear" w:color="auto" w:fill="FFFFFF"/>
          </w:tcPr>
          <w:p w14:paraId="325276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A4C56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capacitación: “Funciones y Responsabilidades de los Oficiales de Partes”</w:t>
            </w:r>
          </w:p>
          <w:p w14:paraId="6C36EBD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201AF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B5D39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0B82C31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281FE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013FFB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23 al 27 de abril de 2012.</w:t>
            </w:r>
          </w:p>
        </w:tc>
      </w:tr>
      <w:tr w:rsidR="002554D6" w:rsidRPr="009220DA" w14:paraId="7791C7CE" w14:textId="77777777" w:rsidTr="008966BA">
        <w:trPr>
          <w:trHeight w:val="255"/>
          <w:jc w:val="center"/>
        </w:trPr>
        <w:tc>
          <w:tcPr>
            <w:tcW w:w="492" w:type="dxa"/>
            <w:shd w:val="clear" w:color="auto" w:fill="FFFFFF"/>
          </w:tcPr>
          <w:p w14:paraId="54AAE3FA" w14:textId="77777777" w:rsidR="002554D6" w:rsidRPr="009220DA" w:rsidRDefault="002554D6" w:rsidP="00D63157">
            <w:pPr>
              <w:spacing w:after="0" w:line="240" w:lineRule="auto"/>
              <w:jc w:val="center"/>
              <w:rPr>
                <w:rFonts w:eastAsia="Times New Roman" w:cs="Arial"/>
                <w:sz w:val="18"/>
                <w:szCs w:val="18"/>
                <w:lang w:eastAsia="es-MX"/>
              </w:rPr>
            </w:pPr>
          </w:p>
          <w:p w14:paraId="3AF8C7F6"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21</w:t>
            </w:r>
          </w:p>
        </w:tc>
        <w:tc>
          <w:tcPr>
            <w:tcW w:w="3828" w:type="dxa"/>
            <w:shd w:val="clear" w:color="auto" w:fill="FFFFFF"/>
          </w:tcPr>
          <w:p w14:paraId="751BEF8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C1BD2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“Curso de capacitación para </w:t>
            </w:r>
            <w:proofErr w:type="spellStart"/>
            <w:r w:rsidRPr="009220DA">
              <w:rPr>
                <w:rFonts w:eastAsia="Times New Roman" w:cs="Arial"/>
                <w:color w:val="000000"/>
                <w:sz w:val="18"/>
                <w:szCs w:val="18"/>
                <w:lang w:eastAsia="es-MX"/>
              </w:rPr>
              <w:t>Diligenciarios</w:t>
            </w:r>
            <w:proofErr w:type="spellEnd"/>
            <w:r w:rsidRPr="009220DA">
              <w:rPr>
                <w:rFonts w:eastAsia="Times New Roman" w:cs="Arial"/>
                <w:color w:val="000000"/>
                <w:sz w:val="18"/>
                <w:szCs w:val="18"/>
                <w:lang w:eastAsia="es-MX"/>
              </w:rPr>
              <w:t xml:space="preserve"> del Poder Judicial de Estado de Tlaxcala.”</w:t>
            </w:r>
          </w:p>
        </w:tc>
        <w:tc>
          <w:tcPr>
            <w:tcW w:w="3330" w:type="dxa"/>
          </w:tcPr>
          <w:p w14:paraId="62816AC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9EA8C0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560A5DF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6C4289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E55405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16 al 20 de mayo de 2011.</w:t>
            </w:r>
          </w:p>
        </w:tc>
      </w:tr>
      <w:tr w:rsidR="002554D6" w:rsidRPr="009220DA" w14:paraId="7AFA99C0" w14:textId="77777777" w:rsidTr="008966BA">
        <w:trPr>
          <w:trHeight w:val="255"/>
          <w:jc w:val="center"/>
        </w:trPr>
        <w:tc>
          <w:tcPr>
            <w:tcW w:w="492" w:type="dxa"/>
            <w:shd w:val="clear" w:color="auto" w:fill="FFFFFF"/>
          </w:tcPr>
          <w:p w14:paraId="2EAB1C41" w14:textId="77777777" w:rsidR="002554D6" w:rsidRPr="009220DA" w:rsidRDefault="002554D6" w:rsidP="00D63157">
            <w:pPr>
              <w:spacing w:after="0" w:line="240" w:lineRule="auto"/>
              <w:jc w:val="center"/>
              <w:rPr>
                <w:rFonts w:eastAsia="Times New Roman" w:cs="Arial"/>
                <w:sz w:val="18"/>
                <w:szCs w:val="18"/>
                <w:lang w:eastAsia="es-MX"/>
              </w:rPr>
            </w:pPr>
          </w:p>
          <w:p w14:paraId="7567AB2C"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20</w:t>
            </w:r>
          </w:p>
        </w:tc>
        <w:tc>
          <w:tcPr>
            <w:tcW w:w="3828" w:type="dxa"/>
            <w:shd w:val="clear" w:color="auto" w:fill="FFFFFF"/>
          </w:tcPr>
          <w:p w14:paraId="251EB4B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07A26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en Procesos Judiciales Federales”.</w:t>
            </w:r>
          </w:p>
        </w:tc>
        <w:tc>
          <w:tcPr>
            <w:tcW w:w="3330" w:type="dxa"/>
          </w:tcPr>
          <w:p w14:paraId="0DED2B2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9DF8D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Casa de la Cultura Jurídica en Tlaxcala “José Miguel Guridi y Alcocer” de la SCJN.</w:t>
            </w:r>
          </w:p>
          <w:p w14:paraId="6D6069B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6C42C8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ED26E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06 de agosto al 06 de noviembre de 2010</w:t>
            </w:r>
          </w:p>
        </w:tc>
      </w:tr>
      <w:tr w:rsidR="002554D6" w:rsidRPr="009220DA" w14:paraId="1F518A6C" w14:textId="77777777" w:rsidTr="008966BA">
        <w:trPr>
          <w:trHeight w:val="255"/>
          <w:jc w:val="center"/>
        </w:trPr>
        <w:tc>
          <w:tcPr>
            <w:tcW w:w="492" w:type="dxa"/>
            <w:shd w:val="clear" w:color="auto" w:fill="FFFFFF"/>
          </w:tcPr>
          <w:p w14:paraId="7AE9442C" w14:textId="77777777" w:rsidR="002554D6" w:rsidRPr="009220DA" w:rsidRDefault="002554D6" w:rsidP="00D63157">
            <w:pPr>
              <w:spacing w:after="0" w:line="240" w:lineRule="auto"/>
              <w:jc w:val="center"/>
              <w:rPr>
                <w:rFonts w:eastAsia="Times New Roman" w:cs="Arial"/>
                <w:sz w:val="18"/>
                <w:szCs w:val="18"/>
                <w:lang w:eastAsia="es-MX"/>
              </w:rPr>
            </w:pPr>
          </w:p>
          <w:p w14:paraId="61E93BB3"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19</w:t>
            </w:r>
          </w:p>
        </w:tc>
        <w:tc>
          <w:tcPr>
            <w:tcW w:w="3828" w:type="dxa"/>
            <w:shd w:val="clear" w:color="auto" w:fill="FFFFFF"/>
          </w:tcPr>
          <w:p w14:paraId="4BA43B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90AE7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Congreso Internacional de Argumentación Jurídica.</w:t>
            </w:r>
          </w:p>
          <w:p w14:paraId="2782B5D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C860CF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ACF54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Asociación Mexicana de Impartidores de Justicia, Instituto de Investigaciones Jurisprudenciales y de Promoción y </w:t>
            </w:r>
          </w:p>
          <w:p w14:paraId="0F4A03C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Difusión de la ética judicial de la SCJN y Sala Regional Toluca del Tribunal Electoral del Poder Judicial de la Federación.</w:t>
            </w:r>
          </w:p>
          <w:p w14:paraId="257EB29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897376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34783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F529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21 y 22 de </w:t>
            </w:r>
            <w:proofErr w:type="gramStart"/>
            <w:r w:rsidRPr="009220DA">
              <w:rPr>
                <w:rFonts w:eastAsia="Times New Roman" w:cs="Arial"/>
                <w:color w:val="000000"/>
                <w:sz w:val="18"/>
                <w:szCs w:val="18"/>
                <w:lang w:eastAsia="es-MX"/>
              </w:rPr>
              <w:t>Octubre</w:t>
            </w:r>
            <w:proofErr w:type="gramEnd"/>
            <w:r w:rsidRPr="009220DA">
              <w:rPr>
                <w:rFonts w:eastAsia="Times New Roman" w:cs="Arial"/>
                <w:color w:val="000000"/>
                <w:sz w:val="18"/>
                <w:szCs w:val="18"/>
                <w:lang w:eastAsia="es-MX"/>
              </w:rPr>
              <w:t xml:space="preserve"> de 2010.</w:t>
            </w:r>
          </w:p>
        </w:tc>
      </w:tr>
      <w:tr w:rsidR="002554D6" w:rsidRPr="009220DA" w14:paraId="56385BC1" w14:textId="77777777" w:rsidTr="008966BA">
        <w:trPr>
          <w:trHeight w:val="255"/>
          <w:jc w:val="center"/>
        </w:trPr>
        <w:tc>
          <w:tcPr>
            <w:tcW w:w="492" w:type="dxa"/>
            <w:shd w:val="clear" w:color="auto" w:fill="FFFFFF"/>
          </w:tcPr>
          <w:p w14:paraId="163808C2" w14:textId="77777777" w:rsidR="002554D6" w:rsidRPr="009220DA" w:rsidRDefault="002554D6" w:rsidP="00D63157">
            <w:pPr>
              <w:spacing w:after="0" w:line="240" w:lineRule="auto"/>
              <w:jc w:val="center"/>
              <w:rPr>
                <w:rFonts w:eastAsia="Times New Roman" w:cs="Arial"/>
                <w:sz w:val="18"/>
                <w:szCs w:val="18"/>
                <w:lang w:eastAsia="es-MX"/>
              </w:rPr>
            </w:pPr>
          </w:p>
          <w:p w14:paraId="7EB4C4CD"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18</w:t>
            </w:r>
          </w:p>
        </w:tc>
        <w:tc>
          <w:tcPr>
            <w:tcW w:w="3828" w:type="dxa"/>
            <w:shd w:val="clear" w:color="auto" w:fill="FFFFFF"/>
          </w:tcPr>
          <w:p w14:paraId="77EEF3D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sobre el Nuevo Proceso Penal Acusatorio y Oral” 244 horas.</w:t>
            </w:r>
          </w:p>
        </w:tc>
        <w:tc>
          <w:tcPr>
            <w:tcW w:w="3330" w:type="dxa"/>
          </w:tcPr>
          <w:p w14:paraId="250E6E2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Tribunales Superiores de Justicia de los Estados Unidos Mexicanos.</w:t>
            </w:r>
          </w:p>
          <w:p w14:paraId="35A5AF2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03D60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A0A07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20 de enero al 05 de </w:t>
            </w:r>
            <w:proofErr w:type="gramStart"/>
            <w:r w:rsidRPr="009220DA">
              <w:rPr>
                <w:rFonts w:eastAsia="Times New Roman" w:cs="Arial"/>
                <w:color w:val="000000"/>
                <w:sz w:val="18"/>
                <w:szCs w:val="18"/>
                <w:lang w:eastAsia="es-MX"/>
              </w:rPr>
              <w:t>Junio</w:t>
            </w:r>
            <w:proofErr w:type="gramEnd"/>
            <w:r w:rsidRPr="009220DA">
              <w:rPr>
                <w:rFonts w:eastAsia="Times New Roman" w:cs="Arial"/>
                <w:color w:val="000000"/>
                <w:sz w:val="18"/>
                <w:szCs w:val="18"/>
                <w:lang w:eastAsia="es-MX"/>
              </w:rPr>
              <w:t xml:space="preserve"> de 2010.</w:t>
            </w:r>
          </w:p>
        </w:tc>
      </w:tr>
      <w:tr w:rsidR="002554D6" w:rsidRPr="009220DA" w14:paraId="4D7E3AC4" w14:textId="77777777" w:rsidTr="008966BA">
        <w:trPr>
          <w:trHeight w:val="255"/>
          <w:jc w:val="center"/>
        </w:trPr>
        <w:tc>
          <w:tcPr>
            <w:tcW w:w="492" w:type="dxa"/>
            <w:shd w:val="clear" w:color="auto" w:fill="FFFFFF"/>
          </w:tcPr>
          <w:p w14:paraId="4B24DE3E" w14:textId="77777777" w:rsidR="002554D6" w:rsidRPr="009220DA" w:rsidRDefault="002554D6" w:rsidP="00D63157">
            <w:pPr>
              <w:spacing w:after="0" w:line="240" w:lineRule="auto"/>
              <w:jc w:val="center"/>
              <w:rPr>
                <w:rFonts w:eastAsia="Times New Roman" w:cs="Arial"/>
                <w:sz w:val="18"/>
                <w:szCs w:val="18"/>
                <w:lang w:eastAsia="es-MX"/>
              </w:rPr>
            </w:pPr>
          </w:p>
          <w:p w14:paraId="606ED646"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17</w:t>
            </w:r>
          </w:p>
        </w:tc>
        <w:tc>
          <w:tcPr>
            <w:tcW w:w="3828" w:type="dxa"/>
            <w:shd w:val="clear" w:color="auto" w:fill="FFFFFF"/>
          </w:tcPr>
          <w:p w14:paraId="171F2EE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56DD8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actualización: “El Ministerio Público en el sistema penal acusatorio”</w:t>
            </w:r>
          </w:p>
        </w:tc>
        <w:tc>
          <w:tcPr>
            <w:tcW w:w="3330" w:type="dxa"/>
          </w:tcPr>
          <w:p w14:paraId="797CA7A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E38B34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Nacional de Ciencias Penales y Procuraduría General de la República.</w:t>
            </w:r>
          </w:p>
          <w:p w14:paraId="2043273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B44B3E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5B5E0C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19 al 22 de abril de 2010.</w:t>
            </w:r>
          </w:p>
        </w:tc>
      </w:tr>
      <w:tr w:rsidR="002554D6" w:rsidRPr="009220DA" w14:paraId="54C2D296" w14:textId="77777777" w:rsidTr="008966BA">
        <w:trPr>
          <w:trHeight w:val="255"/>
          <w:jc w:val="center"/>
        </w:trPr>
        <w:tc>
          <w:tcPr>
            <w:tcW w:w="492" w:type="dxa"/>
            <w:shd w:val="clear" w:color="auto" w:fill="FFFFFF"/>
          </w:tcPr>
          <w:p w14:paraId="7EA15BAC" w14:textId="77777777" w:rsidR="002554D6" w:rsidRPr="009220DA" w:rsidRDefault="002554D6" w:rsidP="00D63157">
            <w:pPr>
              <w:spacing w:after="0" w:line="240" w:lineRule="auto"/>
              <w:jc w:val="center"/>
              <w:rPr>
                <w:rFonts w:eastAsia="Times New Roman" w:cs="Arial"/>
                <w:sz w:val="18"/>
                <w:szCs w:val="18"/>
                <w:lang w:eastAsia="es-MX"/>
              </w:rPr>
            </w:pPr>
          </w:p>
          <w:p w14:paraId="0F46D9F6"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16</w:t>
            </w:r>
          </w:p>
        </w:tc>
        <w:tc>
          <w:tcPr>
            <w:tcW w:w="3828" w:type="dxa"/>
            <w:shd w:val="clear" w:color="auto" w:fill="FFFFFF"/>
          </w:tcPr>
          <w:p w14:paraId="2C246B3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C32D7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Ma. Elena Leguizamo Ferrer.</w:t>
            </w:r>
          </w:p>
          <w:p w14:paraId="158EC39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Juicios Orales”</w:t>
            </w:r>
          </w:p>
        </w:tc>
        <w:tc>
          <w:tcPr>
            <w:tcW w:w="3330" w:type="dxa"/>
          </w:tcPr>
          <w:p w14:paraId="20F2876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41EE9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Estudios de Política Criminal y Ciencias Penales A.C. CEPOLCRIM. Y el Secretariado Ejecutivo del Consejo Consultivo Estatal de Seguridad Pública.</w:t>
            </w:r>
          </w:p>
        </w:tc>
        <w:tc>
          <w:tcPr>
            <w:tcW w:w="1706" w:type="dxa"/>
          </w:tcPr>
          <w:p w14:paraId="636BAF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52E857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de noviembre al 05 de diciembre de 2009.</w:t>
            </w:r>
          </w:p>
        </w:tc>
      </w:tr>
      <w:tr w:rsidR="002554D6" w:rsidRPr="009220DA" w14:paraId="22E74282" w14:textId="77777777" w:rsidTr="008966BA">
        <w:trPr>
          <w:trHeight w:val="450"/>
          <w:jc w:val="center"/>
        </w:trPr>
        <w:tc>
          <w:tcPr>
            <w:tcW w:w="492" w:type="dxa"/>
          </w:tcPr>
          <w:p w14:paraId="5115B2B6" w14:textId="77777777" w:rsidR="002554D6" w:rsidRPr="009220DA" w:rsidRDefault="002554D6" w:rsidP="00D63157">
            <w:pPr>
              <w:spacing w:after="0" w:line="240" w:lineRule="auto"/>
              <w:jc w:val="center"/>
              <w:rPr>
                <w:rFonts w:eastAsia="Times New Roman" w:cs="Arial"/>
                <w:sz w:val="18"/>
                <w:szCs w:val="18"/>
                <w:lang w:eastAsia="es-MX"/>
              </w:rPr>
            </w:pPr>
          </w:p>
          <w:p w14:paraId="4875D160"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15</w:t>
            </w:r>
          </w:p>
        </w:tc>
        <w:tc>
          <w:tcPr>
            <w:tcW w:w="3828" w:type="dxa"/>
            <w:shd w:val="clear" w:color="auto" w:fill="FFFFFF"/>
          </w:tcPr>
          <w:p w14:paraId="6AEE20D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C6FF26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Ma. Elena Leguizamo Ferrer.</w:t>
            </w:r>
          </w:p>
          <w:p w14:paraId="7DB3997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Narcomenudeo”</w:t>
            </w:r>
          </w:p>
          <w:p w14:paraId="6E130C3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BC9B8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4BA208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Estudios de Política Criminal y Ciencias Penales A.C. CEPOLCRIM. Y el Secretariado Ejecutivo del Consejo Consultivo Estatal de Seguridad Pública.</w:t>
            </w:r>
          </w:p>
          <w:p w14:paraId="637F18D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DE8A74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65367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13 de noviembre al 04 de diciembre de 2009.</w:t>
            </w:r>
          </w:p>
        </w:tc>
      </w:tr>
      <w:tr w:rsidR="002554D6" w:rsidRPr="009220DA" w14:paraId="4E02E4A0" w14:textId="77777777" w:rsidTr="008966BA">
        <w:trPr>
          <w:trHeight w:val="450"/>
          <w:jc w:val="center"/>
        </w:trPr>
        <w:tc>
          <w:tcPr>
            <w:tcW w:w="492" w:type="dxa"/>
          </w:tcPr>
          <w:p w14:paraId="1CEF2F73" w14:textId="77777777" w:rsidR="002554D6" w:rsidRPr="009220DA" w:rsidRDefault="002554D6" w:rsidP="00D63157">
            <w:pPr>
              <w:spacing w:after="0" w:line="240" w:lineRule="auto"/>
              <w:jc w:val="center"/>
              <w:rPr>
                <w:rFonts w:eastAsia="Times New Roman" w:cs="Arial"/>
                <w:sz w:val="18"/>
                <w:szCs w:val="18"/>
                <w:lang w:eastAsia="es-MX"/>
              </w:rPr>
            </w:pPr>
          </w:p>
          <w:p w14:paraId="1EFC12ED"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14</w:t>
            </w:r>
          </w:p>
        </w:tc>
        <w:tc>
          <w:tcPr>
            <w:tcW w:w="3828" w:type="dxa"/>
            <w:shd w:val="clear" w:color="auto" w:fill="FFFFFF"/>
          </w:tcPr>
          <w:p w14:paraId="476EDC8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0E579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Derecho Colectivo del Trabajo”</w:t>
            </w:r>
          </w:p>
          <w:p w14:paraId="5842C40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466EC4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8439D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Instituto de la Judicatura Federal – Escuela Judicial del Consejo de la Judicatura Federal de la SCJN.</w:t>
            </w:r>
          </w:p>
          <w:p w14:paraId="2AAAB35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1AF9F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7D110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 11, 18 y 25 de agosto de 2009.</w:t>
            </w:r>
          </w:p>
        </w:tc>
      </w:tr>
      <w:tr w:rsidR="002554D6" w:rsidRPr="009220DA" w14:paraId="721C6DD6" w14:textId="77777777" w:rsidTr="008966BA">
        <w:trPr>
          <w:trHeight w:val="450"/>
          <w:jc w:val="center"/>
        </w:trPr>
        <w:tc>
          <w:tcPr>
            <w:tcW w:w="492" w:type="dxa"/>
          </w:tcPr>
          <w:p w14:paraId="6009B90C" w14:textId="77777777" w:rsidR="002554D6" w:rsidRPr="009220DA" w:rsidRDefault="002554D6" w:rsidP="00D63157">
            <w:pPr>
              <w:spacing w:after="0" w:line="240" w:lineRule="auto"/>
              <w:jc w:val="center"/>
              <w:rPr>
                <w:rFonts w:eastAsia="Times New Roman" w:cs="Arial"/>
                <w:sz w:val="18"/>
                <w:szCs w:val="18"/>
                <w:lang w:eastAsia="es-MX"/>
              </w:rPr>
            </w:pPr>
          </w:p>
          <w:p w14:paraId="700CE2EA"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13</w:t>
            </w:r>
          </w:p>
        </w:tc>
        <w:tc>
          <w:tcPr>
            <w:tcW w:w="3828" w:type="dxa"/>
            <w:shd w:val="clear" w:color="auto" w:fill="FFFFFF"/>
          </w:tcPr>
          <w:p w14:paraId="396A17E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622E9B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en Justicia Constitucional y Actualización Jurisprudencial”</w:t>
            </w:r>
          </w:p>
          <w:p w14:paraId="746D805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7E1D9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5792D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20A9E76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1E25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C902D0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06 de marzo al 29 de agosto de 2009.</w:t>
            </w:r>
          </w:p>
        </w:tc>
      </w:tr>
      <w:tr w:rsidR="002554D6" w:rsidRPr="009220DA" w14:paraId="5727921D" w14:textId="77777777" w:rsidTr="008966BA">
        <w:trPr>
          <w:trHeight w:val="359"/>
          <w:jc w:val="center"/>
        </w:trPr>
        <w:tc>
          <w:tcPr>
            <w:tcW w:w="492" w:type="dxa"/>
          </w:tcPr>
          <w:p w14:paraId="47AE942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F76FEF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w:t>
            </w:r>
          </w:p>
        </w:tc>
        <w:tc>
          <w:tcPr>
            <w:tcW w:w="3828" w:type="dxa"/>
            <w:shd w:val="clear" w:color="auto" w:fill="FFFFFF"/>
          </w:tcPr>
          <w:p w14:paraId="63208FF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40CE9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Conferencia magistral sobre “Justicia Constitucional Local”</w:t>
            </w:r>
          </w:p>
        </w:tc>
        <w:tc>
          <w:tcPr>
            <w:tcW w:w="3330" w:type="dxa"/>
          </w:tcPr>
          <w:p w14:paraId="1841CC4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4752D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5E426DD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57C48C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01410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03 de septiembre de 2009.</w:t>
            </w:r>
          </w:p>
        </w:tc>
      </w:tr>
      <w:tr w:rsidR="002554D6" w:rsidRPr="009220DA" w14:paraId="332778BB" w14:textId="77777777" w:rsidTr="008966BA">
        <w:trPr>
          <w:trHeight w:val="359"/>
          <w:jc w:val="center"/>
        </w:trPr>
        <w:tc>
          <w:tcPr>
            <w:tcW w:w="492" w:type="dxa"/>
          </w:tcPr>
          <w:p w14:paraId="241D38C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1806C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w:t>
            </w:r>
          </w:p>
        </w:tc>
        <w:tc>
          <w:tcPr>
            <w:tcW w:w="3828" w:type="dxa"/>
            <w:shd w:val="clear" w:color="auto" w:fill="FFFFFF"/>
          </w:tcPr>
          <w:p w14:paraId="04C7F98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6BB5FB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actuarios en su modalidad virtual.</w:t>
            </w:r>
          </w:p>
        </w:tc>
        <w:tc>
          <w:tcPr>
            <w:tcW w:w="3330" w:type="dxa"/>
          </w:tcPr>
          <w:p w14:paraId="5D54D75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AD6CE6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Escuela Judicial del Consejo de la Judicatura Federal.</w:t>
            </w:r>
          </w:p>
          <w:p w14:paraId="3DB7E63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30754F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53A68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septiembre al 11 de noviembre de 2008.</w:t>
            </w:r>
          </w:p>
        </w:tc>
      </w:tr>
      <w:tr w:rsidR="002554D6" w:rsidRPr="009220DA" w14:paraId="113B2FC2" w14:textId="77777777" w:rsidTr="008966BA">
        <w:trPr>
          <w:trHeight w:val="359"/>
          <w:jc w:val="center"/>
        </w:trPr>
        <w:tc>
          <w:tcPr>
            <w:tcW w:w="492" w:type="dxa"/>
          </w:tcPr>
          <w:p w14:paraId="0C4F7D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9E6DF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w:t>
            </w:r>
          </w:p>
        </w:tc>
        <w:tc>
          <w:tcPr>
            <w:tcW w:w="3828" w:type="dxa"/>
            <w:shd w:val="clear" w:color="auto" w:fill="FFFFFF"/>
          </w:tcPr>
          <w:p w14:paraId="38EEB05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F0F3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Derecho Laboral”</w:t>
            </w:r>
          </w:p>
          <w:p w14:paraId="31AABD9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E38ADA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6A273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06707E6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4AEA3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AB9493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al 31 de octubre de 2008.</w:t>
            </w:r>
          </w:p>
        </w:tc>
      </w:tr>
      <w:tr w:rsidR="002554D6" w:rsidRPr="009220DA" w14:paraId="0B1BC7DE" w14:textId="77777777" w:rsidTr="008966BA">
        <w:trPr>
          <w:trHeight w:val="359"/>
          <w:jc w:val="center"/>
        </w:trPr>
        <w:tc>
          <w:tcPr>
            <w:tcW w:w="492" w:type="dxa"/>
          </w:tcPr>
          <w:p w14:paraId="26A3D85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AFDB5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w:t>
            </w:r>
          </w:p>
        </w:tc>
        <w:tc>
          <w:tcPr>
            <w:tcW w:w="3828" w:type="dxa"/>
            <w:shd w:val="clear" w:color="auto" w:fill="FFFFFF"/>
          </w:tcPr>
          <w:p w14:paraId="537EB95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F9896D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sobre menores infractores”</w:t>
            </w:r>
          </w:p>
          <w:p w14:paraId="5BDEBED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B4B518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83C70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5177B56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8772A6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EA2802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agosto al 06 de septiembre de 2008.</w:t>
            </w:r>
          </w:p>
        </w:tc>
      </w:tr>
      <w:tr w:rsidR="002554D6" w:rsidRPr="009220DA" w14:paraId="71AEC483" w14:textId="77777777" w:rsidTr="008966BA">
        <w:trPr>
          <w:trHeight w:val="359"/>
          <w:jc w:val="center"/>
        </w:trPr>
        <w:tc>
          <w:tcPr>
            <w:tcW w:w="492" w:type="dxa"/>
          </w:tcPr>
          <w:p w14:paraId="43CF45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B38FC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w:t>
            </w:r>
          </w:p>
        </w:tc>
        <w:tc>
          <w:tcPr>
            <w:tcW w:w="3828" w:type="dxa"/>
            <w:shd w:val="clear" w:color="auto" w:fill="FFFFFF"/>
          </w:tcPr>
          <w:p w14:paraId="609F5B2C" w14:textId="77777777" w:rsidR="002554D6" w:rsidRDefault="002554D6" w:rsidP="00D63157">
            <w:pPr>
              <w:spacing w:after="0" w:line="240" w:lineRule="auto"/>
              <w:jc w:val="center"/>
              <w:rPr>
                <w:rFonts w:eastAsia="Times New Roman" w:cs="Arial"/>
                <w:color w:val="000000"/>
                <w:sz w:val="18"/>
                <w:szCs w:val="18"/>
                <w:lang w:eastAsia="es-MX"/>
              </w:rPr>
            </w:pPr>
          </w:p>
          <w:p w14:paraId="5C79825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de Actualización: “Aplicación de la Teoría del Delito después de la Reforma Constitucional de 2008”</w:t>
            </w:r>
          </w:p>
        </w:tc>
        <w:tc>
          <w:tcPr>
            <w:tcW w:w="3330" w:type="dxa"/>
          </w:tcPr>
          <w:p w14:paraId="3C8984BE" w14:textId="77777777" w:rsidR="002554D6" w:rsidRDefault="002554D6" w:rsidP="00D63157">
            <w:pPr>
              <w:spacing w:after="0" w:line="240" w:lineRule="auto"/>
              <w:jc w:val="center"/>
              <w:rPr>
                <w:rFonts w:eastAsia="Times New Roman" w:cs="Arial"/>
                <w:color w:val="000000"/>
                <w:sz w:val="18"/>
                <w:szCs w:val="18"/>
                <w:lang w:eastAsia="es-MX"/>
              </w:rPr>
            </w:pPr>
          </w:p>
          <w:p w14:paraId="02B637A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Comisión de Gobierno Interno y Administración.</w:t>
            </w:r>
          </w:p>
          <w:p w14:paraId="2381D83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7506197" w14:textId="77777777" w:rsidR="002554D6" w:rsidRDefault="002554D6" w:rsidP="00D63157">
            <w:pPr>
              <w:spacing w:after="0" w:line="240" w:lineRule="auto"/>
              <w:jc w:val="center"/>
              <w:rPr>
                <w:rFonts w:eastAsia="Times New Roman" w:cs="Arial"/>
                <w:color w:val="000000"/>
                <w:sz w:val="18"/>
                <w:szCs w:val="18"/>
                <w:lang w:eastAsia="es-MX"/>
              </w:rPr>
            </w:pPr>
          </w:p>
          <w:p w14:paraId="71BCC3C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septiembre al 08 de octubre de 2008.</w:t>
            </w:r>
          </w:p>
        </w:tc>
      </w:tr>
      <w:tr w:rsidR="002554D6" w:rsidRPr="009220DA" w14:paraId="621FD2B6" w14:textId="77777777" w:rsidTr="008966BA">
        <w:trPr>
          <w:trHeight w:val="359"/>
          <w:jc w:val="center"/>
        </w:trPr>
        <w:tc>
          <w:tcPr>
            <w:tcW w:w="492" w:type="dxa"/>
          </w:tcPr>
          <w:p w14:paraId="58B5CA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w:t>
            </w:r>
          </w:p>
        </w:tc>
        <w:tc>
          <w:tcPr>
            <w:tcW w:w="3828" w:type="dxa"/>
            <w:shd w:val="clear" w:color="auto" w:fill="FFFFFF"/>
          </w:tcPr>
          <w:p w14:paraId="511732A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FFA13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Ética Judicial”</w:t>
            </w:r>
          </w:p>
          <w:p w14:paraId="46D78AD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5F5991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FE1EE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34F47C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24CB8A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45453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Octubre de 2007.</w:t>
            </w:r>
          </w:p>
        </w:tc>
      </w:tr>
      <w:tr w:rsidR="002554D6" w:rsidRPr="009220DA" w14:paraId="590C19BB" w14:textId="77777777" w:rsidTr="008966BA">
        <w:trPr>
          <w:trHeight w:val="359"/>
          <w:jc w:val="center"/>
        </w:trPr>
        <w:tc>
          <w:tcPr>
            <w:tcW w:w="492" w:type="dxa"/>
          </w:tcPr>
          <w:p w14:paraId="79E377E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7B559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w:t>
            </w:r>
          </w:p>
        </w:tc>
        <w:tc>
          <w:tcPr>
            <w:tcW w:w="3828" w:type="dxa"/>
            <w:shd w:val="clear" w:color="auto" w:fill="FFFFFF"/>
          </w:tcPr>
          <w:p w14:paraId="64908EE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C6FB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Temas de Actualidad o charlas de sobremesa en torno a temas jurisdiccionales: “El recurso de apelación en materia penal”.</w:t>
            </w:r>
          </w:p>
        </w:tc>
        <w:tc>
          <w:tcPr>
            <w:tcW w:w="3330" w:type="dxa"/>
          </w:tcPr>
          <w:p w14:paraId="249BDD5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87956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0E7C0DE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82E1D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2315E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Octubre de 2007.</w:t>
            </w:r>
          </w:p>
        </w:tc>
      </w:tr>
      <w:tr w:rsidR="002554D6" w:rsidRPr="009220DA" w14:paraId="3CABEE76" w14:textId="77777777" w:rsidTr="008966BA">
        <w:trPr>
          <w:trHeight w:val="359"/>
          <w:jc w:val="center"/>
        </w:trPr>
        <w:tc>
          <w:tcPr>
            <w:tcW w:w="492" w:type="dxa"/>
          </w:tcPr>
          <w:p w14:paraId="4043FA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EC97C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w:t>
            </w:r>
          </w:p>
          <w:p w14:paraId="31875A0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828" w:type="dxa"/>
            <w:shd w:val="clear" w:color="auto" w:fill="FFFFFF"/>
          </w:tcPr>
          <w:p w14:paraId="309582E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CABE6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Temas de Actualidad o charlas de sobremesa en torno a temas jurisdiccionales: “La sentencia contencioso-administrativa”</w:t>
            </w:r>
          </w:p>
        </w:tc>
        <w:tc>
          <w:tcPr>
            <w:tcW w:w="3330" w:type="dxa"/>
          </w:tcPr>
          <w:p w14:paraId="66F6D53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5DDB5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79B3B1C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DB8FD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CE51D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Agosto de 2007.</w:t>
            </w:r>
          </w:p>
        </w:tc>
      </w:tr>
      <w:tr w:rsidR="002554D6" w:rsidRPr="009220DA" w14:paraId="57A95A1E" w14:textId="77777777" w:rsidTr="008966BA">
        <w:trPr>
          <w:trHeight w:val="359"/>
          <w:jc w:val="center"/>
        </w:trPr>
        <w:tc>
          <w:tcPr>
            <w:tcW w:w="492" w:type="dxa"/>
          </w:tcPr>
          <w:p w14:paraId="2AE7F3D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F826A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w:t>
            </w:r>
          </w:p>
        </w:tc>
        <w:tc>
          <w:tcPr>
            <w:tcW w:w="3828" w:type="dxa"/>
            <w:shd w:val="clear" w:color="auto" w:fill="FFFFFF"/>
          </w:tcPr>
          <w:p w14:paraId="69302FD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8A82FB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“3er Congreso Nacional de Amparo”</w:t>
            </w:r>
          </w:p>
        </w:tc>
        <w:tc>
          <w:tcPr>
            <w:tcW w:w="3330" w:type="dxa"/>
          </w:tcPr>
          <w:p w14:paraId="673C16F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49C92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Nacional de Estudios Jurídicos, Políticos y Sociales de México A.C, COECYT.</w:t>
            </w:r>
          </w:p>
          <w:p w14:paraId="34B6218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A30FB6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29839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 al 12 de marzo de 2005.</w:t>
            </w:r>
          </w:p>
        </w:tc>
      </w:tr>
      <w:tr w:rsidR="002554D6" w:rsidRPr="009220DA" w14:paraId="5676B1CC" w14:textId="77777777" w:rsidTr="008966BA">
        <w:trPr>
          <w:trHeight w:val="359"/>
          <w:jc w:val="center"/>
        </w:trPr>
        <w:tc>
          <w:tcPr>
            <w:tcW w:w="492" w:type="dxa"/>
          </w:tcPr>
          <w:p w14:paraId="16F3283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59738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w:t>
            </w:r>
          </w:p>
        </w:tc>
        <w:tc>
          <w:tcPr>
            <w:tcW w:w="3828" w:type="dxa"/>
            <w:shd w:val="clear" w:color="auto" w:fill="FFFFFF"/>
          </w:tcPr>
          <w:p w14:paraId="47B1134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F3E38F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“Curso Taller de </w:t>
            </w:r>
            <w:proofErr w:type="gramStart"/>
            <w:r w:rsidRPr="009220DA">
              <w:rPr>
                <w:rFonts w:eastAsia="Times New Roman" w:cs="Arial"/>
                <w:color w:val="000000"/>
                <w:sz w:val="18"/>
                <w:szCs w:val="18"/>
                <w:lang w:eastAsia="es-MX"/>
              </w:rPr>
              <w:t>Italiano</w:t>
            </w:r>
            <w:proofErr w:type="gramEnd"/>
            <w:r w:rsidRPr="009220DA">
              <w:rPr>
                <w:rFonts w:eastAsia="Times New Roman" w:cs="Arial"/>
                <w:color w:val="000000"/>
                <w:sz w:val="18"/>
                <w:szCs w:val="18"/>
                <w:lang w:eastAsia="es-MX"/>
              </w:rPr>
              <w:t>”</w:t>
            </w:r>
          </w:p>
          <w:p w14:paraId="411CBE0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6B2683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554A1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Departamento de Derecho y Ciencias Políticas de la Universidad Autónoma de Tlaxcala.</w:t>
            </w:r>
          </w:p>
        </w:tc>
        <w:tc>
          <w:tcPr>
            <w:tcW w:w="1706" w:type="dxa"/>
          </w:tcPr>
          <w:p w14:paraId="1AC0D8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45C3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Noviembre de 2002.</w:t>
            </w:r>
          </w:p>
        </w:tc>
      </w:tr>
      <w:tr w:rsidR="002554D6" w:rsidRPr="009220DA" w14:paraId="6B873434" w14:textId="77777777" w:rsidTr="008966BA">
        <w:trPr>
          <w:trHeight w:val="359"/>
          <w:jc w:val="center"/>
        </w:trPr>
        <w:tc>
          <w:tcPr>
            <w:tcW w:w="492" w:type="dxa"/>
          </w:tcPr>
          <w:p w14:paraId="228FBC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4C8D3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w:t>
            </w:r>
          </w:p>
        </w:tc>
        <w:tc>
          <w:tcPr>
            <w:tcW w:w="3828" w:type="dxa"/>
            <w:shd w:val="clear" w:color="auto" w:fill="FFFFFF"/>
          </w:tcPr>
          <w:p w14:paraId="36D2ACF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42FAF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vespertino de Ingles 2.</w:t>
            </w:r>
          </w:p>
        </w:tc>
        <w:tc>
          <w:tcPr>
            <w:tcW w:w="3330" w:type="dxa"/>
          </w:tcPr>
          <w:p w14:paraId="63A2B12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72A2F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Departamento de Filosofía y Letras, de la Universidad Autónoma de Tlaxcala.</w:t>
            </w:r>
          </w:p>
          <w:p w14:paraId="0FE3E03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41D4DB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3B0DA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Del 01 al 26 de Julio de 2002.</w:t>
            </w:r>
          </w:p>
        </w:tc>
      </w:tr>
      <w:tr w:rsidR="002554D6" w:rsidRPr="009220DA" w14:paraId="3A02C73C" w14:textId="77777777" w:rsidTr="008966BA">
        <w:trPr>
          <w:trHeight w:val="359"/>
          <w:jc w:val="center"/>
        </w:trPr>
        <w:tc>
          <w:tcPr>
            <w:tcW w:w="492" w:type="dxa"/>
          </w:tcPr>
          <w:p w14:paraId="3CEA90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BFD1C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w:t>
            </w:r>
          </w:p>
        </w:tc>
        <w:tc>
          <w:tcPr>
            <w:tcW w:w="3828" w:type="dxa"/>
            <w:shd w:val="clear" w:color="auto" w:fill="FFFFFF"/>
          </w:tcPr>
          <w:p w14:paraId="12DF390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9A84F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 Conrado Delgado Teloxa.</w:t>
            </w:r>
          </w:p>
          <w:p w14:paraId="7AEB30D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Mtro. René Elizalde Salazar.</w:t>
            </w:r>
          </w:p>
          <w:p w14:paraId="2BBDD51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“Transición Política de México: Proceso Electoral en Tlaxcala 2001.”</w:t>
            </w:r>
          </w:p>
          <w:p w14:paraId="2CA5A31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96F406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C06004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Colegio Nacional de Ciencias Políticas y Administración Pública A.C. y Colegio de Sociólogos de Tlaxcala A.C.</w:t>
            </w:r>
          </w:p>
        </w:tc>
        <w:tc>
          <w:tcPr>
            <w:tcW w:w="1706" w:type="dxa"/>
          </w:tcPr>
          <w:p w14:paraId="3D45E7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BDEB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25 de </w:t>
            </w:r>
            <w:proofErr w:type="gramStart"/>
            <w:r w:rsidRPr="009220DA">
              <w:rPr>
                <w:rFonts w:eastAsia="Times New Roman" w:cs="Arial"/>
                <w:color w:val="000000"/>
                <w:sz w:val="18"/>
                <w:szCs w:val="18"/>
                <w:lang w:eastAsia="es-MX"/>
              </w:rPr>
              <w:t>Mayo</w:t>
            </w:r>
            <w:proofErr w:type="gramEnd"/>
            <w:r w:rsidRPr="009220DA">
              <w:rPr>
                <w:rFonts w:eastAsia="Times New Roman" w:cs="Arial"/>
                <w:color w:val="000000"/>
                <w:sz w:val="18"/>
                <w:szCs w:val="18"/>
                <w:lang w:eastAsia="es-MX"/>
              </w:rPr>
              <w:t xml:space="preserve"> de 2001.</w:t>
            </w:r>
          </w:p>
        </w:tc>
      </w:tr>
    </w:tbl>
    <w:p w14:paraId="17A20D0F" w14:textId="77777777" w:rsidR="001E0A4B" w:rsidRDefault="001E0A4B" w:rsidP="00082A66">
      <w:pPr>
        <w:spacing w:after="0" w:line="240" w:lineRule="auto"/>
        <w:rPr>
          <w:rFonts w:eastAsia="Times New Roman" w:cs="Arial"/>
          <w:b/>
          <w:color w:val="000000"/>
          <w:sz w:val="24"/>
          <w:szCs w:val="24"/>
          <w:lang w:eastAsia="es-MX"/>
        </w:rPr>
      </w:pPr>
    </w:p>
    <w:p w14:paraId="3EDBBE22" w14:textId="77777777" w:rsidR="00941CDA" w:rsidRDefault="00941CDA" w:rsidP="00082A66">
      <w:pPr>
        <w:spacing w:after="0"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2693"/>
        <w:gridCol w:w="2693"/>
        <w:gridCol w:w="2977"/>
      </w:tblGrid>
      <w:tr w:rsidR="00801536" w:rsidRPr="008966BA" w14:paraId="71E60662" w14:textId="77777777" w:rsidTr="008966BA">
        <w:trPr>
          <w:trHeight w:val="360"/>
        </w:trPr>
        <w:tc>
          <w:tcPr>
            <w:tcW w:w="9356" w:type="dxa"/>
            <w:gridSpan w:val="4"/>
            <w:shd w:val="clear" w:color="auto" w:fill="632423"/>
          </w:tcPr>
          <w:p w14:paraId="0F19F559" w14:textId="77777777" w:rsidR="00C045F4" w:rsidRPr="008966BA" w:rsidRDefault="00C045F4" w:rsidP="00C045F4">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V</w:t>
            </w:r>
            <w:r w:rsidR="00715A04" w:rsidRPr="008966BA">
              <w:rPr>
                <w:rFonts w:eastAsia="Times New Roman" w:cs="Arial"/>
                <w:b/>
                <w:color w:val="FFFFFF"/>
                <w:sz w:val="24"/>
                <w:szCs w:val="24"/>
                <w:lang w:eastAsia="es-MX"/>
              </w:rPr>
              <w:t>I</w:t>
            </w:r>
            <w:r w:rsidRPr="008966BA">
              <w:rPr>
                <w:rFonts w:eastAsia="Times New Roman" w:cs="Arial"/>
                <w:b/>
                <w:color w:val="FFFFFF"/>
                <w:sz w:val="24"/>
                <w:szCs w:val="24"/>
                <w:lang w:eastAsia="es-MX"/>
              </w:rPr>
              <w:t>.- Sanciones Administrativas Definitivas (dos ejercicios anteriores a la fecha):</w:t>
            </w:r>
          </w:p>
        </w:tc>
      </w:tr>
      <w:tr w:rsidR="00715A9C" w:rsidRPr="008966BA" w14:paraId="597BE2A3" w14:textId="77777777" w:rsidTr="008966BA">
        <w:trPr>
          <w:trHeight w:val="360"/>
        </w:trPr>
        <w:tc>
          <w:tcPr>
            <w:tcW w:w="993" w:type="dxa"/>
            <w:shd w:val="clear" w:color="auto" w:fill="632423"/>
          </w:tcPr>
          <w:p w14:paraId="208FE081"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p>
          <w:p w14:paraId="4AA474ED"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r w:rsidRPr="008966BA">
              <w:rPr>
                <w:rFonts w:eastAsia="Times New Roman" w:cs="Arial"/>
                <w:b/>
                <w:color w:val="FFFFFF"/>
                <w:sz w:val="24"/>
                <w:szCs w:val="24"/>
                <w:lang w:eastAsia="es-MX"/>
              </w:rPr>
              <w:t>Si</w:t>
            </w:r>
          </w:p>
        </w:tc>
        <w:tc>
          <w:tcPr>
            <w:tcW w:w="2693" w:type="dxa"/>
            <w:shd w:val="clear" w:color="auto" w:fill="632423"/>
          </w:tcPr>
          <w:p w14:paraId="22268D8D"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p>
          <w:p w14:paraId="3C1131D0"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r w:rsidRPr="008966BA">
              <w:rPr>
                <w:rFonts w:eastAsia="Times New Roman" w:cs="Arial"/>
                <w:b/>
                <w:color w:val="FFFFFF"/>
                <w:sz w:val="24"/>
                <w:szCs w:val="24"/>
                <w:lang w:eastAsia="es-MX"/>
              </w:rPr>
              <w:t>No</w:t>
            </w:r>
          </w:p>
        </w:tc>
        <w:tc>
          <w:tcPr>
            <w:tcW w:w="2693" w:type="dxa"/>
            <w:shd w:val="clear" w:color="auto" w:fill="632423"/>
          </w:tcPr>
          <w:p w14:paraId="7AB0DF5C"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p>
          <w:p w14:paraId="6E75D4B7"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r w:rsidRPr="008966BA">
              <w:rPr>
                <w:rFonts w:eastAsia="Times New Roman" w:cs="Arial"/>
                <w:b/>
                <w:color w:val="FFFFFF"/>
                <w:sz w:val="24"/>
                <w:szCs w:val="24"/>
                <w:lang w:eastAsia="es-MX"/>
              </w:rPr>
              <w:t>Ejercicio</w:t>
            </w:r>
          </w:p>
        </w:tc>
        <w:tc>
          <w:tcPr>
            <w:tcW w:w="2977" w:type="dxa"/>
            <w:shd w:val="clear" w:color="auto" w:fill="632423"/>
          </w:tcPr>
          <w:p w14:paraId="396E59E8" w14:textId="77777777" w:rsidR="00715A9C" w:rsidRPr="008966BA" w:rsidRDefault="00DA5D7E" w:rsidP="00715A9C">
            <w:pPr>
              <w:spacing w:before="100" w:beforeAutospacing="1" w:after="100" w:afterAutospacing="1" w:line="240" w:lineRule="auto"/>
              <w:jc w:val="both"/>
              <w:rPr>
                <w:rFonts w:eastAsia="Times New Roman" w:cs="Arial"/>
                <w:b/>
                <w:color w:val="FFFFFF"/>
                <w:sz w:val="16"/>
                <w:szCs w:val="16"/>
                <w:lang w:eastAsia="es-MX"/>
              </w:rPr>
            </w:pPr>
            <w:r w:rsidRPr="008966BA">
              <w:rPr>
                <w:rFonts w:eastAsia="Times New Roman" w:cs="Arial"/>
                <w:b/>
                <w:color w:val="FFFFFF"/>
                <w:sz w:val="16"/>
                <w:szCs w:val="16"/>
                <w:lang w:eastAsia="es-MX"/>
              </w:rPr>
              <w:t>Nota: Las sanciones definitivas</w:t>
            </w:r>
            <w:r w:rsidR="00715A9C" w:rsidRPr="008966BA">
              <w:rPr>
                <w:rFonts w:eastAsia="Times New Roman" w:cs="Arial"/>
                <w:b/>
                <w:color w:val="FFFFFF"/>
                <w:sz w:val="16"/>
                <w:szCs w:val="16"/>
                <w:lang w:eastAsia="es-MX"/>
              </w:rPr>
              <w:t xml:space="preserve"> se encuentran especificadas en la </w:t>
            </w:r>
            <w:proofErr w:type="gramStart"/>
            <w:r w:rsidR="00715A9C" w:rsidRPr="008966BA">
              <w:rPr>
                <w:rFonts w:eastAsia="Times New Roman" w:cs="Arial"/>
                <w:b/>
                <w:color w:val="FFFFFF"/>
                <w:sz w:val="16"/>
                <w:szCs w:val="16"/>
                <w:lang w:eastAsia="es-MX"/>
              </w:rPr>
              <w:t>fracción  XVIII</w:t>
            </w:r>
            <w:proofErr w:type="gramEnd"/>
            <w:r w:rsidR="00715A9C" w:rsidRPr="008966BA">
              <w:rPr>
                <w:rFonts w:eastAsia="Times New Roman" w:cs="Arial"/>
                <w:b/>
                <w:color w:val="FFFFFF"/>
                <w:sz w:val="16"/>
                <w:szCs w:val="16"/>
                <w:lang w:eastAsia="es-MX"/>
              </w:rPr>
              <w:t xml:space="preserve"> del artículo 63 de la Ley de Transparencia y Acceso a la Información Pública del Estado, publicadas en el sitio web oficial </w:t>
            </w:r>
            <w:r w:rsidRPr="008966BA">
              <w:rPr>
                <w:rFonts w:eastAsia="Times New Roman" w:cs="Arial"/>
                <w:b/>
                <w:color w:val="FFFFFF"/>
                <w:sz w:val="16"/>
                <w:szCs w:val="16"/>
                <w:lang w:eastAsia="es-MX"/>
              </w:rPr>
              <w:t>del Poder Judicial, en la sección de Transparencia.</w:t>
            </w:r>
          </w:p>
        </w:tc>
      </w:tr>
      <w:tr w:rsidR="00715A9C" w:rsidRPr="008966BA" w14:paraId="238F1981" w14:textId="77777777" w:rsidTr="00C8157D">
        <w:trPr>
          <w:trHeight w:val="375"/>
        </w:trPr>
        <w:tc>
          <w:tcPr>
            <w:tcW w:w="993" w:type="dxa"/>
          </w:tcPr>
          <w:p w14:paraId="00B25A64" w14:textId="77777777" w:rsidR="00CC2A5B"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55425344"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6C814699"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977" w:type="dxa"/>
          </w:tcPr>
          <w:p w14:paraId="367E3A4B"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r>
      <w:tr w:rsidR="00715A9C" w:rsidRPr="008966BA" w14:paraId="1AEEC9D6" w14:textId="77777777" w:rsidTr="00C8157D">
        <w:trPr>
          <w:trHeight w:val="315"/>
        </w:trPr>
        <w:tc>
          <w:tcPr>
            <w:tcW w:w="993" w:type="dxa"/>
          </w:tcPr>
          <w:p w14:paraId="43D21D90"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6EC503E3"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17330EDB"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977" w:type="dxa"/>
          </w:tcPr>
          <w:p w14:paraId="1CCDB6E9"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r>
      <w:tr w:rsidR="00715A9C" w:rsidRPr="008966BA" w14:paraId="1BB2B596" w14:textId="77777777" w:rsidTr="00C8157D">
        <w:trPr>
          <w:trHeight w:val="390"/>
        </w:trPr>
        <w:tc>
          <w:tcPr>
            <w:tcW w:w="993" w:type="dxa"/>
          </w:tcPr>
          <w:p w14:paraId="55C1CB44"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069FD635"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3CE97550"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977" w:type="dxa"/>
          </w:tcPr>
          <w:p w14:paraId="63465188"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r>
    </w:tbl>
    <w:p w14:paraId="31ECF38A" w14:textId="77777777" w:rsidR="00C045F4" w:rsidRPr="008966BA" w:rsidRDefault="00CC2A5B" w:rsidP="00082A66">
      <w:pPr>
        <w:spacing w:after="0"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w:t>
      </w: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8363"/>
      </w:tblGrid>
      <w:tr w:rsidR="00801536" w:rsidRPr="008966BA" w14:paraId="5F1880EC" w14:textId="77777777" w:rsidTr="008966BA">
        <w:trPr>
          <w:trHeight w:val="360"/>
        </w:trPr>
        <w:tc>
          <w:tcPr>
            <w:tcW w:w="9356" w:type="dxa"/>
            <w:gridSpan w:val="2"/>
            <w:tcBorders>
              <w:bottom w:val="single" w:sz="4" w:space="0" w:color="auto"/>
            </w:tcBorders>
            <w:shd w:val="clear" w:color="auto" w:fill="632423"/>
          </w:tcPr>
          <w:p w14:paraId="6A47C9E0" w14:textId="77777777" w:rsidR="00C045F4" w:rsidRPr="008966BA" w:rsidRDefault="00C045F4" w:rsidP="00C045F4">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VI</w:t>
            </w:r>
            <w:r w:rsidR="00715A04" w:rsidRPr="008966BA">
              <w:rPr>
                <w:rFonts w:eastAsia="Times New Roman" w:cs="Arial"/>
                <w:b/>
                <w:color w:val="FFFFFF"/>
                <w:sz w:val="24"/>
                <w:szCs w:val="24"/>
                <w:lang w:eastAsia="es-MX"/>
              </w:rPr>
              <w:t>I</w:t>
            </w:r>
            <w:r w:rsidRPr="008966BA">
              <w:rPr>
                <w:rFonts w:eastAsia="Times New Roman" w:cs="Arial"/>
                <w:b/>
                <w:color w:val="FFFFFF"/>
                <w:sz w:val="24"/>
                <w:szCs w:val="24"/>
                <w:lang w:eastAsia="es-MX"/>
              </w:rPr>
              <w:t>.- Fecha de actualización de la información proporcionada:</w:t>
            </w:r>
          </w:p>
        </w:tc>
      </w:tr>
      <w:tr w:rsidR="00715A9C" w:rsidRPr="008966BA" w14:paraId="3A2141E4" w14:textId="77777777" w:rsidTr="00C8157D">
        <w:trPr>
          <w:trHeight w:val="315"/>
        </w:trPr>
        <w:tc>
          <w:tcPr>
            <w:tcW w:w="993" w:type="dxa"/>
            <w:tcBorders>
              <w:bottom w:val="nil"/>
              <w:right w:val="nil"/>
            </w:tcBorders>
          </w:tcPr>
          <w:p w14:paraId="4A16C2D0" w14:textId="77777777" w:rsidR="002B5F61" w:rsidRPr="008966BA" w:rsidRDefault="002B5F61" w:rsidP="002B5F61">
            <w:pPr>
              <w:spacing w:before="100" w:beforeAutospacing="1" w:after="100" w:afterAutospacing="1" w:line="240" w:lineRule="auto"/>
              <w:jc w:val="center"/>
              <w:rPr>
                <w:rFonts w:eastAsia="Times New Roman" w:cs="Arial"/>
                <w:b/>
                <w:sz w:val="24"/>
                <w:szCs w:val="24"/>
                <w:lang w:eastAsia="es-MX"/>
              </w:rPr>
            </w:pPr>
          </w:p>
        </w:tc>
        <w:tc>
          <w:tcPr>
            <w:tcW w:w="8363" w:type="dxa"/>
            <w:vMerge w:val="restart"/>
            <w:tcBorders>
              <w:left w:val="nil"/>
            </w:tcBorders>
          </w:tcPr>
          <w:p w14:paraId="663C80AC" w14:textId="602E131C" w:rsidR="002B5F61" w:rsidRPr="008966BA" w:rsidRDefault="00AD1080" w:rsidP="00D63157">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 xml:space="preserve">Santa </w:t>
            </w:r>
            <w:r w:rsidR="00715A9C" w:rsidRPr="008966BA">
              <w:rPr>
                <w:rFonts w:eastAsia="Times New Roman" w:cs="Arial"/>
                <w:b/>
                <w:sz w:val="24"/>
                <w:szCs w:val="24"/>
                <w:lang w:eastAsia="es-MX"/>
              </w:rPr>
              <w:t>Anita Huiloac, Apizaco, Tlaxcala</w:t>
            </w:r>
            <w:r w:rsidR="00DA5D7E" w:rsidRPr="008966BA">
              <w:rPr>
                <w:rFonts w:eastAsia="Times New Roman" w:cs="Arial"/>
                <w:b/>
                <w:sz w:val="24"/>
                <w:szCs w:val="24"/>
                <w:lang w:eastAsia="es-MX"/>
              </w:rPr>
              <w:t>,</w:t>
            </w:r>
            <w:r w:rsidR="00715A9C" w:rsidRPr="008966BA">
              <w:rPr>
                <w:rFonts w:eastAsia="Times New Roman" w:cs="Arial"/>
                <w:b/>
                <w:sz w:val="24"/>
                <w:szCs w:val="24"/>
                <w:lang w:eastAsia="es-MX"/>
              </w:rPr>
              <w:t xml:space="preserve"> a </w:t>
            </w:r>
            <w:r w:rsidR="00D63157">
              <w:rPr>
                <w:rFonts w:eastAsia="Times New Roman" w:cs="Arial"/>
                <w:b/>
                <w:sz w:val="24"/>
                <w:szCs w:val="24"/>
                <w:lang w:eastAsia="es-MX"/>
              </w:rPr>
              <w:t xml:space="preserve">03 de </w:t>
            </w:r>
            <w:r w:rsidR="00156834">
              <w:rPr>
                <w:rFonts w:eastAsia="Times New Roman" w:cs="Arial"/>
                <w:b/>
                <w:sz w:val="24"/>
                <w:szCs w:val="24"/>
                <w:lang w:eastAsia="es-MX"/>
              </w:rPr>
              <w:t>octubre</w:t>
            </w:r>
            <w:r w:rsidR="00D63157">
              <w:rPr>
                <w:rFonts w:eastAsia="Times New Roman" w:cs="Arial"/>
                <w:b/>
                <w:sz w:val="24"/>
                <w:szCs w:val="24"/>
                <w:lang w:eastAsia="es-MX"/>
              </w:rPr>
              <w:t xml:space="preserve"> </w:t>
            </w:r>
            <w:r w:rsidR="00252FC3">
              <w:rPr>
                <w:rFonts w:eastAsia="Times New Roman" w:cs="Arial"/>
                <w:b/>
                <w:sz w:val="24"/>
                <w:szCs w:val="24"/>
                <w:lang w:eastAsia="es-MX"/>
              </w:rPr>
              <w:t>de 202</w:t>
            </w:r>
            <w:r w:rsidR="00430509">
              <w:rPr>
                <w:rFonts w:eastAsia="Times New Roman" w:cs="Arial"/>
                <w:b/>
                <w:sz w:val="24"/>
                <w:szCs w:val="24"/>
                <w:lang w:eastAsia="es-MX"/>
              </w:rPr>
              <w:t>5</w:t>
            </w:r>
          </w:p>
        </w:tc>
      </w:tr>
      <w:tr w:rsidR="00715A9C" w:rsidRPr="008966BA" w14:paraId="28091010" w14:textId="77777777" w:rsidTr="00C8157D">
        <w:trPr>
          <w:trHeight w:val="390"/>
        </w:trPr>
        <w:tc>
          <w:tcPr>
            <w:tcW w:w="993" w:type="dxa"/>
            <w:tcBorders>
              <w:top w:val="nil"/>
              <w:right w:val="nil"/>
            </w:tcBorders>
          </w:tcPr>
          <w:p w14:paraId="28E9A7E3" w14:textId="77777777" w:rsidR="002B5F61" w:rsidRPr="008966BA" w:rsidRDefault="002B5F61" w:rsidP="00C8157D">
            <w:pPr>
              <w:spacing w:before="100" w:beforeAutospacing="1" w:after="100" w:afterAutospacing="1" w:line="240" w:lineRule="auto"/>
              <w:rPr>
                <w:rFonts w:eastAsia="Times New Roman" w:cs="Arial"/>
                <w:b/>
                <w:sz w:val="24"/>
                <w:szCs w:val="24"/>
                <w:lang w:eastAsia="es-MX"/>
              </w:rPr>
            </w:pPr>
          </w:p>
        </w:tc>
        <w:tc>
          <w:tcPr>
            <w:tcW w:w="8363" w:type="dxa"/>
            <w:vMerge/>
            <w:tcBorders>
              <w:left w:val="nil"/>
            </w:tcBorders>
          </w:tcPr>
          <w:p w14:paraId="26DA8410" w14:textId="77777777" w:rsidR="002B5F61" w:rsidRPr="008966BA" w:rsidRDefault="002B5F61" w:rsidP="00C8157D">
            <w:pPr>
              <w:spacing w:before="100" w:beforeAutospacing="1" w:after="100" w:afterAutospacing="1" w:line="240" w:lineRule="auto"/>
              <w:rPr>
                <w:rFonts w:eastAsia="Times New Roman" w:cs="Arial"/>
                <w:b/>
                <w:sz w:val="24"/>
                <w:szCs w:val="24"/>
                <w:lang w:eastAsia="es-MX"/>
              </w:rPr>
            </w:pPr>
          </w:p>
        </w:tc>
      </w:tr>
    </w:tbl>
    <w:p w14:paraId="7EB9FCC4" w14:textId="77777777" w:rsidR="00A51CBC" w:rsidRPr="00A51CBC" w:rsidRDefault="00A51CBC" w:rsidP="00565823">
      <w:pPr>
        <w:spacing w:before="100" w:beforeAutospacing="1" w:after="100" w:afterAutospacing="1" w:line="240" w:lineRule="auto"/>
        <w:rPr>
          <w:rFonts w:eastAsia="Times New Roman" w:cs="Arial"/>
          <w:b/>
          <w:color w:val="000000"/>
          <w:sz w:val="24"/>
          <w:szCs w:val="24"/>
          <w:lang w:eastAsia="es-MX"/>
        </w:rPr>
      </w:pPr>
    </w:p>
    <w:sectPr w:rsidR="00A51CBC" w:rsidRPr="00A51CBC" w:rsidSect="00935BBD">
      <w:pgSz w:w="12242" w:h="15842" w:code="1"/>
      <w:pgMar w:top="709" w:right="1752" w:bottom="113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0753D" w14:textId="77777777" w:rsidR="00064704" w:rsidRDefault="00064704" w:rsidP="00803A08">
      <w:pPr>
        <w:spacing w:after="0" w:line="240" w:lineRule="auto"/>
      </w:pPr>
      <w:r>
        <w:separator/>
      </w:r>
    </w:p>
  </w:endnote>
  <w:endnote w:type="continuationSeparator" w:id="0">
    <w:p w14:paraId="0E7BAB4B" w14:textId="77777777" w:rsidR="00064704" w:rsidRDefault="00064704" w:rsidP="0080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06B53" w14:textId="77777777" w:rsidR="00064704" w:rsidRDefault="00064704" w:rsidP="00803A08">
      <w:pPr>
        <w:spacing w:after="0" w:line="240" w:lineRule="auto"/>
      </w:pPr>
      <w:r>
        <w:separator/>
      </w:r>
    </w:p>
  </w:footnote>
  <w:footnote w:type="continuationSeparator" w:id="0">
    <w:p w14:paraId="1D3114E2" w14:textId="77777777" w:rsidR="00064704" w:rsidRDefault="00064704" w:rsidP="00803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7159"/>
    <w:multiLevelType w:val="hybridMultilevel"/>
    <w:tmpl w:val="49582A1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915CA"/>
    <w:multiLevelType w:val="hybridMultilevel"/>
    <w:tmpl w:val="516E3E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B42A20"/>
    <w:multiLevelType w:val="hybridMultilevel"/>
    <w:tmpl w:val="4B0EB4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B2D98"/>
    <w:multiLevelType w:val="hybridMultilevel"/>
    <w:tmpl w:val="7EB69A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3A012D"/>
    <w:multiLevelType w:val="hybridMultilevel"/>
    <w:tmpl w:val="B576E57C"/>
    <w:lvl w:ilvl="0" w:tplc="2812A5A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60409"/>
    <w:multiLevelType w:val="hybridMultilevel"/>
    <w:tmpl w:val="35648F84"/>
    <w:lvl w:ilvl="0" w:tplc="EE9EBE9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3F84005"/>
    <w:multiLevelType w:val="hybridMultilevel"/>
    <w:tmpl w:val="4C386A1C"/>
    <w:lvl w:ilvl="0" w:tplc="3988820A">
      <w:start w:val="7"/>
      <w:numFmt w:val="decimal"/>
      <w:lvlText w:val="%1."/>
      <w:lvlJc w:val="left"/>
      <w:pPr>
        <w:ind w:left="420" w:hanging="360"/>
      </w:pPr>
      <w:rPr>
        <w:rFonts w:hint="default"/>
        <w:b/>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5673400E"/>
    <w:multiLevelType w:val="hybridMultilevel"/>
    <w:tmpl w:val="323A25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22E259E"/>
    <w:multiLevelType w:val="hybridMultilevel"/>
    <w:tmpl w:val="4768CA4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B963E5"/>
    <w:multiLevelType w:val="hybridMultilevel"/>
    <w:tmpl w:val="54385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681E11"/>
    <w:multiLevelType w:val="hybridMultilevel"/>
    <w:tmpl w:val="BAF4D3EE"/>
    <w:lvl w:ilvl="0" w:tplc="080A000F">
      <w:start w:val="6"/>
      <w:numFmt w:val="decimal"/>
      <w:lvlText w:val="%1."/>
      <w:lvlJc w:val="left"/>
      <w:pPr>
        <w:ind w:left="644" w:hanging="360"/>
      </w:pPr>
      <w:rPr>
        <w:rFonts w:hint="default"/>
      </w:r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num w:numId="1" w16cid:durableId="213937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942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395336">
    <w:abstractNumId w:val="6"/>
  </w:num>
  <w:num w:numId="4" w16cid:durableId="487332587">
    <w:abstractNumId w:val="10"/>
  </w:num>
  <w:num w:numId="5" w16cid:durableId="1484815650">
    <w:abstractNumId w:val="4"/>
  </w:num>
  <w:num w:numId="6" w16cid:durableId="1484392595">
    <w:abstractNumId w:val="3"/>
  </w:num>
  <w:num w:numId="7" w16cid:durableId="495463736">
    <w:abstractNumId w:val="8"/>
  </w:num>
  <w:num w:numId="8" w16cid:durableId="99884921">
    <w:abstractNumId w:val="5"/>
  </w:num>
  <w:num w:numId="9" w16cid:durableId="411775234">
    <w:abstractNumId w:val="0"/>
  </w:num>
  <w:num w:numId="10" w16cid:durableId="1423145357">
    <w:abstractNumId w:val="2"/>
  </w:num>
  <w:num w:numId="11" w16cid:durableId="1617980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B9"/>
    <w:rsid w:val="00015F09"/>
    <w:rsid w:val="000163C8"/>
    <w:rsid w:val="00017517"/>
    <w:rsid w:val="0001755B"/>
    <w:rsid w:val="000205C5"/>
    <w:rsid w:val="00021422"/>
    <w:rsid w:val="000216EB"/>
    <w:rsid w:val="000368FE"/>
    <w:rsid w:val="00045310"/>
    <w:rsid w:val="00063F5B"/>
    <w:rsid w:val="00064704"/>
    <w:rsid w:val="0006605B"/>
    <w:rsid w:val="0006688A"/>
    <w:rsid w:val="0008098D"/>
    <w:rsid w:val="00082A66"/>
    <w:rsid w:val="00084299"/>
    <w:rsid w:val="00087525"/>
    <w:rsid w:val="00091149"/>
    <w:rsid w:val="00091A19"/>
    <w:rsid w:val="00092514"/>
    <w:rsid w:val="000929A4"/>
    <w:rsid w:val="00094B46"/>
    <w:rsid w:val="000A0DCD"/>
    <w:rsid w:val="000A661B"/>
    <w:rsid w:val="000A6BFE"/>
    <w:rsid w:val="000B5445"/>
    <w:rsid w:val="000B5494"/>
    <w:rsid w:val="000C1203"/>
    <w:rsid w:val="000C5AFB"/>
    <w:rsid w:val="000C71D0"/>
    <w:rsid w:val="000D505F"/>
    <w:rsid w:val="000D5C9C"/>
    <w:rsid w:val="000D7A0F"/>
    <w:rsid w:val="000E10F6"/>
    <w:rsid w:val="000E3985"/>
    <w:rsid w:val="000F2277"/>
    <w:rsid w:val="000F5C51"/>
    <w:rsid w:val="00100CAA"/>
    <w:rsid w:val="00100EDC"/>
    <w:rsid w:val="0010185B"/>
    <w:rsid w:val="0010248C"/>
    <w:rsid w:val="001126AC"/>
    <w:rsid w:val="001157DC"/>
    <w:rsid w:val="00116C36"/>
    <w:rsid w:val="0012123E"/>
    <w:rsid w:val="0012636A"/>
    <w:rsid w:val="00132EE2"/>
    <w:rsid w:val="00134627"/>
    <w:rsid w:val="00135718"/>
    <w:rsid w:val="001414D6"/>
    <w:rsid w:val="001464D0"/>
    <w:rsid w:val="001548FB"/>
    <w:rsid w:val="00154CCA"/>
    <w:rsid w:val="00156834"/>
    <w:rsid w:val="00156D6A"/>
    <w:rsid w:val="001705E7"/>
    <w:rsid w:val="00171AD2"/>
    <w:rsid w:val="00172039"/>
    <w:rsid w:val="0018436D"/>
    <w:rsid w:val="00185A6E"/>
    <w:rsid w:val="00191320"/>
    <w:rsid w:val="00193A7D"/>
    <w:rsid w:val="001978F1"/>
    <w:rsid w:val="001A1144"/>
    <w:rsid w:val="001A1A14"/>
    <w:rsid w:val="001A4E5C"/>
    <w:rsid w:val="001A754E"/>
    <w:rsid w:val="001B66DE"/>
    <w:rsid w:val="001B6AF9"/>
    <w:rsid w:val="001C1DBB"/>
    <w:rsid w:val="001C6DE0"/>
    <w:rsid w:val="001D23AA"/>
    <w:rsid w:val="001D2C62"/>
    <w:rsid w:val="001D6FFE"/>
    <w:rsid w:val="001D7AC2"/>
    <w:rsid w:val="001E0A4B"/>
    <w:rsid w:val="001E1B0B"/>
    <w:rsid w:val="001E3FA6"/>
    <w:rsid w:val="001F0FD7"/>
    <w:rsid w:val="001F36B4"/>
    <w:rsid w:val="00200B73"/>
    <w:rsid w:val="002017C2"/>
    <w:rsid w:val="0020477C"/>
    <w:rsid w:val="002061DC"/>
    <w:rsid w:val="00213AA7"/>
    <w:rsid w:val="00214487"/>
    <w:rsid w:val="002162AA"/>
    <w:rsid w:val="00230849"/>
    <w:rsid w:val="00234B51"/>
    <w:rsid w:val="00236092"/>
    <w:rsid w:val="002418F0"/>
    <w:rsid w:val="002459F9"/>
    <w:rsid w:val="00246397"/>
    <w:rsid w:val="0025099F"/>
    <w:rsid w:val="00252FC3"/>
    <w:rsid w:val="002554D6"/>
    <w:rsid w:val="00262596"/>
    <w:rsid w:val="002642D3"/>
    <w:rsid w:val="002676A4"/>
    <w:rsid w:val="00271870"/>
    <w:rsid w:val="00282DAB"/>
    <w:rsid w:val="0028662B"/>
    <w:rsid w:val="002A070D"/>
    <w:rsid w:val="002A5EAD"/>
    <w:rsid w:val="002B5F61"/>
    <w:rsid w:val="002D1CE3"/>
    <w:rsid w:val="002D76FB"/>
    <w:rsid w:val="002D7B76"/>
    <w:rsid w:val="002F0B86"/>
    <w:rsid w:val="002F2F07"/>
    <w:rsid w:val="003109DC"/>
    <w:rsid w:val="003113DB"/>
    <w:rsid w:val="00312DE4"/>
    <w:rsid w:val="0031443A"/>
    <w:rsid w:val="00315190"/>
    <w:rsid w:val="003157B0"/>
    <w:rsid w:val="0032092F"/>
    <w:rsid w:val="003261DE"/>
    <w:rsid w:val="00344C3A"/>
    <w:rsid w:val="0034668D"/>
    <w:rsid w:val="00347537"/>
    <w:rsid w:val="00352416"/>
    <w:rsid w:val="0035471B"/>
    <w:rsid w:val="003563D6"/>
    <w:rsid w:val="003643D3"/>
    <w:rsid w:val="00367B35"/>
    <w:rsid w:val="00367CB5"/>
    <w:rsid w:val="00371907"/>
    <w:rsid w:val="0037615F"/>
    <w:rsid w:val="00385C80"/>
    <w:rsid w:val="003909D9"/>
    <w:rsid w:val="003A69AE"/>
    <w:rsid w:val="003A77AE"/>
    <w:rsid w:val="003B2BCB"/>
    <w:rsid w:val="003B5D82"/>
    <w:rsid w:val="003B6AC0"/>
    <w:rsid w:val="003C1909"/>
    <w:rsid w:val="003C3FF2"/>
    <w:rsid w:val="003C6180"/>
    <w:rsid w:val="003E1415"/>
    <w:rsid w:val="003F43C7"/>
    <w:rsid w:val="0040046B"/>
    <w:rsid w:val="00406067"/>
    <w:rsid w:val="004077BE"/>
    <w:rsid w:val="00413858"/>
    <w:rsid w:val="004162E0"/>
    <w:rsid w:val="00420218"/>
    <w:rsid w:val="00420930"/>
    <w:rsid w:val="004217CD"/>
    <w:rsid w:val="004254A9"/>
    <w:rsid w:val="00427C0E"/>
    <w:rsid w:val="00430361"/>
    <w:rsid w:val="00430509"/>
    <w:rsid w:val="00431589"/>
    <w:rsid w:val="00450019"/>
    <w:rsid w:val="004544F4"/>
    <w:rsid w:val="004578C3"/>
    <w:rsid w:val="0046027A"/>
    <w:rsid w:val="00467471"/>
    <w:rsid w:val="00467CA1"/>
    <w:rsid w:val="004715EA"/>
    <w:rsid w:val="00472C0E"/>
    <w:rsid w:val="00473A08"/>
    <w:rsid w:val="004749A3"/>
    <w:rsid w:val="0047710F"/>
    <w:rsid w:val="00481421"/>
    <w:rsid w:val="0049144A"/>
    <w:rsid w:val="00492345"/>
    <w:rsid w:val="004959EE"/>
    <w:rsid w:val="004A0948"/>
    <w:rsid w:val="004A6DFB"/>
    <w:rsid w:val="004B1587"/>
    <w:rsid w:val="004B4672"/>
    <w:rsid w:val="004B5AFF"/>
    <w:rsid w:val="004B661E"/>
    <w:rsid w:val="004C0A88"/>
    <w:rsid w:val="004C6641"/>
    <w:rsid w:val="004C695B"/>
    <w:rsid w:val="004C7BF1"/>
    <w:rsid w:val="004D3CB5"/>
    <w:rsid w:val="004E0361"/>
    <w:rsid w:val="004E2402"/>
    <w:rsid w:val="004E37DA"/>
    <w:rsid w:val="004F0AD1"/>
    <w:rsid w:val="004F256F"/>
    <w:rsid w:val="004F715E"/>
    <w:rsid w:val="005027E8"/>
    <w:rsid w:val="00511C55"/>
    <w:rsid w:val="00514DB4"/>
    <w:rsid w:val="00514E25"/>
    <w:rsid w:val="00520140"/>
    <w:rsid w:val="00524A89"/>
    <w:rsid w:val="00524D66"/>
    <w:rsid w:val="0052516F"/>
    <w:rsid w:val="0052534A"/>
    <w:rsid w:val="005304C9"/>
    <w:rsid w:val="00530F4F"/>
    <w:rsid w:val="005349DB"/>
    <w:rsid w:val="005350E8"/>
    <w:rsid w:val="005410BF"/>
    <w:rsid w:val="005416E0"/>
    <w:rsid w:val="00546171"/>
    <w:rsid w:val="005470BF"/>
    <w:rsid w:val="00556EB8"/>
    <w:rsid w:val="00557481"/>
    <w:rsid w:val="00557D45"/>
    <w:rsid w:val="00565823"/>
    <w:rsid w:val="0057611F"/>
    <w:rsid w:val="00577C2D"/>
    <w:rsid w:val="00580316"/>
    <w:rsid w:val="005818AD"/>
    <w:rsid w:val="00584EB6"/>
    <w:rsid w:val="005914B5"/>
    <w:rsid w:val="0059388E"/>
    <w:rsid w:val="00595805"/>
    <w:rsid w:val="00597127"/>
    <w:rsid w:val="005A3FE9"/>
    <w:rsid w:val="005A5837"/>
    <w:rsid w:val="005A7BF8"/>
    <w:rsid w:val="005B41EF"/>
    <w:rsid w:val="005B5D82"/>
    <w:rsid w:val="005B6088"/>
    <w:rsid w:val="005C7520"/>
    <w:rsid w:val="005D396D"/>
    <w:rsid w:val="005D7322"/>
    <w:rsid w:val="005E0A86"/>
    <w:rsid w:val="005E0AAF"/>
    <w:rsid w:val="005E35BA"/>
    <w:rsid w:val="005F0F75"/>
    <w:rsid w:val="005F24DE"/>
    <w:rsid w:val="00601A97"/>
    <w:rsid w:val="00602353"/>
    <w:rsid w:val="00604227"/>
    <w:rsid w:val="006051E5"/>
    <w:rsid w:val="006062BA"/>
    <w:rsid w:val="0062290D"/>
    <w:rsid w:val="00623605"/>
    <w:rsid w:val="00625A33"/>
    <w:rsid w:val="006305DA"/>
    <w:rsid w:val="00632A99"/>
    <w:rsid w:val="00633263"/>
    <w:rsid w:val="00635A24"/>
    <w:rsid w:val="00653502"/>
    <w:rsid w:val="00656D73"/>
    <w:rsid w:val="00657E4E"/>
    <w:rsid w:val="00662059"/>
    <w:rsid w:val="0066251B"/>
    <w:rsid w:val="00662B24"/>
    <w:rsid w:val="006633B9"/>
    <w:rsid w:val="006645B0"/>
    <w:rsid w:val="006729E8"/>
    <w:rsid w:val="00673232"/>
    <w:rsid w:val="006734A5"/>
    <w:rsid w:val="0067580D"/>
    <w:rsid w:val="00681EF3"/>
    <w:rsid w:val="006858DF"/>
    <w:rsid w:val="00687C69"/>
    <w:rsid w:val="00690730"/>
    <w:rsid w:val="0069390D"/>
    <w:rsid w:val="00693FC7"/>
    <w:rsid w:val="00694A70"/>
    <w:rsid w:val="00697776"/>
    <w:rsid w:val="00697E56"/>
    <w:rsid w:val="006A124E"/>
    <w:rsid w:val="006A41DA"/>
    <w:rsid w:val="006A732B"/>
    <w:rsid w:val="006B4AEF"/>
    <w:rsid w:val="006B6721"/>
    <w:rsid w:val="006D3330"/>
    <w:rsid w:val="006D5F24"/>
    <w:rsid w:val="006D5F54"/>
    <w:rsid w:val="006E3B16"/>
    <w:rsid w:val="006E5C5F"/>
    <w:rsid w:val="006E6BFA"/>
    <w:rsid w:val="006E7620"/>
    <w:rsid w:val="006F5A3A"/>
    <w:rsid w:val="006F7037"/>
    <w:rsid w:val="00702E37"/>
    <w:rsid w:val="0071298A"/>
    <w:rsid w:val="00715A04"/>
    <w:rsid w:val="00715A9C"/>
    <w:rsid w:val="00720CF3"/>
    <w:rsid w:val="00720E34"/>
    <w:rsid w:val="00721E36"/>
    <w:rsid w:val="00732D47"/>
    <w:rsid w:val="007334C7"/>
    <w:rsid w:val="00736AD0"/>
    <w:rsid w:val="00737D33"/>
    <w:rsid w:val="0074230D"/>
    <w:rsid w:val="00743417"/>
    <w:rsid w:val="0074769B"/>
    <w:rsid w:val="00751777"/>
    <w:rsid w:val="007522F6"/>
    <w:rsid w:val="00754CC9"/>
    <w:rsid w:val="007574C1"/>
    <w:rsid w:val="0076151D"/>
    <w:rsid w:val="007653FD"/>
    <w:rsid w:val="00766BD4"/>
    <w:rsid w:val="00780288"/>
    <w:rsid w:val="00780612"/>
    <w:rsid w:val="0078069B"/>
    <w:rsid w:val="00784242"/>
    <w:rsid w:val="007856AA"/>
    <w:rsid w:val="00786DBB"/>
    <w:rsid w:val="007902C0"/>
    <w:rsid w:val="007924C3"/>
    <w:rsid w:val="007B03A7"/>
    <w:rsid w:val="007B1427"/>
    <w:rsid w:val="007B287A"/>
    <w:rsid w:val="007B406E"/>
    <w:rsid w:val="007B55C4"/>
    <w:rsid w:val="007B5C32"/>
    <w:rsid w:val="007C5327"/>
    <w:rsid w:val="007C60F6"/>
    <w:rsid w:val="007C659E"/>
    <w:rsid w:val="007C6F57"/>
    <w:rsid w:val="007F1666"/>
    <w:rsid w:val="00801536"/>
    <w:rsid w:val="00802F4A"/>
    <w:rsid w:val="00803A08"/>
    <w:rsid w:val="00807202"/>
    <w:rsid w:val="00810CCB"/>
    <w:rsid w:val="00814D1D"/>
    <w:rsid w:val="008157AD"/>
    <w:rsid w:val="008201B6"/>
    <w:rsid w:val="00821B10"/>
    <w:rsid w:val="00822059"/>
    <w:rsid w:val="00824099"/>
    <w:rsid w:val="008414A8"/>
    <w:rsid w:val="00843308"/>
    <w:rsid w:val="00853631"/>
    <w:rsid w:val="008605E1"/>
    <w:rsid w:val="00862780"/>
    <w:rsid w:val="008704F1"/>
    <w:rsid w:val="008726E3"/>
    <w:rsid w:val="00876FC0"/>
    <w:rsid w:val="00881F92"/>
    <w:rsid w:val="00890095"/>
    <w:rsid w:val="0089125E"/>
    <w:rsid w:val="00891C82"/>
    <w:rsid w:val="00895A76"/>
    <w:rsid w:val="008966BA"/>
    <w:rsid w:val="008A5156"/>
    <w:rsid w:val="008B0BA7"/>
    <w:rsid w:val="008B18DA"/>
    <w:rsid w:val="008C5214"/>
    <w:rsid w:val="008C67E0"/>
    <w:rsid w:val="008D17E0"/>
    <w:rsid w:val="008E0576"/>
    <w:rsid w:val="008E19E1"/>
    <w:rsid w:val="008E5D01"/>
    <w:rsid w:val="008E7D86"/>
    <w:rsid w:val="008F0561"/>
    <w:rsid w:val="008F1903"/>
    <w:rsid w:val="0090013F"/>
    <w:rsid w:val="0090262E"/>
    <w:rsid w:val="009220DA"/>
    <w:rsid w:val="00923DDD"/>
    <w:rsid w:val="00926B57"/>
    <w:rsid w:val="00927A90"/>
    <w:rsid w:val="00934826"/>
    <w:rsid w:val="00934F87"/>
    <w:rsid w:val="00935BBD"/>
    <w:rsid w:val="00940061"/>
    <w:rsid w:val="00941CDA"/>
    <w:rsid w:val="009514BD"/>
    <w:rsid w:val="009515F4"/>
    <w:rsid w:val="00952057"/>
    <w:rsid w:val="0095712B"/>
    <w:rsid w:val="00960BAF"/>
    <w:rsid w:val="009723E6"/>
    <w:rsid w:val="0097321B"/>
    <w:rsid w:val="00981C38"/>
    <w:rsid w:val="00982836"/>
    <w:rsid w:val="00985788"/>
    <w:rsid w:val="00985919"/>
    <w:rsid w:val="00992220"/>
    <w:rsid w:val="009A51A7"/>
    <w:rsid w:val="009A643C"/>
    <w:rsid w:val="009B47C8"/>
    <w:rsid w:val="009B5802"/>
    <w:rsid w:val="009B59BF"/>
    <w:rsid w:val="009C0DB1"/>
    <w:rsid w:val="009C2119"/>
    <w:rsid w:val="009C2CA4"/>
    <w:rsid w:val="009C5B75"/>
    <w:rsid w:val="009D337C"/>
    <w:rsid w:val="009D7A1C"/>
    <w:rsid w:val="009F04A2"/>
    <w:rsid w:val="009F09CA"/>
    <w:rsid w:val="009F28DC"/>
    <w:rsid w:val="009F4272"/>
    <w:rsid w:val="009F5A3C"/>
    <w:rsid w:val="009F5BDB"/>
    <w:rsid w:val="009F6229"/>
    <w:rsid w:val="00A00E2B"/>
    <w:rsid w:val="00A02A80"/>
    <w:rsid w:val="00A13509"/>
    <w:rsid w:val="00A13F32"/>
    <w:rsid w:val="00A16652"/>
    <w:rsid w:val="00A24FD1"/>
    <w:rsid w:val="00A3337F"/>
    <w:rsid w:val="00A403B4"/>
    <w:rsid w:val="00A419CB"/>
    <w:rsid w:val="00A476C3"/>
    <w:rsid w:val="00A508B7"/>
    <w:rsid w:val="00A51CBC"/>
    <w:rsid w:val="00A560D0"/>
    <w:rsid w:val="00A62AEA"/>
    <w:rsid w:val="00A73DC8"/>
    <w:rsid w:val="00A7629E"/>
    <w:rsid w:val="00A778CA"/>
    <w:rsid w:val="00A80741"/>
    <w:rsid w:val="00A841F3"/>
    <w:rsid w:val="00A92897"/>
    <w:rsid w:val="00A94118"/>
    <w:rsid w:val="00A9444A"/>
    <w:rsid w:val="00A97756"/>
    <w:rsid w:val="00A97F1E"/>
    <w:rsid w:val="00AA1F6A"/>
    <w:rsid w:val="00AA69CE"/>
    <w:rsid w:val="00AB5FF0"/>
    <w:rsid w:val="00AC2D7A"/>
    <w:rsid w:val="00AC3D75"/>
    <w:rsid w:val="00AC7AAC"/>
    <w:rsid w:val="00AD1080"/>
    <w:rsid w:val="00AE135E"/>
    <w:rsid w:val="00AE1C66"/>
    <w:rsid w:val="00AE2BE2"/>
    <w:rsid w:val="00AE3DD2"/>
    <w:rsid w:val="00AE4418"/>
    <w:rsid w:val="00AE62BA"/>
    <w:rsid w:val="00AE6613"/>
    <w:rsid w:val="00B12D1A"/>
    <w:rsid w:val="00B35F97"/>
    <w:rsid w:val="00B40BBD"/>
    <w:rsid w:val="00B43D3C"/>
    <w:rsid w:val="00B451AC"/>
    <w:rsid w:val="00B467A2"/>
    <w:rsid w:val="00B47637"/>
    <w:rsid w:val="00B50A64"/>
    <w:rsid w:val="00B539AE"/>
    <w:rsid w:val="00B5661B"/>
    <w:rsid w:val="00B577A8"/>
    <w:rsid w:val="00B636A3"/>
    <w:rsid w:val="00B64914"/>
    <w:rsid w:val="00B667CE"/>
    <w:rsid w:val="00B76D0D"/>
    <w:rsid w:val="00B8039C"/>
    <w:rsid w:val="00B8081E"/>
    <w:rsid w:val="00B82A18"/>
    <w:rsid w:val="00B91E79"/>
    <w:rsid w:val="00BA18F8"/>
    <w:rsid w:val="00BA21FC"/>
    <w:rsid w:val="00BB11CE"/>
    <w:rsid w:val="00BB158E"/>
    <w:rsid w:val="00BB4783"/>
    <w:rsid w:val="00BC7950"/>
    <w:rsid w:val="00BE34B7"/>
    <w:rsid w:val="00BE4B5A"/>
    <w:rsid w:val="00BF34B5"/>
    <w:rsid w:val="00BF3E11"/>
    <w:rsid w:val="00BF5494"/>
    <w:rsid w:val="00BF6831"/>
    <w:rsid w:val="00C01209"/>
    <w:rsid w:val="00C045F4"/>
    <w:rsid w:val="00C06781"/>
    <w:rsid w:val="00C07D9B"/>
    <w:rsid w:val="00C13786"/>
    <w:rsid w:val="00C16A72"/>
    <w:rsid w:val="00C209EB"/>
    <w:rsid w:val="00C20BED"/>
    <w:rsid w:val="00C21611"/>
    <w:rsid w:val="00C22FD0"/>
    <w:rsid w:val="00C24639"/>
    <w:rsid w:val="00C24B0E"/>
    <w:rsid w:val="00C24E6C"/>
    <w:rsid w:val="00C2617D"/>
    <w:rsid w:val="00C3104D"/>
    <w:rsid w:val="00C35E09"/>
    <w:rsid w:val="00C36953"/>
    <w:rsid w:val="00C36ECE"/>
    <w:rsid w:val="00C36FD1"/>
    <w:rsid w:val="00C42B7C"/>
    <w:rsid w:val="00C45956"/>
    <w:rsid w:val="00C46CA9"/>
    <w:rsid w:val="00C52CC4"/>
    <w:rsid w:val="00C53697"/>
    <w:rsid w:val="00C572D3"/>
    <w:rsid w:val="00C6461C"/>
    <w:rsid w:val="00C66F28"/>
    <w:rsid w:val="00C7294D"/>
    <w:rsid w:val="00C75AA0"/>
    <w:rsid w:val="00C8157D"/>
    <w:rsid w:val="00C84837"/>
    <w:rsid w:val="00C915E9"/>
    <w:rsid w:val="00C9475A"/>
    <w:rsid w:val="00C94F9F"/>
    <w:rsid w:val="00CA125D"/>
    <w:rsid w:val="00CA2B66"/>
    <w:rsid w:val="00CB016D"/>
    <w:rsid w:val="00CB5FD0"/>
    <w:rsid w:val="00CB6C3D"/>
    <w:rsid w:val="00CC2A5B"/>
    <w:rsid w:val="00CC3D2E"/>
    <w:rsid w:val="00CC60CB"/>
    <w:rsid w:val="00CC6DB4"/>
    <w:rsid w:val="00CD5FC7"/>
    <w:rsid w:val="00CE2B1A"/>
    <w:rsid w:val="00CF2459"/>
    <w:rsid w:val="00CF4791"/>
    <w:rsid w:val="00D0090E"/>
    <w:rsid w:val="00D0436F"/>
    <w:rsid w:val="00D05E27"/>
    <w:rsid w:val="00D06A0C"/>
    <w:rsid w:val="00D07C10"/>
    <w:rsid w:val="00D1649B"/>
    <w:rsid w:val="00D21824"/>
    <w:rsid w:val="00D22120"/>
    <w:rsid w:val="00D358E8"/>
    <w:rsid w:val="00D35D5F"/>
    <w:rsid w:val="00D40998"/>
    <w:rsid w:val="00D42CC2"/>
    <w:rsid w:val="00D60B56"/>
    <w:rsid w:val="00D63157"/>
    <w:rsid w:val="00D660ED"/>
    <w:rsid w:val="00D73A68"/>
    <w:rsid w:val="00D753E2"/>
    <w:rsid w:val="00DA2739"/>
    <w:rsid w:val="00DA5D7E"/>
    <w:rsid w:val="00DB273F"/>
    <w:rsid w:val="00DB2E02"/>
    <w:rsid w:val="00DB5685"/>
    <w:rsid w:val="00DC0CE8"/>
    <w:rsid w:val="00DC327E"/>
    <w:rsid w:val="00DC341F"/>
    <w:rsid w:val="00DC443C"/>
    <w:rsid w:val="00DC500D"/>
    <w:rsid w:val="00DD1482"/>
    <w:rsid w:val="00DD346F"/>
    <w:rsid w:val="00DD5FF5"/>
    <w:rsid w:val="00DD6426"/>
    <w:rsid w:val="00DE278F"/>
    <w:rsid w:val="00DE5622"/>
    <w:rsid w:val="00DF0D50"/>
    <w:rsid w:val="00DF1E77"/>
    <w:rsid w:val="00DF3451"/>
    <w:rsid w:val="00DF5471"/>
    <w:rsid w:val="00E01762"/>
    <w:rsid w:val="00E02C1B"/>
    <w:rsid w:val="00E05F6E"/>
    <w:rsid w:val="00E25F6D"/>
    <w:rsid w:val="00E266A7"/>
    <w:rsid w:val="00E27673"/>
    <w:rsid w:val="00E353B9"/>
    <w:rsid w:val="00E41057"/>
    <w:rsid w:val="00E41869"/>
    <w:rsid w:val="00E42155"/>
    <w:rsid w:val="00E436B9"/>
    <w:rsid w:val="00E5396D"/>
    <w:rsid w:val="00E54E1E"/>
    <w:rsid w:val="00E60F2A"/>
    <w:rsid w:val="00E61E80"/>
    <w:rsid w:val="00E625B9"/>
    <w:rsid w:val="00E656C2"/>
    <w:rsid w:val="00E67FDA"/>
    <w:rsid w:val="00E73F0A"/>
    <w:rsid w:val="00E750AD"/>
    <w:rsid w:val="00E87279"/>
    <w:rsid w:val="00E904A4"/>
    <w:rsid w:val="00E928B9"/>
    <w:rsid w:val="00EA5747"/>
    <w:rsid w:val="00EB1237"/>
    <w:rsid w:val="00EB1343"/>
    <w:rsid w:val="00EB6219"/>
    <w:rsid w:val="00EC41E0"/>
    <w:rsid w:val="00ED2600"/>
    <w:rsid w:val="00EE1AD5"/>
    <w:rsid w:val="00EE2C1F"/>
    <w:rsid w:val="00EE2E8E"/>
    <w:rsid w:val="00EF1E95"/>
    <w:rsid w:val="00EF4147"/>
    <w:rsid w:val="00EF4801"/>
    <w:rsid w:val="00EF6717"/>
    <w:rsid w:val="00EF7500"/>
    <w:rsid w:val="00F049F0"/>
    <w:rsid w:val="00F061C3"/>
    <w:rsid w:val="00F23D97"/>
    <w:rsid w:val="00F25041"/>
    <w:rsid w:val="00F302DC"/>
    <w:rsid w:val="00F31D1D"/>
    <w:rsid w:val="00F3401F"/>
    <w:rsid w:val="00F42294"/>
    <w:rsid w:val="00F44F5D"/>
    <w:rsid w:val="00F55FA8"/>
    <w:rsid w:val="00F63A47"/>
    <w:rsid w:val="00F6580B"/>
    <w:rsid w:val="00F67485"/>
    <w:rsid w:val="00F70538"/>
    <w:rsid w:val="00F70B6B"/>
    <w:rsid w:val="00F76AD3"/>
    <w:rsid w:val="00F77F50"/>
    <w:rsid w:val="00F83729"/>
    <w:rsid w:val="00F85371"/>
    <w:rsid w:val="00F901E1"/>
    <w:rsid w:val="00F907CE"/>
    <w:rsid w:val="00F96311"/>
    <w:rsid w:val="00FA2324"/>
    <w:rsid w:val="00FA7921"/>
    <w:rsid w:val="00FC0E7E"/>
    <w:rsid w:val="00FC5C3C"/>
    <w:rsid w:val="00FD041B"/>
    <w:rsid w:val="00FE1321"/>
    <w:rsid w:val="00FE166F"/>
    <w:rsid w:val="00FE2436"/>
    <w:rsid w:val="00FE28D6"/>
    <w:rsid w:val="00FE4E42"/>
    <w:rsid w:val="00FE7A5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A0F7"/>
  <w15:docId w15:val="{41CC6907-32DC-5E4A-AD88-3C60530E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6633B9"/>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uiPriority w:val="9"/>
    <w:unhideWhenUsed/>
    <w:qFormat/>
    <w:rsid w:val="00A51CBC"/>
    <w:pPr>
      <w:keepNext/>
      <w:keepLines/>
      <w:spacing w:before="40" w:after="0"/>
      <w:outlineLvl w:val="1"/>
    </w:pPr>
    <w:rPr>
      <w:rFonts w:ascii="Cambria" w:eastAsia="Times New Roman" w:hAnsi="Cambria"/>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633B9"/>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6633B9"/>
    <w:pPr>
      <w:spacing w:after="0" w:line="240" w:lineRule="auto"/>
      <w:ind w:left="720"/>
      <w:contextualSpacing/>
    </w:pPr>
    <w:rPr>
      <w:rFonts w:ascii="Times New Roman" w:eastAsia="Times New Roman" w:hAnsi="Times New Roman"/>
      <w:sz w:val="24"/>
      <w:szCs w:val="24"/>
      <w:lang w:val="es-ES" w:eastAsia="es-ES"/>
    </w:rPr>
  </w:style>
  <w:style w:type="table" w:styleId="Tablaconcuadrcula">
    <w:name w:val="Table Grid"/>
    <w:basedOn w:val="Tablanormal"/>
    <w:rsid w:val="00663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7C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2017C2"/>
  </w:style>
  <w:style w:type="character" w:styleId="Textoennegrita">
    <w:name w:val="Strong"/>
    <w:uiPriority w:val="22"/>
    <w:qFormat/>
    <w:rsid w:val="002017C2"/>
    <w:rPr>
      <w:b/>
      <w:bCs/>
    </w:rPr>
  </w:style>
  <w:style w:type="character" w:styleId="Hipervnculo">
    <w:name w:val="Hyperlink"/>
    <w:uiPriority w:val="99"/>
    <w:unhideWhenUsed/>
    <w:rsid w:val="005470BF"/>
    <w:rPr>
      <w:color w:val="0000FF"/>
      <w:u w:val="single"/>
    </w:rPr>
  </w:style>
  <w:style w:type="paragraph" w:customStyle="1" w:styleId="Default">
    <w:name w:val="Default"/>
    <w:rsid w:val="008E19E1"/>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803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A08"/>
  </w:style>
  <w:style w:type="paragraph" w:styleId="Piedepgina">
    <w:name w:val="footer"/>
    <w:basedOn w:val="Normal"/>
    <w:link w:val="PiedepginaCar"/>
    <w:uiPriority w:val="99"/>
    <w:unhideWhenUsed/>
    <w:rsid w:val="00803A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A08"/>
  </w:style>
  <w:style w:type="paragraph" w:styleId="Textodeglobo">
    <w:name w:val="Balloon Text"/>
    <w:basedOn w:val="Normal"/>
    <w:link w:val="TextodegloboCar"/>
    <w:uiPriority w:val="99"/>
    <w:semiHidden/>
    <w:unhideWhenUsed/>
    <w:rsid w:val="00C66F2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66F28"/>
    <w:rPr>
      <w:rFonts w:ascii="Tahoma" w:hAnsi="Tahoma" w:cs="Tahoma"/>
      <w:sz w:val="16"/>
      <w:szCs w:val="16"/>
    </w:rPr>
  </w:style>
  <w:style w:type="character" w:styleId="Refdecomentario">
    <w:name w:val="annotation reference"/>
    <w:uiPriority w:val="99"/>
    <w:semiHidden/>
    <w:unhideWhenUsed/>
    <w:rsid w:val="00F6580B"/>
    <w:rPr>
      <w:sz w:val="16"/>
      <w:szCs w:val="16"/>
    </w:rPr>
  </w:style>
  <w:style w:type="paragraph" w:styleId="Textocomentario">
    <w:name w:val="annotation text"/>
    <w:basedOn w:val="Normal"/>
    <w:link w:val="TextocomentarioCar"/>
    <w:uiPriority w:val="99"/>
    <w:semiHidden/>
    <w:unhideWhenUsed/>
    <w:rsid w:val="00F6580B"/>
    <w:pPr>
      <w:spacing w:line="240" w:lineRule="auto"/>
    </w:pPr>
    <w:rPr>
      <w:sz w:val="20"/>
      <w:szCs w:val="20"/>
    </w:rPr>
  </w:style>
  <w:style w:type="character" w:customStyle="1" w:styleId="TextocomentarioCar">
    <w:name w:val="Texto comentario Car"/>
    <w:link w:val="Textocomentario"/>
    <w:uiPriority w:val="99"/>
    <w:semiHidden/>
    <w:rsid w:val="00F6580B"/>
    <w:rPr>
      <w:sz w:val="20"/>
      <w:szCs w:val="20"/>
    </w:rPr>
  </w:style>
  <w:style w:type="paragraph" w:styleId="Asuntodelcomentario">
    <w:name w:val="annotation subject"/>
    <w:basedOn w:val="Textocomentario"/>
    <w:next w:val="Textocomentario"/>
    <w:link w:val="AsuntodelcomentarioCar"/>
    <w:uiPriority w:val="99"/>
    <w:semiHidden/>
    <w:unhideWhenUsed/>
    <w:rsid w:val="00F6580B"/>
    <w:rPr>
      <w:b/>
      <w:bCs/>
    </w:rPr>
  </w:style>
  <w:style w:type="character" w:customStyle="1" w:styleId="AsuntodelcomentarioCar">
    <w:name w:val="Asunto del comentario Car"/>
    <w:link w:val="Asuntodelcomentario"/>
    <w:uiPriority w:val="99"/>
    <w:semiHidden/>
    <w:rsid w:val="00F6580B"/>
    <w:rPr>
      <w:b/>
      <w:bCs/>
      <w:sz w:val="20"/>
      <w:szCs w:val="20"/>
    </w:rPr>
  </w:style>
  <w:style w:type="table" w:customStyle="1" w:styleId="Tablaconcuadrcula2-nfasis41">
    <w:name w:val="Tabla con cuadrícula 2 - Énfasis 41"/>
    <w:basedOn w:val="Tablanormal"/>
    <w:uiPriority w:val="47"/>
    <w:rsid w:val="00092514"/>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3-nfasis41">
    <w:name w:val="Tabla con cuadrícula 3 - Énfasis 41"/>
    <w:basedOn w:val="Tablanormal"/>
    <w:uiPriority w:val="48"/>
    <w:rsid w:val="00092514"/>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Tablaconcuadrcula4-nfasis41">
    <w:name w:val="Tabla con cuadrícula 4 - Énfasis 41"/>
    <w:basedOn w:val="Tablanormal"/>
    <w:uiPriority w:val="49"/>
    <w:rsid w:val="00092514"/>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5oscura-nfasis41">
    <w:name w:val="Tabla con cuadrícula 5 oscura - Énfasis 41"/>
    <w:basedOn w:val="Tablanormal"/>
    <w:uiPriority w:val="50"/>
    <w:rsid w:val="0009251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aconcuadrcula6concolores-nfasis41">
    <w:name w:val="Tabla con cuadrícula 6 con colores - Énfasis 41"/>
    <w:basedOn w:val="Tablanormal"/>
    <w:uiPriority w:val="51"/>
    <w:rsid w:val="00092514"/>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lista3-nfasis41">
    <w:name w:val="Tabla de lista 3 - Énfasis 41"/>
    <w:basedOn w:val="Tablanormal"/>
    <w:uiPriority w:val="48"/>
    <w:rsid w:val="00092514"/>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Tabladelista4-nfasis51">
    <w:name w:val="Tabla de lista 4 - Énfasis 51"/>
    <w:basedOn w:val="Tablanormal"/>
    <w:uiPriority w:val="49"/>
    <w:rsid w:val="00092514"/>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1clara-nfasis41">
    <w:name w:val="Tabla de lista 1 clara - Énfasis 41"/>
    <w:basedOn w:val="Tablanormal"/>
    <w:uiPriority w:val="46"/>
    <w:rsid w:val="00092514"/>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lista7concolores1">
    <w:name w:val="Tabla de lista 7 con colores1"/>
    <w:basedOn w:val="Tablanormal"/>
    <w:uiPriority w:val="52"/>
    <w:rsid w:val="00467471"/>
    <w:rPr>
      <w:color w:val="000000"/>
    </w:rPr>
    <w:tblPr>
      <w:tblStyleRowBandSize w:val="1"/>
      <w:tblStyleColBandSize w:val="1"/>
    </w:tblPr>
    <w:tblStylePr w:type="firstRow">
      <w:rPr>
        <w:rFonts w:ascii="Arial Narrow" w:eastAsia="Times New Roman" w:hAnsi="Arial Narrow" w:cs="Times New Roman"/>
        <w:i/>
        <w:iCs/>
        <w:sz w:val="26"/>
      </w:rPr>
      <w:tblPr/>
      <w:tcPr>
        <w:tcBorders>
          <w:bottom w:val="single" w:sz="4" w:space="0" w:color="000000"/>
        </w:tcBorders>
        <w:shd w:val="clear" w:color="auto" w:fill="FFFFFF"/>
      </w:tcPr>
    </w:tblStylePr>
    <w:tblStylePr w:type="lastRow">
      <w:rPr>
        <w:rFonts w:ascii="Arial Narrow" w:eastAsia="Times New Roman" w:hAnsi="Arial Narrow" w:cs="Times New Roman"/>
        <w:i/>
        <w:iCs/>
        <w:sz w:val="26"/>
      </w:rPr>
      <w:tblPr/>
      <w:tcPr>
        <w:tcBorders>
          <w:top w:val="single" w:sz="4" w:space="0" w:color="000000"/>
        </w:tcBorders>
        <w:shd w:val="clear" w:color="auto" w:fill="FFFFFF"/>
      </w:tcPr>
    </w:tblStylePr>
    <w:tblStylePr w:type="firstCol">
      <w:pPr>
        <w:jc w:val="right"/>
      </w:pPr>
      <w:rPr>
        <w:rFonts w:ascii="Arial Narrow" w:eastAsia="Times New Roman" w:hAnsi="Arial Narrow" w:cs="Times New Roman"/>
        <w:i/>
        <w:iCs/>
        <w:sz w:val="26"/>
      </w:rPr>
      <w:tblPr/>
      <w:tcPr>
        <w:tcBorders>
          <w:right w:val="single" w:sz="4" w:space="0" w:color="000000"/>
        </w:tcBorders>
        <w:shd w:val="clear" w:color="auto" w:fill="FFFFFF"/>
      </w:tcPr>
    </w:tblStylePr>
    <w:tblStylePr w:type="lastCol">
      <w:rPr>
        <w:rFonts w:ascii="Arial Narrow" w:eastAsia="Times New Roman" w:hAnsi="Arial Narrow"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467471"/>
    <w:rPr>
      <w:color w:val="31849B"/>
    </w:rPr>
    <w:tblPr>
      <w:tblStyleRowBandSize w:val="1"/>
      <w:tblStyleColBandSize w:val="1"/>
    </w:tblPr>
    <w:tblStylePr w:type="firstRow">
      <w:rPr>
        <w:rFonts w:ascii="Arial Narrow" w:eastAsia="Times New Roman" w:hAnsi="Arial Narrow" w:cs="Times New Roman"/>
        <w:i/>
        <w:iCs/>
        <w:sz w:val="26"/>
      </w:rPr>
      <w:tblPr/>
      <w:tcPr>
        <w:tcBorders>
          <w:bottom w:val="single" w:sz="4" w:space="0" w:color="4BACC6"/>
        </w:tcBorders>
        <w:shd w:val="clear" w:color="auto" w:fill="FFFFFF"/>
      </w:tcPr>
    </w:tblStylePr>
    <w:tblStylePr w:type="lastRow">
      <w:rPr>
        <w:rFonts w:ascii="Arial Narrow" w:eastAsia="Times New Roman" w:hAnsi="Arial Narrow" w:cs="Times New Roman"/>
        <w:i/>
        <w:iCs/>
        <w:sz w:val="26"/>
      </w:rPr>
      <w:tblPr/>
      <w:tcPr>
        <w:tcBorders>
          <w:top w:val="single" w:sz="4" w:space="0" w:color="4BACC6"/>
        </w:tcBorders>
        <w:shd w:val="clear" w:color="auto" w:fill="FFFFFF"/>
      </w:tcPr>
    </w:tblStylePr>
    <w:tblStylePr w:type="firstCol">
      <w:pPr>
        <w:jc w:val="right"/>
      </w:pPr>
      <w:rPr>
        <w:rFonts w:ascii="Arial Narrow" w:eastAsia="Times New Roman" w:hAnsi="Arial Narrow" w:cs="Times New Roman"/>
        <w:i/>
        <w:iCs/>
        <w:sz w:val="26"/>
      </w:rPr>
      <w:tblPr/>
      <w:tcPr>
        <w:tcBorders>
          <w:right w:val="single" w:sz="4" w:space="0" w:color="4BACC6"/>
        </w:tcBorders>
        <w:shd w:val="clear" w:color="auto" w:fill="FFFFFF"/>
      </w:tcPr>
    </w:tblStylePr>
    <w:tblStylePr w:type="lastCol">
      <w:rPr>
        <w:rFonts w:ascii="Arial Narrow" w:eastAsia="Times New Roman" w:hAnsi="Arial Narrow"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61">
    <w:name w:val="Tabla de lista 6 con colores - Énfasis 61"/>
    <w:basedOn w:val="Tablanormal"/>
    <w:uiPriority w:val="51"/>
    <w:rsid w:val="00467471"/>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oscura-nfasis61">
    <w:name w:val="Tabla con cuadrícula 5 oscura - Énfasis 61"/>
    <w:basedOn w:val="Tablanormal"/>
    <w:uiPriority w:val="50"/>
    <w:rsid w:val="003563D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aconcuadrcula5oscura-nfasis51">
    <w:name w:val="Tabla con cuadrícula 5 oscura - Énfasis 51"/>
    <w:basedOn w:val="Tablanormal"/>
    <w:uiPriority w:val="50"/>
    <w:rsid w:val="003563D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4-nfasis21">
    <w:name w:val="Tabla con cuadrícula 4 - Énfasis 21"/>
    <w:basedOn w:val="Tablanormal"/>
    <w:uiPriority w:val="49"/>
    <w:rsid w:val="00B451AC"/>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Sinespaciado">
    <w:name w:val="No Spacing"/>
    <w:uiPriority w:val="1"/>
    <w:qFormat/>
    <w:rsid w:val="00A51CBC"/>
    <w:rPr>
      <w:sz w:val="22"/>
      <w:szCs w:val="22"/>
      <w:lang w:eastAsia="en-US"/>
    </w:rPr>
  </w:style>
  <w:style w:type="character" w:customStyle="1" w:styleId="Ttulo2Car">
    <w:name w:val="Título 2 Car"/>
    <w:link w:val="Ttulo2"/>
    <w:uiPriority w:val="9"/>
    <w:rsid w:val="00A51CBC"/>
    <w:rPr>
      <w:rFonts w:ascii="Cambria" w:eastAsia="Times New Roman" w:hAnsi="Cambria" w:cs="Times New Roman"/>
      <w:color w:val="365F91"/>
      <w:sz w:val="26"/>
      <w:szCs w:val="26"/>
    </w:rPr>
  </w:style>
  <w:style w:type="character" w:customStyle="1" w:styleId="Mencionar1">
    <w:name w:val="Mencionar1"/>
    <w:uiPriority w:val="99"/>
    <w:semiHidden/>
    <w:unhideWhenUsed/>
    <w:rsid w:val="000C1203"/>
    <w:rPr>
      <w:color w:val="2B579A"/>
      <w:shd w:val="clear" w:color="auto" w:fill="E6E6E6"/>
    </w:rPr>
  </w:style>
  <w:style w:type="table" w:customStyle="1" w:styleId="Tablaconcuadrcula1clara-nfasis31">
    <w:name w:val="Tabla con cuadrícula 1 clara - Énfasis 31"/>
    <w:basedOn w:val="Tablanormal"/>
    <w:uiPriority w:val="46"/>
    <w:rsid w:val="00082A66"/>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F3401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mbredelaescuela">
    <w:name w:val="Nombre de la escuela"/>
    <w:basedOn w:val="Normal"/>
    <w:uiPriority w:val="1"/>
    <w:rsid w:val="004077BE"/>
    <w:pPr>
      <w:widowControl w:val="0"/>
      <w:autoSpaceDE w:val="0"/>
      <w:autoSpaceDN w:val="0"/>
      <w:adjustRightInd w:val="0"/>
      <w:spacing w:after="0" w:line="240" w:lineRule="auto"/>
    </w:pPr>
    <w:rPr>
      <w:rFonts w:eastAsia="SimSun" w:cs="Calibri"/>
      <w:b/>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866804">
      <w:bodyDiv w:val="1"/>
      <w:marLeft w:val="0"/>
      <w:marRight w:val="0"/>
      <w:marTop w:val="0"/>
      <w:marBottom w:val="0"/>
      <w:divBdr>
        <w:top w:val="none" w:sz="0" w:space="0" w:color="auto"/>
        <w:left w:val="none" w:sz="0" w:space="0" w:color="auto"/>
        <w:bottom w:val="none" w:sz="0" w:space="0" w:color="auto"/>
        <w:right w:val="none" w:sz="0" w:space="0" w:color="auto"/>
      </w:divBdr>
    </w:div>
    <w:div w:id="1257327973">
      <w:bodyDiv w:val="1"/>
      <w:marLeft w:val="0"/>
      <w:marRight w:val="0"/>
      <w:marTop w:val="0"/>
      <w:marBottom w:val="0"/>
      <w:divBdr>
        <w:top w:val="none" w:sz="0" w:space="0" w:color="auto"/>
        <w:left w:val="none" w:sz="0" w:space="0" w:color="auto"/>
        <w:bottom w:val="none" w:sz="0" w:space="0" w:color="auto"/>
        <w:right w:val="none" w:sz="0" w:space="0" w:color="auto"/>
      </w:divBdr>
    </w:div>
    <w:div w:id="126191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973C-DD1F-47E6-B206-C3662C0A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6322</Words>
  <Characters>34777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SE-IRMA</dc:creator>
  <cp:keywords/>
  <dc:description/>
  <cp:lastModifiedBy>Jefa de Seccion 1</cp:lastModifiedBy>
  <cp:revision>2</cp:revision>
  <cp:lastPrinted>2017-05-29T14:31:00Z</cp:lastPrinted>
  <dcterms:created xsi:type="dcterms:W3CDTF">2025-10-09T19:19:00Z</dcterms:created>
  <dcterms:modified xsi:type="dcterms:W3CDTF">2025-10-09T19:19:00Z</dcterms:modified>
</cp:coreProperties>
</file>