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44" w:rsidRDefault="00DC07C1">
      <w:pPr>
        <w:pStyle w:val="Textoindependiente"/>
        <w:ind w:left="56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MX" w:eastAsia="es-MX"/>
        </w:rPr>
        <w:drawing>
          <wp:inline distT="0" distB="0" distL="0" distR="0">
            <wp:extent cx="5947550" cy="1202721"/>
            <wp:effectExtent l="0" t="0" r="0" b="0"/>
            <wp:docPr id="1" name="Image 1" descr="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550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044" w:rsidRDefault="00DC07C1">
      <w:pPr>
        <w:pStyle w:val="Textoindependiente"/>
        <w:spacing w:before="271"/>
        <w:ind w:left="2664"/>
      </w:pPr>
      <w:r>
        <w:rPr>
          <w:spacing w:val="-4"/>
        </w:rPr>
        <w:t>Formato</w:t>
      </w:r>
      <w:r>
        <w:rPr>
          <w:spacing w:val="-14"/>
        </w:rPr>
        <w:t xml:space="preserve"> </w:t>
      </w:r>
      <w:r>
        <w:rPr>
          <w:spacing w:val="-4"/>
        </w:rPr>
        <w:t>público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Curriculum</w:t>
      </w:r>
      <w:r>
        <w:rPr>
          <w:spacing w:val="-10"/>
        </w:rPr>
        <w:t xml:space="preserve"> </w:t>
      </w:r>
      <w:r>
        <w:rPr>
          <w:spacing w:val="-4"/>
        </w:rPr>
        <w:t>Vitae</w:t>
      </w:r>
    </w:p>
    <w:p w:rsidR="00E55044" w:rsidRDefault="00E55044">
      <w:pPr>
        <w:pStyle w:val="Textoindependiente"/>
        <w:spacing w:before="62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E55044">
        <w:trPr>
          <w:trHeight w:val="359"/>
        </w:trPr>
        <w:tc>
          <w:tcPr>
            <w:tcW w:w="9251" w:type="dxa"/>
            <w:gridSpan w:val="2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I.-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DATOS</w:t>
            </w:r>
            <w:r>
              <w:rPr>
                <w:b/>
                <w:color w:val="FFFFFF"/>
                <w:spacing w:val="-2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GENERALES:</w:t>
            </w:r>
          </w:p>
        </w:tc>
      </w:tr>
      <w:tr w:rsidR="00E55044">
        <w:trPr>
          <w:trHeight w:val="374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Karen Lizbeth Morales Vázquez</w:t>
            </w:r>
          </w:p>
        </w:tc>
      </w:tr>
      <w:tr w:rsidR="00E55044">
        <w:trPr>
          <w:trHeight w:val="316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Poder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Judicial: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Oficial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Partes</w:t>
            </w:r>
          </w:p>
        </w:tc>
      </w:tr>
      <w:tr w:rsidR="00E55044">
        <w:trPr>
          <w:trHeight w:val="585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Área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Adscripción: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Juzgado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Tercero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Familiar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Distrito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Judicial</w:t>
            </w:r>
          </w:p>
          <w:p w:rsidR="00E55044" w:rsidRDefault="00DC07C1">
            <w:pPr>
              <w:pStyle w:val="TableParagraph"/>
              <w:spacing w:before="14"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Cuauhtémoc</w:t>
            </w:r>
          </w:p>
        </w:tc>
      </w:tr>
      <w:tr w:rsidR="00E55044">
        <w:trPr>
          <w:trHeight w:val="115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Fecha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Nacimiento:</w:t>
            </w:r>
          </w:p>
          <w:p w:rsidR="00E55044" w:rsidRDefault="00E5504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spacing w:line="290" w:lineRule="atLeast"/>
              <w:ind w:right="612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(cuando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requiera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ejercer el cargo)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3"/>
              <w:jc w:val="center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07-mayo-1999</w:t>
            </w:r>
          </w:p>
          <w:p w:rsidR="0023705C" w:rsidRDefault="0023705C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60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E55044">
        <w:trPr>
          <w:trHeight w:val="359"/>
        </w:trPr>
        <w:tc>
          <w:tcPr>
            <w:tcW w:w="9251" w:type="dxa"/>
            <w:gridSpan w:val="2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II.-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PREPARACIÓN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ACADÉMICA:</w:t>
            </w:r>
          </w:p>
        </w:tc>
      </w:tr>
      <w:tr w:rsidR="00E55044">
        <w:trPr>
          <w:trHeight w:val="373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Último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estudios: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Licenciatura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en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Derecho</w:t>
            </w:r>
          </w:p>
        </w:tc>
      </w:tr>
      <w:tr w:rsidR="00E55044">
        <w:trPr>
          <w:trHeight w:val="316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Universidad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Autónoma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</w:tr>
      <w:tr w:rsidR="00E55044">
        <w:trPr>
          <w:trHeight w:val="38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2017-2021</w:t>
            </w: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Título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</w:t>
            </w: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Título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07-06-2022</w:t>
            </w:r>
          </w:p>
        </w:tc>
      </w:tr>
      <w:tr w:rsidR="00E55044">
        <w:trPr>
          <w:trHeight w:val="38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 w:rsidRPr="00523C2A">
              <w:rPr>
                <w:b/>
                <w:spacing w:val="-2"/>
                <w:sz w:val="24"/>
              </w:rPr>
              <w:t>13031066</w:t>
            </w: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Estudios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Profesionales: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1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E55044" w:rsidRDefault="00E55044">
      <w:pPr>
        <w:pStyle w:val="TableParagraph"/>
        <w:rPr>
          <w:rFonts w:ascii="Times New Roman"/>
          <w:sz w:val="24"/>
        </w:rPr>
        <w:sectPr w:rsidR="00E55044">
          <w:type w:val="continuous"/>
          <w:pgSz w:w="12250" w:h="15850"/>
          <w:pgMar w:top="1420" w:right="566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14"/>
        <w:gridCol w:w="5276"/>
      </w:tblGrid>
      <w:tr w:rsidR="00E55044">
        <w:trPr>
          <w:trHeight w:val="360"/>
        </w:trPr>
        <w:tc>
          <w:tcPr>
            <w:tcW w:w="9356" w:type="dxa"/>
            <w:gridSpan w:val="3"/>
            <w:shd w:val="clear" w:color="auto" w:fill="80340D"/>
          </w:tcPr>
          <w:p w:rsidR="00E55044" w:rsidRDefault="00DC07C1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III.-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a)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tres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2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empleos</w:t>
            </w:r>
          </w:p>
        </w:tc>
      </w:tr>
      <w:tr w:rsidR="00E55044">
        <w:trPr>
          <w:trHeight w:val="585"/>
        </w:trPr>
        <w:tc>
          <w:tcPr>
            <w:tcW w:w="56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14" w:type="dxa"/>
            <w:shd w:val="clear" w:color="auto" w:fill="F9E1D4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Periodo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(día/mes/año)</w:t>
            </w:r>
            <w:r>
              <w:rPr>
                <w:b/>
                <w:spacing w:val="-10"/>
                <w:sz w:val="24"/>
              </w:rPr>
              <w:t xml:space="preserve"> a</w:t>
            </w:r>
          </w:p>
          <w:p w:rsidR="00E55044" w:rsidRDefault="00DC07C1">
            <w:pPr>
              <w:pStyle w:val="TableParagraph"/>
              <w:spacing w:before="1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--</w:t>
            </w:r>
            <w:r>
              <w:rPr>
                <w:b/>
                <w:spacing w:val="-10"/>
                <w:w w:val="90"/>
                <w:sz w:val="24"/>
              </w:rPr>
              <w:t>-</w:t>
            </w:r>
          </w:p>
        </w:tc>
      </w:tr>
      <w:tr w:rsidR="00E55044">
        <w:trPr>
          <w:trHeight w:val="316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8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desempeñado: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585"/>
        </w:trPr>
        <w:tc>
          <w:tcPr>
            <w:tcW w:w="56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14" w:type="dxa"/>
            <w:shd w:val="clear" w:color="auto" w:fill="F9E1D4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Periodo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(día/mes/año)</w:t>
            </w:r>
            <w:r>
              <w:rPr>
                <w:b/>
                <w:spacing w:val="-10"/>
                <w:sz w:val="24"/>
              </w:rPr>
              <w:t xml:space="preserve"> a</w:t>
            </w:r>
          </w:p>
          <w:p w:rsidR="00E55044" w:rsidRDefault="00DC07C1">
            <w:pPr>
              <w:pStyle w:val="TableParagraph"/>
              <w:spacing w:before="1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---</w:t>
            </w:r>
            <w:r>
              <w:rPr>
                <w:b/>
                <w:spacing w:val="-10"/>
                <w:w w:val="90"/>
                <w:sz w:val="24"/>
              </w:rPr>
              <w:t>-</w:t>
            </w:r>
          </w:p>
        </w:tc>
      </w:tr>
      <w:tr w:rsidR="00E55044">
        <w:trPr>
          <w:trHeight w:val="316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9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desempeñado: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585"/>
        </w:trPr>
        <w:tc>
          <w:tcPr>
            <w:tcW w:w="56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14" w:type="dxa"/>
            <w:shd w:val="clear" w:color="auto" w:fill="F9E1D4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Periodo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(día/mes/año)</w:t>
            </w:r>
            <w:r>
              <w:rPr>
                <w:b/>
                <w:spacing w:val="-10"/>
                <w:sz w:val="24"/>
              </w:rPr>
              <w:t xml:space="preserve"> a</w:t>
            </w:r>
          </w:p>
          <w:p w:rsidR="00E55044" w:rsidRDefault="00DC07C1">
            <w:pPr>
              <w:pStyle w:val="TableParagraph"/>
              <w:spacing w:before="1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---</w:t>
            </w:r>
            <w:r>
              <w:rPr>
                <w:b/>
                <w:spacing w:val="-10"/>
                <w:w w:val="90"/>
                <w:sz w:val="24"/>
              </w:rPr>
              <w:t>-</w:t>
            </w:r>
          </w:p>
        </w:tc>
      </w:tr>
      <w:tr w:rsidR="00E55044">
        <w:trPr>
          <w:trHeight w:val="316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desempeñado: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8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78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2977"/>
      </w:tblGrid>
      <w:tr w:rsidR="00E55044">
        <w:trPr>
          <w:trHeight w:val="359"/>
        </w:trPr>
        <w:tc>
          <w:tcPr>
            <w:tcW w:w="9358" w:type="dxa"/>
            <w:gridSpan w:val="3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IV.-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EXPERIENCIA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LABORAL: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b)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Últimos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cargos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en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el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Poder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Judicial:</w:t>
            </w:r>
          </w:p>
        </w:tc>
      </w:tr>
      <w:tr w:rsidR="00E55044">
        <w:trPr>
          <w:trHeight w:val="359"/>
        </w:trPr>
        <w:tc>
          <w:tcPr>
            <w:tcW w:w="9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  <w:shd w:val="clear" w:color="auto" w:fill="80340D"/>
          </w:tcPr>
          <w:p w:rsidR="00E55044" w:rsidRDefault="00DC07C1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t>Área</w:t>
            </w:r>
            <w:r>
              <w:rPr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t>de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t>adscripción</w:t>
            </w:r>
          </w:p>
        </w:tc>
        <w:tc>
          <w:tcPr>
            <w:tcW w:w="2977" w:type="dxa"/>
            <w:shd w:val="clear" w:color="auto" w:fill="80340D"/>
          </w:tcPr>
          <w:p w:rsidR="00E55044" w:rsidRDefault="00DC07C1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E55044">
        <w:trPr>
          <w:trHeight w:val="585"/>
        </w:trPr>
        <w:tc>
          <w:tcPr>
            <w:tcW w:w="994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:rsidR="00E55044" w:rsidRDefault="00DC07C1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Mecanógrafa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adscrita 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juzgado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Tercero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</w:t>
            </w:r>
          </w:p>
          <w:p w:rsidR="00E55044" w:rsidRDefault="00DC07C1">
            <w:pPr>
              <w:pStyle w:val="TableParagraph"/>
              <w:spacing w:before="14" w:line="272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Familiar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Distrito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Judicial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Cuauhtémoc.</w:t>
            </w:r>
          </w:p>
        </w:tc>
        <w:tc>
          <w:tcPr>
            <w:tcW w:w="2977" w:type="dxa"/>
          </w:tcPr>
          <w:p w:rsidR="00E55044" w:rsidRDefault="00A91EE9">
            <w:pPr>
              <w:pStyle w:val="TableParagraph"/>
              <w:spacing w:before="14" w:line="272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01/Junio/2023 al 17/septiembre/2025</w:t>
            </w:r>
          </w:p>
        </w:tc>
      </w:tr>
      <w:tr w:rsidR="00E55044">
        <w:trPr>
          <w:trHeight w:val="587"/>
        </w:trPr>
        <w:tc>
          <w:tcPr>
            <w:tcW w:w="994" w:type="dxa"/>
          </w:tcPr>
          <w:p w:rsidR="00E55044" w:rsidRDefault="00DC07C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:rsidR="00E55044" w:rsidRDefault="00DC07C1">
            <w:pPr>
              <w:pStyle w:val="TableParagraph"/>
              <w:spacing w:before="2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adscrita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juzgado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Tercero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:rsidR="00E55044" w:rsidRDefault="00DC07C1">
            <w:pPr>
              <w:pStyle w:val="TableParagraph"/>
              <w:spacing w:before="14" w:line="272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lo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familiar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Distrito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Judicial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Cuauhtémoc</w:t>
            </w:r>
          </w:p>
        </w:tc>
        <w:tc>
          <w:tcPr>
            <w:tcW w:w="2977" w:type="dxa"/>
          </w:tcPr>
          <w:p w:rsidR="00E55044" w:rsidRDefault="00A91EE9">
            <w:pPr>
              <w:pStyle w:val="TableParagraph"/>
              <w:spacing w:before="14" w:line="272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18/septiembre/2025 a la fecha</w:t>
            </w:r>
          </w:p>
        </w:tc>
      </w:tr>
      <w:tr w:rsidR="00E55044">
        <w:trPr>
          <w:trHeight w:val="877"/>
        </w:trPr>
        <w:tc>
          <w:tcPr>
            <w:tcW w:w="994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:rsidR="00E55044" w:rsidRDefault="00E55044">
            <w:pPr>
              <w:pStyle w:val="TableParagraph"/>
              <w:spacing w:line="290" w:lineRule="atLeast"/>
              <w:ind w:left="68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E55044" w:rsidRDefault="00E55044">
            <w:pPr>
              <w:pStyle w:val="TableParagraph"/>
              <w:spacing w:line="252" w:lineRule="auto"/>
              <w:ind w:left="580" w:firstLine="19"/>
              <w:rPr>
                <w:b/>
                <w:sz w:val="24"/>
              </w:rPr>
            </w:pPr>
          </w:p>
        </w:tc>
      </w:tr>
      <w:tr w:rsidR="00E55044">
        <w:trPr>
          <w:trHeight w:val="588"/>
        </w:trPr>
        <w:tc>
          <w:tcPr>
            <w:tcW w:w="994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:rsidR="00E55044" w:rsidRDefault="00E55044">
            <w:pPr>
              <w:pStyle w:val="TableParagraph"/>
              <w:spacing w:before="14" w:line="275" w:lineRule="exact"/>
              <w:ind w:left="68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E55044" w:rsidRDefault="00E55044">
            <w:pPr>
              <w:pStyle w:val="TableParagraph"/>
              <w:spacing w:before="14" w:line="275" w:lineRule="exact"/>
              <w:ind w:left="7"/>
              <w:jc w:val="center"/>
              <w:rPr>
                <w:b/>
                <w:sz w:val="24"/>
              </w:rPr>
            </w:pP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DC07C1">
      <w:pPr>
        <w:pStyle w:val="Textoindependiente"/>
        <w:spacing w:before="11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172863</wp:posOffset>
                </wp:positionV>
                <wp:extent cx="5942330" cy="742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742315"/>
                        </a:xfrm>
                        <a:prstGeom prst="rect">
                          <a:avLst/>
                        </a:prstGeom>
                        <a:solidFill>
                          <a:srgbClr val="80340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5044" w:rsidRDefault="00DC07C1">
                            <w:pPr>
                              <w:pStyle w:val="Textoindependiente"/>
                              <w:ind w:left="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V.-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COMPLEMENTARIA:</w:t>
                            </w:r>
                          </w:p>
                          <w:p w:rsidR="00E55044" w:rsidRDefault="00E55044">
                            <w:pPr>
                              <w:pStyle w:val="Textoindependiente"/>
                              <w:spacing w:before="16"/>
                              <w:rPr>
                                <w:color w:val="000000"/>
                              </w:rPr>
                            </w:pPr>
                          </w:p>
                          <w:p w:rsidR="00E55044" w:rsidRDefault="00DC07C1">
                            <w:pPr>
                              <w:pStyle w:val="Textoindependiente"/>
                              <w:spacing w:line="252" w:lineRule="auto"/>
                              <w:ind w:left="64" w:right="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Últimos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cursos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conferencias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capacitaciones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diplomados,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etc.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(de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 menos cinco cursos)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8.8pt;margin-top:13.6pt;width:467.9pt;height:58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" fillcolor="#80340d" strokeweight=".16931mm">
                <v:path arrowok="t"/>
                <v:textbox inset="0,0,0,0">
                  <w:txbxContent>
                    <w:p w:rsidR="00E55044" w:rsidRDefault="00DC07C1">
                      <w:pPr>
                        <w:pStyle w:val="Textoindependiente"/>
                        <w:ind w:left="6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V.-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COMPLEMENTARIA:</w:t>
                      </w:r>
                    </w:p>
                    <w:p w:rsidR="00E55044" w:rsidRDefault="00E55044">
                      <w:pPr>
                        <w:pStyle w:val="Textoindependiente"/>
                        <w:spacing w:before="16"/>
                        <w:rPr>
                          <w:color w:val="000000"/>
                        </w:rPr>
                      </w:pPr>
                    </w:p>
                    <w:p w:rsidR="00E55044" w:rsidRDefault="00DC07C1">
                      <w:pPr>
                        <w:pStyle w:val="Textoindependiente"/>
                        <w:spacing w:line="252" w:lineRule="auto"/>
                        <w:ind w:left="64" w:right="1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Últimos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cursos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conferencias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capacitaciones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diplomados,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etc.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(de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 menos cinco cursos)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5044" w:rsidRDefault="00E55044">
      <w:pPr>
        <w:pStyle w:val="Textoindependiente"/>
        <w:rPr>
          <w:sz w:val="20"/>
        </w:rPr>
        <w:sectPr w:rsidR="00E55044">
          <w:pgSz w:w="12250" w:h="15850"/>
          <w:pgMar w:top="1400" w:right="566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040"/>
        <w:gridCol w:w="2158"/>
        <w:gridCol w:w="2263"/>
      </w:tblGrid>
      <w:tr w:rsidR="00E55044">
        <w:trPr>
          <w:trHeight w:val="705"/>
        </w:trPr>
        <w:tc>
          <w:tcPr>
            <w:tcW w:w="895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40" w:type="dxa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Nombre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del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Ponente</w:t>
            </w:r>
          </w:p>
        </w:tc>
        <w:tc>
          <w:tcPr>
            <w:tcW w:w="2158" w:type="dxa"/>
            <w:shd w:val="clear" w:color="auto" w:fill="80340D"/>
          </w:tcPr>
          <w:p w:rsidR="00E55044" w:rsidRDefault="00DC07C1">
            <w:pPr>
              <w:pStyle w:val="TableParagraph"/>
              <w:spacing w:line="252" w:lineRule="auto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Institución</w:t>
            </w:r>
            <w:r>
              <w:rPr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 impartió</w:t>
            </w:r>
          </w:p>
        </w:tc>
        <w:tc>
          <w:tcPr>
            <w:tcW w:w="2263" w:type="dxa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</w:t>
            </w:r>
            <w:r>
              <w:rPr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E55044">
        <w:trPr>
          <w:trHeight w:val="1463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40" w:type="dxa"/>
          </w:tcPr>
          <w:p w:rsidR="00E55044" w:rsidRDefault="00DC07C1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Curso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“CÓDIGO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NACIONAL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DE</w:t>
            </w:r>
          </w:p>
          <w:p w:rsidR="00E55044" w:rsidRDefault="00DC07C1">
            <w:pPr>
              <w:pStyle w:val="TableParagraph"/>
              <w:spacing w:before="14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PROCEDIMIENTOS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CIVILES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Y</w:t>
            </w:r>
          </w:p>
          <w:p w:rsidR="00E55044" w:rsidRDefault="00DC07C1">
            <w:pPr>
              <w:pStyle w:val="TableParagraph"/>
              <w:spacing w:before="2" w:line="290" w:lineRule="atLeast"/>
              <w:ind w:left="199" w:right="18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FAMILIARES” desarrollado en la </w:t>
            </w:r>
            <w:r>
              <w:rPr>
                <w:spacing w:val="-2"/>
                <w:sz w:val="24"/>
              </w:rPr>
              <w:t>plataforma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educativa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Escuela </w:t>
            </w:r>
            <w:r>
              <w:rPr>
                <w:sz w:val="24"/>
              </w:rPr>
              <w:t>Judicial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México.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2" w:lineRule="auto"/>
              <w:ind w:left="134" w:right="12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Poder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Judicial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 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México, </w:t>
            </w:r>
            <w:r>
              <w:rPr>
                <w:sz w:val="24"/>
              </w:rPr>
              <w:t>a través de su Escuela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Judicial.</w:t>
            </w:r>
          </w:p>
        </w:tc>
        <w:tc>
          <w:tcPr>
            <w:tcW w:w="2263" w:type="dxa"/>
          </w:tcPr>
          <w:p w:rsidR="00E55044" w:rsidRDefault="00DC07C1">
            <w:pPr>
              <w:pStyle w:val="TableParagraph"/>
              <w:spacing w:line="252" w:lineRule="auto"/>
              <w:ind w:left="101" w:right="91" w:firstLine="67"/>
              <w:jc w:val="both"/>
              <w:rPr>
                <w:sz w:val="24"/>
              </w:rPr>
            </w:pPr>
            <w:r>
              <w:rPr>
                <w:sz w:val="24"/>
              </w:rPr>
              <w:t>Durante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periodo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abril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octubre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2024.</w:t>
            </w:r>
          </w:p>
        </w:tc>
      </w:tr>
      <w:tr w:rsidR="00E55044">
        <w:trPr>
          <w:trHeight w:val="1173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40" w:type="dxa"/>
          </w:tcPr>
          <w:p w:rsidR="00E55044" w:rsidRDefault="00DC07C1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Diplomado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“CÓDIGO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55044" w:rsidRDefault="00DC07C1">
            <w:pPr>
              <w:pStyle w:val="TableParagraph"/>
              <w:spacing w:before="16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PROCEDIMIENTOS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CIVILES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Y</w:t>
            </w:r>
          </w:p>
          <w:p w:rsidR="00E55044" w:rsidRDefault="00DC07C1">
            <w:pPr>
              <w:pStyle w:val="TableParagraph"/>
              <w:spacing w:before="14"/>
              <w:ind w:left="125" w:righ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FAMILIARES”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impartido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manera</w:t>
            </w:r>
          </w:p>
          <w:p w:rsidR="00E55044" w:rsidRDefault="00DC07C1">
            <w:pPr>
              <w:pStyle w:val="TableParagraph"/>
              <w:spacing w:before="15"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virtual.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4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E55044" w:rsidRDefault="00DC07C1">
            <w:pPr>
              <w:pStyle w:val="TableParagraph"/>
              <w:spacing w:line="254" w:lineRule="auto"/>
              <w:ind w:left="194" w:right="157" w:hanging="2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Durante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periodo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marzo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al </w:t>
            </w:r>
            <w:r>
              <w:rPr>
                <w:sz w:val="24"/>
              </w:rPr>
              <w:t>20 de agosto de</w:t>
            </w:r>
          </w:p>
          <w:p w:rsidR="00E55044" w:rsidRDefault="00DC07C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</w:p>
        </w:tc>
      </w:tr>
      <w:tr w:rsidR="00E55044">
        <w:trPr>
          <w:trHeight w:val="1744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40" w:type="dxa"/>
          </w:tcPr>
          <w:p w:rsidR="00E55044" w:rsidRDefault="00DC07C1">
            <w:pPr>
              <w:pStyle w:val="TableParagraph"/>
              <w:spacing w:line="252" w:lineRule="auto"/>
              <w:ind w:left="125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Generalidades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Código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Nacional </w:t>
            </w:r>
            <w:r>
              <w:rPr>
                <w:sz w:val="24"/>
              </w:rPr>
              <w:t xml:space="preserve">de Procedimientos Civiles y </w:t>
            </w:r>
            <w:r>
              <w:rPr>
                <w:spacing w:val="-2"/>
                <w:sz w:val="24"/>
              </w:rPr>
              <w:t>Familiares.</w:t>
            </w:r>
          </w:p>
          <w:p w:rsidR="00E55044" w:rsidRDefault="00DC07C1">
            <w:pPr>
              <w:pStyle w:val="TableParagraph"/>
              <w:spacing w:before="266" w:line="290" w:lineRule="atLeast"/>
              <w:ind w:left="125" w:right="1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Ponente: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Magistrado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Yaopol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Pérez </w:t>
            </w:r>
            <w:r>
              <w:rPr>
                <w:sz w:val="24"/>
              </w:rPr>
              <w:t>Amaya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Jiménez.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2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E55044" w:rsidRDefault="00DC07C1">
            <w:pPr>
              <w:pStyle w:val="TableParagraph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22/marzo/2024</w:t>
            </w:r>
          </w:p>
        </w:tc>
      </w:tr>
      <w:tr w:rsidR="00E55044">
        <w:trPr>
          <w:trHeight w:val="1158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40" w:type="dxa"/>
          </w:tcPr>
          <w:p w:rsidR="00E55044" w:rsidRDefault="00A91EE9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Conferencia “Difusión de la Cultura de Seguridad Nacional”</w:t>
            </w:r>
          </w:p>
          <w:p w:rsidR="00BB2053" w:rsidRDefault="00BB2053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</w:p>
          <w:p w:rsidR="00BB2053" w:rsidRDefault="00BB2053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Ponente: General de Brigada E.M. Martín Jaramillo Barrios Comandante de la 23/A Zona Militar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2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E55044" w:rsidRDefault="00BB2053" w:rsidP="00BB2053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24/febrero/2025</w:t>
            </w:r>
          </w:p>
        </w:tc>
      </w:tr>
      <w:tr w:rsidR="00316BFE">
        <w:trPr>
          <w:trHeight w:val="1158"/>
        </w:trPr>
        <w:tc>
          <w:tcPr>
            <w:tcW w:w="895" w:type="dxa"/>
          </w:tcPr>
          <w:p w:rsidR="00316BFE" w:rsidRDefault="00316BFE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40" w:type="dxa"/>
          </w:tcPr>
          <w:p w:rsidR="00316BFE" w:rsidRDefault="00B95B86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Conferencia “La Suprema Corte de Justicia de la Nación: Diálogos y Monólogos con el Poder Legislativo y Ejecutivo”</w:t>
            </w:r>
          </w:p>
          <w:p w:rsidR="00B95B86" w:rsidRDefault="00B95B86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</w:p>
          <w:p w:rsidR="00B95B86" w:rsidRDefault="00B95B86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Ponente: Doctor Giovanni Azael Figueroa Mejía</w:t>
            </w:r>
          </w:p>
        </w:tc>
        <w:tc>
          <w:tcPr>
            <w:tcW w:w="2158" w:type="dxa"/>
          </w:tcPr>
          <w:p w:rsidR="00316BFE" w:rsidRDefault="00B95B86">
            <w:pPr>
              <w:pStyle w:val="TableParagraph"/>
              <w:spacing w:line="252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316BFE" w:rsidRDefault="00B95B86" w:rsidP="00BB2053">
            <w:pPr>
              <w:pStyle w:val="TableParagraph"/>
              <w:ind w:left="1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 de febrero/2025</w:t>
            </w:r>
            <w:bookmarkStart w:id="0" w:name="_GoBack"/>
            <w:bookmarkEnd w:id="0"/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75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4"/>
        <w:gridCol w:w="2978"/>
      </w:tblGrid>
      <w:tr w:rsidR="00E55044">
        <w:trPr>
          <w:trHeight w:val="359"/>
        </w:trPr>
        <w:tc>
          <w:tcPr>
            <w:tcW w:w="9360" w:type="dxa"/>
            <w:gridSpan w:val="4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VI.-</w:t>
            </w:r>
            <w:r>
              <w:rPr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Sanciones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Administrativas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Definitivas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(dos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ejercicios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anteriores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</w:t>
            </w:r>
            <w:r>
              <w:rPr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</w:t>
            </w:r>
            <w:r>
              <w:rPr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fecha):</w:t>
            </w:r>
          </w:p>
        </w:tc>
      </w:tr>
      <w:tr w:rsidR="00E55044">
        <w:trPr>
          <w:trHeight w:val="979"/>
        </w:trPr>
        <w:tc>
          <w:tcPr>
            <w:tcW w:w="9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b/>
                <w:sz w:val="24"/>
              </w:rPr>
            </w:pPr>
          </w:p>
          <w:p w:rsidR="00E55044" w:rsidRDefault="00E55044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w w:val="105"/>
                <w:sz w:val="24"/>
              </w:rPr>
              <w:t>Si</w:t>
            </w: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b/>
                <w:sz w:val="24"/>
              </w:rPr>
            </w:pPr>
          </w:p>
          <w:p w:rsidR="00E55044" w:rsidRDefault="00E55044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b/>
                <w:sz w:val="24"/>
              </w:rPr>
            </w:pPr>
          </w:p>
          <w:p w:rsidR="00E55044" w:rsidRDefault="00E55044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ind w:left="86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Ejercicio</w:t>
            </w:r>
          </w:p>
        </w:tc>
        <w:tc>
          <w:tcPr>
            <w:tcW w:w="2978" w:type="dxa"/>
            <w:shd w:val="clear" w:color="auto" w:fill="80340D"/>
          </w:tcPr>
          <w:p w:rsidR="00E55044" w:rsidRDefault="00DC07C1">
            <w:pPr>
              <w:pStyle w:val="TableParagraph"/>
              <w:spacing w:line="252" w:lineRule="auto"/>
              <w:ind w:left="67" w:right="58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Nota: Las sanciones definitivas se encuentran especificadas en la fracción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XVIII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artículo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63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Ley de</w:t>
            </w:r>
            <w:r>
              <w:rPr>
                <w:b/>
                <w:color w:val="FFFFFF"/>
                <w:spacing w:val="77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</w:t>
            </w:r>
            <w:r>
              <w:rPr>
                <w:b/>
                <w:color w:val="FFFFFF"/>
                <w:spacing w:val="78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</w:t>
            </w:r>
            <w:r>
              <w:rPr>
                <w:b/>
                <w:color w:val="FFFFFF"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Acceso</w:t>
            </w:r>
            <w:r>
              <w:rPr>
                <w:b/>
                <w:color w:val="FFFFFF"/>
                <w:spacing w:val="7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77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la</w:t>
            </w:r>
          </w:p>
          <w:p w:rsidR="00E55044" w:rsidRDefault="00DC07C1">
            <w:pPr>
              <w:pStyle w:val="TableParagraph"/>
              <w:spacing w:before="1" w:line="178" w:lineRule="exact"/>
              <w:ind w:left="67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Información</w:t>
            </w:r>
            <w:r>
              <w:rPr>
                <w:b/>
                <w:color w:val="FFFFFF"/>
                <w:spacing w:val="49"/>
                <w:sz w:val="16"/>
              </w:rPr>
              <w:t xml:space="preserve">  </w:t>
            </w:r>
            <w:r>
              <w:rPr>
                <w:b/>
                <w:color w:val="FFFFFF"/>
                <w:sz w:val="16"/>
              </w:rPr>
              <w:t>Pública</w:t>
            </w:r>
            <w:r>
              <w:rPr>
                <w:b/>
                <w:color w:val="FFFFFF"/>
                <w:spacing w:val="51"/>
                <w:sz w:val="16"/>
              </w:rPr>
              <w:t xml:space="preserve"> 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52"/>
                <w:sz w:val="16"/>
              </w:rPr>
              <w:t xml:space="preserve">  </w:t>
            </w:r>
            <w:r>
              <w:rPr>
                <w:b/>
                <w:color w:val="FFFFFF"/>
                <w:spacing w:val="-2"/>
                <w:sz w:val="16"/>
              </w:rPr>
              <w:t>Estado,</w:t>
            </w:r>
          </w:p>
        </w:tc>
      </w:tr>
    </w:tbl>
    <w:p w:rsidR="00E55044" w:rsidRDefault="00E55044">
      <w:pPr>
        <w:pStyle w:val="TableParagraph"/>
        <w:spacing w:line="178" w:lineRule="exact"/>
        <w:jc w:val="both"/>
        <w:rPr>
          <w:b/>
          <w:sz w:val="16"/>
        </w:rPr>
        <w:sectPr w:rsidR="00E55044">
          <w:pgSz w:w="12250" w:h="15850"/>
          <w:pgMar w:top="1400" w:right="566" w:bottom="1215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4"/>
        <w:gridCol w:w="2978"/>
      </w:tblGrid>
      <w:tr w:rsidR="00E55044">
        <w:trPr>
          <w:trHeight w:val="585"/>
        </w:trPr>
        <w:tc>
          <w:tcPr>
            <w:tcW w:w="9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  <w:shd w:val="clear" w:color="auto" w:fill="80340D"/>
          </w:tcPr>
          <w:p w:rsidR="00E55044" w:rsidRDefault="00DC07C1">
            <w:pPr>
              <w:pStyle w:val="TableParagraph"/>
              <w:spacing w:line="252" w:lineRule="auto"/>
              <w:ind w:left="6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publicadas en el sitio web oficial del Poder</w:t>
            </w:r>
            <w:r>
              <w:rPr>
                <w:b/>
                <w:color w:val="FFFFFF"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Judicial,</w:t>
            </w:r>
            <w:r>
              <w:rPr>
                <w:b/>
                <w:color w:val="FFFFFF"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62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62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sección</w:t>
            </w:r>
            <w:r>
              <w:rPr>
                <w:b/>
                <w:color w:val="FFFFFF"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de</w:t>
            </w:r>
          </w:p>
          <w:p w:rsidR="00E55044" w:rsidRDefault="00DC07C1">
            <w:pPr>
              <w:pStyle w:val="TableParagraph"/>
              <w:spacing w:line="176" w:lineRule="exact"/>
              <w:ind w:left="6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Transparencia.</w:t>
            </w:r>
          </w:p>
        </w:tc>
      </w:tr>
      <w:tr w:rsidR="00E55044">
        <w:trPr>
          <w:trHeight w:val="376"/>
        </w:trPr>
        <w:tc>
          <w:tcPr>
            <w:tcW w:w="994" w:type="dxa"/>
          </w:tcPr>
          <w:p w:rsidR="00E55044" w:rsidRDefault="00DC07C1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8" w:type="dxa"/>
          </w:tcPr>
          <w:p w:rsidR="00E55044" w:rsidRDefault="00DC07C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E55044">
        <w:trPr>
          <w:trHeight w:val="314"/>
        </w:trPr>
        <w:tc>
          <w:tcPr>
            <w:tcW w:w="994" w:type="dxa"/>
          </w:tcPr>
          <w:p w:rsidR="00E55044" w:rsidRDefault="00DC07C1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8" w:type="dxa"/>
          </w:tcPr>
          <w:p w:rsidR="00E55044" w:rsidRDefault="00DC07C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E55044">
        <w:trPr>
          <w:trHeight w:val="390"/>
        </w:trPr>
        <w:tc>
          <w:tcPr>
            <w:tcW w:w="994" w:type="dxa"/>
          </w:tcPr>
          <w:p w:rsidR="00E55044" w:rsidRDefault="00DC07C1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8" w:type="dxa"/>
          </w:tcPr>
          <w:p w:rsidR="00E55044" w:rsidRDefault="00DC07C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E55044">
        <w:trPr>
          <w:trHeight w:val="359"/>
        </w:trPr>
        <w:tc>
          <w:tcPr>
            <w:tcW w:w="9357" w:type="dxa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VII.-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Fecha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de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actualización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de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la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información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proporcionada:</w:t>
            </w:r>
          </w:p>
        </w:tc>
      </w:tr>
      <w:tr w:rsidR="00E55044">
        <w:trPr>
          <w:trHeight w:val="715"/>
        </w:trPr>
        <w:tc>
          <w:tcPr>
            <w:tcW w:w="9357" w:type="dxa"/>
          </w:tcPr>
          <w:p w:rsidR="00E55044" w:rsidRDefault="00DC07C1" w:rsidP="00B95B86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Santa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Anita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Huiloac,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Apizaco,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Tlaxcala,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B95B86">
              <w:rPr>
                <w:b/>
                <w:spacing w:val="-4"/>
                <w:sz w:val="24"/>
              </w:rPr>
              <w:t>06 de enero</w:t>
            </w:r>
            <w:r w:rsidR="00BB205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0"/>
                <w:sz w:val="24"/>
              </w:rPr>
              <w:t xml:space="preserve"> </w:t>
            </w:r>
            <w:r w:rsidR="00B95B86">
              <w:rPr>
                <w:b/>
                <w:spacing w:val="-4"/>
                <w:sz w:val="24"/>
              </w:rPr>
              <w:t>2026</w:t>
            </w:r>
            <w:r>
              <w:rPr>
                <w:b/>
                <w:spacing w:val="-4"/>
                <w:sz w:val="24"/>
              </w:rPr>
              <w:t>.</w:t>
            </w:r>
          </w:p>
        </w:tc>
      </w:tr>
    </w:tbl>
    <w:p w:rsidR="00DC07C1" w:rsidRDefault="00DC07C1"/>
    <w:sectPr w:rsidR="00DC07C1">
      <w:type w:val="continuous"/>
      <w:pgSz w:w="12250" w:h="15850"/>
      <w:pgMar w:top="14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44"/>
    <w:rsid w:val="0023705C"/>
    <w:rsid w:val="002A2801"/>
    <w:rsid w:val="00316BFE"/>
    <w:rsid w:val="00523C2A"/>
    <w:rsid w:val="00A91EE9"/>
    <w:rsid w:val="00B95B86"/>
    <w:rsid w:val="00BB2053"/>
    <w:rsid w:val="00DC07C1"/>
    <w:rsid w:val="00E55044"/>
    <w:rsid w:val="00E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A75D"/>
  <w15:docId w15:val="{DCB16023-BBE0-4288-B46E-7BEF5DC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TUXPAN</dc:creator>
  <cp:lastModifiedBy>ACER</cp:lastModifiedBy>
  <cp:revision>2</cp:revision>
  <cp:lastPrinted>2025-10-01T03:13:00Z</cp:lastPrinted>
  <dcterms:created xsi:type="dcterms:W3CDTF">2026-01-07T23:53:00Z</dcterms:created>
  <dcterms:modified xsi:type="dcterms:W3CDTF">2026-01-07T23:53:00Z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para Microsoft 365</vt:lpwstr>
  </property>
</Properties>
</file>