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6FBC1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EE4BF00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8D251C0" wp14:editId="0796F165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0636D" w14:textId="77777777" w:rsidR="00416F50" w:rsidRPr="00A51CBC" w:rsidRDefault="00416F50" w:rsidP="00416F50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416F50" w:rsidRPr="00A51CBC" w14:paraId="6E84D21D" w14:textId="77777777" w:rsidTr="001A1611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50733353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416F50" w:rsidRPr="00A51CBC" w14:paraId="1CE1538D" w14:textId="77777777" w:rsidTr="001A1611">
        <w:trPr>
          <w:trHeight w:val="375"/>
        </w:trPr>
        <w:tc>
          <w:tcPr>
            <w:tcW w:w="3461" w:type="dxa"/>
          </w:tcPr>
          <w:p w14:paraId="787D9001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040A5EBE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María Guadalupe Suárez Acosta</w:t>
            </w:r>
          </w:p>
        </w:tc>
      </w:tr>
      <w:tr w:rsidR="00416F50" w:rsidRPr="00A51CBC" w14:paraId="1CB43AF1" w14:textId="77777777" w:rsidTr="001A1611">
        <w:trPr>
          <w:trHeight w:val="315"/>
        </w:trPr>
        <w:tc>
          <w:tcPr>
            <w:tcW w:w="3461" w:type="dxa"/>
          </w:tcPr>
          <w:p w14:paraId="0B4F085D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72009DD7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Causas</w:t>
            </w:r>
          </w:p>
        </w:tc>
      </w:tr>
      <w:tr w:rsidR="00416F50" w:rsidRPr="00A51CBC" w14:paraId="050B6CB1" w14:textId="77777777" w:rsidTr="001A1611">
        <w:trPr>
          <w:trHeight w:val="390"/>
        </w:trPr>
        <w:tc>
          <w:tcPr>
            <w:tcW w:w="3461" w:type="dxa"/>
          </w:tcPr>
          <w:p w14:paraId="4945F083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1B28BDF0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de Control y Juicio Oral del Distrito Judicial de Sánchez Piedras y Especializado en Justicia para Adolescentes en el Estado de Tlaxcala. </w:t>
            </w:r>
          </w:p>
        </w:tc>
      </w:tr>
      <w:tr w:rsidR="00416F50" w:rsidRPr="00A51CBC" w14:paraId="57408C23" w14:textId="77777777" w:rsidTr="001A1611">
        <w:trPr>
          <w:trHeight w:val="390"/>
        </w:trPr>
        <w:tc>
          <w:tcPr>
            <w:tcW w:w="3461" w:type="dxa"/>
          </w:tcPr>
          <w:p w14:paraId="2255873D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631E6D5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037151A6" w14:textId="77777777" w:rsidR="00416F50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2D55FFBC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abril de 1998</w:t>
            </w:r>
          </w:p>
        </w:tc>
      </w:tr>
    </w:tbl>
    <w:p w14:paraId="624D076F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416F50" w:rsidRPr="00A51CBC" w14:paraId="1E0FA2D1" w14:textId="77777777" w:rsidTr="001A1611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40231CAB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416F50" w:rsidRPr="00A51CBC" w14:paraId="6D6080E3" w14:textId="77777777" w:rsidTr="001A1611">
        <w:trPr>
          <w:trHeight w:val="375"/>
        </w:trPr>
        <w:tc>
          <w:tcPr>
            <w:tcW w:w="3461" w:type="dxa"/>
          </w:tcPr>
          <w:p w14:paraId="58E5E578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06A1199E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</w:t>
            </w:r>
          </w:p>
        </w:tc>
      </w:tr>
      <w:tr w:rsidR="00416F50" w:rsidRPr="00A51CBC" w14:paraId="619B76A7" w14:textId="77777777" w:rsidTr="001A1611">
        <w:trPr>
          <w:trHeight w:val="315"/>
        </w:trPr>
        <w:tc>
          <w:tcPr>
            <w:tcW w:w="3461" w:type="dxa"/>
          </w:tcPr>
          <w:p w14:paraId="2A3D710A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122647C1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416F50" w:rsidRPr="00A51CBC" w14:paraId="2AEFB932" w14:textId="77777777" w:rsidTr="001A1611">
        <w:trPr>
          <w:trHeight w:val="390"/>
        </w:trPr>
        <w:tc>
          <w:tcPr>
            <w:tcW w:w="3461" w:type="dxa"/>
          </w:tcPr>
          <w:p w14:paraId="2423BFB5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0A7E50D5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2016 al 2020</w:t>
            </w:r>
          </w:p>
        </w:tc>
      </w:tr>
      <w:tr w:rsidR="00416F50" w:rsidRPr="00A51CBC" w14:paraId="171AF9DD" w14:textId="77777777" w:rsidTr="001A1611">
        <w:trPr>
          <w:trHeight w:val="390"/>
        </w:trPr>
        <w:tc>
          <w:tcPr>
            <w:tcW w:w="3461" w:type="dxa"/>
          </w:tcPr>
          <w:p w14:paraId="49A08762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2E769ABC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 </w:t>
            </w:r>
          </w:p>
        </w:tc>
      </w:tr>
      <w:tr w:rsidR="00416F50" w:rsidRPr="00A51CBC" w14:paraId="5043A0F3" w14:textId="77777777" w:rsidTr="001A1611">
        <w:trPr>
          <w:trHeight w:val="390"/>
        </w:trPr>
        <w:tc>
          <w:tcPr>
            <w:tcW w:w="3461" w:type="dxa"/>
          </w:tcPr>
          <w:p w14:paraId="00F0456B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1CA3BAD8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416F50" w:rsidRPr="00A51CBC" w14:paraId="5355057F" w14:textId="77777777" w:rsidTr="001A1611">
        <w:trPr>
          <w:trHeight w:val="390"/>
        </w:trPr>
        <w:tc>
          <w:tcPr>
            <w:tcW w:w="3461" w:type="dxa"/>
          </w:tcPr>
          <w:p w14:paraId="4D825D43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1D40A05E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12360440</w:t>
            </w:r>
          </w:p>
        </w:tc>
      </w:tr>
      <w:tr w:rsidR="00416F50" w:rsidRPr="00A51CBC" w14:paraId="271F573B" w14:textId="77777777" w:rsidTr="001A1611">
        <w:trPr>
          <w:trHeight w:val="390"/>
        </w:trPr>
        <w:tc>
          <w:tcPr>
            <w:tcW w:w="3461" w:type="dxa"/>
          </w:tcPr>
          <w:p w14:paraId="7FC0C0AF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20ACFAD4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0A83629C" w14:textId="77777777" w:rsidTr="001A1611">
        <w:trPr>
          <w:trHeight w:val="390"/>
        </w:trPr>
        <w:tc>
          <w:tcPr>
            <w:tcW w:w="3461" w:type="dxa"/>
          </w:tcPr>
          <w:p w14:paraId="78623F75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6C296137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3338030D" w14:textId="77777777" w:rsidTr="001A1611">
        <w:trPr>
          <w:trHeight w:val="390"/>
        </w:trPr>
        <w:tc>
          <w:tcPr>
            <w:tcW w:w="3461" w:type="dxa"/>
          </w:tcPr>
          <w:p w14:paraId="6D6AB63D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1DE2B83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1693F07D" w14:textId="77777777" w:rsidTr="001A1611">
        <w:trPr>
          <w:trHeight w:val="390"/>
        </w:trPr>
        <w:tc>
          <w:tcPr>
            <w:tcW w:w="3461" w:type="dxa"/>
          </w:tcPr>
          <w:p w14:paraId="06D9E7FC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70A5755A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23A2CCCD" w14:textId="77777777" w:rsidTr="001A1611">
        <w:trPr>
          <w:trHeight w:val="390"/>
        </w:trPr>
        <w:tc>
          <w:tcPr>
            <w:tcW w:w="3461" w:type="dxa"/>
          </w:tcPr>
          <w:p w14:paraId="447DA960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23D7AA08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7978A6C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BA622AE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416F50" w:rsidRPr="00A51CBC" w14:paraId="2C78120A" w14:textId="77777777" w:rsidTr="001A1611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3F8D580F" w14:textId="77777777" w:rsidR="00416F50" w:rsidRPr="00DA5D7E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416F50" w:rsidRPr="00A51CBC" w14:paraId="3DD79BCD" w14:textId="77777777" w:rsidTr="001A1611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1558D444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0BD3E4E3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5B008412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7ABC2FB4" w14:textId="77777777" w:rsidTr="001A1611">
        <w:trPr>
          <w:trHeight w:val="315"/>
        </w:trPr>
        <w:tc>
          <w:tcPr>
            <w:tcW w:w="4081" w:type="dxa"/>
            <w:gridSpan w:val="2"/>
            <w:vAlign w:val="center"/>
          </w:tcPr>
          <w:p w14:paraId="1380EB94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53DA5A04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443FFA1F" w14:textId="77777777" w:rsidTr="001A1611">
        <w:trPr>
          <w:trHeight w:val="390"/>
        </w:trPr>
        <w:tc>
          <w:tcPr>
            <w:tcW w:w="4081" w:type="dxa"/>
            <w:gridSpan w:val="2"/>
            <w:vAlign w:val="center"/>
          </w:tcPr>
          <w:p w14:paraId="207F0DF2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46B2A3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055BC96A" w14:textId="77777777" w:rsidTr="001A1611">
        <w:trPr>
          <w:trHeight w:val="390"/>
        </w:trPr>
        <w:tc>
          <w:tcPr>
            <w:tcW w:w="4081" w:type="dxa"/>
            <w:gridSpan w:val="2"/>
            <w:vAlign w:val="center"/>
          </w:tcPr>
          <w:p w14:paraId="656B481B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5FBA33A2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6DFB013F" w14:textId="77777777" w:rsidTr="001A1611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2D4A88C7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1F6E06A6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5B01C54D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36428553" w14:textId="77777777" w:rsidTr="001A1611">
        <w:trPr>
          <w:trHeight w:val="315"/>
        </w:trPr>
        <w:tc>
          <w:tcPr>
            <w:tcW w:w="4081" w:type="dxa"/>
            <w:gridSpan w:val="2"/>
            <w:vAlign w:val="center"/>
          </w:tcPr>
          <w:p w14:paraId="516BCBC4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4FE0A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0FC28A34" w14:textId="77777777" w:rsidTr="001A1611">
        <w:trPr>
          <w:trHeight w:val="390"/>
        </w:trPr>
        <w:tc>
          <w:tcPr>
            <w:tcW w:w="4081" w:type="dxa"/>
            <w:gridSpan w:val="2"/>
            <w:vAlign w:val="center"/>
          </w:tcPr>
          <w:p w14:paraId="310183C4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228BC0A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1479F529" w14:textId="77777777" w:rsidTr="001A1611">
        <w:trPr>
          <w:trHeight w:val="390"/>
        </w:trPr>
        <w:tc>
          <w:tcPr>
            <w:tcW w:w="4081" w:type="dxa"/>
            <w:gridSpan w:val="2"/>
            <w:vAlign w:val="center"/>
          </w:tcPr>
          <w:p w14:paraId="353C93B4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FFB3DAC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192E3753" w14:textId="77777777" w:rsidTr="001A1611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25BEDB2C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25EAE015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3EA348D7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1860763C" w14:textId="77777777" w:rsidTr="001A1611">
        <w:trPr>
          <w:trHeight w:val="315"/>
        </w:trPr>
        <w:tc>
          <w:tcPr>
            <w:tcW w:w="4081" w:type="dxa"/>
            <w:gridSpan w:val="2"/>
            <w:vAlign w:val="center"/>
          </w:tcPr>
          <w:p w14:paraId="1D0D2F1D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1DD53BB6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4F4F0B79" w14:textId="77777777" w:rsidTr="001A1611">
        <w:trPr>
          <w:trHeight w:val="390"/>
        </w:trPr>
        <w:tc>
          <w:tcPr>
            <w:tcW w:w="4081" w:type="dxa"/>
            <w:gridSpan w:val="2"/>
            <w:vAlign w:val="center"/>
          </w:tcPr>
          <w:p w14:paraId="47A4895A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E362C52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16F50" w:rsidRPr="00A51CBC" w14:paraId="59F15B33" w14:textId="77777777" w:rsidTr="001A1611">
        <w:trPr>
          <w:trHeight w:val="390"/>
        </w:trPr>
        <w:tc>
          <w:tcPr>
            <w:tcW w:w="4081" w:type="dxa"/>
            <w:gridSpan w:val="2"/>
            <w:vAlign w:val="center"/>
          </w:tcPr>
          <w:p w14:paraId="2677F7F3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36FFAB2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B4499E2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416F50" w:rsidRPr="00A51CBC" w14:paraId="1A17056C" w14:textId="77777777" w:rsidTr="001A1611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31D02B39" w14:textId="77777777" w:rsidR="00416F50" w:rsidRPr="00DA5D7E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416F50" w:rsidRPr="00A51CBC" w14:paraId="2CC09EAF" w14:textId="77777777" w:rsidTr="001A1611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0037C04D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75D9090F" w14:textId="77777777" w:rsidR="00416F50" w:rsidRPr="00DA5D7E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223D8268" w14:textId="77777777" w:rsidR="00416F50" w:rsidRPr="00DA5D7E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416F50" w:rsidRPr="00A51CBC" w14:paraId="5185CE94" w14:textId="77777777" w:rsidTr="001A1611">
        <w:trPr>
          <w:trHeight w:val="375"/>
        </w:trPr>
        <w:tc>
          <w:tcPr>
            <w:tcW w:w="993" w:type="dxa"/>
          </w:tcPr>
          <w:p w14:paraId="74945D50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7ACCB9AC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de Control y de Juicio Oral del Distrito Judicial de Guridi y Alcocer. </w:t>
            </w:r>
          </w:p>
        </w:tc>
        <w:tc>
          <w:tcPr>
            <w:tcW w:w="2977" w:type="dxa"/>
          </w:tcPr>
          <w:p w14:paraId="1AFC062E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enero del 2022 al 2 de abril del 2022</w:t>
            </w:r>
          </w:p>
        </w:tc>
      </w:tr>
      <w:tr w:rsidR="00416F50" w:rsidRPr="00A51CBC" w14:paraId="45A6A536" w14:textId="77777777" w:rsidTr="001A1611">
        <w:trPr>
          <w:trHeight w:val="315"/>
        </w:trPr>
        <w:tc>
          <w:tcPr>
            <w:tcW w:w="993" w:type="dxa"/>
          </w:tcPr>
          <w:p w14:paraId="1552E2A1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27CCEC51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Alcocer.</w:t>
            </w:r>
          </w:p>
        </w:tc>
        <w:tc>
          <w:tcPr>
            <w:tcW w:w="2977" w:type="dxa"/>
          </w:tcPr>
          <w:p w14:paraId="7B92B13F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 de enero del 2023 al 31 de marzo del 2023</w:t>
            </w:r>
          </w:p>
        </w:tc>
      </w:tr>
      <w:tr w:rsidR="00416F50" w:rsidRPr="00A51CBC" w14:paraId="7505C22B" w14:textId="77777777" w:rsidTr="001A1611">
        <w:trPr>
          <w:trHeight w:val="390"/>
        </w:trPr>
        <w:tc>
          <w:tcPr>
            <w:tcW w:w="993" w:type="dxa"/>
          </w:tcPr>
          <w:p w14:paraId="251CF50A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62F1541A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5F34509F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8F6E6BA" w14:textId="77777777" w:rsidR="00416F50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2FE5832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416F50" w:rsidRPr="00A51CBC" w14:paraId="15863FF7" w14:textId="77777777" w:rsidTr="001A1611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628A3BEC" w14:textId="77777777" w:rsidR="00416F50" w:rsidRPr="00DC0CE8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V.- </w:t>
            </w:r>
            <w:proofErr w:type="spellStart"/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INFORMACION</w:t>
            </w:r>
            <w:proofErr w:type="spellEnd"/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COMPLEMENTARIA:</w:t>
            </w:r>
          </w:p>
          <w:p w14:paraId="6C29AAB1" w14:textId="77777777" w:rsidR="00416F50" w:rsidRPr="00DC0CE8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416F50" w:rsidRPr="00A51CBC" w14:paraId="39B0DC9E" w14:textId="77777777" w:rsidTr="001A1611">
        <w:trPr>
          <w:trHeight w:val="705"/>
        </w:trPr>
        <w:tc>
          <w:tcPr>
            <w:tcW w:w="993" w:type="dxa"/>
            <w:shd w:val="clear" w:color="auto" w:fill="833C0B" w:themeFill="accent2" w:themeFillShade="80"/>
          </w:tcPr>
          <w:p w14:paraId="5A509D5A" w14:textId="77777777" w:rsidR="00416F50" w:rsidRPr="00DC0CE8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833C0B" w:themeFill="accent2" w:themeFillShade="80"/>
          </w:tcPr>
          <w:p w14:paraId="61B16F7E" w14:textId="77777777" w:rsidR="00416F50" w:rsidRPr="00DC0CE8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833C0B" w:themeFill="accent2" w:themeFillShade="80"/>
          </w:tcPr>
          <w:p w14:paraId="6F0F20E4" w14:textId="77777777" w:rsidR="00416F50" w:rsidRPr="00DC0CE8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14:paraId="326DCF27" w14:textId="77777777" w:rsidR="00416F50" w:rsidRPr="00DC0CE8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416F50" w:rsidRPr="00A51CBC" w14:paraId="4120F424" w14:textId="77777777" w:rsidTr="001A1611">
        <w:trPr>
          <w:trHeight w:val="409"/>
        </w:trPr>
        <w:tc>
          <w:tcPr>
            <w:tcW w:w="993" w:type="dxa"/>
          </w:tcPr>
          <w:p w14:paraId="510C5DE2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  <w:vAlign w:val="center"/>
          </w:tcPr>
          <w:p w14:paraId="627A81B0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Dr. Osvaldo Ramírez Ortiz</w:t>
            </w:r>
          </w:p>
          <w:p w14:paraId="10CE2DEF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50C4DA01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2AEC2A56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2016</w:t>
            </w:r>
          </w:p>
        </w:tc>
      </w:tr>
      <w:tr w:rsidR="00416F50" w:rsidRPr="00A51CBC" w14:paraId="4F2F5F1B" w14:textId="77777777" w:rsidTr="001A1611">
        <w:trPr>
          <w:trHeight w:val="255"/>
        </w:trPr>
        <w:tc>
          <w:tcPr>
            <w:tcW w:w="993" w:type="dxa"/>
          </w:tcPr>
          <w:p w14:paraId="2842ED2F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  <w:vAlign w:val="center"/>
          </w:tcPr>
          <w:p w14:paraId="2A91F154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1er Congreso Latinoamericano, el Derecho a la Paz, el Derecho a la Humanidad, Implicaciones Políticas, Sociológicas, Jurídico Penales y Criminológicas.</w:t>
            </w:r>
          </w:p>
        </w:tc>
        <w:tc>
          <w:tcPr>
            <w:tcW w:w="2268" w:type="dxa"/>
            <w:vAlign w:val="center"/>
          </w:tcPr>
          <w:p w14:paraId="3BE3E168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304B2DF8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 y 12 de octubre del 2017</w:t>
            </w:r>
          </w:p>
        </w:tc>
      </w:tr>
      <w:tr w:rsidR="00416F50" w:rsidRPr="00A51CBC" w14:paraId="017EF66E" w14:textId="77777777" w:rsidTr="001A1611">
        <w:trPr>
          <w:trHeight w:val="450"/>
        </w:trPr>
        <w:tc>
          <w:tcPr>
            <w:tcW w:w="993" w:type="dxa"/>
          </w:tcPr>
          <w:p w14:paraId="67606ABE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vAlign w:val="center"/>
          </w:tcPr>
          <w:p w14:paraId="78EBF65A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“100 años de trastocamiento a la Constitución de 1917”, impartida por Dr. Luis J. Molina Piñeiro.</w:t>
            </w:r>
          </w:p>
        </w:tc>
        <w:tc>
          <w:tcPr>
            <w:tcW w:w="2268" w:type="dxa"/>
            <w:vAlign w:val="center"/>
          </w:tcPr>
          <w:p w14:paraId="0F56DA27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11FBBC99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2017</w:t>
            </w:r>
          </w:p>
        </w:tc>
      </w:tr>
      <w:tr w:rsidR="00416F50" w:rsidRPr="00A51CBC" w14:paraId="1570CE5D" w14:textId="77777777" w:rsidTr="001A1611">
        <w:trPr>
          <w:trHeight w:val="359"/>
        </w:trPr>
        <w:tc>
          <w:tcPr>
            <w:tcW w:w="993" w:type="dxa"/>
          </w:tcPr>
          <w:p w14:paraId="7EC079F4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vAlign w:val="center"/>
          </w:tcPr>
          <w:p w14:paraId="391374FC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“Ciclo de conferencias en el marco del día del criminólogo 2017”</w:t>
            </w:r>
          </w:p>
        </w:tc>
        <w:tc>
          <w:tcPr>
            <w:tcW w:w="2268" w:type="dxa"/>
            <w:vAlign w:val="center"/>
          </w:tcPr>
          <w:p w14:paraId="3A7BC9C7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39F8B627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2017</w:t>
            </w:r>
          </w:p>
        </w:tc>
      </w:tr>
      <w:tr w:rsidR="00416F50" w:rsidRPr="00A51CBC" w14:paraId="3A203EEA" w14:textId="77777777" w:rsidTr="001A1611">
        <w:trPr>
          <w:trHeight w:val="372"/>
        </w:trPr>
        <w:tc>
          <w:tcPr>
            <w:tcW w:w="993" w:type="dxa"/>
          </w:tcPr>
          <w:p w14:paraId="23A9713F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vAlign w:val="center"/>
          </w:tcPr>
          <w:p w14:paraId="366A3EDA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“III Congreso Internacional de Ciencias Jurídicas y Criminológicas: Victimología y Derechos Humanos en México e Iberoamérica”</w:t>
            </w:r>
          </w:p>
        </w:tc>
        <w:tc>
          <w:tcPr>
            <w:tcW w:w="2268" w:type="dxa"/>
            <w:vAlign w:val="center"/>
          </w:tcPr>
          <w:p w14:paraId="24F9F72E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248C6C37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y 26 de mayo de 2017</w:t>
            </w:r>
          </w:p>
        </w:tc>
      </w:tr>
      <w:tr w:rsidR="00416F50" w:rsidRPr="00A51CBC" w14:paraId="519353D1" w14:textId="77777777" w:rsidTr="001A1611">
        <w:trPr>
          <w:trHeight w:val="372"/>
        </w:trPr>
        <w:tc>
          <w:tcPr>
            <w:tcW w:w="993" w:type="dxa"/>
          </w:tcPr>
          <w:p w14:paraId="021A750C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vAlign w:val="center"/>
          </w:tcPr>
          <w:p w14:paraId="4C08FF43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Foro de actualización jurídica y criminológica.</w:t>
            </w:r>
          </w:p>
        </w:tc>
        <w:tc>
          <w:tcPr>
            <w:tcW w:w="2268" w:type="dxa"/>
            <w:vAlign w:val="center"/>
          </w:tcPr>
          <w:p w14:paraId="10358623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70679A32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2018</w:t>
            </w:r>
          </w:p>
        </w:tc>
      </w:tr>
      <w:tr w:rsidR="00416F50" w:rsidRPr="00A51CBC" w14:paraId="34541F6A" w14:textId="77777777" w:rsidTr="001A1611">
        <w:trPr>
          <w:trHeight w:val="372"/>
        </w:trPr>
        <w:tc>
          <w:tcPr>
            <w:tcW w:w="993" w:type="dxa"/>
          </w:tcPr>
          <w:p w14:paraId="1C03693F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  <w:vAlign w:val="center"/>
          </w:tcPr>
          <w:p w14:paraId="49E95414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“IV Congreso Internacional de Ciencias Jurídicas y Criminológicas”</w:t>
            </w:r>
          </w:p>
        </w:tc>
        <w:tc>
          <w:tcPr>
            <w:tcW w:w="2268" w:type="dxa"/>
            <w:vAlign w:val="center"/>
          </w:tcPr>
          <w:p w14:paraId="174B53F7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  <w:vAlign w:val="center"/>
          </w:tcPr>
          <w:p w14:paraId="3FE0F642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y 25 de mayo del 2018</w:t>
            </w:r>
          </w:p>
        </w:tc>
      </w:tr>
      <w:tr w:rsidR="00416F50" w:rsidRPr="00A51CBC" w14:paraId="1FE1BD01" w14:textId="77777777" w:rsidTr="001A1611">
        <w:trPr>
          <w:trHeight w:val="372"/>
        </w:trPr>
        <w:tc>
          <w:tcPr>
            <w:tcW w:w="993" w:type="dxa"/>
          </w:tcPr>
          <w:p w14:paraId="1A45EC65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  <w:vAlign w:val="center"/>
          </w:tcPr>
          <w:p w14:paraId="078A8BBA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 Curso Online Especializado en el Nuevo Sistema de Justicia Laboral.</w:t>
            </w:r>
          </w:p>
        </w:tc>
        <w:tc>
          <w:tcPr>
            <w:tcW w:w="2268" w:type="dxa"/>
            <w:vAlign w:val="center"/>
          </w:tcPr>
          <w:p w14:paraId="691F186A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Justicia Administrativa del Estado de Oaxaca.</w:t>
            </w:r>
          </w:p>
        </w:tc>
        <w:tc>
          <w:tcPr>
            <w:tcW w:w="1701" w:type="dxa"/>
            <w:vAlign w:val="center"/>
          </w:tcPr>
          <w:p w14:paraId="68F87D09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2021</w:t>
            </w:r>
          </w:p>
        </w:tc>
      </w:tr>
      <w:tr w:rsidR="00416F50" w:rsidRPr="00A51CBC" w14:paraId="6E42C6DA" w14:textId="77777777" w:rsidTr="001A1611">
        <w:trPr>
          <w:trHeight w:val="372"/>
        </w:trPr>
        <w:tc>
          <w:tcPr>
            <w:tcW w:w="993" w:type="dxa"/>
          </w:tcPr>
          <w:p w14:paraId="321C9712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vAlign w:val="center"/>
          </w:tcPr>
          <w:p w14:paraId="0DDC60DD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“Mecanismos Alternativos de Solución de Controversias”</w:t>
            </w:r>
          </w:p>
        </w:tc>
        <w:tc>
          <w:tcPr>
            <w:tcW w:w="2268" w:type="dxa"/>
            <w:vAlign w:val="center"/>
          </w:tcPr>
          <w:p w14:paraId="5A7CB129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 (Casa de la Cultura Jurídica)</w:t>
            </w:r>
          </w:p>
        </w:tc>
        <w:tc>
          <w:tcPr>
            <w:tcW w:w="1701" w:type="dxa"/>
            <w:vAlign w:val="center"/>
          </w:tcPr>
          <w:p w14:paraId="7CA5588B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</w:t>
            </w:r>
          </w:p>
        </w:tc>
      </w:tr>
      <w:tr w:rsidR="00416F50" w:rsidRPr="00A51CBC" w14:paraId="0EF5AF98" w14:textId="77777777" w:rsidTr="001A1611">
        <w:trPr>
          <w:trHeight w:val="372"/>
        </w:trPr>
        <w:tc>
          <w:tcPr>
            <w:tcW w:w="993" w:type="dxa"/>
          </w:tcPr>
          <w:p w14:paraId="12D38ADD" w14:textId="77777777" w:rsidR="00416F50" w:rsidRPr="00A51CB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  <w:vAlign w:val="center"/>
          </w:tcPr>
          <w:p w14:paraId="588308E4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“Introducción al Sistema Penal Acusatorio”, impartido por Mtro.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Aresvir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Ricardo Martín Becerril</w:t>
            </w:r>
          </w:p>
        </w:tc>
        <w:tc>
          <w:tcPr>
            <w:tcW w:w="2268" w:type="dxa"/>
            <w:vAlign w:val="center"/>
          </w:tcPr>
          <w:p w14:paraId="35F8ED0B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Corporativo ASA Firma Legal y Educativo.</w:t>
            </w:r>
          </w:p>
        </w:tc>
        <w:tc>
          <w:tcPr>
            <w:tcW w:w="1701" w:type="dxa"/>
            <w:vAlign w:val="center"/>
          </w:tcPr>
          <w:p w14:paraId="29AA8D26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416F50" w:rsidRPr="00A51CBC" w14:paraId="4BA53558" w14:textId="77777777" w:rsidTr="001A1611">
        <w:trPr>
          <w:trHeight w:val="372"/>
        </w:trPr>
        <w:tc>
          <w:tcPr>
            <w:tcW w:w="993" w:type="dxa"/>
          </w:tcPr>
          <w:p w14:paraId="025E03F5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  <w:vAlign w:val="center"/>
          </w:tcPr>
          <w:p w14:paraId="6BCA8825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“Prisión preventiva frente a los nuevos criterios interamericanos”</w:t>
            </w:r>
          </w:p>
        </w:tc>
        <w:tc>
          <w:tcPr>
            <w:tcW w:w="2268" w:type="dxa"/>
            <w:vAlign w:val="center"/>
          </w:tcPr>
          <w:p w14:paraId="53D5F1D9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  <w:vAlign w:val="center"/>
          </w:tcPr>
          <w:p w14:paraId="51ABECB8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416F50" w:rsidRPr="00A51CBC" w14:paraId="10974E35" w14:textId="77777777" w:rsidTr="001A1611">
        <w:trPr>
          <w:trHeight w:val="372"/>
        </w:trPr>
        <w:tc>
          <w:tcPr>
            <w:tcW w:w="993" w:type="dxa"/>
          </w:tcPr>
          <w:p w14:paraId="1BFC5D64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  <w:vAlign w:val="center"/>
          </w:tcPr>
          <w:p w14:paraId="3B9798CD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Presentación de guías de conducción de audiencias</w:t>
            </w:r>
          </w:p>
        </w:tc>
        <w:tc>
          <w:tcPr>
            <w:tcW w:w="2268" w:type="dxa"/>
            <w:vAlign w:val="center"/>
          </w:tcPr>
          <w:p w14:paraId="41CDB149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  <w:vAlign w:val="center"/>
          </w:tcPr>
          <w:p w14:paraId="0B171BEF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416F50" w:rsidRPr="00A51CBC" w14:paraId="4ACCD9A7" w14:textId="77777777" w:rsidTr="001A1611">
        <w:trPr>
          <w:trHeight w:val="372"/>
        </w:trPr>
        <w:tc>
          <w:tcPr>
            <w:tcW w:w="993" w:type="dxa"/>
          </w:tcPr>
          <w:p w14:paraId="17A00B71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  <w:vAlign w:val="center"/>
          </w:tcPr>
          <w:p w14:paraId="71E3ACC3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“Derecho Penal económico en México”</w:t>
            </w:r>
          </w:p>
        </w:tc>
        <w:tc>
          <w:tcPr>
            <w:tcW w:w="2268" w:type="dxa"/>
            <w:vAlign w:val="center"/>
          </w:tcPr>
          <w:p w14:paraId="4667B651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Barra Mexicana Colegio de Abogados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A.C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Capitulo Tlaxcala.</w:t>
            </w:r>
          </w:p>
        </w:tc>
        <w:tc>
          <w:tcPr>
            <w:tcW w:w="1701" w:type="dxa"/>
            <w:vAlign w:val="center"/>
          </w:tcPr>
          <w:p w14:paraId="13CA1679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2023</w:t>
            </w:r>
          </w:p>
        </w:tc>
      </w:tr>
      <w:tr w:rsidR="00416F50" w:rsidRPr="00A51CBC" w14:paraId="65DDC7DF" w14:textId="77777777" w:rsidTr="001A1611">
        <w:trPr>
          <w:trHeight w:val="372"/>
        </w:trPr>
        <w:tc>
          <w:tcPr>
            <w:tcW w:w="993" w:type="dxa"/>
          </w:tcPr>
          <w:p w14:paraId="2FC6B043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  <w:vAlign w:val="center"/>
          </w:tcPr>
          <w:p w14:paraId="7464D6F3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Prisión Preventiva Oficiosa, a la Luz de los Criterios Internacionales.</w:t>
            </w:r>
          </w:p>
        </w:tc>
        <w:tc>
          <w:tcPr>
            <w:tcW w:w="2268" w:type="dxa"/>
            <w:vAlign w:val="center"/>
          </w:tcPr>
          <w:p w14:paraId="5B971599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Barra Mexicana Colegio de Abogados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A.C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Capitulo Tlaxcala.</w:t>
            </w:r>
          </w:p>
        </w:tc>
        <w:tc>
          <w:tcPr>
            <w:tcW w:w="1701" w:type="dxa"/>
            <w:vAlign w:val="center"/>
          </w:tcPr>
          <w:p w14:paraId="4E246905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416F50" w:rsidRPr="00A51CBC" w14:paraId="0AFAFC08" w14:textId="77777777" w:rsidTr="001A1611">
        <w:trPr>
          <w:trHeight w:val="372"/>
        </w:trPr>
        <w:tc>
          <w:tcPr>
            <w:tcW w:w="993" w:type="dxa"/>
          </w:tcPr>
          <w:p w14:paraId="084994CD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  <w:vAlign w:val="center"/>
          </w:tcPr>
          <w:p w14:paraId="09DE2756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Diálogos sobre Justicia Penal, Juicio de amparo y desaparición forzada de personas.</w:t>
            </w:r>
          </w:p>
        </w:tc>
        <w:tc>
          <w:tcPr>
            <w:tcW w:w="2268" w:type="dxa"/>
            <w:vAlign w:val="center"/>
          </w:tcPr>
          <w:p w14:paraId="2A97BDD3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1A5A083E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del 2023</w:t>
            </w:r>
          </w:p>
        </w:tc>
      </w:tr>
      <w:tr w:rsidR="00416F50" w:rsidRPr="00A51CBC" w14:paraId="42017951" w14:textId="77777777" w:rsidTr="001A1611">
        <w:trPr>
          <w:trHeight w:val="372"/>
        </w:trPr>
        <w:tc>
          <w:tcPr>
            <w:tcW w:w="993" w:type="dxa"/>
          </w:tcPr>
          <w:p w14:paraId="59A379A6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  <w:vAlign w:val="center"/>
          </w:tcPr>
          <w:p w14:paraId="6F7EBEBA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Dialogos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sobre Justicia Penal, las salvaguardas del debido proceso como herramienta para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evitar  el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error Judicial.</w:t>
            </w:r>
          </w:p>
        </w:tc>
        <w:tc>
          <w:tcPr>
            <w:tcW w:w="2268" w:type="dxa"/>
            <w:vAlign w:val="center"/>
          </w:tcPr>
          <w:p w14:paraId="6C67D536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666B6B55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del 2023</w:t>
            </w:r>
          </w:p>
        </w:tc>
      </w:tr>
      <w:tr w:rsidR="00416F50" w:rsidRPr="00A51CBC" w14:paraId="59659BDB" w14:textId="77777777" w:rsidTr="001A1611">
        <w:trPr>
          <w:trHeight w:val="372"/>
        </w:trPr>
        <w:tc>
          <w:tcPr>
            <w:tcW w:w="993" w:type="dxa"/>
          </w:tcPr>
          <w:p w14:paraId="4D97DF4F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  <w:vAlign w:val="center"/>
          </w:tcPr>
          <w:p w14:paraId="565EAD18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magistral, Justicia Transicional: Reflexiones a partir del caso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Colombiano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  <w:vAlign w:val="center"/>
          </w:tcPr>
          <w:p w14:paraId="092351EE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2B0AD3A1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del 2023</w:t>
            </w:r>
          </w:p>
        </w:tc>
      </w:tr>
      <w:tr w:rsidR="00416F50" w:rsidRPr="00A51CBC" w14:paraId="18DAEBC1" w14:textId="77777777" w:rsidTr="001A1611">
        <w:trPr>
          <w:trHeight w:val="372"/>
        </w:trPr>
        <w:tc>
          <w:tcPr>
            <w:tcW w:w="993" w:type="dxa"/>
          </w:tcPr>
          <w:p w14:paraId="2A190EA1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  <w:vAlign w:val="center"/>
          </w:tcPr>
          <w:p w14:paraId="1E5309D0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Derecho al Trabajo y Reforma Laboral “Los derechos laborales”.</w:t>
            </w:r>
          </w:p>
        </w:tc>
        <w:tc>
          <w:tcPr>
            <w:tcW w:w="2268" w:type="dxa"/>
            <w:vAlign w:val="center"/>
          </w:tcPr>
          <w:p w14:paraId="72AC2370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50D86657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del 2023</w:t>
            </w:r>
          </w:p>
        </w:tc>
      </w:tr>
      <w:tr w:rsidR="00416F50" w:rsidRPr="00A51CBC" w14:paraId="387D56A8" w14:textId="77777777" w:rsidTr="001A1611">
        <w:trPr>
          <w:trHeight w:val="372"/>
        </w:trPr>
        <w:tc>
          <w:tcPr>
            <w:tcW w:w="993" w:type="dxa"/>
          </w:tcPr>
          <w:p w14:paraId="2192FDEB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394" w:type="dxa"/>
            <w:vAlign w:val="center"/>
          </w:tcPr>
          <w:p w14:paraId="1F23D9B2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Ética y Legitimidad Judicial.</w:t>
            </w:r>
          </w:p>
        </w:tc>
        <w:tc>
          <w:tcPr>
            <w:tcW w:w="2268" w:type="dxa"/>
            <w:vAlign w:val="center"/>
          </w:tcPr>
          <w:p w14:paraId="3D63336B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21B85ABA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2023</w:t>
            </w:r>
          </w:p>
        </w:tc>
      </w:tr>
      <w:tr w:rsidR="00416F50" w:rsidRPr="00A51CBC" w14:paraId="18111C21" w14:textId="77777777" w:rsidTr="001A1611">
        <w:trPr>
          <w:trHeight w:val="372"/>
        </w:trPr>
        <w:tc>
          <w:tcPr>
            <w:tcW w:w="993" w:type="dxa"/>
          </w:tcPr>
          <w:p w14:paraId="3B7230A4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  <w:vAlign w:val="center"/>
          </w:tcPr>
          <w:p w14:paraId="26C0D39A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Universitarias de Jurisprudencias.</w:t>
            </w:r>
          </w:p>
        </w:tc>
        <w:tc>
          <w:tcPr>
            <w:tcW w:w="2268" w:type="dxa"/>
            <w:vAlign w:val="center"/>
          </w:tcPr>
          <w:p w14:paraId="4E82947C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02873536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2023</w:t>
            </w:r>
          </w:p>
        </w:tc>
      </w:tr>
      <w:tr w:rsidR="00416F50" w:rsidRPr="00A51CBC" w14:paraId="7458C365" w14:textId="77777777" w:rsidTr="001A1611">
        <w:trPr>
          <w:trHeight w:val="372"/>
        </w:trPr>
        <w:tc>
          <w:tcPr>
            <w:tcW w:w="993" w:type="dxa"/>
          </w:tcPr>
          <w:p w14:paraId="6370EAB7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394" w:type="dxa"/>
            <w:vAlign w:val="center"/>
          </w:tcPr>
          <w:p w14:paraId="7DE95F52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Justicia Penal para Adolescentes.</w:t>
            </w:r>
          </w:p>
        </w:tc>
        <w:tc>
          <w:tcPr>
            <w:tcW w:w="2268" w:type="dxa"/>
            <w:vAlign w:val="center"/>
          </w:tcPr>
          <w:p w14:paraId="7CFABBC1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3A01DBC4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del 2023</w:t>
            </w:r>
          </w:p>
        </w:tc>
      </w:tr>
      <w:tr w:rsidR="00416F50" w:rsidRPr="00A51CBC" w14:paraId="0030C6BC" w14:textId="77777777" w:rsidTr="001A1611">
        <w:trPr>
          <w:trHeight w:val="372"/>
        </w:trPr>
        <w:tc>
          <w:tcPr>
            <w:tcW w:w="993" w:type="dxa"/>
          </w:tcPr>
          <w:p w14:paraId="0C4CE7B1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394" w:type="dxa"/>
            <w:vAlign w:val="center"/>
          </w:tcPr>
          <w:p w14:paraId="7D611749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Impugnación e inaplicabilidad de la prisión preventiva en México.</w:t>
            </w:r>
          </w:p>
        </w:tc>
        <w:tc>
          <w:tcPr>
            <w:tcW w:w="2268" w:type="dxa"/>
            <w:vAlign w:val="center"/>
          </w:tcPr>
          <w:p w14:paraId="10C74F3F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y el Consejo de la Judicatura del Estado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 Tlaxcala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  <w:vAlign w:val="center"/>
          </w:tcPr>
          <w:p w14:paraId="4937E3F3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2023</w:t>
            </w:r>
          </w:p>
        </w:tc>
      </w:tr>
      <w:tr w:rsidR="00416F50" w:rsidRPr="00A51CBC" w14:paraId="2B040528" w14:textId="77777777" w:rsidTr="001A1611">
        <w:trPr>
          <w:trHeight w:val="372"/>
        </w:trPr>
        <w:tc>
          <w:tcPr>
            <w:tcW w:w="993" w:type="dxa"/>
          </w:tcPr>
          <w:p w14:paraId="6A44CB86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394" w:type="dxa"/>
            <w:vAlign w:val="center"/>
          </w:tcPr>
          <w:p w14:paraId="6C40BA7B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de actualización en Justicia Penal</w:t>
            </w:r>
          </w:p>
        </w:tc>
        <w:tc>
          <w:tcPr>
            <w:tcW w:w="2268" w:type="dxa"/>
            <w:vAlign w:val="center"/>
          </w:tcPr>
          <w:p w14:paraId="0A3EF101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y el Consejo de la Judicatura del Estado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 Tlaxcala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  <w:vAlign w:val="center"/>
          </w:tcPr>
          <w:p w14:paraId="2BB071A1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mayo al 9 de noviembre del 2023.</w:t>
            </w:r>
          </w:p>
        </w:tc>
      </w:tr>
      <w:tr w:rsidR="00416F50" w:rsidRPr="00A51CBC" w14:paraId="40FAD9A2" w14:textId="77777777" w:rsidTr="001A1611">
        <w:trPr>
          <w:trHeight w:val="372"/>
        </w:trPr>
        <w:tc>
          <w:tcPr>
            <w:tcW w:w="993" w:type="dxa"/>
          </w:tcPr>
          <w:p w14:paraId="544696F0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394" w:type="dxa"/>
            <w:vAlign w:val="center"/>
          </w:tcPr>
          <w:p w14:paraId="33195300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de difusión y consulta de la Jurisprudencia con ejercicios prácticos por materia, igualdad de género.</w:t>
            </w:r>
          </w:p>
        </w:tc>
        <w:tc>
          <w:tcPr>
            <w:tcW w:w="2268" w:type="dxa"/>
            <w:vAlign w:val="center"/>
          </w:tcPr>
          <w:p w14:paraId="6D91EA5C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11D8B094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2024</w:t>
            </w:r>
          </w:p>
        </w:tc>
      </w:tr>
      <w:tr w:rsidR="00416F50" w:rsidRPr="00A51CBC" w14:paraId="4860E2D1" w14:textId="77777777" w:rsidTr="001A1611">
        <w:trPr>
          <w:trHeight w:val="372"/>
        </w:trPr>
        <w:tc>
          <w:tcPr>
            <w:tcW w:w="993" w:type="dxa"/>
          </w:tcPr>
          <w:p w14:paraId="727BFAB5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394" w:type="dxa"/>
            <w:vAlign w:val="center"/>
          </w:tcPr>
          <w:p w14:paraId="194DF04F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Ciclo de conferencias sobre derechos de la niñez y la adolescencia, los desafíos presentes y futuros de la agenda de derechos de la niñez. </w:t>
            </w:r>
          </w:p>
        </w:tc>
        <w:tc>
          <w:tcPr>
            <w:tcW w:w="2268" w:type="dxa"/>
            <w:vAlign w:val="center"/>
          </w:tcPr>
          <w:p w14:paraId="5E08D898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146A2D84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2024</w:t>
            </w:r>
          </w:p>
        </w:tc>
      </w:tr>
      <w:tr w:rsidR="00416F50" w:rsidRPr="00A51CBC" w14:paraId="187794E1" w14:textId="77777777" w:rsidTr="001A1611">
        <w:trPr>
          <w:trHeight w:val="372"/>
        </w:trPr>
        <w:tc>
          <w:tcPr>
            <w:tcW w:w="993" w:type="dxa"/>
          </w:tcPr>
          <w:p w14:paraId="47EA38CD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394" w:type="dxa"/>
            <w:vAlign w:val="center"/>
          </w:tcPr>
          <w:p w14:paraId="7F91F83F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Semanario Permanente sobre Justicia Penal, La legítima defensa en el derecho penal. </w:t>
            </w:r>
          </w:p>
        </w:tc>
        <w:tc>
          <w:tcPr>
            <w:tcW w:w="2268" w:type="dxa"/>
            <w:vAlign w:val="center"/>
          </w:tcPr>
          <w:p w14:paraId="1DED78AF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vAlign w:val="center"/>
          </w:tcPr>
          <w:p w14:paraId="3A3B855A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octubre del 2024</w:t>
            </w:r>
          </w:p>
        </w:tc>
      </w:tr>
      <w:tr w:rsidR="00416F50" w:rsidRPr="007118F4" w14:paraId="1FD19723" w14:textId="77777777" w:rsidTr="001A1611">
        <w:trPr>
          <w:trHeight w:val="372"/>
        </w:trPr>
        <w:tc>
          <w:tcPr>
            <w:tcW w:w="993" w:type="dxa"/>
          </w:tcPr>
          <w:p w14:paraId="3E9744A5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27</w:t>
            </w:r>
          </w:p>
        </w:tc>
        <w:tc>
          <w:tcPr>
            <w:tcW w:w="4394" w:type="dxa"/>
            <w:vAlign w:val="center"/>
          </w:tcPr>
          <w:p w14:paraId="4C313DAA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X Congreso Internacional de Derecho Constitucional. </w:t>
            </w:r>
          </w:p>
        </w:tc>
        <w:tc>
          <w:tcPr>
            <w:tcW w:w="2268" w:type="dxa"/>
            <w:vAlign w:val="center"/>
          </w:tcPr>
          <w:p w14:paraId="181786CA" w14:textId="77777777" w:rsidR="00416F50" w:rsidRPr="007118F4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pt-PT" w:eastAsia="es-MX"/>
              </w:rPr>
            </w:pPr>
            <w:r w:rsidRPr="007118F4">
              <w:rPr>
                <w:rFonts w:eastAsia="Times New Roman" w:cs="Arial"/>
                <w:b/>
                <w:color w:val="000000"/>
                <w:sz w:val="24"/>
                <w:szCs w:val="24"/>
                <w:lang w:val="pt-PT" w:eastAsia="es-MX"/>
              </w:rPr>
              <w:t>Suprema Corte de Justicia d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pt-PT" w:eastAsia="es-MX"/>
              </w:rPr>
              <w:t xml:space="preserve">e la Nación. </w:t>
            </w:r>
          </w:p>
        </w:tc>
        <w:tc>
          <w:tcPr>
            <w:tcW w:w="1701" w:type="dxa"/>
            <w:vAlign w:val="center"/>
          </w:tcPr>
          <w:p w14:paraId="599AB9AA" w14:textId="77777777" w:rsidR="00416F50" w:rsidRPr="007118F4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pt-PT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pt-PT" w:eastAsia="es-MX"/>
              </w:rPr>
              <w:t>17 y 18 de junio de 2025</w:t>
            </w:r>
          </w:p>
        </w:tc>
      </w:tr>
      <w:tr w:rsidR="00416F50" w:rsidRPr="007118F4" w14:paraId="412A3A3E" w14:textId="77777777" w:rsidTr="001A1611">
        <w:trPr>
          <w:trHeight w:val="372"/>
        </w:trPr>
        <w:tc>
          <w:tcPr>
            <w:tcW w:w="993" w:type="dxa"/>
          </w:tcPr>
          <w:p w14:paraId="469FCE2A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4394" w:type="dxa"/>
            <w:vAlign w:val="center"/>
          </w:tcPr>
          <w:p w14:paraId="7BB500CA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Precedentes de la Corte Interamericana de Derechos Humanos en Materia de Tortura: Tendencias de una Línea Jurisprudencial Protectora de Derechos Humanos. </w:t>
            </w:r>
          </w:p>
        </w:tc>
        <w:tc>
          <w:tcPr>
            <w:tcW w:w="2268" w:type="dxa"/>
            <w:vAlign w:val="center"/>
          </w:tcPr>
          <w:p w14:paraId="69EC35EC" w14:textId="77777777" w:rsidR="00416F50" w:rsidRPr="007118F4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  <w:vAlign w:val="center"/>
          </w:tcPr>
          <w:p w14:paraId="25DD9858" w14:textId="77777777" w:rsidR="00416F50" w:rsidRPr="007118F4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junio de 2025</w:t>
            </w:r>
          </w:p>
        </w:tc>
      </w:tr>
    </w:tbl>
    <w:p w14:paraId="0C0920F0" w14:textId="77777777" w:rsidR="00416F50" w:rsidRPr="007118F4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416F50" w:rsidRPr="00801536" w14:paraId="43EB982A" w14:textId="77777777" w:rsidTr="001A1611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55414471" w14:textId="77777777" w:rsidR="00416F50" w:rsidRPr="00801536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416F50" w:rsidRPr="00801536" w14:paraId="052BBE6E" w14:textId="77777777" w:rsidTr="001A1611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4039596D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73288017" w14:textId="77777777" w:rsidR="00416F50" w:rsidRPr="00801536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73C6D5DB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2E073B27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6675261A" w14:textId="77777777" w:rsidR="00416F50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3743929B" w14:textId="77777777" w:rsidR="00416F50" w:rsidRPr="00801536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365C1203" w14:textId="77777777" w:rsidR="00416F50" w:rsidRPr="00A80741" w:rsidRDefault="00416F50" w:rsidP="001A161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416F50" w:rsidRPr="00801536" w14:paraId="3E7A14B7" w14:textId="77777777" w:rsidTr="001A1611">
        <w:trPr>
          <w:trHeight w:val="375"/>
        </w:trPr>
        <w:tc>
          <w:tcPr>
            <w:tcW w:w="993" w:type="dxa"/>
          </w:tcPr>
          <w:p w14:paraId="7A35446B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88EC17E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47A1EC18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9EB2F15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416F50" w:rsidRPr="00801536" w14:paraId="49C16F2F" w14:textId="77777777" w:rsidTr="001A1611">
        <w:trPr>
          <w:trHeight w:val="315"/>
        </w:trPr>
        <w:tc>
          <w:tcPr>
            <w:tcW w:w="993" w:type="dxa"/>
          </w:tcPr>
          <w:p w14:paraId="6C799362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F180DD1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28D6BE1B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5147C79B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416F50" w:rsidRPr="00801536" w14:paraId="7E96A0E7" w14:textId="77777777" w:rsidTr="001A1611">
        <w:trPr>
          <w:trHeight w:val="390"/>
        </w:trPr>
        <w:tc>
          <w:tcPr>
            <w:tcW w:w="993" w:type="dxa"/>
          </w:tcPr>
          <w:p w14:paraId="1CD32ACE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C1DD44F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4F66D2BC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36AF4FD6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73A7A7CA" w14:textId="77777777" w:rsidR="00416F50" w:rsidRPr="00801536" w:rsidRDefault="00416F50" w:rsidP="00416F50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1DCE38D" w14:textId="77777777" w:rsidR="00416F50" w:rsidRPr="00801536" w:rsidRDefault="00416F50" w:rsidP="00416F50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416F50" w:rsidRPr="00801536" w14:paraId="63FD178B" w14:textId="77777777" w:rsidTr="001A1611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121252BF" w14:textId="77777777" w:rsidR="00416F50" w:rsidRPr="00801536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416F50" w:rsidRPr="00715A9C" w14:paraId="03193208" w14:textId="77777777" w:rsidTr="001A1611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7F7D1C23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7DAD7973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Tlaxcala, a 07 de enero del dos mil veintiséis.</w:t>
            </w:r>
          </w:p>
        </w:tc>
      </w:tr>
      <w:tr w:rsidR="00416F50" w:rsidRPr="00715A9C" w14:paraId="53432C4F" w14:textId="77777777" w:rsidTr="001A1611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78A11D1E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57E6FB4A" w14:textId="77777777" w:rsidR="00416F50" w:rsidRPr="00715A9C" w:rsidRDefault="00416F50" w:rsidP="001A16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307B827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A3087C2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2D50447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111F9BA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9A6178E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3E28B44" w14:textId="77777777" w:rsidR="00416F50" w:rsidRPr="00A51CBC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50559AA" w14:textId="77777777" w:rsidR="00416F50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594D9DCE" w14:textId="77777777" w:rsidR="00416F50" w:rsidRDefault="00416F50" w:rsidP="00416F50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2BEA4958" w14:textId="77777777" w:rsidR="00DC3CDF" w:rsidRDefault="00DC3CDF"/>
    <w:sectPr w:rsidR="00DC3CDF" w:rsidSect="00416F50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50"/>
    <w:rsid w:val="00142B60"/>
    <w:rsid w:val="002307EF"/>
    <w:rsid w:val="00416F50"/>
    <w:rsid w:val="004C7AFF"/>
    <w:rsid w:val="00A2424C"/>
    <w:rsid w:val="00DC3CDF"/>
    <w:rsid w:val="00EC2F95"/>
    <w:rsid w:val="00F2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25BA"/>
  <w15:chartTrackingRefBased/>
  <w15:docId w15:val="{098CDCB9-51B4-4CE5-B3EC-34DD5253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50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2026-01-07T19:22:00Z</dcterms:created>
  <dcterms:modified xsi:type="dcterms:W3CDTF">2026-01-07T19:22:00Z</dcterms:modified>
</cp:coreProperties>
</file>