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F833DFF" w:rsidR="00170F58" w:rsidRPr="00923A63" w:rsidRDefault="000C7D41" w:rsidP="005F6637">
      <w:pPr>
        <w:spacing w:line="480" w:lineRule="auto"/>
        <w:jc w:val="both"/>
        <w:rPr>
          <w:rFonts w:ascii="Lato" w:hAnsi="Lato" w:cs="Calibri"/>
          <w:b/>
          <w:sz w:val="28"/>
          <w:szCs w:val="28"/>
        </w:rPr>
      </w:pPr>
      <w:bookmarkStart w:id="0" w:name="_Hlk93306768"/>
      <w:bookmarkStart w:id="1" w:name="_Hlk31799003"/>
      <w:bookmarkStart w:id="2" w:name="_Hlk89781194"/>
      <w:r w:rsidRPr="00923A63">
        <w:rPr>
          <w:rFonts w:ascii="Lato" w:hAnsi="Lato" w:cstheme="minorHAnsi"/>
          <w:b/>
          <w:sz w:val="28"/>
          <w:szCs w:val="28"/>
        </w:rPr>
        <w:t xml:space="preserve">ACTA DE </w:t>
      </w:r>
      <w:r w:rsidRPr="00923A63">
        <w:rPr>
          <w:rFonts w:ascii="Lato" w:hAnsi="Lato"/>
          <w:b/>
          <w:sz w:val="28"/>
          <w:szCs w:val="28"/>
        </w:rPr>
        <w:t xml:space="preserve">SESIÓN ORDINARIA PRIVADA DEL </w:t>
      </w:r>
      <w:r w:rsidR="00CF064F" w:rsidRPr="00923A63">
        <w:rPr>
          <w:rFonts w:ascii="Lato" w:hAnsi="Lato"/>
          <w:b/>
          <w:sz w:val="28"/>
          <w:szCs w:val="28"/>
        </w:rPr>
        <w:t xml:space="preserve">PLENO DEL ÓRGANO DE ADMINISTRACIÓN JUDICIAL, </w:t>
      </w:r>
      <w:r w:rsidRPr="00923A63">
        <w:rPr>
          <w:rFonts w:ascii="Lato" w:hAnsi="Lato"/>
          <w:b/>
          <w:sz w:val="28"/>
          <w:szCs w:val="28"/>
        </w:rPr>
        <w:t xml:space="preserve">CELEBRADA A </w:t>
      </w:r>
      <w:r w:rsidR="00170F58" w:rsidRPr="00923A63">
        <w:rPr>
          <w:rFonts w:ascii="Lato" w:hAnsi="Lato" w:cstheme="minorHAnsi"/>
          <w:b/>
          <w:sz w:val="28"/>
          <w:szCs w:val="28"/>
        </w:rPr>
        <w:t xml:space="preserve">LAS </w:t>
      </w:r>
      <w:r w:rsidR="00CF064F" w:rsidRPr="00923A63">
        <w:rPr>
          <w:rFonts w:ascii="Lato" w:hAnsi="Lato" w:cstheme="minorHAnsi"/>
          <w:b/>
          <w:sz w:val="28"/>
          <w:szCs w:val="28"/>
        </w:rPr>
        <w:t>DIECIOCHO</w:t>
      </w:r>
      <w:r w:rsidR="008B47DE" w:rsidRPr="00923A63">
        <w:rPr>
          <w:rFonts w:ascii="Lato" w:hAnsi="Lato" w:cstheme="minorHAnsi"/>
          <w:b/>
          <w:sz w:val="28"/>
          <w:szCs w:val="28"/>
        </w:rPr>
        <w:t xml:space="preserve"> </w:t>
      </w:r>
      <w:r w:rsidR="00170F58" w:rsidRPr="00923A63">
        <w:rPr>
          <w:rFonts w:ascii="Lato" w:hAnsi="Lato" w:cstheme="minorHAnsi"/>
          <w:b/>
          <w:sz w:val="28"/>
          <w:szCs w:val="28"/>
        </w:rPr>
        <w:t>HORAS</w:t>
      </w:r>
      <w:r w:rsidR="00E55A9E" w:rsidRPr="00923A63">
        <w:rPr>
          <w:rFonts w:ascii="Lato" w:hAnsi="Lato" w:cstheme="minorHAnsi"/>
          <w:b/>
          <w:sz w:val="28"/>
          <w:szCs w:val="28"/>
        </w:rPr>
        <w:t xml:space="preserve"> DEL</w:t>
      </w:r>
      <w:r w:rsidR="008167E9" w:rsidRPr="00923A63">
        <w:rPr>
          <w:rFonts w:ascii="Lato" w:hAnsi="Lato" w:cstheme="minorHAnsi"/>
          <w:b/>
          <w:sz w:val="28"/>
          <w:szCs w:val="28"/>
        </w:rPr>
        <w:t xml:space="preserve"> </w:t>
      </w:r>
      <w:r w:rsidR="00CF064F" w:rsidRPr="00923A63">
        <w:rPr>
          <w:rFonts w:ascii="Lato" w:hAnsi="Lato" w:cstheme="minorHAnsi"/>
          <w:b/>
          <w:sz w:val="28"/>
          <w:szCs w:val="28"/>
        </w:rPr>
        <w:t xml:space="preserve">UNO </w:t>
      </w:r>
      <w:r w:rsidR="001073E1" w:rsidRPr="00923A63">
        <w:rPr>
          <w:rFonts w:ascii="Lato" w:hAnsi="Lato" w:cstheme="minorHAnsi"/>
          <w:b/>
          <w:sz w:val="28"/>
          <w:szCs w:val="28"/>
        </w:rPr>
        <w:t>DE</w:t>
      </w:r>
      <w:r w:rsidR="00384453" w:rsidRPr="00923A63">
        <w:rPr>
          <w:rFonts w:ascii="Lato" w:hAnsi="Lato" w:cstheme="minorHAnsi"/>
          <w:b/>
          <w:sz w:val="28"/>
          <w:szCs w:val="28"/>
        </w:rPr>
        <w:t xml:space="preserve"> </w:t>
      </w:r>
      <w:r w:rsidR="00CF064F" w:rsidRPr="00923A63">
        <w:rPr>
          <w:rFonts w:ascii="Lato" w:hAnsi="Lato" w:cstheme="minorHAnsi"/>
          <w:b/>
          <w:sz w:val="28"/>
          <w:szCs w:val="28"/>
        </w:rPr>
        <w:t>SEPTIEMBRE</w:t>
      </w:r>
      <w:r w:rsidR="008B47DE" w:rsidRPr="00923A63">
        <w:rPr>
          <w:rFonts w:ascii="Lato" w:hAnsi="Lato" w:cstheme="minorHAnsi"/>
          <w:b/>
          <w:sz w:val="28"/>
          <w:szCs w:val="28"/>
        </w:rPr>
        <w:t xml:space="preserve"> </w:t>
      </w:r>
      <w:r w:rsidR="008167E9" w:rsidRPr="00923A63">
        <w:rPr>
          <w:rFonts w:ascii="Lato" w:hAnsi="Lato" w:cstheme="minorHAnsi"/>
          <w:b/>
          <w:sz w:val="28"/>
          <w:szCs w:val="28"/>
        </w:rPr>
        <w:t>D</w:t>
      </w:r>
      <w:r w:rsidR="00E55A9E" w:rsidRPr="00923A63">
        <w:rPr>
          <w:rFonts w:ascii="Lato" w:hAnsi="Lato" w:cstheme="minorHAnsi"/>
          <w:b/>
          <w:sz w:val="28"/>
          <w:szCs w:val="28"/>
        </w:rPr>
        <w:t>E DOS MIL VEINTI</w:t>
      </w:r>
      <w:r w:rsidR="009644DC" w:rsidRPr="00923A63">
        <w:rPr>
          <w:rFonts w:ascii="Lato" w:hAnsi="Lato" w:cstheme="minorHAnsi"/>
          <w:b/>
          <w:sz w:val="28"/>
          <w:szCs w:val="28"/>
        </w:rPr>
        <w:t>C</w:t>
      </w:r>
      <w:r w:rsidR="007834D1" w:rsidRPr="00923A63">
        <w:rPr>
          <w:rFonts w:ascii="Lato" w:hAnsi="Lato" w:cstheme="minorHAnsi"/>
          <w:b/>
          <w:sz w:val="28"/>
          <w:szCs w:val="28"/>
        </w:rPr>
        <w:t>INCO</w:t>
      </w:r>
      <w:r w:rsidR="00170F58" w:rsidRPr="00923A63">
        <w:rPr>
          <w:rFonts w:ascii="Lato" w:hAnsi="Lato" w:cstheme="minorHAnsi"/>
          <w:b/>
          <w:sz w:val="28"/>
          <w:szCs w:val="28"/>
        </w:rPr>
        <w:t xml:space="preserve">, </w:t>
      </w:r>
      <w:bookmarkStart w:id="3" w:name="_Hlk54605153"/>
      <w:bookmarkEnd w:id="0"/>
      <w:r w:rsidR="00170F58" w:rsidRPr="00923A63">
        <w:rPr>
          <w:rFonts w:ascii="Lato" w:hAnsi="Lato" w:cstheme="minorHAnsi"/>
          <w:b/>
          <w:sz w:val="28"/>
          <w:szCs w:val="28"/>
        </w:rPr>
        <w:t xml:space="preserve">EN LA </w:t>
      </w:r>
      <w:r w:rsidR="00CF064F" w:rsidRPr="00923A63">
        <w:rPr>
          <w:rFonts w:ascii="Lato" w:hAnsi="Lato" w:cstheme="minorHAnsi"/>
          <w:b/>
          <w:sz w:val="28"/>
          <w:szCs w:val="28"/>
        </w:rPr>
        <w:t xml:space="preserve">SALA DE JUNTAS DE LA SECRETARÍA EJECUTIVA DEL MISMO ÓRGANO, EN CIUDAD </w:t>
      </w:r>
      <w:r w:rsidR="00170F58" w:rsidRPr="00923A63">
        <w:rPr>
          <w:rFonts w:ascii="Lato" w:hAnsi="Lato" w:cstheme="minorHAnsi"/>
          <w:b/>
          <w:sz w:val="28"/>
          <w:szCs w:val="28"/>
        </w:rPr>
        <w:t>JUDICIAL, SANTA ANITA HUILOAC, APIZACO,</w:t>
      </w:r>
      <w:r w:rsidR="002A33A0" w:rsidRPr="00923A63">
        <w:rPr>
          <w:rFonts w:ascii="Lato" w:hAnsi="Lato" w:cstheme="minorHAnsi"/>
          <w:b/>
          <w:sz w:val="28"/>
          <w:szCs w:val="28"/>
        </w:rPr>
        <w:t xml:space="preserve"> </w:t>
      </w:r>
      <w:bookmarkEnd w:id="1"/>
      <w:bookmarkEnd w:id="2"/>
      <w:bookmarkEnd w:id="3"/>
      <w:r w:rsidR="00CF064F" w:rsidRPr="00923A63">
        <w:rPr>
          <w:rFonts w:ascii="Lato" w:hAnsi="Lato" w:cstheme="minorHAnsi"/>
          <w:b/>
          <w:sz w:val="28"/>
          <w:szCs w:val="28"/>
        </w:rPr>
        <w:t xml:space="preserve">BAJO EL </w:t>
      </w:r>
      <w:r w:rsidRPr="00923A63">
        <w:rPr>
          <w:rFonts w:ascii="Lato" w:hAnsi="Lato" w:cs="Calibri"/>
          <w:b/>
          <w:sz w:val="28"/>
          <w:szCs w:val="28"/>
        </w:rPr>
        <w:t>SIGUIENTE:</w:t>
      </w:r>
    </w:p>
    <w:p w14:paraId="58FE65E1" w14:textId="77777777" w:rsidR="00FF68BB" w:rsidRPr="00923A63" w:rsidRDefault="00170F58" w:rsidP="004F30A6">
      <w:pPr>
        <w:tabs>
          <w:tab w:val="left" w:pos="5387"/>
        </w:tabs>
        <w:spacing w:line="480" w:lineRule="auto"/>
        <w:ind w:left="426" w:hanging="284"/>
        <w:jc w:val="center"/>
        <w:rPr>
          <w:rFonts w:ascii="Lato" w:hAnsi="Lato" w:cstheme="minorHAnsi"/>
          <w:b/>
          <w:bCs/>
          <w:sz w:val="28"/>
          <w:szCs w:val="28"/>
          <w:bdr w:val="none" w:sz="0" w:space="0" w:color="auto" w:frame="1"/>
        </w:rPr>
      </w:pPr>
      <w:r w:rsidRPr="00923A63">
        <w:rPr>
          <w:rFonts w:ascii="Lato" w:hAnsi="Lato"/>
          <w:b/>
          <w:sz w:val="28"/>
          <w:szCs w:val="28"/>
        </w:rPr>
        <w:t xml:space="preserve"> </w:t>
      </w:r>
      <w:bookmarkStart w:id="4" w:name="_Hlk207209377"/>
      <w:r w:rsidR="00FF68BB" w:rsidRPr="00923A63">
        <w:rPr>
          <w:rFonts w:ascii="Lato" w:hAnsi="Lato" w:cstheme="minorHAnsi"/>
          <w:b/>
          <w:bCs/>
          <w:sz w:val="28"/>
          <w:szCs w:val="28"/>
          <w:bdr w:val="none" w:sz="0" w:space="0" w:color="auto" w:frame="1"/>
        </w:rPr>
        <w:t>ORDEN DEL DÍA</w:t>
      </w:r>
    </w:p>
    <w:bookmarkEnd w:id="4"/>
    <w:p w14:paraId="32974C65" w14:textId="05AFF34E" w:rsidR="00FF68BB" w:rsidRPr="00923A63" w:rsidRDefault="00FF68BB" w:rsidP="00B3056A">
      <w:pPr>
        <w:pStyle w:val="Prrafodelista"/>
        <w:numPr>
          <w:ilvl w:val="0"/>
          <w:numId w:val="1"/>
        </w:numPr>
        <w:spacing w:after="0" w:line="360" w:lineRule="auto"/>
        <w:ind w:left="114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Verificación del quórum.</w:t>
      </w:r>
      <w:r w:rsidR="006532ED" w:rsidRPr="00923A63">
        <w:rPr>
          <w:rFonts w:ascii="Lato" w:hAnsi="Lato" w:cstheme="minorHAnsi"/>
          <w:bCs/>
          <w:sz w:val="28"/>
          <w:szCs w:val="28"/>
          <w:bdr w:val="none" w:sz="0" w:space="0" w:color="auto" w:frame="1"/>
        </w:rPr>
        <w:t xml:space="preserve"> </w:t>
      </w:r>
    </w:p>
    <w:p w14:paraId="715A887E" w14:textId="4E429E2D" w:rsidR="00FF68BB" w:rsidRPr="00923A63" w:rsidRDefault="00CF064F" w:rsidP="00B3056A">
      <w:pPr>
        <w:pStyle w:val="Prrafodelista"/>
        <w:numPr>
          <w:ilvl w:val="0"/>
          <w:numId w:val="1"/>
        </w:numPr>
        <w:spacing w:after="0" w:line="360" w:lineRule="auto"/>
        <w:ind w:left="114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Declaratoria de instalación solemne del Pleno del Órgano de Administración Judicial del Poder Judicial del Estado de Tlaxcala. </w:t>
      </w:r>
    </w:p>
    <w:p w14:paraId="393346C1" w14:textId="725A12E7" w:rsidR="00FF68BB" w:rsidRPr="00923A63" w:rsidRDefault="00CF064F" w:rsidP="00B3056A">
      <w:pPr>
        <w:pStyle w:val="Prrafodelista"/>
        <w:numPr>
          <w:ilvl w:val="0"/>
          <w:numId w:val="1"/>
        </w:numPr>
        <w:spacing w:after="0" w:line="360" w:lineRule="auto"/>
        <w:ind w:left="1146"/>
        <w:jc w:val="both"/>
        <w:rPr>
          <w:rFonts w:ascii="Lato" w:hAnsi="Lato" w:cstheme="minorHAnsi"/>
          <w:bCs/>
          <w:sz w:val="28"/>
          <w:szCs w:val="28"/>
          <w:bdr w:val="none" w:sz="0" w:space="0" w:color="auto" w:frame="1"/>
        </w:rPr>
      </w:pPr>
      <w:bookmarkStart w:id="5" w:name="_Hlk207209814"/>
      <w:r w:rsidRPr="00923A63">
        <w:rPr>
          <w:rFonts w:ascii="Lato" w:hAnsi="Lato" w:cstheme="minorHAnsi"/>
          <w:bCs/>
          <w:sz w:val="28"/>
          <w:szCs w:val="28"/>
          <w:bdr w:val="none" w:sz="0" w:space="0" w:color="auto" w:frame="1"/>
        </w:rPr>
        <w:t xml:space="preserve">Designación del </w:t>
      </w:r>
      <w:proofErr w:type="gramStart"/>
      <w:r w:rsidRPr="00923A63">
        <w:rPr>
          <w:rFonts w:ascii="Lato" w:hAnsi="Lato" w:cstheme="minorHAnsi"/>
          <w:bCs/>
          <w:sz w:val="28"/>
          <w:szCs w:val="28"/>
          <w:bdr w:val="none" w:sz="0" w:space="0" w:color="auto" w:frame="1"/>
        </w:rPr>
        <w:t>Presidente</w:t>
      </w:r>
      <w:proofErr w:type="gramEnd"/>
      <w:r w:rsidRPr="00923A63">
        <w:rPr>
          <w:rFonts w:ascii="Lato" w:hAnsi="Lato" w:cstheme="minorHAnsi"/>
          <w:bCs/>
          <w:sz w:val="28"/>
          <w:szCs w:val="28"/>
          <w:bdr w:val="none" w:sz="0" w:space="0" w:color="auto" w:frame="1"/>
        </w:rPr>
        <w:t xml:space="preserve"> del Pleno del Órgano de Administración Judicial del Poder Judicial del Estado de Tlaxcala. </w:t>
      </w:r>
    </w:p>
    <w:p w14:paraId="7F2E330D" w14:textId="2D385841" w:rsidR="00FF68BB" w:rsidRPr="00923A63" w:rsidRDefault="00CF064F" w:rsidP="00B3056A">
      <w:pPr>
        <w:pStyle w:val="Prrafodelista"/>
        <w:numPr>
          <w:ilvl w:val="0"/>
          <w:numId w:val="1"/>
        </w:numPr>
        <w:spacing w:after="0" w:line="360" w:lineRule="auto"/>
        <w:ind w:left="114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Designación de la o el </w:t>
      </w:r>
      <w:proofErr w:type="gramStart"/>
      <w:r w:rsidRPr="00923A63">
        <w:rPr>
          <w:rFonts w:ascii="Lato" w:hAnsi="Lato" w:cstheme="minorHAnsi"/>
          <w:bCs/>
          <w:sz w:val="28"/>
          <w:szCs w:val="28"/>
          <w:bdr w:val="none" w:sz="0" w:space="0" w:color="auto" w:frame="1"/>
        </w:rPr>
        <w:t>Secretario Ejecutivo</w:t>
      </w:r>
      <w:proofErr w:type="gramEnd"/>
      <w:r w:rsidRPr="00923A63">
        <w:rPr>
          <w:rFonts w:ascii="Lato" w:hAnsi="Lato" w:cstheme="minorHAnsi"/>
          <w:bCs/>
          <w:sz w:val="28"/>
          <w:szCs w:val="28"/>
          <w:bdr w:val="none" w:sz="0" w:space="0" w:color="auto" w:frame="1"/>
        </w:rPr>
        <w:t xml:space="preserve"> para efectos de la Instalación del Pleno del Órgano de Administración Judicial del Poder Judicial del Estado de Tlaxcala.</w:t>
      </w:r>
    </w:p>
    <w:p w14:paraId="2A696ADE" w14:textId="7D461EFF" w:rsidR="00FF68BB" w:rsidRPr="00923A63" w:rsidRDefault="00CF064F" w:rsidP="00B3056A">
      <w:pPr>
        <w:pStyle w:val="Prrafodelista"/>
        <w:numPr>
          <w:ilvl w:val="0"/>
          <w:numId w:val="1"/>
        </w:numPr>
        <w:spacing w:after="0" w:line="360" w:lineRule="auto"/>
        <w:ind w:left="114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Aprobación general del calendario de sesiones del Pleno del Órgano de Administración Judicial del Poder Judicial del Estado de Tlaxcala.</w:t>
      </w:r>
    </w:p>
    <w:p w14:paraId="293584EA" w14:textId="388AF496" w:rsidR="00FF68BB" w:rsidRPr="00923A63" w:rsidRDefault="00CF064F" w:rsidP="00B3056A">
      <w:pPr>
        <w:pStyle w:val="Prrafodelista"/>
        <w:numPr>
          <w:ilvl w:val="0"/>
          <w:numId w:val="1"/>
        </w:numPr>
        <w:spacing w:after="0" w:line="360" w:lineRule="auto"/>
        <w:ind w:left="114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Determinación de la representación legal del órgano de administración.</w:t>
      </w:r>
    </w:p>
    <w:p w14:paraId="6B14F02D" w14:textId="2190361F" w:rsidR="00FF68BB" w:rsidRPr="00923A63" w:rsidRDefault="00CF064F" w:rsidP="00B3056A">
      <w:pPr>
        <w:pStyle w:val="Prrafodelista"/>
        <w:numPr>
          <w:ilvl w:val="0"/>
          <w:numId w:val="1"/>
        </w:numPr>
        <w:spacing w:after="0" w:line="360" w:lineRule="auto"/>
        <w:ind w:left="1146"/>
        <w:jc w:val="both"/>
        <w:rPr>
          <w:rFonts w:ascii="Lato" w:hAnsi="Lato"/>
          <w:b/>
          <w:sz w:val="28"/>
          <w:szCs w:val="28"/>
        </w:rPr>
      </w:pPr>
      <w:r w:rsidRPr="00923A63">
        <w:rPr>
          <w:rFonts w:ascii="Lato" w:hAnsi="Lato" w:cstheme="minorHAnsi"/>
          <w:bCs/>
          <w:sz w:val="28"/>
          <w:szCs w:val="28"/>
          <w:bdr w:val="none" w:sz="0" w:space="0" w:color="auto" w:frame="1"/>
        </w:rPr>
        <w:t xml:space="preserve">Determinación de la entrega recepción de la Presidencia del Tribunal Superior de Justicia </w:t>
      </w:r>
      <w:r w:rsidR="00064FBD" w:rsidRPr="00923A63">
        <w:rPr>
          <w:rFonts w:ascii="Lato" w:hAnsi="Lato" w:cstheme="minorHAnsi"/>
          <w:bCs/>
          <w:sz w:val="28"/>
          <w:szCs w:val="28"/>
          <w:bdr w:val="none" w:sz="0" w:space="0" w:color="auto" w:frame="1"/>
        </w:rPr>
        <w:t xml:space="preserve">y </w:t>
      </w:r>
      <w:r w:rsidRPr="00923A63">
        <w:rPr>
          <w:rFonts w:ascii="Lato" w:hAnsi="Lato" w:cstheme="minorHAnsi"/>
          <w:bCs/>
          <w:sz w:val="28"/>
          <w:szCs w:val="28"/>
          <w:bdr w:val="none" w:sz="0" w:space="0" w:color="auto" w:frame="1"/>
        </w:rPr>
        <w:t xml:space="preserve">del Consejo de la Judicatura, así como Órganos </w:t>
      </w:r>
      <w:bookmarkEnd w:id="5"/>
      <w:r w:rsidR="00064FBD" w:rsidRPr="00923A63">
        <w:rPr>
          <w:rFonts w:ascii="Lato" w:hAnsi="Lato" w:cstheme="minorHAnsi"/>
          <w:bCs/>
          <w:sz w:val="28"/>
          <w:szCs w:val="28"/>
          <w:bdr w:val="none" w:sz="0" w:space="0" w:color="auto" w:frame="1"/>
        </w:rPr>
        <w:lastRenderedPageBreak/>
        <w:t>Jurisdicciones y Administrativos del Poder Judicial del Estado.</w:t>
      </w:r>
    </w:p>
    <w:p w14:paraId="0A002234" w14:textId="22CFC5CB" w:rsidR="00064FBD" w:rsidRPr="00923A63" w:rsidRDefault="00064FBD" w:rsidP="00B3056A">
      <w:pPr>
        <w:pStyle w:val="Prrafodelista"/>
        <w:numPr>
          <w:ilvl w:val="0"/>
          <w:numId w:val="1"/>
        </w:numPr>
        <w:spacing w:after="0" w:line="360" w:lineRule="auto"/>
        <w:ind w:left="1146"/>
        <w:jc w:val="both"/>
        <w:rPr>
          <w:rFonts w:ascii="Lato" w:hAnsi="Lato"/>
          <w:b/>
          <w:sz w:val="28"/>
          <w:szCs w:val="28"/>
        </w:rPr>
      </w:pPr>
      <w:r w:rsidRPr="00923A63">
        <w:rPr>
          <w:rFonts w:ascii="Lato" w:hAnsi="Lato" w:cstheme="minorHAnsi"/>
          <w:bCs/>
          <w:sz w:val="28"/>
          <w:szCs w:val="28"/>
          <w:bdr w:val="none" w:sz="0" w:space="0" w:color="auto" w:frame="1"/>
        </w:rPr>
        <w:t>Liquidación del Magistrado, Jueces y personal saliente del Consejo de la Judicatura.</w:t>
      </w:r>
    </w:p>
    <w:p w14:paraId="2980CB1E" w14:textId="77777777" w:rsidR="006532ED" w:rsidRPr="00923A63" w:rsidRDefault="006532ED" w:rsidP="006532ED">
      <w:pPr>
        <w:pStyle w:val="Prrafodelista"/>
        <w:spacing w:after="0" w:line="480" w:lineRule="auto"/>
        <w:ind w:left="1146"/>
        <w:jc w:val="both"/>
        <w:rPr>
          <w:rFonts w:ascii="Lato" w:hAnsi="Lato"/>
          <w:b/>
          <w:sz w:val="28"/>
          <w:szCs w:val="28"/>
        </w:rPr>
      </w:pPr>
    </w:p>
    <w:p w14:paraId="6483562D" w14:textId="132B8C5A" w:rsidR="00DD223C" w:rsidRPr="00923A63" w:rsidRDefault="00064FBD" w:rsidP="00B3056A">
      <w:pPr>
        <w:pStyle w:val="Prrafodelista"/>
        <w:numPr>
          <w:ilvl w:val="0"/>
          <w:numId w:val="2"/>
        </w:numPr>
        <w:spacing w:line="480" w:lineRule="auto"/>
        <w:jc w:val="both"/>
        <w:rPr>
          <w:rFonts w:ascii="Lato" w:hAnsi="Lato" w:cstheme="minorHAnsi"/>
          <w:b/>
          <w:bCs/>
          <w:sz w:val="28"/>
          <w:szCs w:val="28"/>
        </w:rPr>
      </w:pPr>
      <w:bookmarkStart w:id="6" w:name="_Hlk94531303"/>
      <w:r w:rsidRPr="00923A63">
        <w:rPr>
          <w:rFonts w:ascii="Lato" w:hAnsi="Lato" w:cstheme="minorHAnsi"/>
          <w:b/>
          <w:bCs/>
          <w:sz w:val="28"/>
          <w:szCs w:val="28"/>
        </w:rPr>
        <w:t xml:space="preserve">PASE DE LISTA: </w:t>
      </w:r>
      <w:r w:rsidR="00DD223C" w:rsidRPr="00923A63">
        <w:rPr>
          <w:rFonts w:ascii="Lato" w:hAnsi="Lato" w:cstheme="minorHAnsi"/>
          <w:b/>
          <w:bCs/>
          <w:sz w:val="28"/>
          <w:szCs w:val="28"/>
        </w:rPr>
        <w:t xml:space="preserve"> </w:t>
      </w:r>
    </w:p>
    <w:tbl>
      <w:tblPr>
        <w:tblW w:w="8222" w:type="dxa"/>
        <w:tblLook w:val="04A0" w:firstRow="1" w:lastRow="0" w:firstColumn="1" w:lastColumn="0" w:noHBand="0" w:noVBand="1"/>
      </w:tblPr>
      <w:tblGrid>
        <w:gridCol w:w="6096"/>
        <w:gridCol w:w="2126"/>
      </w:tblGrid>
      <w:tr w:rsidR="006532ED" w:rsidRPr="00923A63" w14:paraId="2DA255D8" w14:textId="77777777" w:rsidTr="00064FBD">
        <w:tc>
          <w:tcPr>
            <w:tcW w:w="6096" w:type="dxa"/>
            <w:hideMark/>
          </w:tcPr>
          <w:p w14:paraId="4DF42A42" w14:textId="77777777" w:rsidR="00064FBD" w:rsidRPr="00923A63" w:rsidRDefault="00064FBD" w:rsidP="00B020E1">
            <w:pPr>
              <w:tabs>
                <w:tab w:val="left" w:pos="5387"/>
              </w:tabs>
              <w:spacing w:after="0" w:line="240" w:lineRule="auto"/>
              <w:jc w:val="both"/>
              <w:rPr>
                <w:rFonts w:ascii="Lato" w:hAnsi="Lato" w:cs="Calibri"/>
                <w:b/>
                <w:sz w:val="28"/>
                <w:szCs w:val="28"/>
              </w:rPr>
            </w:pPr>
            <w:bookmarkStart w:id="7" w:name="_Hlk207381963"/>
            <w:r w:rsidRPr="00923A63">
              <w:rPr>
                <w:rFonts w:ascii="Lato" w:hAnsi="Lato" w:cs="Calibri"/>
                <w:b/>
                <w:sz w:val="28"/>
                <w:szCs w:val="28"/>
              </w:rPr>
              <w:t>Lcdo. Sergio Pérez George</w:t>
            </w:r>
          </w:p>
          <w:p w14:paraId="55FEB88C" w14:textId="77777777" w:rsidR="00064FBD" w:rsidRPr="00923A63" w:rsidRDefault="00064FBD" w:rsidP="00B020E1">
            <w:pPr>
              <w:tabs>
                <w:tab w:val="left" w:pos="5387"/>
              </w:tabs>
              <w:spacing w:after="0" w:line="240" w:lineRule="auto"/>
              <w:jc w:val="both"/>
              <w:rPr>
                <w:rFonts w:ascii="Lato" w:hAnsi="Lato" w:cs="Calibri"/>
                <w:b/>
                <w:sz w:val="28"/>
                <w:szCs w:val="28"/>
              </w:rPr>
            </w:pPr>
          </w:p>
          <w:p w14:paraId="5221D023" w14:textId="77777777" w:rsidR="00DD223C" w:rsidRPr="00923A63" w:rsidRDefault="00064FBD" w:rsidP="00B020E1">
            <w:pPr>
              <w:tabs>
                <w:tab w:val="left" w:pos="5387"/>
              </w:tabs>
              <w:spacing w:after="0" w:line="240" w:lineRule="auto"/>
              <w:jc w:val="both"/>
              <w:rPr>
                <w:rFonts w:ascii="Lato" w:hAnsi="Lato" w:cs="Calibri"/>
                <w:b/>
                <w:sz w:val="28"/>
                <w:szCs w:val="28"/>
              </w:rPr>
            </w:pPr>
            <w:r w:rsidRPr="00923A63">
              <w:rPr>
                <w:rFonts w:ascii="Lato" w:hAnsi="Lato" w:cs="Calibri"/>
                <w:b/>
                <w:sz w:val="28"/>
                <w:szCs w:val="28"/>
              </w:rPr>
              <w:t>Integrante del Órgano de Administración Judicial.</w:t>
            </w:r>
          </w:p>
          <w:p w14:paraId="01E4896F" w14:textId="77777777" w:rsidR="00064FBD" w:rsidRPr="00923A63" w:rsidRDefault="00064FBD" w:rsidP="00B020E1">
            <w:pPr>
              <w:tabs>
                <w:tab w:val="left" w:pos="5387"/>
              </w:tabs>
              <w:spacing w:after="0" w:line="240" w:lineRule="auto"/>
              <w:jc w:val="both"/>
              <w:rPr>
                <w:rFonts w:ascii="Lato" w:hAnsi="Lato" w:cs="Calibri"/>
                <w:b/>
                <w:sz w:val="28"/>
                <w:szCs w:val="28"/>
              </w:rPr>
            </w:pPr>
          </w:p>
          <w:p w14:paraId="1D8DF4D6" w14:textId="533907FC" w:rsidR="00064FBD" w:rsidRPr="00923A63" w:rsidRDefault="00064FBD" w:rsidP="00B020E1">
            <w:pPr>
              <w:tabs>
                <w:tab w:val="left" w:pos="5387"/>
              </w:tabs>
              <w:spacing w:after="0" w:line="240" w:lineRule="auto"/>
              <w:jc w:val="both"/>
              <w:rPr>
                <w:rFonts w:ascii="Lato" w:hAnsi="Lato" w:cs="Calibri"/>
                <w:b/>
                <w:sz w:val="28"/>
                <w:szCs w:val="28"/>
              </w:rPr>
            </w:pPr>
          </w:p>
        </w:tc>
        <w:tc>
          <w:tcPr>
            <w:tcW w:w="2126" w:type="dxa"/>
            <w:hideMark/>
          </w:tcPr>
          <w:p w14:paraId="69F66C36" w14:textId="4D8DE15B" w:rsidR="00DD223C" w:rsidRPr="00923A63" w:rsidRDefault="00DD223C" w:rsidP="00B020E1">
            <w:pPr>
              <w:tabs>
                <w:tab w:val="left" w:pos="5387"/>
              </w:tabs>
              <w:spacing w:after="0" w:line="240" w:lineRule="auto"/>
              <w:jc w:val="both"/>
              <w:rPr>
                <w:rFonts w:ascii="Lato" w:hAnsi="Lato" w:cs="Calibri"/>
                <w:b/>
                <w:sz w:val="28"/>
                <w:szCs w:val="28"/>
              </w:rPr>
            </w:pPr>
            <w:r w:rsidRPr="00923A63">
              <w:rPr>
                <w:rFonts w:ascii="Lato" w:hAnsi="Lato" w:cs="Calibri"/>
                <w:b/>
                <w:sz w:val="28"/>
                <w:szCs w:val="28"/>
              </w:rPr>
              <w:t xml:space="preserve">- - - - - - - - - </w:t>
            </w:r>
            <w:proofErr w:type="gramStart"/>
            <w:r w:rsidRPr="00923A63">
              <w:rPr>
                <w:rFonts w:ascii="Lato" w:hAnsi="Lato" w:cs="Calibri"/>
                <w:b/>
                <w:sz w:val="28"/>
                <w:szCs w:val="28"/>
              </w:rPr>
              <w:t>-  Presente</w:t>
            </w:r>
            <w:proofErr w:type="gramEnd"/>
            <w:r w:rsidRPr="00923A63">
              <w:rPr>
                <w:rFonts w:ascii="Lato" w:hAnsi="Lato" w:cs="Calibri"/>
                <w:b/>
                <w:sz w:val="28"/>
                <w:szCs w:val="28"/>
              </w:rPr>
              <w:t xml:space="preserve"> - </w:t>
            </w:r>
            <w:r w:rsidR="00064FBD" w:rsidRPr="00923A63">
              <w:rPr>
                <w:rFonts w:ascii="Lato" w:hAnsi="Lato" w:cs="Calibri"/>
                <w:b/>
                <w:sz w:val="28"/>
                <w:szCs w:val="28"/>
              </w:rPr>
              <w:t>- - -</w:t>
            </w:r>
          </w:p>
        </w:tc>
      </w:tr>
      <w:tr w:rsidR="006532ED" w:rsidRPr="00923A63" w14:paraId="52F7642D" w14:textId="77777777" w:rsidTr="00064FBD">
        <w:tc>
          <w:tcPr>
            <w:tcW w:w="6096" w:type="dxa"/>
            <w:hideMark/>
          </w:tcPr>
          <w:p w14:paraId="71994CED" w14:textId="77777777" w:rsidR="00064FBD" w:rsidRPr="00923A63" w:rsidRDefault="00DD223C" w:rsidP="00064FBD">
            <w:pPr>
              <w:tabs>
                <w:tab w:val="left" w:pos="5387"/>
              </w:tabs>
              <w:jc w:val="both"/>
              <w:rPr>
                <w:rFonts w:ascii="Lato" w:hAnsi="Lato" w:cs="Calibri"/>
                <w:b/>
                <w:sz w:val="28"/>
                <w:szCs w:val="28"/>
              </w:rPr>
            </w:pPr>
            <w:r w:rsidRPr="00923A63">
              <w:rPr>
                <w:rFonts w:ascii="Lato" w:hAnsi="Lato" w:cs="Calibri"/>
                <w:b/>
                <w:sz w:val="28"/>
                <w:szCs w:val="28"/>
              </w:rPr>
              <w:t>M</w:t>
            </w:r>
            <w:r w:rsidR="00064FBD" w:rsidRPr="00923A63">
              <w:rPr>
                <w:rFonts w:ascii="Lato" w:hAnsi="Lato" w:cs="Calibri"/>
                <w:b/>
                <w:sz w:val="28"/>
                <w:szCs w:val="28"/>
              </w:rPr>
              <w:t xml:space="preserve">tro. </w:t>
            </w:r>
            <w:r w:rsidRPr="00923A63">
              <w:rPr>
                <w:rFonts w:ascii="Lato" w:hAnsi="Lato" w:cs="Calibri"/>
                <w:b/>
                <w:sz w:val="28"/>
                <w:szCs w:val="28"/>
              </w:rPr>
              <w:t xml:space="preserve">Germán Mendoza </w:t>
            </w:r>
            <w:proofErr w:type="spellStart"/>
            <w:r w:rsidRPr="00923A63">
              <w:rPr>
                <w:rFonts w:ascii="Lato" w:hAnsi="Lato" w:cs="Calibri"/>
                <w:b/>
                <w:sz w:val="28"/>
                <w:szCs w:val="28"/>
              </w:rPr>
              <w:t>Papalotzi</w:t>
            </w:r>
            <w:proofErr w:type="spellEnd"/>
          </w:p>
          <w:p w14:paraId="47C40D78" w14:textId="27FAB7A4" w:rsidR="00DD223C" w:rsidRPr="00923A63" w:rsidRDefault="00064FBD" w:rsidP="00064FBD">
            <w:pPr>
              <w:tabs>
                <w:tab w:val="left" w:pos="5387"/>
              </w:tabs>
              <w:jc w:val="both"/>
              <w:rPr>
                <w:rFonts w:ascii="Lato" w:hAnsi="Lato" w:cs="Calibri"/>
                <w:b/>
                <w:sz w:val="28"/>
                <w:szCs w:val="28"/>
              </w:rPr>
            </w:pPr>
            <w:r w:rsidRPr="00923A63">
              <w:rPr>
                <w:rFonts w:ascii="Lato" w:hAnsi="Lato" w:cs="Calibri"/>
                <w:b/>
                <w:sz w:val="28"/>
                <w:szCs w:val="28"/>
              </w:rPr>
              <w:t>I</w:t>
            </w:r>
            <w:r w:rsidR="00DD223C" w:rsidRPr="00923A63">
              <w:rPr>
                <w:rFonts w:ascii="Lato" w:hAnsi="Lato" w:cs="Calibri"/>
                <w:b/>
                <w:sz w:val="28"/>
                <w:szCs w:val="28"/>
              </w:rPr>
              <w:t xml:space="preserve">ntegrante del Consejo de </w:t>
            </w:r>
            <w:r w:rsidRPr="00923A63">
              <w:rPr>
                <w:rFonts w:ascii="Lato" w:hAnsi="Lato" w:cs="Calibri"/>
                <w:b/>
                <w:sz w:val="28"/>
                <w:szCs w:val="28"/>
              </w:rPr>
              <w:t>Administración Judicial.</w:t>
            </w:r>
            <w:r w:rsidR="00DD223C" w:rsidRPr="00923A63">
              <w:rPr>
                <w:rFonts w:ascii="Lato" w:hAnsi="Lato" w:cs="Calibri"/>
                <w:b/>
                <w:sz w:val="28"/>
                <w:szCs w:val="28"/>
              </w:rPr>
              <w:t xml:space="preserve"> </w:t>
            </w:r>
          </w:p>
        </w:tc>
        <w:tc>
          <w:tcPr>
            <w:tcW w:w="2126" w:type="dxa"/>
            <w:hideMark/>
          </w:tcPr>
          <w:p w14:paraId="474591CE" w14:textId="542918FC" w:rsidR="00DD223C" w:rsidRPr="00923A63" w:rsidRDefault="00DD223C" w:rsidP="004F30A6">
            <w:pPr>
              <w:tabs>
                <w:tab w:val="left" w:pos="5387"/>
              </w:tabs>
              <w:spacing w:after="0" w:line="480" w:lineRule="auto"/>
              <w:ind w:left="36"/>
              <w:jc w:val="both"/>
              <w:rPr>
                <w:rFonts w:ascii="Lato" w:hAnsi="Lato" w:cs="Calibri"/>
                <w:b/>
                <w:sz w:val="28"/>
                <w:szCs w:val="28"/>
              </w:rPr>
            </w:pPr>
            <w:r w:rsidRPr="00923A63">
              <w:rPr>
                <w:rFonts w:ascii="Lato" w:hAnsi="Lato" w:cs="Calibri"/>
                <w:b/>
                <w:sz w:val="28"/>
                <w:szCs w:val="28"/>
              </w:rPr>
              <w:t xml:space="preserve">- - - - - - - - - Presente - - - </w:t>
            </w:r>
            <w:r w:rsidR="00064FBD" w:rsidRPr="00923A63">
              <w:rPr>
                <w:rFonts w:ascii="Lato" w:hAnsi="Lato" w:cs="Calibri"/>
                <w:b/>
                <w:sz w:val="28"/>
                <w:szCs w:val="28"/>
              </w:rPr>
              <w:t xml:space="preserve">- </w:t>
            </w:r>
          </w:p>
        </w:tc>
      </w:tr>
      <w:tr w:rsidR="00064FBD" w:rsidRPr="00923A63" w14:paraId="25C8F86E" w14:textId="77777777" w:rsidTr="00064FBD">
        <w:tc>
          <w:tcPr>
            <w:tcW w:w="6096" w:type="dxa"/>
            <w:hideMark/>
          </w:tcPr>
          <w:p w14:paraId="613F9B84" w14:textId="05481D9C" w:rsidR="00064FBD" w:rsidRPr="00923A63" w:rsidRDefault="00064FBD" w:rsidP="00064FBD">
            <w:pPr>
              <w:tabs>
                <w:tab w:val="left" w:pos="5387"/>
              </w:tabs>
              <w:spacing w:line="240" w:lineRule="auto"/>
              <w:jc w:val="both"/>
              <w:rPr>
                <w:rFonts w:ascii="Lato" w:hAnsi="Lato" w:cs="Calibri"/>
                <w:b/>
                <w:sz w:val="28"/>
                <w:szCs w:val="28"/>
              </w:rPr>
            </w:pPr>
            <w:r w:rsidRPr="00923A63">
              <w:rPr>
                <w:rFonts w:ascii="Lato" w:hAnsi="Lato" w:cs="Calibri"/>
                <w:b/>
                <w:sz w:val="28"/>
                <w:szCs w:val="28"/>
              </w:rPr>
              <w:t>Mtro. Raymundo Amador García</w:t>
            </w:r>
          </w:p>
          <w:p w14:paraId="77CAF21A" w14:textId="603E0F96" w:rsidR="00064FBD" w:rsidRPr="00923A63" w:rsidRDefault="00064FBD" w:rsidP="00064FBD">
            <w:pPr>
              <w:tabs>
                <w:tab w:val="left" w:pos="5387"/>
              </w:tabs>
              <w:spacing w:line="240" w:lineRule="auto"/>
              <w:jc w:val="both"/>
              <w:rPr>
                <w:rFonts w:ascii="Lato" w:hAnsi="Lato" w:cs="Calibri"/>
                <w:b/>
                <w:sz w:val="28"/>
                <w:szCs w:val="28"/>
              </w:rPr>
            </w:pPr>
            <w:r w:rsidRPr="00923A63">
              <w:rPr>
                <w:rFonts w:ascii="Lato" w:hAnsi="Lato" w:cs="Calibri"/>
                <w:b/>
                <w:sz w:val="28"/>
                <w:szCs w:val="28"/>
              </w:rPr>
              <w:t xml:space="preserve">Integrante del Consejo de Administración Judicial. </w:t>
            </w:r>
          </w:p>
        </w:tc>
        <w:tc>
          <w:tcPr>
            <w:tcW w:w="2126" w:type="dxa"/>
            <w:hideMark/>
          </w:tcPr>
          <w:p w14:paraId="3FB6D4E5" w14:textId="574796D2" w:rsidR="00064FBD" w:rsidRPr="00923A63" w:rsidRDefault="00064FBD" w:rsidP="00064FBD">
            <w:pPr>
              <w:tabs>
                <w:tab w:val="left" w:pos="5387"/>
              </w:tabs>
              <w:spacing w:after="0" w:line="480" w:lineRule="auto"/>
              <w:ind w:left="36"/>
              <w:jc w:val="both"/>
              <w:rPr>
                <w:rFonts w:ascii="Lato" w:hAnsi="Lato" w:cs="Calibri"/>
                <w:b/>
                <w:sz w:val="28"/>
                <w:szCs w:val="28"/>
              </w:rPr>
            </w:pPr>
            <w:r w:rsidRPr="00923A63">
              <w:rPr>
                <w:rFonts w:ascii="Lato" w:hAnsi="Lato" w:cs="Calibri"/>
                <w:b/>
                <w:sz w:val="28"/>
                <w:szCs w:val="28"/>
              </w:rPr>
              <w:t xml:space="preserve">- - - - - - - - - - - </w:t>
            </w:r>
          </w:p>
          <w:p w14:paraId="64121BFF" w14:textId="5CA2ED1F" w:rsidR="00064FBD" w:rsidRPr="00923A63" w:rsidRDefault="00064FBD" w:rsidP="00064FBD">
            <w:pPr>
              <w:tabs>
                <w:tab w:val="left" w:pos="5387"/>
              </w:tabs>
              <w:spacing w:line="480" w:lineRule="auto"/>
              <w:ind w:left="36"/>
              <w:jc w:val="both"/>
              <w:rPr>
                <w:rFonts w:ascii="Lato" w:hAnsi="Lato" w:cs="Calibri"/>
                <w:b/>
                <w:sz w:val="28"/>
                <w:szCs w:val="28"/>
              </w:rPr>
            </w:pPr>
            <w:r w:rsidRPr="00923A63">
              <w:rPr>
                <w:rFonts w:ascii="Lato" w:hAnsi="Lato" w:cs="Calibri"/>
                <w:b/>
                <w:sz w:val="28"/>
                <w:szCs w:val="28"/>
              </w:rPr>
              <w:t xml:space="preserve">Presente - - - - </w:t>
            </w:r>
          </w:p>
        </w:tc>
      </w:tr>
      <w:tr w:rsidR="00064FBD" w:rsidRPr="00923A63" w14:paraId="06B4FD2E" w14:textId="77777777" w:rsidTr="00064FBD">
        <w:tc>
          <w:tcPr>
            <w:tcW w:w="6096" w:type="dxa"/>
          </w:tcPr>
          <w:p w14:paraId="355546E9" w14:textId="7B646558" w:rsidR="00064FBD" w:rsidRPr="00923A63" w:rsidRDefault="00064FBD" w:rsidP="00064FBD">
            <w:pPr>
              <w:tabs>
                <w:tab w:val="left" w:pos="5387"/>
              </w:tabs>
              <w:spacing w:line="240" w:lineRule="auto"/>
              <w:jc w:val="both"/>
              <w:rPr>
                <w:rFonts w:ascii="Lato" w:hAnsi="Lato" w:cs="Calibri"/>
                <w:b/>
                <w:sz w:val="28"/>
                <w:szCs w:val="28"/>
              </w:rPr>
            </w:pPr>
            <w:r w:rsidRPr="00923A63">
              <w:rPr>
                <w:rFonts w:ascii="Lato" w:hAnsi="Lato" w:cs="Calibri"/>
                <w:b/>
                <w:sz w:val="28"/>
                <w:szCs w:val="28"/>
              </w:rPr>
              <w:t xml:space="preserve">Lcda. Edna </w:t>
            </w:r>
            <w:proofErr w:type="spellStart"/>
            <w:r w:rsidRPr="00923A63">
              <w:rPr>
                <w:rFonts w:ascii="Lato" w:hAnsi="Lato" w:cs="Calibri"/>
                <w:b/>
                <w:sz w:val="28"/>
                <w:szCs w:val="28"/>
              </w:rPr>
              <w:t>Oded</w:t>
            </w:r>
            <w:proofErr w:type="spellEnd"/>
            <w:r w:rsidRPr="00923A63">
              <w:rPr>
                <w:rFonts w:ascii="Lato" w:hAnsi="Lato" w:cs="Calibri"/>
                <w:b/>
                <w:sz w:val="28"/>
                <w:szCs w:val="28"/>
              </w:rPr>
              <w:t xml:space="preserve"> Pérez García</w:t>
            </w:r>
          </w:p>
          <w:p w14:paraId="29EF51EE" w14:textId="238E1D6E" w:rsidR="00064FBD" w:rsidRPr="00923A63" w:rsidRDefault="00064FBD" w:rsidP="00064FBD">
            <w:pPr>
              <w:tabs>
                <w:tab w:val="left" w:pos="5387"/>
              </w:tabs>
              <w:spacing w:line="240" w:lineRule="auto"/>
              <w:jc w:val="both"/>
              <w:rPr>
                <w:rFonts w:ascii="Lato" w:hAnsi="Lato" w:cs="Calibri"/>
                <w:b/>
                <w:sz w:val="28"/>
                <w:szCs w:val="28"/>
              </w:rPr>
            </w:pPr>
            <w:r w:rsidRPr="00923A63">
              <w:rPr>
                <w:rFonts w:ascii="Lato" w:hAnsi="Lato" w:cs="Calibri"/>
                <w:b/>
                <w:sz w:val="28"/>
                <w:szCs w:val="28"/>
              </w:rPr>
              <w:t xml:space="preserve">Integrante del Consejo de Administración Judicial. </w:t>
            </w:r>
          </w:p>
        </w:tc>
        <w:tc>
          <w:tcPr>
            <w:tcW w:w="2126" w:type="dxa"/>
          </w:tcPr>
          <w:p w14:paraId="5D26D341" w14:textId="237E6536" w:rsidR="00064FBD" w:rsidRPr="00923A63" w:rsidRDefault="00064FBD" w:rsidP="00064FBD">
            <w:pPr>
              <w:tabs>
                <w:tab w:val="left" w:pos="5387"/>
              </w:tabs>
              <w:spacing w:after="0" w:line="480" w:lineRule="auto"/>
              <w:ind w:left="36"/>
              <w:jc w:val="both"/>
              <w:rPr>
                <w:rFonts w:ascii="Lato" w:hAnsi="Lato" w:cs="Calibri"/>
                <w:b/>
                <w:sz w:val="28"/>
                <w:szCs w:val="28"/>
              </w:rPr>
            </w:pPr>
            <w:r w:rsidRPr="00923A63">
              <w:rPr>
                <w:rFonts w:ascii="Lato" w:hAnsi="Lato" w:cs="Calibri"/>
                <w:b/>
                <w:sz w:val="28"/>
                <w:szCs w:val="28"/>
              </w:rPr>
              <w:t xml:space="preserve">- - - - - - - - - - - </w:t>
            </w:r>
          </w:p>
          <w:p w14:paraId="35833C81" w14:textId="545466C3" w:rsidR="00064FBD" w:rsidRPr="00923A63" w:rsidRDefault="00B020E1" w:rsidP="00064FBD">
            <w:pPr>
              <w:tabs>
                <w:tab w:val="left" w:pos="5387"/>
              </w:tabs>
              <w:spacing w:after="0" w:line="480" w:lineRule="auto"/>
              <w:jc w:val="both"/>
              <w:rPr>
                <w:rFonts w:ascii="Lato" w:hAnsi="Lato" w:cs="Calibri"/>
                <w:b/>
                <w:sz w:val="28"/>
                <w:szCs w:val="28"/>
              </w:rPr>
            </w:pPr>
            <w:r w:rsidRPr="00923A63">
              <w:rPr>
                <w:rFonts w:ascii="Lato" w:hAnsi="Lato" w:cs="Calibri"/>
                <w:b/>
                <w:sz w:val="28"/>
                <w:szCs w:val="28"/>
              </w:rPr>
              <w:t>Presenta</w:t>
            </w:r>
            <w:r w:rsidR="00064FBD" w:rsidRPr="00923A63">
              <w:rPr>
                <w:rFonts w:ascii="Lato" w:hAnsi="Lato" w:cs="Calibri"/>
                <w:b/>
                <w:sz w:val="28"/>
                <w:szCs w:val="28"/>
              </w:rPr>
              <w:t xml:space="preserve"> - - - - - </w:t>
            </w:r>
          </w:p>
        </w:tc>
      </w:tr>
      <w:tr w:rsidR="00B020E1" w:rsidRPr="00923A63" w14:paraId="562F2AE7" w14:textId="77777777" w:rsidTr="00064FBD">
        <w:tc>
          <w:tcPr>
            <w:tcW w:w="6096" w:type="dxa"/>
          </w:tcPr>
          <w:p w14:paraId="62FCC919" w14:textId="53D7F87F" w:rsidR="00B020E1" w:rsidRPr="00923A63" w:rsidRDefault="00B020E1" w:rsidP="00B020E1">
            <w:pPr>
              <w:tabs>
                <w:tab w:val="left" w:pos="5387"/>
              </w:tabs>
              <w:spacing w:line="240" w:lineRule="auto"/>
              <w:jc w:val="both"/>
              <w:rPr>
                <w:rFonts w:ascii="Lato" w:hAnsi="Lato" w:cs="Calibri"/>
                <w:b/>
                <w:sz w:val="28"/>
                <w:szCs w:val="28"/>
              </w:rPr>
            </w:pPr>
            <w:r w:rsidRPr="00923A63">
              <w:rPr>
                <w:rFonts w:ascii="Lato" w:hAnsi="Lato" w:cs="Calibri"/>
                <w:b/>
                <w:sz w:val="28"/>
                <w:szCs w:val="28"/>
              </w:rPr>
              <w:t>Lcda. Sonia Lilian Rodríguez Becerra</w:t>
            </w:r>
          </w:p>
          <w:p w14:paraId="44DF3A0C" w14:textId="77777777" w:rsidR="00B020E1" w:rsidRPr="00923A63" w:rsidRDefault="00B020E1" w:rsidP="00B020E1">
            <w:pPr>
              <w:tabs>
                <w:tab w:val="left" w:pos="5387"/>
              </w:tabs>
              <w:spacing w:after="120" w:line="240" w:lineRule="auto"/>
              <w:jc w:val="both"/>
              <w:rPr>
                <w:rFonts w:ascii="Lato" w:hAnsi="Lato" w:cs="Calibri"/>
                <w:b/>
                <w:sz w:val="28"/>
                <w:szCs w:val="28"/>
              </w:rPr>
            </w:pPr>
            <w:r w:rsidRPr="00923A63">
              <w:rPr>
                <w:rFonts w:ascii="Lato" w:hAnsi="Lato" w:cs="Calibri"/>
                <w:b/>
                <w:sz w:val="28"/>
                <w:szCs w:val="28"/>
              </w:rPr>
              <w:t xml:space="preserve">Integrante del Consejo de Administración Judicial. </w:t>
            </w:r>
          </w:p>
          <w:p w14:paraId="686178CB" w14:textId="16BBC184" w:rsidR="00B020E1" w:rsidRPr="00923A63" w:rsidRDefault="00B020E1" w:rsidP="00B020E1">
            <w:pPr>
              <w:tabs>
                <w:tab w:val="left" w:pos="5387"/>
              </w:tabs>
              <w:spacing w:after="120" w:line="240" w:lineRule="auto"/>
              <w:jc w:val="both"/>
              <w:rPr>
                <w:rFonts w:ascii="Lato" w:hAnsi="Lato" w:cs="Calibri"/>
                <w:b/>
                <w:sz w:val="28"/>
                <w:szCs w:val="28"/>
              </w:rPr>
            </w:pPr>
          </w:p>
        </w:tc>
        <w:tc>
          <w:tcPr>
            <w:tcW w:w="2126" w:type="dxa"/>
          </w:tcPr>
          <w:p w14:paraId="7E63EE97" w14:textId="4201DB22" w:rsidR="00B020E1" w:rsidRPr="00923A63" w:rsidRDefault="00B020E1" w:rsidP="00B020E1">
            <w:pPr>
              <w:tabs>
                <w:tab w:val="left" w:pos="5387"/>
              </w:tabs>
              <w:spacing w:after="0" w:line="240" w:lineRule="auto"/>
              <w:ind w:left="36"/>
              <w:jc w:val="both"/>
              <w:rPr>
                <w:rFonts w:ascii="Lato" w:hAnsi="Lato" w:cs="Calibri"/>
                <w:b/>
                <w:sz w:val="28"/>
                <w:szCs w:val="28"/>
              </w:rPr>
            </w:pPr>
            <w:r w:rsidRPr="00923A63">
              <w:rPr>
                <w:rFonts w:ascii="Lato" w:hAnsi="Lato" w:cs="Calibri"/>
                <w:b/>
                <w:sz w:val="28"/>
                <w:szCs w:val="28"/>
              </w:rPr>
              <w:t xml:space="preserve">- - - - - - - - - - - </w:t>
            </w:r>
          </w:p>
          <w:p w14:paraId="5AC517CE" w14:textId="5C4076D9" w:rsidR="00B020E1" w:rsidRPr="00923A63" w:rsidRDefault="00B020E1" w:rsidP="00B020E1">
            <w:pPr>
              <w:tabs>
                <w:tab w:val="left" w:pos="5387"/>
              </w:tabs>
              <w:spacing w:after="0" w:line="240" w:lineRule="auto"/>
              <w:ind w:left="36"/>
              <w:jc w:val="both"/>
              <w:rPr>
                <w:rFonts w:ascii="Lato" w:hAnsi="Lato" w:cs="Calibri"/>
                <w:b/>
                <w:sz w:val="28"/>
                <w:szCs w:val="28"/>
              </w:rPr>
            </w:pPr>
            <w:proofErr w:type="gramStart"/>
            <w:r w:rsidRPr="00923A63">
              <w:rPr>
                <w:rFonts w:ascii="Lato" w:hAnsi="Lato" w:cs="Calibri"/>
                <w:b/>
                <w:sz w:val="28"/>
                <w:szCs w:val="28"/>
              </w:rPr>
              <w:t>Presente  -</w:t>
            </w:r>
            <w:proofErr w:type="gramEnd"/>
            <w:r w:rsidRPr="00923A63">
              <w:rPr>
                <w:rFonts w:ascii="Lato" w:hAnsi="Lato" w:cs="Calibri"/>
                <w:b/>
                <w:sz w:val="28"/>
                <w:szCs w:val="28"/>
              </w:rPr>
              <w:t xml:space="preserve"> - - -</w:t>
            </w:r>
          </w:p>
        </w:tc>
      </w:tr>
      <w:bookmarkEnd w:id="7"/>
    </w:tbl>
    <w:p w14:paraId="00110968" w14:textId="77777777" w:rsidR="00FF68BB" w:rsidRPr="00923A63" w:rsidRDefault="00FF68BB" w:rsidP="004F30A6">
      <w:pPr>
        <w:spacing w:after="0" w:line="480" w:lineRule="auto"/>
        <w:jc w:val="both"/>
        <w:rPr>
          <w:rFonts w:ascii="Lato" w:hAnsi="Lato" w:cstheme="minorHAnsi"/>
          <w:b/>
          <w:sz w:val="28"/>
          <w:szCs w:val="28"/>
        </w:rPr>
      </w:pPr>
    </w:p>
    <w:p w14:paraId="1DF11CE8" w14:textId="700E722C" w:rsidR="00B020E1" w:rsidRPr="00923A63" w:rsidRDefault="00DD223C" w:rsidP="004F30A6">
      <w:pPr>
        <w:spacing w:after="0" w:line="480" w:lineRule="auto"/>
        <w:jc w:val="both"/>
        <w:rPr>
          <w:rFonts w:ascii="Lato" w:hAnsi="Lato" w:cstheme="minorHAnsi"/>
          <w:bCs/>
          <w:sz w:val="28"/>
          <w:szCs w:val="28"/>
        </w:rPr>
      </w:pPr>
      <w:r w:rsidRPr="00923A63">
        <w:rPr>
          <w:rFonts w:ascii="Lato" w:hAnsi="Lato" w:cstheme="minorHAnsi"/>
          <w:b/>
          <w:sz w:val="28"/>
          <w:szCs w:val="28"/>
        </w:rPr>
        <w:t xml:space="preserve">En </w:t>
      </w:r>
      <w:r w:rsidR="00B020E1" w:rsidRPr="00923A63">
        <w:rPr>
          <w:rFonts w:ascii="Lato" w:hAnsi="Lato" w:cstheme="minorHAnsi"/>
          <w:b/>
          <w:sz w:val="28"/>
          <w:szCs w:val="28"/>
        </w:rPr>
        <w:t xml:space="preserve">atención a que nos encontrados presentes los cinco integrantes del Órgano de Administración Judicial, </w:t>
      </w:r>
      <w:r w:rsidR="00B020E1" w:rsidRPr="00923A63">
        <w:rPr>
          <w:rFonts w:ascii="Lato" w:hAnsi="Lato" w:cstheme="minorHAnsi"/>
          <w:bCs/>
          <w:sz w:val="28"/>
          <w:szCs w:val="28"/>
        </w:rPr>
        <w:t xml:space="preserve">existe quórum legal para sesionar el día de hoy; lo anterior, en términos del artículo 63, de la Ley Orgánica del Poder Judicial del Estado. </w:t>
      </w:r>
    </w:p>
    <w:p w14:paraId="255125A9" w14:textId="77777777" w:rsidR="005F6637" w:rsidRPr="00923A63" w:rsidRDefault="005F6637" w:rsidP="004F30A6">
      <w:pPr>
        <w:spacing w:after="0" w:line="480" w:lineRule="auto"/>
        <w:jc w:val="both"/>
        <w:rPr>
          <w:rFonts w:ascii="Lato" w:hAnsi="Lato" w:cstheme="minorHAnsi"/>
          <w:bCs/>
          <w:sz w:val="28"/>
          <w:szCs w:val="28"/>
        </w:rPr>
      </w:pPr>
    </w:p>
    <w:p w14:paraId="006BCB1C" w14:textId="5B31209D" w:rsidR="005F6637" w:rsidRDefault="005F6637" w:rsidP="005F6637">
      <w:pPr>
        <w:spacing w:after="0" w:line="480" w:lineRule="auto"/>
        <w:ind w:left="-426" w:firstLine="993"/>
        <w:jc w:val="both"/>
        <w:rPr>
          <w:rFonts w:ascii="Lato" w:hAnsi="Lato" w:cstheme="minorHAnsi"/>
          <w:b/>
          <w:sz w:val="28"/>
          <w:szCs w:val="28"/>
          <w:bdr w:val="none" w:sz="0" w:space="0" w:color="auto" w:frame="1"/>
        </w:rPr>
      </w:pPr>
      <w:r w:rsidRPr="00923A63">
        <w:rPr>
          <w:rFonts w:ascii="Lato" w:hAnsi="Lato"/>
          <w:b/>
          <w:bCs/>
          <w:sz w:val="28"/>
          <w:szCs w:val="28"/>
        </w:rPr>
        <w:lastRenderedPageBreak/>
        <w:t xml:space="preserve">II. ACUERDO II/01/2025. </w:t>
      </w:r>
      <w:bookmarkStart w:id="8" w:name="_Hlk194336955"/>
      <w:r w:rsidRPr="00923A63">
        <w:rPr>
          <w:rFonts w:ascii="Lato" w:hAnsi="Lato"/>
          <w:b/>
          <w:bCs/>
          <w:sz w:val="28"/>
          <w:szCs w:val="28"/>
        </w:rPr>
        <w:t xml:space="preserve"> </w:t>
      </w:r>
      <w:bookmarkEnd w:id="8"/>
      <w:r w:rsidRPr="00923A63">
        <w:rPr>
          <w:rFonts w:ascii="Lato" w:hAnsi="Lato" w:cstheme="minorHAnsi"/>
          <w:b/>
          <w:sz w:val="28"/>
          <w:szCs w:val="28"/>
          <w:bdr w:val="none" w:sz="0" w:space="0" w:color="auto" w:frame="1"/>
        </w:rPr>
        <w:t>Declaratoria de la Instalación solemne del Pleno del Órgano de Administración Judicial del Poder Judicial del Estado</w:t>
      </w:r>
      <w:r w:rsidR="00923A63">
        <w:rPr>
          <w:rFonts w:ascii="Lato" w:hAnsi="Lato" w:cstheme="minorHAnsi"/>
          <w:b/>
          <w:sz w:val="28"/>
          <w:szCs w:val="28"/>
          <w:bdr w:val="none" w:sz="0" w:space="0" w:color="auto" w:frame="1"/>
        </w:rPr>
        <w:t xml:space="preserve"> de Tlaxcala.</w:t>
      </w:r>
    </w:p>
    <w:p w14:paraId="1FC405E3" w14:textId="77777777" w:rsidR="00923A63" w:rsidRPr="00923A63" w:rsidRDefault="00923A63" w:rsidP="005F6637">
      <w:pPr>
        <w:spacing w:after="0" w:line="480" w:lineRule="auto"/>
        <w:ind w:left="-426" w:firstLine="993"/>
        <w:jc w:val="both"/>
        <w:rPr>
          <w:rFonts w:ascii="Lato" w:hAnsi="Lato" w:cstheme="minorHAnsi"/>
          <w:bCs/>
          <w:sz w:val="28"/>
          <w:szCs w:val="28"/>
        </w:rPr>
      </w:pPr>
    </w:p>
    <w:bookmarkEnd w:id="6"/>
    <w:p w14:paraId="7386E1B9" w14:textId="3A2707DE" w:rsidR="005F6637" w:rsidRPr="00923A63" w:rsidRDefault="00B020E1" w:rsidP="005F6637">
      <w:pPr>
        <w:pStyle w:val="NormalWeb"/>
        <w:spacing w:line="480" w:lineRule="auto"/>
        <w:ind w:left="-426"/>
        <w:jc w:val="both"/>
        <w:rPr>
          <w:rFonts w:ascii="Lato" w:hAnsi="Lato"/>
          <w:sz w:val="28"/>
          <w:szCs w:val="28"/>
        </w:rPr>
      </w:pPr>
      <w:r w:rsidRPr="00923A63">
        <w:rPr>
          <w:rFonts w:ascii="Lato" w:hAnsi="Lato"/>
          <w:sz w:val="28"/>
          <w:szCs w:val="28"/>
        </w:rPr>
        <w:t xml:space="preserve">Con la finalidad de dar continuidad a la administración de todos los </w:t>
      </w:r>
      <w:r w:rsidR="005F6637" w:rsidRPr="00923A63">
        <w:rPr>
          <w:rFonts w:ascii="Lato" w:hAnsi="Lato"/>
          <w:sz w:val="28"/>
          <w:szCs w:val="28"/>
        </w:rPr>
        <w:t xml:space="preserve">Órganos </w:t>
      </w:r>
      <w:r w:rsidRPr="00923A63">
        <w:rPr>
          <w:rFonts w:ascii="Lato" w:hAnsi="Lato"/>
          <w:sz w:val="28"/>
          <w:szCs w:val="28"/>
        </w:rPr>
        <w:t>de</w:t>
      </w:r>
      <w:r w:rsidR="00923A63">
        <w:rPr>
          <w:rFonts w:ascii="Lato" w:hAnsi="Lato"/>
          <w:sz w:val="28"/>
          <w:szCs w:val="28"/>
        </w:rPr>
        <w:t>l</w:t>
      </w:r>
      <w:r w:rsidRPr="00923A63">
        <w:rPr>
          <w:rFonts w:ascii="Lato" w:hAnsi="Lato"/>
          <w:sz w:val="28"/>
          <w:szCs w:val="28"/>
        </w:rPr>
        <w:t xml:space="preserve"> Poder Judicial del Estado de Tlaxcala, velando por su buen funcionamiento, autonomía, independencia, </w:t>
      </w:r>
      <w:r w:rsidR="005F6637" w:rsidRPr="00923A63">
        <w:rPr>
          <w:rFonts w:ascii="Lato" w:hAnsi="Lato"/>
          <w:sz w:val="28"/>
          <w:szCs w:val="28"/>
        </w:rPr>
        <w:t>imparcialidad</w:t>
      </w:r>
      <w:r w:rsidRPr="00923A63">
        <w:rPr>
          <w:rFonts w:ascii="Lato" w:hAnsi="Lato"/>
          <w:sz w:val="28"/>
          <w:szCs w:val="28"/>
        </w:rPr>
        <w:t xml:space="preserve"> y legitimidad, con fundamento en lo que establecen los ar</w:t>
      </w:r>
      <w:r w:rsidR="005F6637" w:rsidRPr="00923A63">
        <w:rPr>
          <w:rFonts w:ascii="Lato" w:hAnsi="Lato"/>
          <w:sz w:val="28"/>
          <w:szCs w:val="28"/>
        </w:rPr>
        <w:t>tículos</w:t>
      </w:r>
      <w:r w:rsidRPr="00923A63">
        <w:rPr>
          <w:rFonts w:ascii="Lato" w:hAnsi="Lato"/>
          <w:sz w:val="28"/>
          <w:szCs w:val="28"/>
        </w:rPr>
        <w:t xml:space="preserve"> 85 de la Constitución </w:t>
      </w:r>
      <w:r w:rsidR="005F6637" w:rsidRPr="00923A63">
        <w:rPr>
          <w:rFonts w:ascii="Lato" w:hAnsi="Lato"/>
          <w:sz w:val="28"/>
          <w:szCs w:val="28"/>
        </w:rPr>
        <w:t>Política</w:t>
      </w:r>
      <w:r w:rsidRPr="00923A63">
        <w:rPr>
          <w:rFonts w:ascii="Lato" w:hAnsi="Lato"/>
          <w:sz w:val="28"/>
          <w:szCs w:val="28"/>
        </w:rPr>
        <w:t xml:space="preserve"> del Estado Libre y Soberado de Tlaxcala, 61, 61 Bis, 63 de la Ley </w:t>
      </w:r>
      <w:r w:rsidR="005F6637" w:rsidRPr="00923A63">
        <w:rPr>
          <w:rFonts w:ascii="Lato" w:hAnsi="Lato"/>
          <w:sz w:val="28"/>
          <w:szCs w:val="28"/>
        </w:rPr>
        <w:t>Orgánica</w:t>
      </w:r>
      <w:r w:rsidRPr="00923A63">
        <w:rPr>
          <w:rFonts w:ascii="Lato" w:hAnsi="Lato"/>
          <w:sz w:val="28"/>
          <w:szCs w:val="28"/>
        </w:rPr>
        <w:t xml:space="preserve"> del Poder Judicial del Estado vigente, se determina:</w:t>
      </w:r>
    </w:p>
    <w:p w14:paraId="1C80A781" w14:textId="0EA6C600" w:rsidR="005F6637" w:rsidRPr="00923A63" w:rsidRDefault="005F6637" w:rsidP="005F6637">
      <w:pPr>
        <w:pStyle w:val="NormalWeb"/>
        <w:spacing w:line="480" w:lineRule="auto"/>
        <w:ind w:left="284"/>
        <w:jc w:val="both"/>
        <w:rPr>
          <w:rFonts w:ascii="Lato" w:hAnsi="Lato" w:cstheme="minorHAnsi"/>
          <w:sz w:val="28"/>
          <w:szCs w:val="28"/>
          <w:bdr w:val="none" w:sz="0" w:space="0" w:color="auto" w:frame="1"/>
        </w:rPr>
      </w:pPr>
      <w:r w:rsidRPr="00923A63">
        <w:rPr>
          <w:rFonts w:ascii="Lato" w:hAnsi="Lato"/>
          <w:sz w:val="28"/>
          <w:szCs w:val="28"/>
        </w:rPr>
        <w:t xml:space="preserve">Se declara formalmente instalado el </w:t>
      </w:r>
      <w:r w:rsidRPr="00923A63">
        <w:rPr>
          <w:rFonts w:ascii="Lato" w:hAnsi="Lato" w:cstheme="minorHAnsi"/>
          <w:sz w:val="28"/>
          <w:szCs w:val="28"/>
          <w:bdr w:val="none" w:sz="0" w:space="0" w:color="auto" w:frame="1"/>
        </w:rPr>
        <w:t>Pleno del Órgano de Administración Judicial del Poder Judicial del Estado de Tlaxcala, con efectos a partir del uno de septiembre de dos mil veinticinco, al treinta y uno de agosto de dos mil treinta y uno.</w:t>
      </w:r>
    </w:p>
    <w:p w14:paraId="00DF7B62" w14:textId="071AAFD6" w:rsidR="005F6637" w:rsidRPr="00923A63" w:rsidRDefault="005F6637" w:rsidP="008F62AA">
      <w:pPr>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sz w:val="28"/>
          <w:szCs w:val="28"/>
          <w:bdr w:val="none" w:sz="0" w:space="0" w:color="auto" w:frame="1"/>
        </w:rPr>
        <w:t xml:space="preserve">Comuníquese la instalación e integración del </w:t>
      </w:r>
      <w:r w:rsidRPr="00923A63">
        <w:rPr>
          <w:rFonts w:ascii="Lato" w:hAnsi="Lato" w:cstheme="minorHAnsi"/>
          <w:bCs/>
          <w:sz w:val="28"/>
          <w:szCs w:val="28"/>
          <w:bdr w:val="none" w:sz="0" w:space="0" w:color="auto" w:frame="1"/>
        </w:rPr>
        <w:t xml:space="preserve">Pleno del Órgano de Administración Judicial del Estado de Tlaxcala, al Pleno del Tribunal </w:t>
      </w:r>
      <w:r w:rsidR="008F62AA" w:rsidRPr="00923A63">
        <w:rPr>
          <w:rFonts w:ascii="Lato" w:hAnsi="Lato" w:cstheme="minorHAnsi"/>
          <w:bCs/>
          <w:sz w:val="28"/>
          <w:szCs w:val="28"/>
          <w:bdr w:val="none" w:sz="0" w:space="0" w:color="auto" w:frame="1"/>
        </w:rPr>
        <w:t>Superior</w:t>
      </w:r>
      <w:r w:rsidRPr="00923A63">
        <w:rPr>
          <w:rFonts w:ascii="Lato" w:hAnsi="Lato" w:cstheme="minorHAnsi"/>
          <w:bCs/>
          <w:sz w:val="28"/>
          <w:szCs w:val="28"/>
          <w:bdr w:val="none" w:sz="0" w:space="0" w:color="auto" w:frame="1"/>
        </w:rPr>
        <w:t xml:space="preserve"> de Justicia del Estado, al Pleno del Tribunal de Disciplina, así como a los titulares de los órganos Jurisdiccionales y Administrativos del Poder Judicial del Estado, para su debido conocimiento y efectos legales </w:t>
      </w:r>
      <w:r w:rsidR="008F62AA" w:rsidRPr="00923A63">
        <w:rPr>
          <w:rFonts w:ascii="Lato" w:hAnsi="Lato" w:cstheme="minorHAnsi"/>
          <w:bCs/>
          <w:sz w:val="28"/>
          <w:szCs w:val="28"/>
          <w:bdr w:val="none" w:sz="0" w:space="0" w:color="auto" w:frame="1"/>
        </w:rPr>
        <w:t>correspondientes</w:t>
      </w:r>
      <w:r w:rsidRPr="00923A63">
        <w:rPr>
          <w:rFonts w:ascii="Lato" w:hAnsi="Lato" w:cstheme="minorHAnsi"/>
          <w:bCs/>
          <w:sz w:val="28"/>
          <w:szCs w:val="28"/>
          <w:bdr w:val="none" w:sz="0" w:space="0" w:color="auto" w:frame="1"/>
        </w:rPr>
        <w:t>.</w:t>
      </w:r>
    </w:p>
    <w:p w14:paraId="1569AF91" w14:textId="77777777" w:rsidR="005E7986" w:rsidRDefault="008A214E" w:rsidP="005E7986">
      <w:pPr>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lastRenderedPageBreak/>
        <w:t>Reanudándose todos los términos suspendidos por parte del extinto Consejo de la Judicatura.</w:t>
      </w:r>
    </w:p>
    <w:p w14:paraId="0227547D" w14:textId="77777777" w:rsidR="00923A63" w:rsidRPr="00923A63" w:rsidRDefault="00923A63" w:rsidP="005E7986">
      <w:pPr>
        <w:spacing w:after="0" w:line="480" w:lineRule="auto"/>
        <w:ind w:left="-426"/>
        <w:jc w:val="both"/>
        <w:rPr>
          <w:rFonts w:ascii="Lato" w:hAnsi="Lato" w:cstheme="minorHAnsi"/>
          <w:bCs/>
          <w:sz w:val="28"/>
          <w:szCs w:val="28"/>
          <w:bdr w:val="none" w:sz="0" w:space="0" w:color="auto" w:frame="1"/>
        </w:rPr>
      </w:pPr>
    </w:p>
    <w:p w14:paraId="7D1E23EB" w14:textId="5192900F" w:rsidR="005E7986" w:rsidRPr="00923A63" w:rsidRDefault="005E7986" w:rsidP="005E7986">
      <w:pPr>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ab/>
      </w:r>
      <w:r w:rsidRPr="00923A63">
        <w:rPr>
          <w:rFonts w:ascii="Lato" w:hAnsi="Lato" w:cstheme="minorHAnsi"/>
          <w:b/>
          <w:sz w:val="28"/>
          <w:szCs w:val="28"/>
          <w:bdr w:val="none" w:sz="0" w:space="0" w:color="auto" w:frame="1"/>
        </w:rPr>
        <w:t xml:space="preserve">III. ACUERDO III/01/2025. Designación del </w:t>
      </w:r>
      <w:proofErr w:type="gramStart"/>
      <w:r w:rsidRPr="00923A63">
        <w:rPr>
          <w:rFonts w:ascii="Lato" w:hAnsi="Lato" w:cstheme="minorHAnsi"/>
          <w:b/>
          <w:sz w:val="28"/>
          <w:szCs w:val="28"/>
          <w:bdr w:val="none" w:sz="0" w:space="0" w:color="auto" w:frame="1"/>
        </w:rPr>
        <w:t>Presidente</w:t>
      </w:r>
      <w:proofErr w:type="gramEnd"/>
      <w:r w:rsidRPr="00923A63">
        <w:rPr>
          <w:rFonts w:ascii="Lato" w:hAnsi="Lato" w:cstheme="minorHAnsi"/>
          <w:b/>
          <w:sz w:val="28"/>
          <w:szCs w:val="28"/>
          <w:bdr w:val="none" w:sz="0" w:space="0" w:color="auto" w:frame="1"/>
        </w:rPr>
        <w:t xml:space="preserve"> del Pleno del Órgano de Administración Judicial del Poder Judicial del Estado de Tlaxcala.</w:t>
      </w:r>
    </w:p>
    <w:p w14:paraId="6A488FCB" w14:textId="77777777" w:rsidR="00923A63" w:rsidRDefault="00923A63" w:rsidP="008A214E">
      <w:pPr>
        <w:pStyle w:val="Prrafodelista"/>
        <w:spacing w:after="0" w:line="480" w:lineRule="auto"/>
        <w:ind w:left="-426"/>
        <w:jc w:val="both"/>
        <w:rPr>
          <w:rFonts w:ascii="Lato" w:hAnsi="Lato" w:cstheme="minorHAnsi"/>
          <w:bCs/>
          <w:sz w:val="28"/>
          <w:szCs w:val="28"/>
          <w:bdr w:val="none" w:sz="0" w:space="0" w:color="auto" w:frame="1"/>
        </w:rPr>
      </w:pPr>
    </w:p>
    <w:p w14:paraId="38BCB413" w14:textId="042BC16E" w:rsidR="008A214E" w:rsidRPr="00923A63" w:rsidRDefault="008A214E" w:rsidP="008A214E">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En términos el artículo 85 de la Constitución Política del Estado Libre y Soberado de Tlaxcala, 6</w:t>
      </w:r>
      <w:r w:rsidR="00923A63">
        <w:rPr>
          <w:rFonts w:ascii="Lato" w:hAnsi="Lato" w:cstheme="minorHAnsi"/>
          <w:bCs/>
          <w:sz w:val="28"/>
          <w:szCs w:val="28"/>
          <w:bdr w:val="none" w:sz="0" w:space="0" w:color="auto" w:frame="1"/>
        </w:rPr>
        <w:t>1</w:t>
      </w:r>
      <w:r w:rsidRPr="00923A63">
        <w:rPr>
          <w:rFonts w:ascii="Lato" w:hAnsi="Lato" w:cstheme="minorHAnsi"/>
          <w:bCs/>
          <w:sz w:val="28"/>
          <w:szCs w:val="28"/>
          <w:bdr w:val="none" w:sz="0" w:space="0" w:color="auto" w:frame="1"/>
        </w:rPr>
        <w:t>, 6</w:t>
      </w:r>
      <w:r w:rsidR="00923A63">
        <w:rPr>
          <w:rFonts w:ascii="Lato" w:hAnsi="Lato" w:cstheme="minorHAnsi"/>
          <w:bCs/>
          <w:sz w:val="28"/>
          <w:szCs w:val="28"/>
          <w:bdr w:val="none" w:sz="0" w:space="0" w:color="auto" w:frame="1"/>
        </w:rPr>
        <w:t>1</w:t>
      </w:r>
      <w:r w:rsidRPr="00923A63">
        <w:rPr>
          <w:rFonts w:ascii="Lato" w:hAnsi="Lato" w:cstheme="minorHAnsi"/>
          <w:bCs/>
          <w:sz w:val="28"/>
          <w:szCs w:val="28"/>
          <w:bdr w:val="none" w:sz="0" w:space="0" w:color="auto" w:frame="1"/>
        </w:rPr>
        <w:t xml:space="preserve"> Bis, 63 de la Ley Orgánica del Poder Judicial del Estado, por unanimidad de votos se designa al Licenciado Sergio Pérez George, como Presidente del Pleno del </w:t>
      </w:r>
      <w:r w:rsidR="00923A63">
        <w:rPr>
          <w:rFonts w:ascii="Lato" w:hAnsi="Lato" w:cstheme="minorHAnsi"/>
          <w:bCs/>
          <w:sz w:val="28"/>
          <w:szCs w:val="28"/>
          <w:bdr w:val="none" w:sz="0" w:space="0" w:color="auto" w:frame="1"/>
        </w:rPr>
        <w:t>Ó</w:t>
      </w:r>
      <w:r w:rsidRPr="00923A63">
        <w:rPr>
          <w:rFonts w:ascii="Lato" w:hAnsi="Lato" w:cstheme="minorHAnsi"/>
          <w:bCs/>
          <w:sz w:val="28"/>
          <w:szCs w:val="28"/>
          <w:bdr w:val="none" w:sz="0" w:space="0" w:color="auto" w:frame="1"/>
        </w:rPr>
        <w:t>rgano de Administración Judicial del Poder Judicial del Estado de Tlaxcala, por el periodo comprendido del uno de septiembre de dos mil veinticinco, al treinta y uno de agosto de dos mil veintisiete; por lo que se procede a la toma de protesta respectiva:</w:t>
      </w:r>
    </w:p>
    <w:p w14:paraId="3B5EAC44" w14:textId="4379AF1B" w:rsidR="00902199" w:rsidRPr="00923A63" w:rsidRDefault="003D2667" w:rsidP="003D2667">
      <w:pPr>
        <w:pStyle w:val="Prrafodelista"/>
        <w:spacing w:after="0"/>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“DE CONFORMIDAD CON LO DISPUESTO EN LOS ARTÍCULOS 128 DE LA CONSTITUCIÓN POLÍTICA DE LOS ESTADOS UNIDOS MEXICANOS, Y 116 DE LA CONSTITUCIÓN POLÍTICA DEL ESTADO LIBRE Y SOBERANO DE TLAXCALA, PROTESTA CUMPLIR CON LAS FUNCIONES QUE LES SEAN ENCOMENDADAS; A LO QUE MANIFIESTA:  </w:t>
      </w:r>
    </w:p>
    <w:p w14:paraId="425110B4" w14:textId="6889A21D" w:rsidR="008A214E" w:rsidRPr="00923A63" w:rsidRDefault="003D2667" w:rsidP="003D2667">
      <w:pPr>
        <w:pStyle w:val="Prrafodelista"/>
        <w:spacing w:after="0"/>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PROTESTO GUARDAR Y HACER GUARDAR LA CONSTITUCIÓN POLÍTICA DE LOS ESTADOS UNIDOS MEXICANOS, LA PARTICULAR DEL ESTADO Y LAS LEYES QUE DE ELLAS EMANEN, DESEMPEÑANDO LEAL Y PATRIÓTICAMENTE EL CARGO Y SI NO LO HICIERE ASÍ, QUE LA SOCIEDAD NOS LO DEMANDE”.</w:t>
      </w:r>
    </w:p>
    <w:p w14:paraId="0FAF4B2D" w14:textId="77777777" w:rsidR="003D2667" w:rsidRPr="00923A63" w:rsidRDefault="003D2667" w:rsidP="008A214E">
      <w:pPr>
        <w:pStyle w:val="Prrafodelista"/>
        <w:spacing w:after="0" w:line="480" w:lineRule="auto"/>
        <w:ind w:left="-426"/>
        <w:jc w:val="both"/>
        <w:rPr>
          <w:rFonts w:ascii="Lato" w:hAnsi="Lato" w:cstheme="minorHAnsi"/>
          <w:bCs/>
          <w:sz w:val="28"/>
          <w:szCs w:val="28"/>
          <w:bdr w:val="none" w:sz="0" w:space="0" w:color="auto" w:frame="1"/>
        </w:rPr>
      </w:pPr>
    </w:p>
    <w:p w14:paraId="7E6AAA9D" w14:textId="6E7EB040" w:rsidR="009231C7" w:rsidRPr="00923A63" w:rsidRDefault="003D2667" w:rsidP="008A214E">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La integración del Órgano de Administración Judicial del Poder Judicial del Estado, se integra:</w:t>
      </w:r>
    </w:p>
    <w:tbl>
      <w:tblPr>
        <w:tblStyle w:val="Tablaconcuadrcula"/>
        <w:tblW w:w="0" w:type="auto"/>
        <w:tblInd w:w="-147" w:type="dxa"/>
        <w:tblLook w:val="04A0" w:firstRow="1" w:lastRow="0" w:firstColumn="1" w:lastColumn="0" w:noHBand="0" w:noVBand="1"/>
      </w:tblPr>
      <w:tblGrid>
        <w:gridCol w:w="2977"/>
        <w:gridCol w:w="3686"/>
      </w:tblGrid>
      <w:tr w:rsidR="003D2667" w:rsidRPr="00923A63" w14:paraId="121CA27E" w14:textId="77777777" w:rsidTr="0028731B">
        <w:trPr>
          <w:trHeight w:val="613"/>
        </w:trPr>
        <w:tc>
          <w:tcPr>
            <w:tcW w:w="2977" w:type="dxa"/>
          </w:tcPr>
          <w:p w14:paraId="6336BECF" w14:textId="6CE06503" w:rsidR="003D2667" w:rsidRPr="00923A63" w:rsidRDefault="003D2667" w:rsidP="0028731B">
            <w:pPr>
              <w:pStyle w:val="Prrafodelista"/>
              <w:spacing w:after="0"/>
              <w:ind w:left="0"/>
              <w:jc w:val="center"/>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lastRenderedPageBreak/>
              <w:t>PRESIDENTE</w:t>
            </w:r>
          </w:p>
        </w:tc>
        <w:tc>
          <w:tcPr>
            <w:tcW w:w="3686" w:type="dxa"/>
          </w:tcPr>
          <w:p w14:paraId="4642F778" w14:textId="1D4EA36E" w:rsidR="003D2667" w:rsidRPr="00923A63" w:rsidRDefault="003D2667" w:rsidP="0028731B">
            <w:pPr>
              <w:pStyle w:val="Prrafodelista"/>
              <w:spacing w:after="0"/>
              <w:ind w:left="0"/>
              <w:jc w:val="center"/>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Lcdo. Sergio Pérez George</w:t>
            </w:r>
          </w:p>
        </w:tc>
      </w:tr>
      <w:tr w:rsidR="003D2667" w:rsidRPr="00923A63" w14:paraId="5BE746C9" w14:textId="77777777" w:rsidTr="0028731B">
        <w:tc>
          <w:tcPr>
            <w:tcW w:w="2977" w:type="dxa"/>
          </w:tcPr>
          <w:p w14:paraId="6F9284D3" w14:textId="46D4D7E6" w:rsidR="003D2667" w:rsidRPr="00923A63" w:rsidRDefault="003D2667" w:rsidP="0028731B">
            <w:pPr>
              <w:pStyle w:val="Prrafodelista"/>
              <w:spacing w:after="0"/>
              <w:ind w:left="0"/>
              <w:jc w:val="center"/>
              <w:rPr>
                <w:rFonts w:ascii="Lato" w:hAnsi="Lato" w:cstheme="minorHAnsi"/>
                <w:bCs/>
                <w:sz w:val="28"/>
                <w:szCs w:val="28"/>
                <w:bdr w:val="none" w:sz="0" w:space="0" w:color="auto" w:frame="1"/>
              </w:rPr>
            </w:pPr>
            <w:r w:rsidRPr="00923A63">
              <w:rPr>
                <w:rFonts w:ascii="Lato" w:hAnsi="Lato" w:cs="Calibri"/>
                <w:bCs/>
                <w:sz w:val="28"/>
                <w:szCs w:val="28"/>
              </w:rPr>
              <w:t>Integrante del Órgano de Administración Judicial.</w:t>
            </w:r>
          </w:p>
        </w:tc>
        <w:tc>
          <w:tcPr>
            <w:tcW w:w="3686" w:type="dxa"/>
          </w:tcPr>
          <w:p w14:paraId="685E9FD1" w14:textId="77777777" w:rsidR="003D2667" w:rsidRPr="00923A63" w:rsidRDefault="003D2667" w:rsidP="0028731B">
            <w:pPr>
              <w:tabs>
                <w:tab w:val="left" w:pos="5387"/>
              </w:tabs>
              <w:jc w:val="center"/>
              <w:rPr>
                <w:rFonts w:ascii="Lato" w:hAnsi="Lato" w:cs="Calibri"/>
                <w:bCs/>
                <w:sz w:val="28"/>
                <w:szCs w:val="28"/>
              </w:rPr>
            </w:pPr>
            <w:r w:rsidRPr="00923A63">
              <w:rPr>
                <w:rFonts w:ascii="Lato" w:hAnsi="Lato" w:cs="Calibri"/>
                <w:bCs/>
                <w:sz w:val="28"/>
                <w:szCs w:val="28"/>
              </w:rPr>
              <w:t>Lcda. Sonia Lilian Rodríguez Becerra</w:t>
            </w:r>
          </w:p>
          <w:p w14:paraId="62FE96AD" w14:textId="77777777" w:rsidR="003D2667" w:rsidRPr="00923A63" w:rsidRDefault="003D2667" w:rsidP="0028731B">
            <w:pPr>
              <w:tabs>
                <w:tab w:val="left" w:pos="5387"/>
              </w:tabs>
              <w:jc w:val="both"/>
              <w:rPr>
                <w:rFonts w:ascii="Lato" w:hAnsi="Lato" w:cstheme="minorHAnsi"/>
                <w:bCs/>
                <w:sz w:val="28"/>
                <w:szCs w:val="28"/>
                <w:bdr w:val="none" w:sz="0" w:space="0" w:color="auto" w:frame="1"/>
              </w:rPr>
            </w:pPr>
          </w:p>
        </w:tc>
      </w:tr>
      <w:tr w:rsidR="003D2667" w:rsidRPr="00923A63" w14:paraId="08C3D8B8" w14:textId="77777777" w:rsidTr="0028731B">
        <w:tc>
          <w:tcPr>
            <w:tcW w:w="2977" w:type="dxa"/>
          </w:tcPr>
          <w:p w14:paraId="529361FD" w14:textId="0FFAA27A" w:rsidR="003D2667" w:rsidRPr="00923A63" w:rsidRDefault="003D2667" w:rsidP="0028731B">
            <w:pPr>
              <w:pStyle w:val="Prrafodelista"/>
              <w:spacing w:after="0"/>
              <w:ind w:left="0"/>
              <w:jc w:val="center"/>
              <w:rPr>
                <w:rFonts w:ascii="Lato" w:hAnsi="Lato" w:cstheme="minorHAnsi"/>
                <w:bCs/>
                <w:sz w:val="28"/>
                <w:szCs w:val="28"/>
                <w:bdr w:val="none" w:sz="0" w:space="0" w:color="auto" w:frame="1"/>
              </w:rPr>
            </w:pPr>
            <w:r w:rsidRPr="00923A63">
              <w:rPr>
                <w:rFonts w:ascii="Lato" w:hAnsi="Lato" w:cs="Calibri"/>
                <w:bCs/>
                <w:sz w:val="28"/>
                <w:szCs w:val="28"/>
              </w:rPr>
              <w:t>Integrante del Órgano de Administración Judicial</w:t>
            </w:r>
          </w:p>
        </w:tc>
        <w:tc>
          <w:tcPr>
            <w:tcW w:w="3686" w:type="dxa"/>
          </w:tcPr>
          <w:p w14:paraId="214792F3" w14:textId="77777777" w:rsidR="003D2667" w:rsidRPr="00923A63" w:rsidRDefault="003D2667" w:rsidP="0028731B">
            <w:pPr>
              <w:tabs>
                <w:tab w:val="left" w:pos="5387"/>
              </w:tabs>
              <w:jc w:val="center"/>
              <w:rPr>
                <w:rFonts w:ascii="Lato" w:hAnsi="Lato" w:cs="Calibri"/>
                <w:bCs/>
                <w:sz w:val="28"/>
                <w:szCs w:val="28"/>
              </w:rPr>
            </w:pPr>
            <w:r w:rsidRPr="00923A63">
              <w:rPr>
                <w:rFonts w:ascii="Lato" w:hAnsi="Lato" w:cs="Calibri"/>
                <w:bCs/>
                <w:sz w:val="28"/>
                <w:szCs w:val="28"/>
              </w:rPr>
              <w:t xml:space="preserve">Mtro. Germán Mendoza </w:t>
            </w:r>
            <w:proofErr w:type="spellStart"/>
            <w:r w:rsidRPr="00923A63">
              <w:rPr>
                <w:rFonts w:ascii="Lato" w:hAnsi="Lato" w:cs="Calibri"/>
                <w:bCs/>
                <w:sz w:val="28"/>
                <w:szCs w:val="28"/>
              </w:rPr>
              <w:t>Papalotzi</w:t>
            </w:r>
            <w:proofErr w:type="spellEnd"/>
          </w:p>
          <w:p w14:paraId="7B22FFFF" w14:textId="77777777" w:rsidR="003D2667" w:rsidRPr="00923A63" w:rsidRDefault="003D2667" w:rsidP="0028731B">
            <w:pPr>
              <w:pStyle w:val="Prrafodelista"/>
              <w:spacing w:after="0"/>
              <w:ind w:left="0"/>
              <w:jc w:val="both"/>
              <w:rPr>
                <w:rFonts w:ascii="Lato" w:hAnsi="Lato" w:cstheme="minorHAnsi"/>
                <w:bCs/>
                <w:sz w:val="28"/>
                <w:szCs w:val="28"/>
                <w:bdr w:val="none" w:sz="0" w:space="0" w:color="auto" w:frame="1"/>
              </w:rPr>
            </w:pPr>
          </w:p>
        </w:tc>
      </w:tr>
      <w:tr w:rsidR="003D2667" w:rsidRPr="00923A63" w14:paraId="72ECC1C1" w14:textId="77777777" w:rsidTr="0028731B">
        <w:tc>
          <w:tcPr>
            <w:tcW w:w="2977" w:type="dxa"/>
          </w:tcPr>
          <w:p w14:paraId="5C5DC0B7" w14:textId="1D37CB02" w:rsidR="003D2667" w:rsidRPr="00923A63" w:rsidRDefault="003D2667" w:rsidP="0028731B">
            <w:pPr>
              <w:pStyle w:val="Prrafodelista"/>
              <w:spacing w:after="0"/>
              <w:ind w:left="0"/>
              <w:jc w:val="center"/>
              <w:rPr>
                <w:rFonts w:ascii="Lato" w:hAnsi="Lato" w:cstheme="minorHAnsi"/>
                <w:bCs/>
                <w:sz w:val="28"/>
                <w:szCs w:val="28"/>
                <w:bdr w:val="none" w:sz="0" w:space="0" w:color="auto" w:frame="1"/>
              </w:rPr>
            </w:pPr>
            <w:r w:rsidRPr="00923A63">
              <w:rPr>
                <w:rFonts w:ascii="Lato" w:hAnsi="Lato" w:cs="Calibri"/>
                <w:bCs/>
                <w:sz w:val="28"/>
                <w:szCs w:val="28"/>
              </w:rPr>
              <w:t>Integrante del Órgano de Administración Judicial</w:t>
            </w:r>
          </w:p>
        </w:tc>
        <w:tc>
          <w:tcPr>
            <w:tcW w:w="3686" w:type="dxa"/>
          </w:tcPr>
          <w:p w14:paraId="55D92C1F" w14:textId="77777777" w:rsidR="0028731B" w:rsidRPr="00923A63" w:rsidRDefault="0028731B" w:rsidP="0028731B">
            <w:pPr>
              <w:tabs>
                <w:tab w:val="left" w:pos="5387"/>
              </w:tabs>
              <w:jc w:val="center"/>
              <w:rPr>
                <w:rFonts w:ascii="Lato" w:hAnsi="Lato" w:cs="Calibri"/>
                <w:bCs/>
                <w:sz w:val="28"/>
                <w:szCs w:val="28"/>
              </w:rPr>
            </w:pPr>
            <w:r w:rsidRPr="00923A63">
              <w:rPr>
                <w:rFonts w:ascii="Lato" w:hAnsi="Lato" w:cs="Calibri"/>
                <w:bCs/>
                <w:sz w:val="28"/>
                <w:szCs w:val="28"/>
              </w:rPr>
              <w:t xml:space="preserve">Lcda. Edna </w:t>
            </w:r>
            <w:proofErr w:type="spellStart"/>
            <w:r w:rsidRPr="00923A63">
              <w:rPr>
                <w:rFonts w:ascii="Lato" w:hAnsi="Lato" w:cs="Calibri"/>
                <w:bCs/>
                <w:sz w:val="28"/>
                <w:szCs w:val="28"/>
              </w:rPr>
              <w:t>Oded</w:t>
            </w:r>
            <w:proofErr w:type="spellEnd"/>
            <w:r w:rsidRPr="00923A63">
              <w:rPr>
                <w:rFonts w:ascii="Lato" w:hAnsi="Lato" w:cs="Calibri"/>
                <w:bCs/>
                <w:sz w:val="28"/>
                <w:szCs w:val="28"/>
              </w:rPr>
              <w:t xml:space="preserve"> Pérez García</w:t>
            </w:r>
          </w:p>
          <w:p w14:paraId="13B71D53" w14:textId="77777777" w:rsidR="003D2667" w:rsidRPr="00923A63" w:rsidRDefault="003D2667" w:rsidP="0028731B">
            <w:pPr>
              <w:pStyle w:val="Prrafodelista"/>
              <w:spacing w:after="0"/>
              <w:ind w:left="0"/>
              <w:jc w:val="both"/>
              <w:rPr>
                <w:rFonts w:ascii="Lato" w:hAnsi="Lato" w:cstheme="minorHAnsi"/>
                <w:bCs/>
                <w:sz w:val="28"/>
                <w:szCs w:val="28"/>
                <w:bdr w:val="none" w:sz="0" w:space="0" w:color="auto" w:frame="1"/>
              </w:rPr>
            </w:pPr>
          </w:p>
        </w:tc>
      </w:tr>
      <w:tr w:rsidR="003D2667" w:rsidRPr="00923A63" w14:paraId="726DBBFF" w14:textId="77777777" w:rsidTr="0028731B">
        <w:tc>
          <w:tcPr>
            <w:tcW w:w="2977" w:type="dxa"/>
          </w:tcPr>
          <w:p w14:paraId="7FD209B0" w14:textId="0073D769" w:rsidR="003D2667" w:rsidRPr="00923A63" w:rsidRDefault="003D2667" w:rsidP="0028731B">
            <w:pPr>
              <w:pStyle w:val="Prrafodelista"/>
              <w:spacing w:after="0"/>
              <w:ind w:left="0"/>
              <w:jc w:val="center"/>
              <w:rPr>
                <w:rFonts w:ascii="Lato" w:hAnsi="Lato" w:cstheme="minorHAnsi"/>
                <w:bCs/>
                <w:sz w:val="28"/>
                <w:szCs w:val="28"/>
                <w:bdr w:val="none" w:sz="0" w:space="0" w:color="auto" w:frame="1"/>
              </w:rPr>
            </w:pPr>
            <w:r w:rsidRPr="00923A63">
              <w:rPr>
                <w:rFonts w:ascii="Lato" w:hAnsi="Lato" w:cs="Calibri"/>
                <w:bCs/>
                <w:sz w:val="28"/>
                <w:szCs w:val="28"/>
              </w:rPr>
              <w:t>Integrante del Órgano de Administración Judicial</w:t>
            </w:r>
          </w:p>
        </w:tc>
        <w:tc>
          <w:tcPr>
            <w:tcW w:w="3686" w:type="dxa"/>
          </w:tcPr>
          <w:p w14:paraId="41B7C9A9" w14:textId="77777777" w:rsidR="0028731B" w:rsidRPr="00923A63" w:rsidRDefault="0028731B" w:rsidP="0028731B">
            <w:pPr>
              <w:tabs>
                <w:tab w:val="left" w:pos="5387"/>
              </w:tabs>
              <w:jc w:val="center"/>
              <w:rPr>
                <w:rFonts w:ascii="Lato" w:hAnsi="Lato" w:cs="Calibri"/>
                <w:bCs/>
                <w:sz w:val="28"/>
                <w:szCs w:val="28"/>
              </w:rPr>
            </w:pPr>
            <w:r w:rsidRPr="00923A63">
              <w:rPr>
                <w:rFonts w:ascii="Lato" w:hAnsi="Lato" w:cs="Calibri"/>
                <w:bCs/>
                <w:sz w:val="28"/>
                <w:szCs w:val="28"/>
              </w:rPr>
              <w:t>Mtro. Raymundo Amador García</w:t>
            </w:r>
          </w:p>
          <w:p w14:paraId="37CA9974" w14:textId="77777777" w:rsidR="003D2667" w:rsidRPr="00923A63" w:rsidRDefault="003D2667" w:rsidP="0028731B">
            <w:pPr>
              <w:pStyle w:val="Prrafodelista"/>
              <w:spacing w:after="0"/>
              <w:ind w:left="0"/>
              <w:jc w:val="both"/>
              <w:rPr>
                <w:rFonts w:ascii="Lato" w:hAnsi="Lato" w:cstheme="minorHAnsi"/>
                <w:bCs/>
                <w:sz w:val="28"/>
                <w:szCs w:val="28"/>
                <w:bdr w:val="none" w:sz="0" w:space="0" w:color="auto" w:frame="1"/>
              </w:rPr>
            </w:pPr>
          </w:p>
        </w:tc>
      </w:tr>
    </w:tbl>
    <w:p w14:paraId="62680A07" w14:textId="77777777" w:rsidR="003D2667" w:rsidRPr="00923A63" w:rsidRDefault="003D2667" w:rsidP="008A214E">
      <w:pPr>
        <w:pStyle w:val="Prrafodelista"/>
        <w:spacing w:after="0" w:line="480" w:lineRule="auto"/>
        <w:ind w:left="-426"/>
        <w:jc w:val="both"/>
        <w:rPr>
          <w:rFonts w:ascii="Lato" w:hAnsi="Lato" w:cstheme="minorHAnsi"/>
          <w:bCs/>
          <w:sz w:val="28"/>
          <w:szCs w:val="28"/>
          <w:bdr w:val="none" w:sz="0" w:space="0" w:color="auto" w:frame="1"/>
        </w:rPr>
      </w:pPr>
    </w:p>
    <w:p w14:paraId="58CC408E" w14:textId="77777777" w:rsidR="00A2560D" w:rsidRPr="00923A63" w:rsidRDefault="008F5D7B" w:rsidP="005E7986">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Comuníquese lo relativo a la instalación e integración del Pleno del Órgano de Administración Judicial del Estado de Tlaxcala, al Pleno del Tribunal Superior de Justicia del Estado, al Pleno del Tribunal de Disciplina, así como a los titulares de los Órganos Jurisdiccionales y Administrativos del Poder Judicial del Estado, para su conocimiento y efectos legales correspondientes.</w:t>
      </w:r>
    </w:p>
    <w:p w14:paraId="56C1340F" w14:textId="04A8BFA1" w:rsidR="005E7986" w:rsidRPr="00923A63" w:rsidRDefault="008F5D7B" w:rsidP="005E7986">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 </w:t>
      </w:r>
      <w:r w:rsidRPr="00923A63">
        <w:rPr>
          <w:rFonts w:ascii="Lato" w:hAnsi="Lato" w:cstheme="minorHAnsi"/>
          <w:b/>
          <w:sz w:val="28"/>
          <w:szCs w:val="28"/>
          <w:u w:val="single"/>
          <w:bdr w:val="none" w:sz="0" w:space="0" w:color="auto" w:frame="1"/>
        </w:rPr>
        <w:t>APROBADO POR UNANIMIDAD DE VOTOS.</w:t>
      </w:r>
    </w:p>
    <w:p w14:paraId="5E43E271" w14:textId="77777777" w:rsidR="00923A63" w:rsidRDefault="00923A63" w:rsidP="005E7986">
      <w:pPr>
        <w:pStyle w:val="Prrafodelista"/>
        <w:spacing w:after="0" w:line="480" w:lineRule="auto"/>
        <w:ind w:left="-426"/>
        <w:jc w:val="both"/>
        <w:rPr>
          <w:rFonts w:ascii="Lato" w:hAnsi="Lato" w:cstheme="minorHAnsi"/>
          <w:bCs/>
          <w:sz w:val="28"/>
          <w:szCs w:val="28"/>
          <w:bdr w:val="none" w:sz="0" w:space="0" w:color="auto" w:frame="1"/>
        </w:rPr>
      </w:pPr>
    </w:p>
    <w:p w14:paraId="60D7A915" w14:textId="22667904" w:rsidR="005E7986" w:rsidRPr="00923A63" w:rsidRDefault="005E7986" w:rsidP="005E7986">
      <w:pPr>
        <w:pStyle w:val="Prrafodelista"/>
        <w:spacing w:after="0" w:line="480" w:lineRule="auto"/>
        <w:ind w:left="-426"/>
        <w:jc w:val="both"/>
        <w:rPr>
          <w:rFonts w:ascii="Lato" w:hAnsi="Lato" w:cstheme="minorHAnsi"/>
          <w:b/>
          <w:sz w:val="28"/>
          <w:szCs w:val="28"/>
          <w:bdr w:val="none" w:sz="0" w:space="0" w:color="auto" w:frame="1"/>
        </w:rPr>
      </w:pPr>
      <w:r w:rsidRPr="00923A63">
        <w:rPr>
          <w:rFonts w:ascii="Lato" w:hAnsi="Lato" w:cstheme="minorHAnsi"/>
          <w:bCs/>
          <w:sz w:val="28"/>
          <w:szCs w:val="28"/>
          <w:bdr w:val="none" w:sz="0" w:space="0" w:color="auto" w:frame="1"/>
        </w:rPr>
        <w:tab/>
      </w:r>
      <w:r w:rsidRPr="00923A63">
        <w:rPr>
          <w:rFonts w:ascii="Lato" w:hAnsi="Lato" w:cstheme="minorHAnsi"/>
          <w:b/>
          <w:sz w:val="28"/>
          <w:szCs w:val="28"/>
          <w:bdr w:val="none" w:sz="0" w:space="0" w:color="auto" w:frame="1"/>
        </w:rPr>
        <w:t>IV. ACUERDO IV/01/2025</w:t>
      </w:r>
      <w:r w:rsidR="00923A63">
        <w:rPr>
          <w:rFonts w:ascii="Lato" w:hAnsi="Lato" w:cstheme="minorHAnsi"/>
          <w:b/>
          <w:sz w:val="28"/>
          <w:szCs w:val="28"/>
          <w:bdr w:val="none" w:sz="0" w:space="0" w:color="auto" w:frame="1"/>
        </w:rPr>
        <w:t>.</w:t>
      </w:r>
      <w:r w:rsidRPr="00923A63">
        <w:rPr>
          <w:rFonts w:ascii="Lato" w:hAnsi="Lato" w:cstheme="minorHAnsi"/>
          <w:b/>
          <w:sz w:val="28"/>
          <w:szCs w:val="28"/>
          <w:bdr w:val="none" w:sz="0" w:space="0" w:color="auto" w:frame="1"/>
        </w:rPr>
        <w:t xml:space="preserve"> Designación de la o el </w:t>
      </w:r>
      <w:proofErr w:type="gramStart"/>
      <w:r w:rsidRPr="00923A63">
        <w:rPr>
          <w:rFonts w:ascii="Lato" w:hAnsi="Lato" w:cstheme="minorHAnsi"/>
          <w:b/>
          <w:sz w:val="28"/>
          <w:szCs w:val="28"/>
          <w:bdr w:val="none" w:sz="0" w:space="0" w:color="auto" w:frame="1"/>
        </w:rPr>
        <w:t>Secretario Ejecutivo</w:t>
      </w:r>
      <w:proofErr w:type="gramEnd"/>
      <w:r w:rsidRPr="00923A63">
        <w:rPr>
          <w:rFonts w:ascii="Lato" w:hAnsi="Lato" w:cstheme="minorHAnsi"/>
          <w:b/>
          <w:sz w:val="28"/>
          <w:szCs w:val="28"/>
          <w:bdr w:val="none" w:sz="0" w:space="0" w:color="auto" w:frame="1"/>
        </w:rPr>
        <w:t xml:space="preserve"> para efectos de la Sesión Privada Ordinaria de la Instalación del Pleno del Órgano de Administración Judicial del Estado de Tlaxcala.</w:t>
      </w:r>
    </w:p>
    <w:p w14:paraId="60AC2F59" w14:textId="3A11CD17" w:rsidR="005E7986" w:rsidRPr="00923A63" w:rsidRDefault="005E7986" w:rsidP="005E7986">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lastRenderedPageBreak/>
        <w:t xml:space="preserve">En ese acto, en uso de la voz, el </w:t>
      </w:r>
      <w:proofErr w:type="gramStart"/>
      <w:r w:rsidRPr="00923A63">
        <w:rPr>
          <w:rFonts w:ascii="Lato" w:hAnsi="Lato" w:cstheme="minorHAnsi"/>
          <w:bCs/>
          <w:sz w:val="28"/>
          <w:szCs w:val="28"/>
          <w:bdr w:val="none" w:sz="0" w:space="0" w:color="auto" w:frame="1"/>
        </w:rPr>
        <w:t>Presidente</w:t>
      </w:r>
      <w:proofErr w:type="gramEnd"/>
      <w:r w:rsidRPr="00923A63">
        <w:rPr>
          <w:rFonts w:ascii="Lato" w:hAnsi="Lato" w:cstheme="minorHAnsi"/>
          <w:bCs/>
          <w:sz w:val="28"/>
          <w:szCs w:val="28"/>
          <w:bdr w:val="none" w:sz="0" w:space="0" w:color="auto" w:frame="1"/>
        </w:rPr>
        <w:t xml:space="preserve"> de este Órgano Colegiado, propone a la Licenciada </w:t>
      </w:r>
      <w:proofErr w:type="spellStart"/>
      <w:r w:rsidRPr="00923A63">
        <w:rPr>
          <w:rFonts w:ascii="Lato" w:hAnsi="Lato" w:cstheme="minorHAnsi"/>
          <w:bCs/>
          <w:sz w:val="28"/>
          <w:szCs w:val="28"/>
          <w:bdr w:val="none" w:sz="0" w:space="0" w:color="auto" w:frame="1"/>
        </w:rPr>
        <w:t>Yalina</w:t>
      </w:r>
      <w:proofErr w:type="spellEnd"/>
      <w:r w:rsidRPr="00923A63">
        <w:rPr>
          <w:rFonts w:ascii="Lato" w:hAnsi="Lato" w:cstheme="minorHAnsi"/>
          <w:bCs/>
          <w:sz w:val="28"/>
          <w:szCs w:val="28"/>
          <w:bdr w:val="none" w:sz="0" w:space="0" w:color="auto" w:frame="1"/>
        </w:rPr>
        <w:t xml:space="preserve"> Domínguez Carro, propuesta que se somete a votación de los integrantes del Pleno.</w:t>
      </w:r>
    </w:p>
    <w:p w14:paraId="4442846E" w14:textId="77777777" w:rsidR="0096302B" w:rsidRPr="00923A63" w:rsidRDefault="0096302B" w:rsidP="005E7986">
      <w:pPr>
        <w:pStyle w:val="Prrafodelista"/>
        <w:spacing w:after="0" w:line="480" w:lineRule="auto"/>
        <w:ind w:left="-426"/>
        <w:jc w:val="both"/>
        <w:rPr>
          <w:rFonts w:ascii="Lato" w:hAnsi="Lato" w:cstheme="minorHAnsi"/>
          <w:bCs/>
          <w:sz w:val="28"/>
          <w:szCs w:val="28"/>
          <w:bdr w:val="none" w:sz="0" w:space="0" w:color="auto" w:frame="1"/>
        </w:rPr>
      </w:pPr>
    </w:p>
    <w:p w14:paraId="7C3690A3" w14:textId="0614E222" w:rsidR="0096302B" w:rsidRPr="00923A63" w:rsidRDefault="0096302B" w:rsidP="005E7986">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Observando lo establecido en las </w:t>
      </w:r>
      <w:r w:rsidR="001D562F" w:rsidRPr="00923A63">
        <w:rPr>
          <w:rFonts w:ascii="Lato" w:hAnsi="Lato" w:cstheme="minorHAnsi"/>
          <w:bCs/>
          <w:sz w:val="28"/>
          <w:szCs w:val="28"/>
          <w:bdr w:val="none" w:sz="0" w:space="0" w:color="auto" w:frame="1"/>
        </w:rPr>
        <w:t>fracciones</w:t>
      </w:r>
      <w:r w:rsidRPr="00923A63">
        <w:rPr>
          <w:rFonts w:ascii="Lato" w:hAnsi="Lato" w:cstheme="minorHAnsi"/>
          <w:bCs/>
          <w:sz w:val="28"/>
          <w:szCs w:val="28"/>
          <w:bdr w:val="none" w:sz="0" w:space="0" w:color="auto" w:frame="1"/>
        </w:rPr>
        <w:t xml:space="preserve"> I y VII del artículo 68, 72 Bis y 73 de la Ley Orgánica del Poder Judicial del Estado, por </w:t>
      </w:r>
      <w:r w:rsidRPr="00923A63">
        <w:rPr>
          <w:rFonts w:ascii="Lato" w:hAnsi="Lato" w:cstheme="minorHAnsi"/>
          <w:b/>
          <w:sz w:val="28"/>
          <w:szCs w:val="28"/>
          <w:u w:val="single"/>
          <w:bdr w:val="none" w:sz="0" w:space="0" w:color="auto" w:frame="1"/>
        </w:rPr>
        <w:t>VOTACIÓN UNÁNIME</w:t>
      </w:r>
      <w:r w:rsidRPr="00923A63">
        <w:rPr>
          <w:rFonts w:ascii="Lato" w:hAnsi="Lato" w:cstheme="minorHAnsi"/>
          <w:b/>
          <w:sz w:val="28"/>
          <w:szCs w:val="28"/>
          <w:bdr w:val="none" w:sz="0" w:space="0" w:color="auto" w:frame="1"/>
        </w:rPr>
        <w:t>,</w:t>
      </w:r>
      <w:r w:rsidRPr="00923A63">
        <w:rPr>
          <w:rFonts w:ascii="Lato" w:hAnsi="Lato" w:cstheme="minorHAnsi"/>
          <w:bCs/>
          <w:sz w:val="28"/>
          <w:szCs w:val="28"/>
          <w:bdr w:val="none" w:sz="0" w:space="0" w:color="auto" w:frame="1"/>
        </w:rPr>
        <w:t xml:space="preserve"> los integrante del Pleno del Órgano de Administración del Poder Judicial, nombran a la Licenciada </w:t>
      </w:r>
      <w:proofErr w:type="spellStart"/>
      <w:r w:rsidRPr="00923A63">
        <w:rPr>
          <w:rFonts w:ascii="Lato" w:hAnsi="Lato" w:cstheme="minorHAnsi"/>
          <w:bCs/>
          <w:sz w:val="28"/>
          <w:szCs w:val="28"/>
          <w:bdr w:val="none" w:sz="0" w:space="0" w:color="auto" w:frame="1"/>
        </w:rPr>
        <w:t>Yalina</w:t>
      </w:r>
      <w:proofErr w:type="spellEnd"/>
      <w:r w:rsidRPr="00923A63">
        <w:rPr>
          <w:rFonts w:ascii="Lato" w:hAnsi="Lato" w:cstheme="minorHAnsi"/>
          <w:bCs/>
          <w:sz w:val="28"/>
          <w:szCs w:val="28"/>
          <w:bdr w:val="none" w:sz="0" w:space="0" w:color="auto" w:frame="1"/>
        </w:rPr>
        <w:t xml:space="preserve"> Domínguez Carro, para ocupar el cargo de </w:t>
      </w:r>
      <w:r w:rsidR="001D562F" w:rsidRPr="00923A63">
        <w:rPr>
          <w:rFonts w:ascii="Lato" w:hAnsi="Lato" w:cstheme="minorHAnsi"/>
          <w:bCs/>
          <w:sz w:val="28"/>
          <w:szCs w:val="28"/>
          <w:bdr w:val="none" w:sz="0" w:space="0" w:color="auto" w:frame="1"/>
        </w:rPr>
        <w:t>Secretaria</w:t>
      </w:r>
      <w:r w:rsidRPr="00923A63">
        <w:rPr>
          <w:rFonts w:ascii="Lato" w:hAnsi="Lato" w:cstheme="minorHAnsi"/>
          <w:bCs/>
          <w:sz w:val="28"/>
          <w:szCs w:val="28"/>
          <w:bdr w:val="none" w:sz="0" w:space="0" w:color="auto" w:frame="1"/>
        </w:rPr>
        <w:t xml:space="preserve"> </w:t>
      </w:r>
      <w:r w:rsidR="001D562F" w:rsidRPr="00923A63">
        <w:rPr>
          <w:rFonts w:ascii="Lato" w:hAnsi="Lato" w:cstheme="minorHAnsi"/>
          <w:bCs/>
          <w:sz w:val="28"/>
          <w:szCs w:val="28"/>
          <w:bdr w:val="none" w:sz="0" w:space="0" w:color="auto" w:frame="1"/>
        </w:rPr>
        <w:t>Ejecutiva</w:t>
      </w:r>
      <w:r w:rsidRPr="00923A63">
        <w:rPr>
          <w:rFonts w:ascii="Lato" w:hAnsi="Lato" w:cstheme="minorHAnsi"/>
          <w:bCs/>
          <w:sz w:val="28"/>
          <w:szCs w:val="28"/>
          <w:bdr w:val="none" w:sz="0" w:space="0" w:color="auto" w:frame="1"/>
        </w:rPr>
        <w:t xml:space="preserve">, con </w:t>
      </w:r>
      <w:r w:rsidR="001D562F" w:rsidRPr="00923A63">
        <w:rPr>
          <w:rFonts w:ascii="Lato" w:hAnsi="Lato" w:cstheme="minorHAnsi"/>
          <w:bCs/>
          <w:sz w:val="28"/>
          <w:szCs w:val="28"/>
          <w:bdr w:val="none" w:sz="0" w:space="0" w:color="auto" w:frame="1"/>
        </w:rPr>
        <w:t>efectos</w:t>
      </w:r>
      <w:r w:rsidRPr="00923A63">
        <w:rPr>
          <w:rFonts w:ascii="Lato" w:hAnsi="Lato" w:cstheme="minorHAnsi"/>
          <w:bCs/>
          <w:sz w:val="28"/>
          <w:szCs w:val="28"/>
          <w:bdr w:val="none" w:sz="0" w:space="0" w:color="auto" w:frame="1"/>
        </w:rPr>
        <w:t xml:space="preserve"> a partir del uno de septiembre de dos mil veinticinco, al treinta y uno de agosto de dos mil veintiocho</w:t>
      </w:r>
      <w:r w:rsidR="001D562F" w:rsidRPr="00923A63">
        <w:rPr>
          <w:rFonts w:ascii="Lato" w:hAnsi="Lato" w:cstheme="minorHAnsi"/>
          <w:bCs/>
          <w:sz w:val="28"/>
          <w:szCs w:val="28"/>
          <w:bdr w:val="none" w:sz="0" w:space="0" w:color="auto" w:frame="1"/>
        </w:rPr>
        <w:t>, a quien se faculta dar el seguimiento de los acuerdos que se emitan y girar los oficios respectivos, por el inicio de las funciones propias de su encargo, como Secretaria Ejecutiva del Pleno del Órgano de Administración Judicial del Poder Judicial del Estad de Tlaxcala, para tal efecto, se procede a la toma de protestar de ley.</w:t>
      </w:r>
    </w:p>
    <w:p w14:paraId="12127838" w14:textId="77777777" w:rsidR="00A960E2" w:rsidRPr="00923A63" w:rsidRDefault="00A960E2" w:rsidP="005E7986">
      <w:pPr>
        <w:pStyle w:val="Prrafodelista"/>
        <w:spacing w:after="0" w:line="480" w:lineRule="auto"/>
        <w:ind w:left="-426"/>
        <w:jc w:val="both"/>
        <w:rPr>
          <w:rFonts w:ascii="Lato" w:hAnsi="Lato" w:cstheme="minorHAnsi"/>
          <w:bCs/>
          <w:sz w:val="28"/>
          <w:szCs w:val="28"/>
          <w:bdr w:val="none" w:sz="0" w:space="0" w:color="auto" w:frame="1"/>
        </w:rPr>
      </w:pPr>
    </w:p>
    <w:p w14:paraId="1D76BBB8" w14:textId="38B48912" w:rsidR="001D562F" w:rsidRPr="00B82CAC" w:rsidRDefault="001D562F" w:rsidP="00B82CAC">
      <w:pPr>
        <w:pStyle w:val="Prrafodelista"/>
        <w:spacing w:after="0"/>
        <w:ind w:left="567"/>
        <w:jc w:val="both"/>
        <w:rPr>
          <w:rFonts w:ascii="Lato" w:hAnsi="Lato" w:cstheme="minorHAnsi"/>
          <w:bCs/>
          <w:sz w:val="28"/>
          <w:szCs w:val="28"/>
          <w:bdr w:val="none" w:sz="0" w:space="0" w:color="auto" w:frame="1"/>
        </w:rPr>
      </w:pPr>
      <w:r w:rsidRPr="00B82CAC">
        <w:rPr>
          <w:rFonts w:ascii="Lato" w:hAnsi="Lato" w:cstheme="minorHAnsi"/>
          <w:bCs/>
          <w:sz w:val="28"/>
          <w:szCs w:val="28"/>
          <w:bdr w:val="none" w:sz="0" w:space="0" w:color="auto" w:frame="1"/>
        </w:rPr>
        <w:t xml:space="preserve">“DE CONFORMIDAD CON LO DISPUESTO EN LOS ARTÍCULOS 128 DE LA CONSTITUCIÓN POLÍTICA DE LOS ESTADOS UNIDOS MEXICANOS Y 116 DE LA CONSTITUCIÓN POLÍTICA DEL ESTADO LIBRE Y SOBERANO DE TLAXCALA, PROTESTA CUMPLIR CON LAS FUNCIONES QUE LES SEAN ENCOMENDADAS; A LO QUE MANIFIESTA:  </w:t>
      </w:r>
    </w:p>
    <w:p w14:paraId="43351E75" w14:textId="39161EBA" w:rsidR="00B82CAC" w:rsidRPr="00B82CAC" w:rsidRDefault="001D562F" w:rsidP="00B82CAC">
      <w:pPr>
        <w:pStyle w:val="Prrafodelista"/>
        <w:spacing w:after="0"/>
        <w:ind w:left="567"/>
        <w:jc w:val="both"/>
        <w:rPr>
          <w:rFonts w:ascii="Lato" w:hAnsi="Lato" w:cstheme="minorHAnsi"/>
          <w:bCs/>
          <w:sz w:val="28"/>
          <w:szCs w:val="28"/>
          <w:bdr w:val="none" w:sz="0" w:space="0" w:color="auto" w:frame="1"/>
        </w:rPr>
      </w:pPr>
      <w:r w:rsidRPr="00B82CAC">
        <w:rPr>
          <w:rFonts w:ascii="Lato" w:hAnsi="Lato" w:cstheme="minorHAnsi"/>
          <w:bCs/>
          <w:sz w:val="28"/>
          <w:szCs w:val="28"/>
          <w:bdr w:val="none" w:sz="0" w:space="0" w:color="auto" w:frame="1"/>
        </w:rPr>
        <w:t xml:space="preserve">PROTESTO GUARDAR Y HACER GUARDAR LA CONSTITUCIÓN POLÍTICA DE LOS ESTADOS UNIDOS </w:t>
      </w:r>
    </w:p>
    <w:p w14:paraId="566D3F6C" w14:textId="77777777" w:rsidR="00B82CAC" w:rsidRDefault="00B82CAC" w:rsidP="00923A63">
      <w:pPr>
        <w:pStyle w:val="Prrafodelista"/>
        <w:spacing w:after="0"/>
        <w:ind w:left="-142"/>
        <w:jc w:val="both"/>
        <w:rPr>
          <w:rFonts w:ascii="Lato" w:hAnsi="Lato" w:cstheme="minorHAnsi"/>
          <w:bCs/>
          <w:sz w:val="28"/>
          <w:szCs w:val="28"/>
          <w:bdr w:val="none" w:sz="0" w:space="0" w:color="auto" w:frame="1"/>
        </w:rPr>
      </w:pPr>
    </w:p>
    <w:p w14:paraId="4B1E2556" w14:textId="77777777" w:rsidR="00B82CAC" w:rsidRDefault="00B82CAC" w:rsidP="00923A63">
      <w:pPr>
        <w:pStyle w:val="Prrafodelista"/>
        <w:spacing w:after="0"/>
        <w:ind w:left="-142"/>
        <w:jc w:val="both"/>
        <w:rPr>
          <w:rFonts w:ascii="Lato" w:hAnsi="Lato" w:cstheme="minorHAnsi"/>
          <w:bCs/>
          <w:sz w:val="28"/>
          <w:szCs w:val="28"/>
          <w:bdr w:val="none" w:sz="0" w:space="0" w:color="auto" w:frame="1"/>
        </w:rPr>
      </w:pPr>
    </w:p>
    <w:p w14:paraId="1EA43416" w14:textId="77777777" w:rsidR="00B82CAC" w:rsidRDefault="00B82CAC" w:rsidP="00923A63">
      <w:pPr>
        <w:pStyle w:val="Prrafodelista"/>
        <w:spacing w:after="0"/>
        <w:ind w:left="-142"/>
        <w:jc w:val="both"/>
        <w:rPr>
          <w:rFonts w:ascii="Lato" w:hAnsi="Lato" w:cstheme="minorHAnsi"/>
          <w:bCs/>
          <w:sz w:val="28"/>
          <w:szCs w:val="28"/>
          <w:bdr w:val="none" w:sz="0" w:space="0" w:color="auto" w:frame="1"/>
        </w:rPr>
      </w:pPr>
    </w:p>
    <w:p w14:paraId="2DC14DE6" w14:textId="5E8B3CB1" w:rsidR="001D562F" w:rsidRPr="00923A63" w:rsidRDefault="001D562F" w:rsidP="00B82CAC">
      <w:pPr>
        <w:pStyle w:val="Prrafodelista"/>
        <w:spacing w:after="0"/>
        <w:ind w:left="851"/>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lastRenderedPageBreak/>
        <w:t>MEXICANOS, LA PARTICULAR DEL ESTADO Y LAS LEYES QUE DE ELLAS EMANEN, DESEMPEÑANDO LEAL Y PATRIÓTICAMENTE EL CARGO Y SI NO LO HICIERE ASÍ, QUE LA SOCIEDAD NOS LO DEMANDE”.</w:t>
      </w:r>
    </w:p>
    <w:p w14:paraId="4082950C" w14:textId="77777777" w:rsidR="00FE5049" w:rsidRDefault="00FE5049" w:rsidP="00A960E2">
      <w:pPr>
        <w:pStyle w:val="Prrafodelista"/>
        <w:spacing w:after="0"/>
        <w:ind w:left="-426"/>
        <w:jc w:val="both"/>
        <w:rPr>
          <w:rFonts w:ascii="Lato" w:hAnsi="Lato" w:cstheme="minorHAnsi"/>
          <w:bCs/>
          <w:sz w:val="28"/>
          <w:szCs w:val="28"/>
          <w:bdr w:val="none" w:sz="0" w:space="0" w:color="auto" w:frame="1"/>
        </w:rPr>
      </w:pPr>
    </w:p>
    <w:p w14:paraId="7A9DDA47" w14:textId="77777777" w:rsidR="00B82CAC" w:rsidRPr="00923A63" w:rsidRDefault="00B82CAC" w:rsidP="00B82CAC">
      <w:pPr>
        <w:pStyle w:val="Prrafodelista"/>
        <w:spacing w:after="0"/>
        <w:ind w:left="0"/>
        <w:jc w:val="both"/>
        <w:rPr>
          <w:rFonts w:ascii="Lato" w:hAnsi="Lato" w:cstheme="minorHAnsi"/>
          <w:bCs/>
          <w:sz w:val="28"/>
          <w:szCs w:val="28"/>
          <w:bdr w:val="none" w:sz="0" w:space="0" w:color="auto" w:frame="1"/>
        </w:rPr>
      </w:pPr>
    </w:p>
    <w:p w14:paraId="52934F31" w14:textId="7058FD41" w:rsidR="00FE5049" w:rsidRPr="00923A63" w:rsidRDefault="00FE5049" w:rsidP="00B82CAC">
      <w:pPr>
        <w:pStyle w:val="Prrafodelista"/>
        <w:spacing w:after="0" w:line="360" w:lineRule="auto"/>
        <w:ind w:left="0"/>
        <w:jc w:val="both"/>
        <w:rPr>
          <w:rFonts w:ascii="Lato" w:hAnsi="Lato" w:cstheme="minorHAnsi"/>
          <w:b/>
          <w:sz w:val="28"/>
          <w:szCs w:val="28"/>
          <w:bdr w:val="none" w:sz="0" w:space="0" w:color="auto" w:frame="1"/>
        </w:rPr>
      </w:pPr>
      <w:r w:rsidRPr="00923A63">
        <w:rPr>
          <w:rFonts w:ascii="Lato" w:hAnsi="Lato" w:cstheme="minorHAnsi"/>
          <w:b/>
          <w:sz w:val="28"/>
          <w:szCs w:val="28"/>
          <w:bdr w:val="none" w:sz="0" w:space="0" w:color="auto" w:frame="1"/>
        </w:rPr>
        <w:t>V. ACUERDO V/01/2025. Aprobación general del calendario de sesiones de los Titulares del Pleno del Órgano de Administración Judicial del Poder Judicial del Estado de Tlaxcala.</w:t>
      </w:r>
    </w:p>
    <w:p w14:paraId="2BE0733A" w14:textId="77777777" w:rsidR="005E7986" w:rsidRPr="00923A63" w:rsidRDefault="005E7986" w:rsidP="00FE5049">
      <w:pPr>
        <w:pStyle w:val="Prrafodelista"/>
        <w:spacing w:after="0" w:line="480" w:lineRule="auto"/>
        <w:ind w:left="-426"/>
        <w:jc w:val="both"/>
        <w:rPr>
          <w:rFonts w:ascii="Lato" w:hAnsi="Lato" w:cstheme="minorHAnsi"/>
          <w:bCs/>
          <w:sz w:val="28"/>
          <w:szCs w:val="28"/>
          <w:bdr w:val="none" w:sz="0" w:space="0" w:color="auto" w:frame="1"/>
        </w:rPr>
      </w:pPr>
    </w:p>
    <w:p w14:paraId="072256EE" w14:textId="24600295" w:rsidR="00FE5049" w:rsidRPr="00923A63" w:rsidRDefault="00FE5049" w:rsidP="00A81C40">
      <w:pPr>
        <w:pStyle w:val="Prrafodelista"/>
        <w:spacing w:after="0" w:line="480" w:lineRule="auto"/>
        <w:ind w:left="-142"/>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Declaración del inicio del segundo periodo de sesiones del Pleno del Órgano de Administración Judicial del Poder Judicial del Estado de Tlaxcala, de conformidad con el artículo 67 de la Ley Orgánica del Poder Judicial del Estado de Tlaxcala, el Órgano de Administración Judicial del Poder Judicial del Estado de Tlaxcala, tendrá cada a</w:t>
      </w:r>
      <w:r w:rsidR="00B2791D" w:rsidRPr="00923A63">
        <w:rPr>
          <w:rFonts w:ascii="Lato" w:hAnsi="Lato" w:cstheme="minorHAnsi"/>
          <w:bCs/>
          <w:sz w:val="28"/>
          <w:szCs w:val="28"/>
          <w:bdr w:val="none" w:sz="0" w:space="0" w:color="auto" w:frame="1"/>
        </w:rPr>
        <w:t>ñ</w:t>
      </w:r>
      <w:r w:rsidRPr="00923A63">
        <w:rPr>
          <w:rFonts w:ascii="Lato" w:hAnsi="Lato" w:cstheme="minorHAnsi"/>
          <w:bCs/>
          <w:sz w:val="28"/>
          <w:szCs w:val="28"/>
          <w:bdr w:val="none" w:sz="0" w:space="0" w:color="auto" w:frame="1"/>
        </w:rPr>
        <w:t>o dos periodos de sesiones: el</w:t>
      </w:r>
      <w:r w:rsidR="00B2791D" w:rsidRPr="00923A63">
        <w:rPr>
          <w:rFonts w:ascii="Lato" w:hAnsi="Lato" w:cstheme="minorHAnsi"/>
          <w:bCs/>
          <w:sz w:val="28"/>
          <w:szCs w:val="28"/>
          <w:bdr w:val="none" w:sz="0" w:space="0" w:color="auto" w:frame="1"/>
        </w:rPr>
        <w:t xml:space="preserve"> </w:t>
      </w:r>
      <w:r w:rsidRPr="00923A63">
        <w:rPr>
          <w:rFonts w:ascii="Lato" w:hAnsi="Lato" w:cstheme="minorHAnsi"/>
          <w:bCs/>
          <w:sz w:val="28"/>
          <w:szCs w:val="28"/>
          <w:bdr w:val="none" w:sz="0" w:space="0" w:color="auto" w:frame="1"/>
        </w:rPr>
        <w:t xml:space="preserve">primero comenzará el primer día hábil del mes de enero y </w:t>
      </w:r>
      <w:r w:rsidR="00B2791D" w:rsidRPr="00923A63">
        <w:rPr>
          <w:rFonts w:ascii="Lato" w:hAnsi="Lato" w:cstheme="minorHAnsi"/>
          <w:bCs/>
          <w:sz w:val="28"/>
          <w:szCs w:val="28"/>
          <w:bdr w:val="none" w:sz="0" w:space="0" w:color="auto" w:frame="1"/>
        </w:rPr>
        <w:t>terminará</w:t>
      </w:r>
      <w:r w:rsidRPr="00923A63">
        <w:rPr>
          <w:rFonts w:ascii="Lato" w:hAnsi="Lato" w:cstheme="minorHAnsi"/>
          <w:bCs/>
          <w:sz w:val="28"/>
          <w:szCs w:val="28"/>
          <w:bdr w:val="none" w:sz="0" w:space="0" w:color="auto" w:frame="1"/>
        </w:rPr>
        <w:t xml:space="preserve"> el último día</w:t>
      </w:r>
      <w:r w:rsidR="00B2791D" w:rsidRPr="00923A63">
        <w:rPr>
          <w:rFonts w:ascii="Lato" w:hAnsi="Lato" w:cstheme="minorHAnsi"/>
          <w:bCs/>
          <w:sz w:val="28"/>
          <w:szCs w:val="28"/>
          <w:bdr w:val="none" w:sz="0" w:space="0" w:color="auto" w:frame="1"/>
        </w:rPr>
        <w:t xml:space="preserve"> hábil</w:t>
      </w:r>
      <w:r w:rsidRPr="00923A63">
        <w:rPr>
          <w:rFonts w:ascii="Lato" w:hAnsi="Lato" w:cstheme="minorHAnsi"/>
          <w:bCs/>
          <w:sz w:val="28"/>
          <w:szCs w:val="28"/>
          <w:bdr w:val="none" w:sz="0" w:space="0" w:color="auto" w:frame="1"/>
        </w:rPr>
        <w:t xml:space="preserve"> de la primera quincena del mes de julio; y, el segundo comenzará el primer día hábil del mes de agosto terminando el último día hábil de la primera quincena del mes de diciembre.</w:t>
      </w:r>
    </w:p>
    <w:p w14:paraId="4B76D94E" w14:textId="0C5F4506" w:rsidR="00B2791D" w:rsidRPr="00923A63" w:rsidRDefault="00B2791D" w:rsidP="00A81C40">
      <w:pPr>
        <w:pStyle w:val="Prrafodelista"/>
        <w:spacing w:after="0" w:line="480" w:lineRule="auto"/>
        <w:ind w:left="-142"/>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Por lo que, se declara abierto el segundo periodo correspondiente a las sesiones ordinarias del Pleno del Órgano de Administración Judicial del Poder Judicial del Estado de Tlaxcala, el cual estará comprendido del uno de septiembre de dos mil veinticinco, al último día de la primera quincena del mes de diciembre de dos mil veinticinco.</w:t>
      </w:r>
    </w:p>
    <w:p w14:paraId="590DB7D7" w14:textId="5F76F639" w:rsidR="00B2791D" w:rsidRPr="00923A63" w:rsidRDefault="00B2791D" w:rsidP="00A81C40">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Comuníquese lo anterior al Pleno del Tribunal Superior de Justicia del Estado, al Pleno del Tribunal de Disciplina Judicial, a los Órganos Jurisdiccionales y Administrativos de este Poder Judicial, así como a los órganos Jurisdiccionales Federales y Locales con residencia en el Estado de Tlaxcala, y publíquese en los medios de difusión oficial de este Poder.</w:t>
      </w:r>
    </w:p>
    <w:p w14:paraId="72BB4FE5" w14:textId="0D2FAD66" w:rsidR="00B2791D" w:rsidRPr="00923A63" w:rsidRDefault="00B2791D" w:rsidP="00A81C40">
      <w:pPr>
        <w:pStyle w:val="Prrafodelista"/>
        <w:spacing w:after="0" w:line="360" w:lineRule="auto"/>
        <w:ind w:left="-426"/>
        <w:jc w:val="both"/>
        <w:rPr>
          <w:rFonts w:ascii="Lato" w:hAnsi="Lato" w:cstheme="minorHAnsi"/>
          <w:b/>
          <w:sz w:val="28"/>
          <w:szCs w:val="28"/>
          <w:u w:val="single"/>
          <w:bdr w:val="none" w:sz="0" w:space="0" w:color="auto" w:frame="1"/>
        </w:rPr>
      </w:pPr>
      <w:r w:rsidRPr="00923A63">
        <w:rPr>
          <w:rFonts w:ascii="Lato" w:hAnsi="Lato" w:cstheme="minorHAnsi"/>
          <w:b/>
          <w:sz w:val="28"/>
          <w:szCs w:val="28"/>
          <w:u w:val="single"/>
          <w:bdr w:val="none" w:sz="0" w:space="0" w:color="auto" w:frame="1"/>
        </w:rPr>
        <w:t>APROBADO POR UNANIMIDAD DE VOTOS.</w:t>
      </w:r>
    </w:p>
    <w:p w14:paraId="66F745F4" w14:textId="619040E3" w:rsidR="008F5D7B" w:rsidRPr="00923A63" w:rsidRDefault="00B2791D" w:rsidP="008A214E">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 </w:t>
      </w:r>
    </w:p>
    <w:p w14:paraId="3D45C3C9" w14:textId="0E96288E" w:rsidR="00B2791D" w:rsidRPr="00923A63" w:rsidRDefault="00B2791D" w:rsidP="008A214E">
      <w:pPr>
        <w:pStyle w:val="Prrafodelista"/>
        <w:spacing w:after="0" w:line="480" w:lineRule="auto"/>
        <w:ind w:left="-426"/>
        <w:jc w:val="both"/>
        <w:rPr>
          <w:rFonts w:ascii="Lato" w:hAnsi="Lato" w:cstheme="minorHAnsi"/>
          <w:b/>
          <w:sz w:val="28"/>
          <w:szCs w:val="28"/>
          <w:bdr w:val="none" w:sz="0" w:space="0" w:color="auto" w:frame="1"/>
        </w:rPr>
      </w:pPr>
      <w:r w:rsidRPr="00923A63">
        <w:rPr>
          <w:rFonts w:ascii="Lato" w:hAnsi="Lato" w:cstheme="minorHAnsi"/>
          <w:bCs/>
          <w:sz w:val="28"/>
          <w:szCs w:val="28"/>
          <w:bdr w:val="none" w:sz="0" w:space="0" w:color="auto" w:frame="1"/>
        </w:rPr>
        <w:tab/>
      </w:r>
      <w:r w:rsidRPr="00923A63">
        <w:rPr>
          <w:rFonts w:ascii="Lato" w:hAnsi="Lato" w:cstheme="minorHAnsi"/>
          <w:b/>
          <w:sz w:val="28"/>
          <w:szCs w:val="28"/>
          <w:bdr w:val="none" w:sz="0" w:space="0" w:color="auto" w:frame="1"/>
        </w:rPr>
        <w:t>VI. ACUERDO VI/01/2025. Determinación de la Representación Legal del Pleno del Órgano de Administración Judicial del Poder Judicial del Estado de Tlaxcala.</w:t>
      </w:r>
    </w:p>
    <w:p w14:paraId="2A8C7DAC" w14:textId="4E197C45" w:rsidR="00B2791D" w:rsidRPr="00923A63" w:rsidRDefault="00B2791D" w:rsidP="008A214E">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ab/>
        <w:t xml:space="preserve">Se nombra y se autoriza al </w:t>
      </w:r>
      <w:proofErr w:type="gramStart"/>
      <w:r w:rsidRPr="00923A63">
        <w:rPr>
          <w:rFonts w:ascii="Lato" w:hAnsi="Lato" w:cstheme="minorHAnsi"/>
          <w:bCs/>
          <w:sz w:val="28"/>
          <w:szCs w:val="28"/>
          <w:bdr w:val="none" w:sz="0" w:space="0" w:color="auto" w:frame="1"/>
        </w:rPr>
        <w:t>Presidente</w:t>
      </w:r>
      <w:proofErr w:type="gramEnd"/>
      <w:r w:rsidRPr="00923A63">
        <w:rPr>
          <w:rFonts w:ascii="Lato" w:hAnsi="Lato" w:cstheme="minorHAnsi"/>
          <w:bCs/>
          <w:sz w:val="28"/>
          <w:szCs w:val="28"/>
          <w:bdr w:val="none" w:sz="0" w:space="0" w:color="auto" w:frame="1"/>
        </w:rPr>
        <w:t xml:space="preserve"> del Órgano de Administración Judicial, Licenciado Sergio Pérez George, como Representante Legal del Órgano de Administración Judicial, en términos de los artículos 61 y 72 fracción VII de la Ley Orgánica del Poder Judicial del Estado de Tlaxcala, para todos los efectos legales a que haya lugar.</w:t>
      </w:r>
    </w:p>
    <w:p w14:paraId="1DFA89FB" w14:textId="4B16BDFA" w:rsidR="00B2791D" w:rsidRPr="00923A63" w:rsidRDefault="00B2791D" w:rsidP="00A81C40">
      <w:pPr>
        <w:pStyle w:val="Prrafodelista"/>
        <w:spacing w:after="0" w:line="36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Comuníquese lo anterior, al Pleno del Tribunal Superior de Justicia, así como al Pleno del Tribunal de Disciplina </w:t>
      </w:r>
      <w:r w:rsidR="004E5E26" w:rsidRPr="00923A63">
        <w:rPr>
          <w:rFonts w:ascii="Lato" w:hAnsi="Lato" w:cstheme="minorHAnsi"/>
          <w:bCs/>
          <w:sz w:val="28"/>
          <w:szCs w:val="28"/>
          <w:bdr w:val="none" w:sz="0" w:space="0" w:color="auto" w:frame="1"/>
        </w:rPr>
        <w:t xml:space="preserve">para su debido conocimiento. </w:t>
      </w:r>
    </w:p>
    <w:p w14:paraId="088CD601" w14:textId="2F8C1CB4" w:rsidR="00B2791D" w:rsidRPr="00923A63" w:rsidRDefault="00B2791D" w:rsidP="00B2791D">
      <w:pPr>
        <w:pStyle w:val="Prrafodelista"/>
        <w:spacing w:after="0" w:line="480" w:lineRule="auto"/>
        <w:ind w:left="-426"/>
        <w:jc w:val="both"/>
        <w:rPr>
          <w:rFonts w:ascii="Lato" w:hAnsi="Lato" w:cstheme="minorHAnsi"/>
          <w:b/>
          <w:sz w:val="28"/>
          <w:szCs w:val="28"/>
          <w:u w:val="single"/>
          <w:bdr w:val="none" w:sz="0" w:space="0" w:color="auto" w:frame="1"/>
        </w:rPr>
      </w:pPr>
      <w:r w:rsidRPr="00923A63">
        <w:rPr>
          <w:rFonts w:ascii="Lato" w:hAnsi="Lato" w:cstheme="minorHAnsi"/>
          <w:b/>
          <w:sz w:val="28"/>
          <w:szCs w:val="28"/>
          <w:u w:val="single"/>
          <w:bdr w:val="none" w:sz="0" w:space="0" w:color="auto" w:frame="1"/>
        </w:rPr>
        <w:t>APROBADO POR UNANIMIDAD DE VOTOS.</w:t>
      </w:r>
    </w:p>
    <w:p w14:paraId="47170850" w14:textId="77777777" w:rsidR="00A81C40" w:rsidRPr="00923A63" w:rsidRDefault="00A81C40" w:rsidP="00B2791D">
      <w:pPr>
        <w:pStyle w:val="Prrafodelista"/>
        <w:spacing w:after="0" w:line="480" w:lineRule="auto"/>
        <w:ind w:left="-426"/>
        <w:jc w:val="both"/>
        <w:rPr>
          <w:rFonts w:ascii="Lato" w:hAnsi="Lato" w:cstheme="minorHAnsi"/>
          <w:b/>
          <w:sz w:val="28"/>
          <w:szCs w:val="28"/>
          <w:u w:val="single"/>
          <w:bdr w:val="none" w:sz="0" w:space="0" w:color="auto" w:frame="1"/>
        </w:rPr>
      </w:pPr>
    </w:p>
    <w:p w14:paraId="054ED7D8" w14:textId="59A6B23D" w:rsidR="004E5E26" w:rsidRPr="00923A63" w:rsidRDefault="004E5E26" w:rsidP="00A81C40">
      <w:pPr>
        <w:pStyle w:val="Prrafodelista"/>
        <w:spacing w:after="0" w:line="360" w:lineRule="auto"/>
        <w:ind w:left="0"/>
        <w:jc w:val="both"/>
        <w:rPr>
          <w:rFonts w:ascii="Lato" w:hAnsi="Lato" w:cstheme="minorHAnsi"/>
          <w:b/>
          <w:bCs/>
          <w:sz w:val="28"/>
          <w:szCs w:val="28"/>
          <w:bdr w:val="none" w:sz="0" w:space="0" w:color="auto" w:frame="1"/>
        </w:rPr>
      </w:pPr>
      <w:r w:rsidRPr="00923A63">
        <w:rPr>
          <w:rFonts w:ascii="Lato" w:hAnsi="Lato" w:cstheme="minorHAnsi"/>
          <w:b/>
          <w:bCs/>
          <w:sz w:val="28"/>
          <w:szCs w:val="28"/>
          <w:bdr w:val="none" w:sz="0" w:space="0" w:color="auto" w:frame="1"/>
        </w:rPr>
        <w:lastRenderedPageBreak/>
        <w:t>VII. ACUERDO VII/01/2025. Determinación de la entrega recepción de la Presidencia del Tribunal Superior de Justicia y del Consejo de la Judicatura, así como Órganos Jurisdiccionales y Administrativos del Poder Judicial del Estado.</w:t>
      </w:r>
    </w:p>
    <w:p w14:paraId="377A6AB8" w14:textId="2EFD1A32" w:rsidR="004E5E26" w:rsidRDefault="004E5E26" w:rsidP="00B2791D">
      <w:pPr>
        <w:pStyle w:val="Prrafodelista"/>
        <w:spacing w:after="0" w:line="480" w:lineRule="auto"/>
        <w:ind w:left="-426"/>
        <w:jc w:val="both"/>
        <w:rPr>
          <w:rFonts w:ascii="Lato" w:hAnsi="Lato" w:cstheme="minorHAnsi"/>
          <w:sz w:val="28"/>
          <w:szCs w:val="28"/>
          <w:bdr w:val="none" w:sz="0" w:space="0" w:color="auto" w:frame="1"/>
        </w:rPr>
      </w:pPr>
      <w:r w:rsidRPr="00923A63">
        <w:rPr>
          <w:rFonts w:ascii="Lato" w:hAnsi="Lato" w:cstheme="minorHAnsi"/>
          <w:sz w:val="28"/>
          <w:szCs w:val="28"/>
          <w:bdr w:val="none" w:sz="0" w:space="0" w:color="auto" w:frame="1"/>
        </w:rPr>
        <w:t>En uso de las facultades de este cuerpo Colegiado y en cumplimiento a la reforma Constitucional, en el que propone la creación del Órgano de Administración Judicial y la creación del Tribunal de Disciplina Judicial, para el mejor funcionamiento de administración, y de disciplina judicial, así como la continuación de las actividades jurisdicciones y administrativas se instruye al Contralor, para que solicite al Órgano de Fiscalización Superior del Estado de Tlaxcala, constituirse en las instalaciones que ocupa la Presidencia del Tribunal Superior de Justicia con sede en Ciudad Judicial, para llevar a cabo la entrega-recepción, de todas y cada una de las áreas administrativas, del Tribunal Superior de Justicia y del Consejo de la Judicatura, transmitiendo la recepción a este Pleno del Órgano de Administración Judicial del Poder Judicial del Estado de Tlaxcala.</w:t>
      </w:r>
    </w:p>
    <w:p w14:paraId="19A0C5C0" w14:textId="77777777" w:rsidR="00A81C40" w:rsidRPr="00923A63" w:rsidRDefault="00A81C40" w:rsidP="00B2791D">
      <w:pPr>
        <w:pStyle w:val="Prrafodelista"/>
        <w:spacing w:after="0" w:line="480" w:lineRule="auto"/>
        <w:ind w:left="-426"/>
        <w:jc w:val="both"/>
        <w:rPr>
          <w:rFonts w:ascii="Lato" w:hAnsi="Lato" w:cstheme="minorHAnsi"/>
          <w:sz w:val="28"/>
          <w:szCs w:val="28"/>
          <w:bdr w:val="none" w:sz="0" w:space="0" w:color="auto" w:frame="1"/>
        </w:rPr>
      </w:pPr>
    </w:p>
    <w:p w14:paraId="29CAE4B5" w14:textId="47CF159D" w:rsidR="004E5E26" w:rsidRPr="00923A63" w:rsidRDefault="00A2560D" w:rsidP="00A2560D">
      <w:pPr>
        <w:spacing w:after="0" w:line="480" w:lineRule="auto"/>
        <w:ind w:left="-426"/>
        <w:jc w:val="both"/>
        <w:rPr>
          <w:rFonts w:ascii="Lato" w:hAnsi="Lato" w:cstheme="minorHAnsi"/>
          <w:b/>
          <w:bCs/>
          <w:sz w:val="28"/>
          <w:szCs w:val="28"/>
          <w:bdr w:val="none" w:sz="0" w:space="0" w:color="auto" w:frame="1"/>
        </w:rPr>
      </w:pPr>
      <w:r w:rsidRPr="00923A63">
        <w:rPr>
          <w:rFonts w:ascii="Lato" w:hAnsi="Lato" w:cstheme="minorHAnsi"/>
          <w:b/>
          <w:bCs/>
          <w:sz w:val="28"/>
          <w:szCs w:val="28"/>
          <w:bdr w:val="none" w:sz="0" w:space="0" w:color="auto" w:frame="1"/>
        </w:rPr>
        <w:tab/>
      </w:r>
      <w:r w:rsidR="00A81C40">
        <w:rPr>
          <w:rFonts w:ascii="Lato" w:hAnsi="Lato" w:cstheme="minorHAnsi"/>
          <w:b/>
          <w:bCs/>
          <w:sz w:val="28"/>
          <w:szCs w:val="28"/>
          <w:bdr w:val="none" w:sz="0" w:space="0" w:color="auto" w:frame="1"/>
        </w:rPr>
        <w:tab/>
      </w:r>
      <w:r w:rsidRPr="00923A63">
        <w:rPr>
          <w:rFonts w:ascii="Lato" w:hAnsi="Lato" w:cstheme="minorHAnsi"/>
          <w:b/>
          <w:bCs/>
          <w:sz w:val="28"/>
          <w:szCs w:val="28"/>
          <w:bdr w:val="none" w:sz="0" w:space="0" w:color="auto" w:frame="1"/>
        </w:rPr>
        <w:t xml:space="preserve">VIII. </w:t>
      </w:r>
      <w:r w:rsidR="004E5E26" w:rsidRPr="00923A63">
        <w:rPr>
          <w:rFonts w:ascii="Lato" w:hAnsi="Lato" w:cstheme="minorHAnsi"/>
          <w:b/>
          <w:bCs/>
          <w:sz w:val="28"/>
          <w:szCs w:val="28"/>
          <w:bdr w:val="none" w:sz="0" w:space="0" w:color="auto" w:frame="1"/>
        </w:rPr>
        <w:t>ACUERDO VIII/01/2025. Liquidación del Magistrado, Jueces y personal saliente del Consejo de la Judicatura.</w:t>
      </w:r>
    </w:p>
    <w:p w14:paraId="2481567A" w14:textId="21036DFF" w:rsidR="004E5E26" w:rsidRPr="00923A63" w:rsidRDefault="004E5E26" w:rsidP="004E5E26">
      <w:pPr>
        <w:pStyle w:val="Prrafodelista"/>
        <w:spacing w:after="0" w:line="480" w:lineRule="auto"/>
        <w:ind w:left="-426"/>
        <w:jc w:val="both"/>
        <w:rPr>
          <w:rFonts w:ascii="Lato" w:hAnsi="Lato" w:cstheme="minorHAnsi"/>
          <w:sz w:val="28"/>
          <w:szCs w:val="28"/>
          <w:bdr w:val="none" w:sz="0" w:space="0" w:color="auto" w:frame="1"/>
        </w:rPr>
      </w:pPr>
      <w:r w:rsidRPr="00923A63">
        <w:rPr>
          <w:rFonts w:ascii="Lato" w:hAnsi="Lato" w:cstheme="minorHAnsi"/>
          <w:sz w:val="28"/>
          <w:szCs w:val="28"/>
          <w:bdr w:val="none" w:sz="0" w:space="0" w:color="auto" w:frame="1"/>
        </w:rPr>
        <w:t xml:space="preserve">Se da cuenta al Pleno del Órgano de Administración Judicial, con el Acuerdo III/84/2025, así como con el oficio número S.F. 445/2025, signado por el Secretario de Finanzas del </w:t>
      </w:r>
      <w:r w:rsidR="00BF423C" w:rsidRPr="00923A63">
        <w:rPr>
          <w:rFonts w:ascii="Lato" w:hAnsi="Lato" w:cstheme="minorHAnsi"/>
          <w:sz w:val="28"/>
          <w:szCs w:val="28"/>
          <w:bdr w:val="none" w:sz="0" w:space="0" w:color="auto" w:frame="1"/>
        </w:rPr>
        <w:t>Gobierno</w:t>
      </w:r>
      <w:r w:rsidRPr="00923A63">
        <w:rPr>
          <w:rFonts w:ascii="Lato" w:hAnsi="Lato" w:cstheme="minorHAnsi"/>
          <w:sz w:val="28"/>
          <w:szCs w:val="28"/>
          <w:bdr w:val="none" w:sz="0" w:space="0" w:color="auto" w:frame="1"/>
        </w:rPr>
        <w:t xml:space="preserve"> del </w:t>
      </w:r>
      <w:r w:rsidRPr="00923A63">
        <w:rPr>
          <w:rFonts w:ascii="Lato" w:hAnsi="Lato" w:cstheme="minorHAnsi"/>
          <w:sz w:val="28"/>
          <w:szCs w:val="28"/>
          <w:bdr w:val="none" w:sz="0" w:space="0" w:color="auto" w:frame="1"/>
        </w:rPr>
        <w:lastRenderedPageBreak/>
        <w:t xml:space="preserve">Estado, recibido en la Secretaria Ejecutiva a través del oficio </w:t>
      </w:r>
      <w:r w:rsidR="00BF423C" w:rsidRPr="00923A63">
        <w:rPr>
          <w:rFonts w:ascii="Lato" w:hAnsi="Lato" w:cstheme="minorHAnsi"/>
          <w:sz w:val="28"/>
          <w:szCs w:val="28"/>
          <w:bdr w:val="none" w:sz="0" w:space="0" w:color="auto" w:frame="1"/>
        </w:rPr>
        <w:t>SP/TSJ/683/2025 y TES/0383/2025, signado por el Tesorero del Poder Judicial del Estado; y, el Acuerdo IV/84/2025, y oficio número 5959/2025, recibido el veintiocho de agosto de dos mil veinticinco, del extinto Consejo de la Judicatura, mediante el cual determinó la suficiencia presupuestal y las cantidades netas de liquidación, para los funcion</w:t>
      </w:r>
      <w:r w:rsidR="00A81C40">
        <w:rPr>
          <w:rFonts w:ascii="Lato" w:hAnsi="Lato" w:cstheme="minorHAnsi"/>
          <w:sz w:val="28"/>
          <w:szCs w:val="28"/>
          <w:bdr w:val="none" w:sz="0" w:space="0" w:color="auto" w:frame="1"/>
        </w:rPr>
        <w:t>arios</w:t>
      </w:r>
      <w:r w:rsidR="00BF423C" w:rsidRPr="00923A63">
        <w:rPr>
          <w:rFonts w:ascii="Lato" w:hAnsi="Lato" w:cstheme="minorHAnsi"/>
          <w:sz w:val="28"/>
          <w:szCs w:val="28"/>
          <w:bdr w:val="none" w:sz="0" w:space="0" w:color="auto" w:frame="1"/>
        </w:rPr>
        <w:t xml:space="preserve"> salientes, ejecútese dicho acuerdo en sus términos, procédase a la liquidación del Magistrado, Jueces y Consejeros.</w:t>
      </w:r>
    </w:p>
    <w:p w14:paraId="73228090" w14:textId="4592B433" w:rsidR="00BF423C" w:rsidRPr="00923A63" w:rsidRDefault="00BF423C" w:rsidP="004E5E26">
      <w:pPr>
        <w:pStyle w:val="Prrafodelista"/>
        <w:spacing w:after="0" w:line="480" w:lineRule="auto"/>
        <w:ind w:left="-426"/>
        <w:jc w:val="both"/>
        <w:rPr>
          <w:rFonts w:ascii="Lato" w:hAnsi="Lato" w:cstheme="minorHAnsi"/>
          <w:bCs/>
          <w:sz w:val="28"/>
          <w:szCs w:val="28"/>
          <w:bdr w:val="none" w:sz="0" w:space="0" w:color="auto" w:frame="1"/>
        </w:rPr>
      </w:pPr>
      <w:r w:rsidRPr="00923A63">
        <w:rPr>
          <w:rFonts w:ascii="Lato" w:hAnsi="Lato" w:cstheme="minorHAnsi"/>
          <w:bCs/>
          <w:sz w:val="28"/>
          <w:szCs w:val="28"/>
          <w:bdr w:val="none" w:sz="0" w:space="0" w:color="auto" w:frame="1"/>
        </w:rPr>
        <w:t xml:space="preserve">Comuníquese lo anterior, al Tesorero y Encargado de la Dirección Jurídica del Poder Judicial del Estado, para el trámite y pago correspondiente, en términos de ley, para su conocimiento y efectos legales a que haya lugar. </w:t>
      </w:r>
    </w:p>
    <w:p w14:paraId="33990575" w14:textId="77777777" w:rsidR="00BF423C" w:rsidRPr="00923A63" w:rsidRDefault="00BF423C" w:rsidP="00BF423C">
      <w:pPr>
        <w:pStyle w:val="Prrafodelista"/>
        <w:spacing w:after="0" w:line="480" w:lineRule="auto"/>
        <w:ind w:left="-426"/>
        <w:jc w:val="both"/>
        <w:rPr>
          <w:rFonts w:ascii="Lato" w:hAnsi="Lato" w:cstheme="minorHAnsi"/>
          <w:b/>
          <w:sz w:val="28"/>
          <w:szCs w:val="28"/>
          <w:u w:val="single"/>
          <w:bdr w:val="none" w:sz="0" w:space="0" w:color="auto" w:frame="1"/>
        </w:rPr>
      </w:pPr>
      <w:r w:rsidRPr="00923A63">
        <w:rPr>
          <w:rFonts w:ascii="Lato" w:hAnsi="Lato" w:cstheme="minorHAnsi"/>
          <w:b/>
          <w:sz w:val="28"/>
          <w:szCs w:val="28"/>
          <w:u w:val="single"/>
          <w:bdr w:val="none" w:sz="0" w:space="0" w:color="auto" w:frame="1"/>
        </w:rPr>
        <w:t>APROBADO POR UNANIMIDAD DE VOTOS.</w:t>
      </w:r>
    </w:p>
    <w:p w14:paraId="2ED04548" w14:textId="77777777" w:rsidR="00BF423C" w:rsidRPr="00923A63" w:rsidRDefault="00BF423C" w:rsidP="00BF423C">
      <w:pPr>
        <w:pStyle w:val="Prrafodelista"/>
        <w:spacing w:after="0" w:line="480" w:lineRule="auto"/>
        <w:ind w:left="-426"/>
        <w:jc w:val="both"/>
        <w:rPr>
          <w:rFonts w:ascii="Lato" w:hAnsi="Lato" w:cstheme="minorHAnsi"/>
          <w:b/>
          <w:sz w:val="28"/>
          <w:szCs w:val="28"/>
          <w:u w:val="single"/>
          <w:bdr w:val="none" w:sz="0" w:space="0" w:color="auto" w:frame="1"/>
        </w:rPr>
      </w:pPr>
    </w:p>
    <w:p w14:paraId="0CC718D5" w14:textId="122AB7DC" w:rsidR="00EA6A15" w:rsidRPr="00923A63" w:rsidRDefault="00EA6A15" w:rsidP="00BF423C">
      <w:pPr>
        <w:pStyle w:val="Prrafodelista"/>
        <w:spacing w:after="0" w:line="480" w:lineRule="auto"/>
        <w:ind w:left="-426"/>
        <w:jc w:val="both"/>
        <w:rPr>
          <w:rFonts w:ascii="Lato" w:hAnsi="Lato" w:cstheme="minorHAnsi"/>
          <w:sz w:val="28"/>
          <w:szCs w:val="28"/>
        </w:rPr>
      </w:pPr>
      <w:r w:rsidRPr="00923A63">
        <w:rPr>
          <w:rFonts w:ascii="Lato" w:hAnsi="Lato" w:cstheme="minorHAnsi"/>
          <w:bCs/>
          <w:sz w:val="28"/>
          <w:szCs w:val="28"/>
        </w:rPr>
        <w:t>Al no haber otro asunto</w:t>
      </w:r>
      <w:r w:rsidRPr="00923A63">
        <w:rPr>
          <w:rFonts w:ascii="Lato" w:hAnsi="Lato" w:cstheme="minorHAnsi"/>
          <w:sz w:val="28"/>
          <w:szCs w:val="28"/>
        </w:rPr>
        <w:t xml:space="preserve"> que tratar y siendo </w:t>
      </w:r>
      <w:r w:rsidR="00CE2268" w:rsidRPr="00923A63">
        <w:rPr>
          <w:rFonts w:ascii="Lato" w:hAnsi="Lato" w:cstheme="minorHAnsi"/>
          <w:sz w:val="28"/>
          <w:szCs w:val="28"/>
        </w:rPr>
        <w:t xml:space="preserve">las </w:t>
      </w:r>
      <w:r w:rsidR="00BF423C" w:rsidRPr="00923A63">
        <w:rPr>
          <w:rFonts w:ascii="Lato" w:hAnsi="Lato" w:cstheme="minorHAnsi"/>
          <w:sz w:val="28"/>
          <w:szCs w:val="28"/>
        </w:rPr>
        <w:t>veinte</w:t>
      </w:r>
      <w:r w:rsidR="00CE2268" w:rsidRPr="00923A63">
        <w:rPr>
          <w:rFonts w:ascii="Lato" w:hAnsi="Lato" w:cstheme="minorHAnsi"/>
          <w:sz w:val="28"/>
          <w:szCs w:val="28"/>
        </w:rPr>
        <w:t xml:space="preserve"> horas</w:t>
      </w:r>
      <w:r w:rsidRPr="00923A63">
        <w:rPr>
          <w:rFonts w:ascii="Lato" w:hAnsi="Lato" w:cstheme="minorHAnsi"/>
          <w:sz w:val="28"/>
          <w:szCs w:val="28"/>
        </w:rPr>
        <w:t xml:space="preserve"> de</w:t>
      </w:r>
      <w:r w:rsidR="006570B7">
        <w:rPr>
          <w:rFonts w:ascii="Lato" w:hAnsi="Lato" w:cstheme="minorHAnsi"/>
          <w:sz w:val="28"/>
          <w:szCs w:val="28"/>
        </w:rPr>
        <w:t>l</w:t>
      </w:r>
      <w:r w:rsidRPr="00923A63">
        <w:rPr>
          <w:rFonts w:ascii="Lato" w:hAnsi="Lato" w:cstheme="minorHAnsi"/>
          <w:sz w:val="28"/>
          <w:szCs w:val="28"/>
        </w:rPr>
        <w:t xml:space="preserve"> </w:t>
      </w:r>
      <w:r w:rsidR="00BF423C" w:rsidRPr="00923A63">
        <w:rPr>
          <w:rFonts w:ascii="Lato" w:hAnsi="Lato" w:cstheme="minorHAnsi"/>
          <w:sz w:val="28"/>
          <w:szCs w:val="28"/>
        </w:rPr>
        <w:t xml:space="preserve">día de su inicio, se da por </w:t>
      </w:r>
      <w:r w:rsidRPr="00923A63">
        <w:rPr>
          <w:rFonts w:ascii="Lato" w:hAnsi="Lato" w:cstheme="minorHAnsi"/>
          <w:sz w:val="28"/>
          <w:szCs w:val="28"/>
        </w:rPr>
        <w:t xml:space="preserve">concluida </w:t>
      </w:r>
      <w:r w:rsidR="00BF423C" w:rsidRPr="00923A63">
        <w:rPr>
          <w:rFonts w:ascii="Lato" w:hAnsi="Lato" w:cstheme="minorHAnsi"/>
          <w:sz w:val="28"/>
          <w:szCs w:val="28"/>
        </w:rPr>
        <w:t>l</w:t>
      </w:r>
      <w:r w:rsidRPr="00923A63">
        <w:rPr>
          <w:rFonts w:ascii="Lato" w:hAnsi="Lato" w:cstheme="minorHAnsi"/>
          <w:sz w:val="28"/>
          <w:szCs w:val="28"/>
        </w:rPr>
        <w:t xml:space="preserve">a sesión ordinaria privada del </w:t>
      </w:r>
      <w:r w:rsidR="00BF423C" w:rsidRPr="00923A63">
        <w:rPr>
          <w:rFonts w:ascii="Lato" w:hAnsi="Lato" w:cstheme="minorHAnsi"/>
          <w:sz w:val="28"/>
          <w:szCs w:val="28"/>
        </w:rPr>
        <w:t xml:space="preserve">Pleno del Órgano de Administración Judicial del Poder </w:t>
      </w:r>
      <w:r w:rsidR="006570B7">
        <w:rPr>
          <w:rFonts w:ascii="Lato" w:hAnsi="Lato" w:cstheme="minorHAnsi"/>
          <w:sz w:val="28"/>
          <w:szCs w:val="28"/>
        </w:rPr>
        <w:t>J</w:t>
      </w:r>
      <w:r w:rsidR="00BF423C" w:rsidRPr="00923A63">
        <w:rPr>
          <w:rFonts w:ascii="Lato" w:hAnsi="Lato" w:cstheme="minorHAnsi"/>
          <w:sz w:val="28"/>
          <w:szCs w:val="28"/>
        </w:rPr>
        <w:t>udicial del</w:t>
      </w:r>
      <w:r w:rsidRPr="00923A63">
        <w:rPr>
          <w:rFonts w:ascii="Lato" w:hAnsi="Lato" w:cstheme="minorHAnsi"/>
          <w:sz w:val="28"/>
          <w:szCs w:val="28"/>
        </w:rPr>
        <w:t xml:space="preserve"> Estado de Tlaxcala, levantándose la presente acta, que firman para constancia los que en ella intervinieron, así como la Licenciada </w:t>
      </w:r>
      <w:proofErr w:type="spellStart"/>
      <w:r w:rsidR="00BF423C" w:rsidRPr="00923A63">
        <w:rPr>
          <w:rFonts w:ascii="Lato" w:hAnsi="Lato" w:cstheme="minorHAnsi"/>
          <w:sz w:val="28"/>
          <w:szCs w:val="28"/>
        </w:rPr>
        <w:t>Yalina</w:t>
      </w:r>
      <w:proofErr w:type="spellEnd"/>
      <w:r w:rsidR="00BF423C" w:rsidRPr="00923A63">
        <w:rPr>
          <w:rFonts w:ascii="Lato" w:hAnsi="Lato" w:cstheme="minorHAnsi"/>
          <w:sz w:val="28"/>
          <w:szCs w:val="28"/>
        </w:rPr>
        <w:t xml:space="preserve"> Domínguez Carro, </w:t>
      </w:r>
      <w:proofErr w:type="gramStart"/>
      <w:r w:rsidRPr="00923A63">
        <w:rPr>
          <w:rFonts w:ascii="Lato" w:hAnsi="Lato" w:cstheme="minorHAnsi"/>
          <w:sz w:val="28"/>
          <w:szCs w:val="28"/>
        </w:rPr>
        <w:t>Secretaria Ejecutiva</w:t>
      </w:r>
      <w:proofErr w:type="gramEnd"/>
      <w:r w:rsidRPr="00923A63">
        <w:rPr>
          <w:rFonts w:ascii="Lato" w:hAnsi="Lato" w:cstheme="minorHAnsi"/>
          <w:sz w:val="28"/>
          <w:szCs w:val="28"/>
        </w:rPr>
        <w:t xml:space="preserve"> del </w:t>
      </w:r>
      <w:r w:rsidR="00BF423C" w:rsidRPr="00923A63">
        <w:rPr>
          <w:rFonts w:ascii="Lato" w:hAnsi="Lato" w:cstheme="minorHAnsi"/>
          <w:sz w:val="28"/>
          <w:szCs w:val="28"/>
        </w:rPr>
        <w:t>Pleno del Órgano de Administración Judicial del Poder Judicial del Estado de Tlaxcala.</w:t>
      </w:r>
      <w:r w:rsidRPr="00923A63">
        <w:rPr>
          <w:rFonts w:ascii="Lato" w:hAnsi="Lato" w:cstheme="minorHAnsi"/>
          <w:sz w:val="28"/>
          <w:szCs w:val="28"/>
        </w:rPr>
        <w:t xml:space="preserve"> </w:t>
      </w:r>
    </w:p>
    <w:p w14:paraId="11BD7CD4" w14:textId="77777777" w:rsidR="006570B7" w:rsidRDefault="006570B7" w:rsidP="006570B7">
      <w:pPr>
        <w:tabs>
          <w:tab w:val="left" w:pos="5387"/>
          <w:tab w:val="left" w:pos="5954"/>
        </w:tabs>
        <w:spacing w:after="0" w:line="240" w:lineRule="auto"/>
        <w:jc w:val="center"/>
        <w:rPr>
          <w:rFonts w:ascii="Lato" w:hAnsi="Lato" w:cstheme="minorHAnsi"/>
          <w:sz w:val="28"/>
          <w:szCs w:val="28"/>
        </w:rPr>
      </w:pPr>
    </w:p>
    <w:p w14:paraId="69727291" w14:textId="77777777" w:rsidR="006570B7" w:rsidRDefault="006570B7" w:rsidP="006570B7">
      <w:pPr>
        <w:tabs>
          <w:tab w:val="left" w:pos="5387"/>
          <w:tab w:val="left" w:pos="5954"/>
        </w:tabs>
        <w:spacing w:after="0" w:line="240" w:lineRule="auto"/>
        <w:jc w:val="center"/>
        <w:rPr>
          <w:rFonts w:ascii="Lato" w:hAnsi="Lato" w:cstheme="minorHAnsi"/>
          <w:sz w:val="28"/>
          <w:szCs w:val="28"/>
        </w:rPr>
      </w:pPr>
    </w:p>
    <w:p w14:paraId="70FB509F" w14:textId="77777777" w:rsidR="006570B7" w:rsidRDefault="006570B7" w:rsidP="006570B7">
      <w:pPr>
        <w:tabs>
          <w:tab w:val="left" w:pos="5387"/>
          <w:tab w:val="left" w:pos="5954"/>
        </w:tabs>
        <w:spacing w:after="0" w:line="240" w:lineRule="auto"/>
        <w:jc w:val="center"/>
        <w:rPr>
          <w:rFonts w:ascii="Lato" w:hAnsi="Lato" w:cstheme="minorHAnsi"/>
          <w:sz w:val="28"/>
          <w:szCs w:val="28"/>
        </w:rPr>
      </w:pPr>
    </w:p>
    <w:p w14:paraId="64D08EB9" w14:textId="66A20734" w:rsidR="006570B7" w:rsidRPr="00923A63" w:rsidRDefault="006570B7" w:rsidP="006570B7">
      <w:pPr>
        <w:tabs>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Lcdo. Sergio Pérez George</w:t>
      </w:r>
    </w:p>
    <w:p w14:paraId="36FA951A" w14:textId="77777777" w:rsidR="006532ED" w:rsidRPr="00923A63" w:rsidRDefault="006532ED" w:rsidP="004F30A6">
      <w:pPr>
        <w:pStyle w:val="NormalWeb"/>
        <w:spacing w:line="480" w:lineRule="auto"/>
        <w:jc w:val="both"/>
        <w:rPr>
          <w:rFonts w:ascii="Lato" w:hAnsi="Lato"/>
          <w:sz w:val="28"/>
          <w:szCs w:val="28"/>
        </w:rPr>
      </w:pPr>
    </w:p>
    <w:p w14:paraId="674CB8DA" w14:textId="77777777" w:rsidR="00CE2268" w:rsidRPr="00923A63" w:rsidRDefault="00CE2268" w:rsidP="004F30A6">
      <w:pPr>
        <w:tabs>
          <w:tab w:val="left" w:pos="5387"/>
        </w:tabs>
        <w:spacing w:after="0" w:line="480" w:lineRule="auto"/>
        <w:jc w:val="both"/>
        <w:rPr>
          <w:rFonts w:ascii="Lato" w:hAnsi="Lato"/>
          <w:sz w:val="28"/>
          <w:szCs w:val="28"/>
        </w:rPr>
      </w:pPr>
    </w:p>
    <w:p w14:paraId="1695201E" w14:textId="77777777" w:rsidR="006570B7" w:rsidRDefault="006570B7" w:rsidP="006570B7">
      <w:pPr>
        <w:framePr w:hSpace="141" w:wrap="around" w:vAnchor="text" w:hAnchor="page" w:x="995" w:y="-765"/>
        <w:tabs>
          <w:tab w:val="left" w:pos="5387"/>
          <w:tab w:val="left" w:pos="5954"/>
        </w:tabs>
        <w:spacing w:after="0" w:line="240" w:lineRule="auto"/>
        <w:jc w:val="center"/>
        <w:rPr>
          <w:rFonts w:ascii="Lato" w:hAnsi="Lato" w:cstheme="minorHAnsi"/>
          <w:sz w:val="28"/>
          <w:szCs w:val="28"/>
        </w:rPr>
      </w:pPr>
    </w:p>
    <w:p w14:paraId="71FDEF25" w14:textId="77777777" w:rsidR="006570B7" w:rsidRPr="00923A63" w:rsidRDefault="006570B7" w:rsidP="006570B7">
      <w:pPr>
        <w:framePr w:hSpace="141" w:wrap="around" w:vAnchor="text" w:hAnchor="page" w:x="995" w:y="-765"/>
        <w:tabs>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Presidente del Pleno del Órgano de Administración Judicial</w:t>
      </w:r>
    </w:p>
    <w:p w14:paraId="35CC4CE3" w14:textId="77777777" w:rsidR="006570B7" w:rsidRPr="00923A63" w:rsidRDefault="006570B7" w:rsidP="006570B7">
      <w:pPr>
        <w:framePr w:hSpace="141" w:wrap="around" w:vAnchor="text" w:hAnchor="page" w:x="995" w:y="-765"/>
        <w:tabs>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del Poder Judicial del Estado de Tlaxcala</w:t>
      </w:r>
    </w:p>
    <w:p w14:paraId="4AF2F36F" w14:textId="77777777" w:rsidR="00A221E5" w:rsidRPr="00923A63" w:rsidRDefault="00A221E5" w:rsidP="004F30A6">
      <w:pPr>
        <w:tabs>
          <w:tab w:val="left" w:pos="5387"/>
        </w:tabs>
        <w:spacing w:after="0" w:line="480" w:lineRule="auto"/>
        <w:jc w:val="both"/>
        <w:rPr>
          <w:rFonts w:ascii="Lato" w:hAnsi="Lato"/>
          <w:sz w:val="28"/>
          <w:szCs w:val="28"/>
        </w:rPr>
      </w:pPr>
    </w:p>
    <w:p w14:paraId="4DAAEE40" w14:textId="77777777" w:rsidR="00A2560D" w:rsidRPr="00923A63" w:rsidRDefault="00A2560D" w:rsidP="004F30A6">
      <w:pPr>
        <w:tabs>
          <w:tab w:val="left" w:pos="5387"/>
        </w:tabs>
        <w:spacing w:after="0" w:line="480" w:lineRule="auto"/>
        <w:jc w:val="both"/>
        <w:rPr>
          <w:rFonts w:ascii="Lato" w:hAnsi="Lato"/>
          <w:sz w:val="28"/>
          <w:szCs w:val="28"/>
        </w:rPr>
      </w:pPr>
    </w:p>
    <w:p w14:paraId="041683FB" w14:textId="77777777" w:rsidR="00A2560D" w:rsidRPr="00923A63" w:rsidRDefault="00A2560D" w:rsidP="004F30A6">
      <w:pPr>
        <w:tabs>
          <w:tab w:val="left" w:pos="5387"/>
        </w:tabs>
        <w:spacing w:after="0" w:line="480" w:lineRule="auto"/>
        <w:jc w:val="both"/>
        <w:rPr>
          <w:rFonts w:ascii="Lato" w:hAnsi="Lato"/>
          <w:sz w:val="28"/>
          <w:szCs w:val="28"/>
        </w:rPr>
      </w:pPr>
    </w:p>
    <w:tbl>
      <w:tblPr>
        <w:tblpPr w:leftFromText="141" w:rightFromText="141" w:vertAnchor="text" w:horzAnchor="page" w:tblpX="2702" w:tblpY="723"/>
        <w:tblW w:w="7933" w:type="dxa"/>
        <w:tblLook w:val="04A0" w:firstRow="1" w:lastRow="0" w:firstColumn="1" w:lastColumn="0" w:noHBand="0" w:noVBand="1"/>
      </w:tblPr>
      <w:tblGrid>
        <w:gridCol w:w="3543"/>
        <w:gridCol w:w="561"/>
        <w:gridCol w:w="3829"/>
      </w:tblGrid>
      <w:tr w:rsidR="006570B7" w:rsidRPr="00923A63" w14:paraId="3A2B8BEB" w14:textId="77777777" w:rsidTr="006570B7">
        <w:trPr>
          <w:trHeight w:val="317"/>
        </w:trPr>
        <w:tc>
          <w:tcPr>
            <w:tcW w:w="3543" w:type="dxa"/>
          </w:tcPr>
          <w:p w14:paraId="6FC3A15B" w14:textId="77777777" w:rsidR="006570B7" w:rsidRPr="00923A63" w:rsidRDefault="006570B7" w:rsidP="006570B7">
            <w:pPr>
              <w:tabs>
                <w:tab w:val="left" w:pos="142"/>
                <w:tab w:val="left" w:pos="5387"/>
                <w:tab w:val="left" w:pos="5954"/>
              </w:tabs>
              <w:spacing w:after="0" w:line="240" w:lineRule="auto"/>
              <w:jc w:val="center"/>
              <w:rPr>
                <w:rFonts w:ascii="Lato" w:hAnsi="Lato"/>
                <w:bCs/>
                <w:sz w:val="28"/>
                <w:szCs w:val="28"/>
              </w:rPr>
            </w:pPr>
          </w:p>
          <w:p w14:paraId="3F120E34" w14:textId="77777777" w:rsidR="006570B7" w:rsidRPr="00923A63" w:rsidRDefault="006570B7" w:rsidP="006570B7">
            <w:pPr>
              <w:tabs>
                <w:tab w:val="left" w:pos="5387"/>
              </w:tabs>
              <w:spacing w:after="0" w:line="240" w:lineRule="auto"/>
              <w:jc w:val="center"/>
              <w:rPr>
                <w:rFonts w:ascii="Lato" w:hAnsi="Lato" w:cs="Calibri"/>
                <w:bCs/>
                <w:sz w:val="28"/>
                <w:szCs w:val="28"/>
              </w:rPr>
            </w:pPr>
            <w:r w:rsidRPr="00923A63">
              <w:rPr>
                <w:rFonts w:ascii="Lato" w:hAnsi="Lato" w:cs="Calibri"/>
                <w:bCs/>
                <w:sz w:val="28"/>
                <w:szCs w:val="28"/>
              </w:rPr>
              <w:t>Lcda. Sonia Lilian Rodríguez Becerra</w:t>
            </w:r>
          </w:p>
          <w:p w14:paraId="32B7BB55" w14:textId="77777777" w:rsidR="006570B7" w:rsidRPr="00923A63" w:rsidRDefault="006570B7" w:rsidP="006570B7">
            <w:pPr>
              <w:tabs>
                <w:tab w:val="left" w:pos="5387"/>
              </w:tabs>
              <w:spacing w:after="0" w:line="240" w:lineRule="auto"/>
              <w:jc w:val="center"/>
              <w:rPr>
                <w:rFonts w:ascii="Lato" w:hAnsi="Lato" w:cstheme="minorHAnsi"/>
                <w:bCs/>
                <w:sz w:val="28"/>
                <w:szCs w:val="28"/>
              </w:rPr>
            </w:pPr>
            <w:r w:rsidRPr="00923A63">
              <w:rPr>
                <w:rFonts w:ascii="Lato" w:hAnsi="Lato" w:cstheme="minorHAnsi"/>
                <w:sz w:val="28"/>
                <w:szCs w:val="28"/>
              </w:rPr>
              <w:t>Integrante del Pleno del Órgano de Administración Judicial del Poder Judicial del Estado de Tlaxcala</w:t>
            </w:r>
          </w:p>
        </w:tc>
        <w:tc>
          <w:tcPr>
            <w:tcW w:w="561" w:type="dxa"/>
          </w:tcPr>
          <w:p w14:paraId="4D9A6892"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p w14:paraId="37AA87D3"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p w14:paraId="24297AE0"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p w14:paraId="665BB951"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p w14:paraId="67E13F60"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p w14:paraId="474935BE"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p w14:paraId="5E9F9B21"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tc>
        <w:tc>
          <w:tcPr>
            <w:tcW w:w="3829" w:type="dxa"/>
          </w:tcPr>
          <w:p w14:paraId="2C0F2A6A" w14:textId="77777777" w:rsidR="006570B7" w:rsidRPr="00923A63" w:rsidRDefault="006570B7" w:rsidP="006570B7">
            <w:pPr>
              <w:tabs>
                <w:tab w:val="left" w:pos="5387"/>
                <w:tab w:val="left" w:pos="5954"/>
              </w:tabs>
              <w:spacing w:after="0" w:line="240" w:lineRule="auto"/>
              <w:ind w:left="-111"/>
              <w:jc w:val="center"/>
              <w:rPr>
                <w:rFonts w:ascii="Lato" w:hAnsi="Lato" w:cstheme="minorHAnsi"/>
                <w:sz w:val="28"/>
                <w:szCs w:val="28"/>
              </w:rPr>
            </w:pPr>
          </w:p>
          <w:p w14:paraId="5CDAEDC9"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 xml:space="preserve">Mtro. Germán Mendoza </w:t>
            </w:r>
            <w:proofErr w:type="spellStart"/>
            <w:r w:rsidRPr="00923A63">
              <w:rPr>
                <w:rFonts w:ascii="Lato" w:hAnsi="Lato" w:cstheme="minorHAnsi"/>
                <w:sz w:val="28"/>
                <w:szCs w:val="28"/>
              </w:rPr>
              <w:t>Papalotzi</w:t>
            </w:r>
            <w:proofErr w:type="spellEnd"/>
            <w:r w:rsidRPr="00923A63">
              <w:rPr>
                <w:rFonts w:ascii="Lato" w:hAnsi="Lato" w:cstheme="minorHAnsi"/>
                <w:sz w:val="28"/>
                <w:szCs w:val="28"/>
              </w:rPr>
              <w:t xml:space="preserve"> </w:t>
            </w:r>
          </w:p>
          <w:p w14:paraId="55E12A95" w14:textId="77777777" w:rsidR="006570B7" w:rsidRPr="00923A63" w:rsidRDefault="006570B7" w:rsidP="006570B7">
            <w:pPr>
              <w:tabs>
                <w:tab w:val="left" w:pos="5387"/>
                <w:tab w:val="left" w:pos="5954"/>
              </w:tabs>
              <w:spacing w:after="0" w:line="240" w:lineRule="auto"/>
              <w:ind w:left="-111"/>
              <w:jc w:val="center"/>
              <w:rPr>
                <w:rFonts w:ascii="Lato" w:hAnsi="Lato" w:cstheme="minorHAnsi"/>
                <w:sz w:val="28"/>
                <w:szCs w:val="28"/>
              </w:rPr>
            </w:pPr>
            <w:r w:rsidRPr="00923A63">
              <w:rPr>
                <w:rFonts w:ascii="Lato" w:hAnsi="Lato" w:cstheme="minorHAnsi"/>
                <w:sz w:val="28"/>
                <w:szCs w:val="28"/>
              </w:rPr>
              <w:t>Integrante del Pleno del Órgano de Administración Judicial del Poder Judicial del Estado de Tlaxcala</w:t>
            </w:r>
          </w:p>
        </w:tc>
      </w:tr>
    </w:tbl>
    <w:p w14:paraId="07EFF634" w14:textId="77777777" w:rsidR="00A2560D" w:rsidRPr="00923A63" w:rsidRDefault="00A2560D" w:rsidP="004F30A6">
      <w:pPr>
        <w:tabs>
          <w:tab w:val="left" w:pos="5387"/>
        </w:tabs>
        <w:spacing w:after="0" w:line="480" w:lineRule="auto"/>
        <w:jc w:val="both"/>
        <w:rPr>
          <w:rFonts w:ascii="Lato" w:hAnsi="Lato"/>
          <w:sz w:val="28"/>
          <w:szCs w:val="28"/>
        </w:rPr>
      </w:pPr>
    </w:p>
    <w:p w14:paraId="4BA2E9EC" w14:textId="77777777" w:rsidR="003A31EF" w:rsidRPr="00923A63" w:rsidRDefault="003A31EF" w:rsidP="004F30A6">
      <w:pPr>
        <w:tabs>
          <w:tab w:val="left" w:pos="5387"/>
        </w:tabs>
        <w:spacing w:after="0" w:line="240" w:lineRule="auto"/>
        <w:jc w:val="both"/>
        <w:rPr>
          <w:rFonts w:ascii="Lato" w:hAnsi="Lato"/>
          <w:sz w:val="28"/>
          <w:szCs w:val="28"/>
        </w:rPr>
      </w:pPr>
    </w:p>
    <w:p w14:paraId="43F4EC3C" w14:textId="77777777" w:rsidR="003A31EF" w:rsidRPr="00923A63" w:rsidRDefault="003A31EF" w:rsidP="004F30A6">
      <w:pPr>
        <w:tabs>
          <w:tab w:val="left" w:pos="5387"/>
        </w:tabs>
        <w:spacing w:after="0" w:line="240" w:lineRule="auto"/>
        <w:jc w:val="both"/>
        <w:rPr>
          <w:rFonts w:ascii="Lato" w:hAnsi="Lato"/>
          <w:sz w:val="28"/>
          <w:szCs w:val="28"/>
        </w:rPr>
      </w:pPr>
    </w:p>
    <w:p w14:paraId="26178A0C" w14:textId="77777777" w:rsidR="003A31EF" w:rsidRPr="00923A63" w:rsidRDefault="003A31EF" w:rsidP="004F30A6">
      <w:pPr>
        <w:tabs>
          <w:tab w:val="left" w:pos="5387"/>
        </w:tabs>
        <w:spacing w:after="0" w:line="240" w:lineRule="auto"/>
        <w:jc w:val="both"/>
        <w:rPr>
          <w:rFonts w:ascii="Lato" w:hAnsi="Lato"/>
          <w:sz w:val="28"/>
          <w:szCs w:val="28"/>
        </w:rPr>
      </w:pPr>
    </w:p>
    <w:p w14:paraId="3A8D2BF7" w14:textId="77777777" w:rsidR="006532ED" w:rsidRPr="00923A63" w:rsidRDefault="006532ED" w:rsidP="004F30A6">
      <w:pPr>
        <w:tabs>
          <w:tab w:val="left" w:pos="5387"/>
        </w:tabs>
        <w:spacing w:after="0" w:line="240" w:lineRule="auto"/>
        <w:jc w:val="both"/>
        <w:rPr>
          <w:rFonts w:ascii="Lato" w:hAnsi="Lato"/>
          <w:sz w:val="28"/>
          <w:szCs w:val="28"/>
        </w:rPr>
      </w:pPr>
    </w:p>
    <w:p w14:paraId="2B670A69" w14:textId="77777777" w:rsidR="006532ED" w:rsidRPr="00923A63" w:rsidRDefault="006532ED" w:rsidP="004F30A6">
      <w:pPr>
        <w:tabs>
          <w:tab w:val="left" w:pos="5387"/>
        </w:tabs>
        <w:spacing w:after="0" w:line="240" w:lineRule="auto"/>
        <w:jc w:val="both"/>
        <w:rPr>
          <w:rFonts w:ascii="Lato" w:hAnsi="Lato"/>
          <w:sz w:val="28"/>
          <w:szCs w:val="28"/>
        </w:rPr>
      </w:pPr>
    </w:p>
    <w:tbl>
      <w:tblPr>
        <w:tblpPr w:leftFromText="141" w:rightFromText="141" w:vertAnchor="text" w:horzAnchor="page" w:tblpX="2591" w:tblpY="2"/>
        <w:tblW w:w="7938" w:type="dxa"/>
        <w:tblLook w:val="04A0" w:firstRow="1" w:lastRow="0" w:firstColumn="1" w:lastColumn="0" w:noHBand="0" w:noVBand="1"/>
      </w:tblPr>
      <w:tblGrid>
        <w:gridCol w:w="3733"/>
        <w:gridCol w:w="288"/>
        <w:gridCol w:w="3917"/>
      </w:tblGrid>
      <w:tr w:rsidR="006570B7" w:rsidRPr="00923A63" w14:paraId="1D318A65" w14:textId="77777777" w:rsidTr="006570B7">
        <w:trPr>
          <w:trHeight w:val="317"/>
        </w:trPr>
        <w:tc>
          <w:tcPr>
            <w:tcW w:w="3733" w:type="dxa"/>
          </w:tcPr>
          <w:p w14:paraId="2FFD5846" w14:textId="77777777" w:rsidR="006570B7" w:rsidRDefault="006570B7" w:rsidP="006570B7">
            <w:pPr>
              <w:tabs>
                <w:tab w:val="left" w:pos="5387"/>
              </w:tabs>
              <w:spacing w:after="0" w:line="240" w:lineRule="auto"/>
              <w:jc w:val="both"/>
              <w:rPr>
                <w:rFonts w:ascii="Lato" w:hAnsi="Lato" w:cs="Calibri"/>
                <w:bCs/>
                <w:sz w:val="28"/>
                <w:szCs w:val="28"/>
              </w:rPr>
            </w:pPr>
          </w:p>
          <w:p w14:paraId="1EB2E591" w14:textId="04DD11B7" w:rsidR="006570B7" w:rsidRPr="00923A63" w:rsidRDefault="006570B7" w:rsidP="006570B7">
            <w:pPr>
              <w:tabs>
                <w:tab w:val="left" w:pos="5387"/>
              </w:tabs>
              <w:spacing w:after="0" w:line="240" w:lineRule="auto"/>
              <w:jc w:val="center"/>
              <w:rPr>
                <w:rFonts w:ascii="Lato" w:hAnsi="Lato" w:cs="Calibri"/>
                <w:bCs/>
                <w:sz w:val="28"/>
                <w:szCs w:val="28"/>
              </w:rPr>
            </w:pPr>
            <w:r w:rsidRPr="00923A63">
              <w:rPr>
                <w:rFonts w:ascii="Lato" w:hAnsi="Lato" w:cs="Calibri"/>
                <w:bCs/>
                <w:sz w:val="28"/>
                <w:szCs w:val="28"/>
              </w:rPr>
              <w:t xml:space="preserve">Lcda. Edna </w:t>
            </w:r>
            <w:proofErr w:type="spellStart"/>
            <w:r w:rsidRPr="00923A63">
              <w:rPr>
                <w:rFonts w:ascii="Lato" w:hAnsi="Lato" w:cs="Calibri"/>
                <w:bCs/>
                <w:sz w:val="28"/>
                <w:szCs w:val="28"/>
              </w:rPr>
              <w:t>Oded</w:t>
            </w:r>
            <w:proofErr w:type="spellEnd"/>
            <w:r w:rsidRPr="00923A63">
              <w:rPr>
                <w:rFonts w:ascii="Lato" w:hAnsi="Lato" w:cs="Calibri"/>
                <w:bCs/>
                <w:sz w:val="28"/>
                <w:szCs w:val="28"/>
              </w:rPr>
              <w:t xml:space="preserve"> Pérez García</w:t>
            </w:r>
          </w:p>
          <w:p w14:paraId="501DB94D"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Integrante del Pleno del Órgano de Administración Judicial del Poder Judicial del Estado de Tlaxcala</w:t>
            </w:r>
          </w:p>
        </w:tc>
        <w:tc>
          <w:tcPr>
            <w:tcW w:w="288" w:type="dxa"/>
          </w:tcPr>
          <w:p w14:paraId="1F5A9FB5" w14:textId="77777777" w:rsidR="006570B7" w:rsidRPr="00923A63" w:rsidRDefault="006570B7" w:rsidP="006570B7">
            <w:pPr>
              <w:tabs>
                <w:tab w:val="left" w:pos="142"/>
                <w:tab w:val="left" w:pos="5387"/>
                <w:tab w:val="left" w:pos="5954"/>
              </w:tabs>
              <w:spacing w:after="0" w:line="240" w:lineRule="auto"/>
              <w:jc w:val="both"/>
              <w:rPr>
                <w:rFonts w:ascii="Lato" w:hAnsi="Lato" w:cstheme="minorHAnsi"/>
                <w:sz w:val="28"/>
                <w:szCs w:val="28"/>
              </w:rPr>
            </w:pPr>
          </w:p>
        </w:tc>
        <w:tc>
          <w:tcPr>
            <w:tcW w:w="3917" w:type="dxa"/>
          </w:tcPr>
          <w:p w14:paraId="72ADA955" w14:textId="77777777" w:rsidR="006570B7" w:rsidRPr="00923A63" w:rsidRDefault="006570B7" w:rsidP="006570B7">
            <w:pPr>
              <w:tabs>
                <w:tab w:val="left" w:pos="5387"/>
              </w:tabs>
              <w:spacing w:after="0" w:line="240" w:lineRule="auto"/>
              <w:jc w:val="center"/>
              <w:rPr>
                <w:rFonts w:ascii="Lato" w:hAnsi="Lato" w:cs="Calibri"/>
                <w:bCs/>
                <w:sz w:val="28"/>
                <w:szCs w:val="28"/>
              </w:rPr>
            </w:pPr>
            <w:r w:rsidRPr="00923A63">
              <w:rPr>
                <w:rFonts w:ascii="Lato" w:hAnsi="Lato" w:cs="Calibri"/>
                <w:bCs/>
                <w:sz w:val="28"/>
                <w:szCs w:val="28"/>
              </w:rPr>
              <w:t>Mtro. Raymundo Amador García</w:t>
            </w:r>
          </w:p>
          <w:p w14:paraId="0B462622"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Integrante del Pleno del Órgano de Administración Judicial del Poder Judicial del Estado de Tlaxcala</w:t>
            </w:r>
          </w:p>
        </w:tc>
      </w:tr>
    </w:tbl>
    <w:p w14:paraId="49F0EA49" w14:textId="77777777" w:rsidR="006532ED" w:rsidRPr="00923A63" w:rsidRDefault="006532ED" w:rsidP="004F30A6">
      <w:pPr>
        <w:tabs>
          <w:tab w:val="left" w:pos="5387"/>
        </w:tabs>
        <w:spacing w:after="0" w:line="240" w:lineRule="auto"/>
        <w:jc w:val="both"/>
        <w:rPr>
          <w:rFonts w:ascii="Lato" w:hAnsi="Lato"/>
          <w:sz w:val="28"/>
          <w:szCs w:val="28"/>
        </w:rPr>
      </w:pPr>
    </w:p>
    <w:p w14:paraId="4897D3B8" w14:textId="77777777" w:rsidR="003A31EF" w:rsidRDefault="003A31EF" w:rsidP="004F30A6">
      <w:pPr>
        <w:tabs>
          <w:tab w:val="left" w:pos="5387"/>
        </w:tabs>
        <w:spacing w:after="0" w:line="240" w:lineRule="auto"/>
        <w:jc w:val="both"/>
        <w:rPr>
          <w:rFonts w:ascii="Lato" w:hAnsi="Lato"/>
          <w:sz w:val="28"/>
          <w:szCs w:val="28"/>
        </w:rPr>
      </w:pPr>
    </w:p>
    <w:p w14:paraId="0CDAA2DB" w14:textId="77777777" w:rsidR="006570B7" w:rsidRDefault="006570B7" w:rsidP="004F30A6">
      <w:pPr>
        <w:tabs>
          <w:tab w:val="left" w:pos="5387"/>
        </w:tabs>
        <w:spacing w:after="0" w:line="240" w:lineRule="auto"/>
        <w:jc w:val="both"/>
        <w:rPr>
          <w:rFonts w:ascii="Lato" w:hAnsi="Lato"/>
          <w:sz w:val="28"/>
          <w:szCs w:val="28"/>
        </w:rPr>
      </w:pPr>
    </w:p>
    <w:p w14:paraId="19C9E2C4" w14:textId="77777777" w:rsidR="006570B7" w:rsidRDefault="006570B7" w:rsidP="004F30A6">
      <w:pPr>
        <w:tabs>
          <w:tab w:val="left" w:pos="5387"/>
        </w:tabs>
        <w:spacing w:after="0" w:line="240" w:lineRule="auto"/>
        <w:jc w:val="both"/>
        <w:rPr>
          <w:rFonts w:ascii="Lato" w:hAnsi="Lato"/>
          <w:sz w:val="28"/>
          <w:szCs w:val="28"/>
        </w:rPr>
      </w:pPr>
    </w:p>
    <w:p w14:paraId="2318AE22" w14:textId="77777777" w:rsidR="006570B7" w:rsidRPr="00923A63" w:rsidRDefault="006570B7" w:rsidP="004F30A6">
      <w:pPr>
        <w:tabs>
          <w:tab w:val="left" w:pos="5387"/>
        </w:tabs>
        <w:spacing w:after="0" w:line="240" w:lineRule="auto"/>
        <w:jc w:val="both"/>
        <w:rPr>
          <w:rFonts w:ascii="Lato" w:hAnsi="Lato"/>
          <w:sz w:val="28"/>
          <w:szCs w:val="28"/>
        </w:rPr>
      </w:pPr>
    </w:p>
    <w:tbl>
      <w:tblPr>
        <w:tblpPr w:leftFromText="141" w:rightFromText="141" w:vertAnchor="text" w:horzAnchor="margin" w:tblpXSpec="right" w:tblpY="1065"/>
        <w:tblW w:w="8789" w:type="dxa"/>
        <w:tblLook w:val="04A0" w:firstRow="1" w:lastRow="0" w:firstColumn="1" w:lastColumn="0" w:noHBand="0" w:noVBand="1"/>
      </w:tblPr>
      <w:tblGrid>
        <w:gridCol w:w="8789"/>
      </w:tblGrid>
      <w:tr w:rsidR="006570B7" w:rsidRPr="00923A63" w14:paraId="241B9419" w14:textId="77777777" w:rsidTr="006570B7">
        <w:trPr>
          <w:trHeight w:val="317"/>
        </w:trPr>
        <w:tc>
          <w:tcPr>
            <w:tcW w:w="8789" w:type="dxa"/>
          </w:tcPr>
          <w:p w14:paraId="0CFF3CD4"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b/>
                <w:bCs/>
                <w:sz w:val="28"/>
                <w:szCs w:val="28"/>
              </w:rPr>
            </w:pPr>
          </w:p>
          <w:p w14:paraId="36CD3D13"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b/>
                <w:bCs/>
                <w:sz w:val="28"/>
                <w:szCs w:val="28"/>
              </w:rPr>
            </w:pPr>
          </w:p>
          <w:p w14:paraId="7AACD43F"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b/>
                <w:bCs/>
                <w:sz w:val="28"/>
                <w:szCs w:val="28"/>
              </w:rPr>
            </w:pPr>
          </w:p>
          <w:p w14:paraId="535766A1"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p>
          <w:p w14:paraId="5B08FE23"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 xml:space="preserve">Lcda. </w:t>
            </w:r>
            <w:proofErr w:type="spellStart"/>
            <w:r w:rsidRPr="00923A63">
              <w:rPr>
                <w:rFonts w:ascii="Lato" w:hAnsi="Lato" w:cstheme="minorHAnsi"/>
                <w:sz w:val="28"/>
                <w:szCs w:val="28"/>
              </w:rPr>
              <w:t>Yalina</w:t>
            </w:r>
            <w:proofErr w:type="spellEnd"/>
            <w:r w:rsidRPr="00923A63">
              <w:rPr>
                <w:rFonts w:ascii="Lato" w:hAnsi="Lato" w:cstheme="minorHAnsi"/>
                <w:sz w:val="28"/>
                <w:szCs w:val="28"/>
              </w:rPr>
              <w:t xml:space="preserve"> Domínguez Carro </w:t>
            </w:r>
          </w:p>
          <w:p w14:paraId="030A61C8"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Secretaria Ejecutiva del Pleno del Órgano de Administración</w:t>
            </w:r>
          </w:p>
          <w:p w14:paraId="4055D9B2"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Judicial</w:t>
            </w:r>
          </w:p>
          <w:p w14:paraId="388D69AB" w14:textId="77777777" w:rsidR="006570B7" w:rsidRPr="00923A63" w:rsidRDefault="006570B7" w:rsidP="006570B7">
            <w:pPr>
              <w:tabs>
                <w:tab w:val="left" w:pos="142"/>
                <w:tab w:val="left" w:pos="5387"/>
                <w:tab w:val="left" w:pos="5954"/>
              </w:tabs>
              <w:spacing w:after="0" w:line="240" w:lineRule="auto"/>
              <w:jc w:val="center"/>
              <w:rPr>
                <w:rFonts w:ascii="Lato" w:hAnsi="Lato" w:cstheme="minorHAnsi"/>
                <w:sz w:val="28"/>
                <w:szCs w:val="28"/>
              </w:rPr>
            </w:pPr>
            <w:r w:rsidRPr="00923A63">
              <w:rPr>
                <w:rFonts w:ascii="Lato" w:hAnsi="Lato" w:cstheme="minorHAnsi"/>
                <w:sz w:val="28"/>
                <w:szCs w:val="28"/>
              </w:rPr>
              <w:t>del Poder Judicial del Estado</w:t>
            </w:r>
          </w:p>
        </w:tc>
      </w:tr>
    </w:tbl>
    <w:p w14:paraId="7CE9887A" w14:textId="77777777" w:rsidR="006532ED" w:rsidRPr="00923A63" w:rsidRDefault="006532ED" w:rsidP="004F30A6">
      <w:pPr>
        <w:tabs>
          <w:tab w:val="left" w:pos="5387"/>
        </w:tabs>
        <w:spacing w:after="0" w:line="240" w:lineRule="auto"/>
        <w:jc w:val="both"/>
        <w:rPr>
          <w:rFonts w:ascii="Lato" w:hAnsi="Lato"/>
          <w:sz w:val="28"/>
          <w:szCs w:val="28"/>
        </w:rPr>
      </w:pPr>
    </w:p>
    <w:p w14:paraId="5D2F0360" w14:textId="77777777" w:rsidR="003A31EF" w:rsidRPr="00923A63" w:rsidRDefault="003A31EF" w:rsidP="004F30A6">
      <w:pPr>
        <w:pStyle w:val="NormalWeb"/>
        <w:spacing w:line="480" w:lineRule="auto"/>
        <w:jc w:val="both"/>
        <w:rPr>
          <w:rFonts w:ascii="Lato" w:hAnsi="Lato"/>
          <w:sz w:val="28"/>
          <w:szCs w:val="28"/>
        </w:rPr>
      </w:pPr>
    </w:p>
    <w:p w14:paraId="21C8EC24" w14:textId="77777777" w:rsidR="003A31EF" w:rsidRPr="00923A63" w:rsidRDefault="003A31EF" w:rsidP="004F30A6">
      <w:pPr>
        <w:pStyle w:val="NormalWeb"/>
        <w:spacing w:line="480" w:lineRule="auto"/>
        <w:jc w:val="both"/>
        <w:rPr>
          <w:rFonts w:ascii="Lato" w:hAnsi="Lato"/>
          <w:sz w:val="28"/>
          <w:szCs w:val="28"/>
        </w:rPr>
      </w:pPr>
    </w:p>
    <w:p w14:paraId="1A8D6AA3" w14:textId="77777777" w:rsidR="006532ED" w:rsidRPr="00923A63" w:rsidRDefault="006532ED">
      <w:pPr>
        <w:pStyle w:val="NormalWeb"/>
        <w:spacing w:line="480" w:lineRule="auto"/>
        <w:jc w:val="both"/>
        <w:rPr>
          <w:rFonts w:ascii="Lato" w:hAnsi="Lato"/>
          <w:sz w:val="28"/>
          <w:szCs w:val="28"/>
        </w:rPr>
      </w:pPr>
    </w:p>
    <w:sectPr w:rsidR="006532ED" w:rsidRPr="00923A63" w:rsidSect="00645920">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C8F18" w14:textId="77777777" w:rsidR="007D34EF" w:rsidRDefault="007D34EF">
      <w:pPr>
        <w:spacing w:after="0" w:line="240" w:lineRule="auto"/>
      </w:pPr>
      <w:r>
        <w:separator/>
      </w:r>
    </w:p>
  </w:endnote>
  <w:endnote w:type="continuationSeparator" w:id="0">
    <w:p w14:paraId="6EBF5EB8" w14:textId="77777777" w:rsidR="007D34EF" w:rsidRDefault="007D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EndPr/>
    <w:sdtContent>
      <w:p w14:paraId="558A6456" w14:textId="77777777" w:rsidR="00D8559A" w:rsidRDefault="00D8559A" w:rsidP="00923A63">
        <w:pPr>
          <w:pStyle w:val="Piedepgina"/>
          <w:jc w:val="center"/>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4FD09" w14:textId="77777777" w:rsidR="007D34EF" w:rsidRDefault="007D34EF">
      <w:pPr>
        <w:spacing w:after="0" w:line="240" w:lineRule="auto"/>
      </w:pPr>
      <w:r>
        <w:separator/>
      </w:r>
    </w:p>
  </w:footnote>
  <w:footnote w:type="continuationSeparator" w:id="0">
    <w:p w14:paraId="20EA2CCC" w14:textId="77777777" w:rsidR="007D34EF" w:rsidRDefault="007D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3EBBE1D"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9" w:name="_Hlk93306781"/>
        <w:bookmarkStart w:id="10" w:name="_Hlk93306782"/>
        <w:r w:rsidRPr="00066347">
          <w:rPr>
            <w:rFonts w:asciiTheme="minorHAnsi" w:hAnsiTheme="minorHAnsi" w:cstheme="minorHAnsi"/>
            <w:b/>
            <w:bCs/>
          </w:rPr>
          <w:t xml:space="preserve">ACTA NÚMERO: </w:t>
        </w:r>
        <w:r w:rsidR="00CF064F">
          <w:rPr>
            <w:rFonts w:asciiTheme="minorHAnsi" w:hAnsiTheme="minorHAnsi" w:cstheme="minorHAnsi"/>
            <w:b/>
            <w:bCs/>
          </w:rPr>
          <w:t>01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30249483" name="Imagen 123024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9"/>
        <w:bookmarkEnd w:id="10"/>
        <w:r w:rsidR="007834D1">
          <w:rPr>
            <w:rFonts w:asciiTheme="minorHAnsi" w:hAnsiTheme="minorHAnsi" w:cstheme="minorHAnsi"/>
            <w:b/>
            <w:bCs/>
          </w:rPr>
          <w:t>5</w:t>
        </w:r>
      </w:p>
      <w:p w14:paraId="5AA678A8" w14:textId="53E78DF1" w:rsidR="000F2820" w:rsidRPr="00271A29" w:rsidRDefault="00271A29" w:rsidP="00271A29">
        <w:pPr>
          <w:spacing w:after="0" w:line="480" w:lineRule="auto"/>
          <w:ind w:left="708" w:firstLine="708"/>
          <w:jc w:val="right"/>
          <w:rPr>
            <w:b/>
            <w:bCs/>
          </w:rPr>
        </w:pPr>
        <w:r>
          <w:rPr>
            <w:b/>
            <w:bCs/>
          </w:rPr>
          <w:t>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4FC4995"/>
    <w:multiLevelType w:val="hybridMultilevel"/>
    <w:tmpl w:val="225464B0"/>
    <w:lvl w:ilvl="0" w:tplc="F47E18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5950160">
    <w:abstractNumId w:val="0"/>
  </w:num>
  <w:num w:numId="2" w16cid:durableId="134620209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9E9"/>
    <w:rsid w:val="00000F41"/>
    <w:rsid w:val="000012D8"/>
    <w:rsid w:val="00001E39"/>
    <w:rsid w:val="00001E6D"/>
    <w:rsid w:val="00002ED0"/>
    <w:rsid w:val="00003B4D"/>
    <w:rsid w:val="0000415B"/>
    <w:rsid w:val="00004957"/>
    <w:rsid w:val="00007B76"/>
    <w:rsid w:val="0001267F"/>
    <w:rsid w:val="00012711"/>
    <w:rsid w:val="000134A5"/>
    <w:rsid w:val="0001379C"/>
    <w:rsid w:val="00014360"/>
    <w:rsid w:val="000152A5"/>
    <w:rsid w:val="000172BC"/>
    <w:rsid w:val="00020DB6"/>
    <w:rsid w:val="0002163C"/>
    <w:rsid w:val="000225C4"/>
    <w:rsid w:val="00022834"/>
    <w:rsid w:val="000239D3"/>
    <w:rsid w:val="00024BD0"/>
    <w:rsid w:val="00024DA3"/>
    <w:rsid w:val="0002501C"/>
    <w:rsid w:val="0002618A"/>
    <w:rsid w:val="0002659B"/>
    <w:rsid w:val="00026ADF"/>
    <w:rsid w:val="00026E5E"/>
    <w:rsid w:val="00030483"/>
    <w:rsid w:val="00032083"/>
    <w:rsid w:val="000327B6"/>
    <w:rsid w:val="0003357D"/>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22CF"/>
    <w:rsid w:val="000634E0"/>
    <w:rsid w:val="00063737"/>
    <w:rsid w:val="00064FBD"/>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4EE5"/>
    <w:rsid w:val="000B6739"/>
    <w:rsid w:val="000B7410"/>
    <w:rsid w:val="000C0869"/>
    <w:rsid w:val="000C1E39"/>
    <w:rsid w:val="000C288A"/>
    <w:rsid w:val="000C4583"/>
    <w:rsid w:val="000C5FB7"/>
    <w:rsid w:val="000C6BF5"/>
    <w:rsid w:val="000C71B9"/>
    <w:rsid w:val="000C79E9"/>
    <w:rsid w:val="000C7D41"/>
    <w:rsid w:val="000D4323"/>
    <w:rsid w:val="000D685B"/>
    <w:rsid w:val="000E0118"/>
    <w:rsid w:val="000E367D"/>
    <w:rsid w:val="000E69B4"/>
    <w:rsid w:val="000E6A64"/>
    <w:rsid w:val="000E7554"/>
    <w:rsid w:val="000E7908"/>
    <w:rsid w:val="000F0BBF"/>
    <w:rsid w:val="000F153F"/>
    <w:rsid w:val="000F253B"/>
    <w:rsid w:val="000F2820"/>
    <w:rsid w:val="000F2F75"/>
    <w:rsid w:val="000F3484"/>
    <w:rsid w:val="00100F16"/>
    <w:rsid w:val="00102B8A"/>
    <w:rsid w:val="00103912"/>
    <w:rsid w:val="00104857"/>
    <w:rsid w:val="00105103"/>
    <w:rsid w:val="001073E1"/>
    <w:rsid w:val="001078AF"/>
    <w:rsid w:val="00107B6B"/>
    <w:rsid w:val="00110AF9"/>
    <w:rsid w:val="00110CB6"/>
    <w:rsid w:val="00112B64"/>
    <w:rsid w:val="001131D7"/>
    <w:rsid w:val="00115DCA"/>
    <w:rsid w:val="001215B5"/>
    <w:rsid w:val="00123294"/>
    <w:rsid w:val="00124497"/>
    <w:rsid w:val="00125A68"/>
    <w:rsid w:val="00126B3B"/>
    <w:rsid w:val="00126F68"/>
    <w:rsid w:val="001275B8"/>
    <w:rsid w:val="001279CF"/>
    <w:rsid w:val="00130B32"/>
    <w:rsid w:val="00130DBC"/>
    <w:rsid w:val="001326E3"/>
    <w:rsid w:val="00134411"/>
    <w:rsid w:val="001361E8"/>
    <w:rsid w:val="00136D81"/>
    <w:rsid w:val="00137B30"/>
    <w:rsid w:val="0014158F"/>
    <w:rsid w:val="00141A5A"/>
    <w:rsid w:val="001430F4"/>
    <w:rsid w:val="00143175"/>
    <w:rsid w:val="0014359C"/>
    <w:rsid w:val="001436EC"/>
    <w:rsid w:val="00144DA7"/>
    <w:rsid w:val="00145399"/>
    <w:rsid w:val="00146AD2"/>
    <w:rsid w:val="0015160B"/>
    <w:rsid w:val="001524FB"/>
    <w:rsid w:val="001527C8"/>
    <w:rsid w:val="00153006"/>
    <w:rsid w:val="00153C53"/>
    <w:rsid w:val="001542FD"/>
    <w:rsid w:val="0016042B"/>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6CF3"/>
    <w:rsid w:val="001C7775"/>
    <w:rsid w:val="001D0456"/>
    <w:rsid w:val="001D176F"/>
    <w:rsid w:val="001D2605"/>
    <w:rsid w:val="001D4755"/>
    <w:rsid w:val="001D562F"/>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5F24"/>
    <w:rsid w:val="001F67DA"/>
    <w:rsid w:val="001F74A4"/>
    <w:rsid w:val="001F7DB9"/>
    <w:rsid w:val="00200478"/>
    <w:rsid w:val="00200CFF"/>
    <w:rsid w:val="002014F3"/>
    <w:rsid w:val="00202769"/>
    <w:rsid w:val="00202B44"/>
    <w:rsid w:val="002048ED"/>
    <w:rsid w:val="002052AD"/>
    <w:rsid w:val="002059C0"/>
    <w:rsid w:val="00205BB9"/>
    <w:rsid w:val="00206615"/>
    <w:rsid w:val="00206711"/>
    <w:rsid w:val="00206897"/>
    <w:rsid w:val="00206E3F"/>
    <w:rsid w:val="00207A26"/>
    <w:rsid w:val="00210F50"/>
    <w:rsid w:val="00213220"/>
    <w:rsid w:val="00214BF1"/>
    <w:rsid w:val="002160AC"/>
    <w:rsid w:val="00216DE9"/>
    <w:rsid w:val="00217074"/>
    <w:rsid w:val="00217841"/>
    <w:rsid w:val="00220783"/>
    <w:rsid w:val="00221403"/>
    <w:rsid w:val="002215B6"/>
    <w:rsid w:val="0022211B"/>
    <w:rsid w:val="002223BF"/>
    <w:rsid w:val="0022447B"/>
    <w:rsid w:val="00225F9A"/>
    <w:rsid w:val="00226260"/>
    <w:rsid w:val="002269F6"/>
    <w:rsid w:val="00227017"/>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7F7"/>
    <w:rsid w:val="00257619"/>
    <w:rsid w:val="00261027"/>
    <w:rsid w:val="00261293"/>
    <w:rsid w:val="002613E6"/>
    <w:rsid w:val="00262A97"/>
    <w:rsid w:val="0026353E"/>
    <w:rsid w:val="00264F3B"/>
    <w:rsid w:val="00265A0C"/>
    <w:rsid w:val="00265D02"/>
    <w:rsid w:val="0026650B"/>
    <w:rsid w:val="00267BD6"/>
    <w:rsid w:val="00267CBF"/>
    <w:rsid w:val="00271A29"/>
    <w:rsid w:val="00272B29"/>
    <w:rsid w:val="00280A0D"/>
    <w:rsid w:val="00280D38"/>
    <w:rsid w:val="0028134B"/>
    <w:rsid w:val="00283BB9"/>
    <w:rsid w:val="0028661B"/>
    <w:rsid w:val="00286DBF"/>
    <w:rsid w:val="0028731B"/>
    <w:rsid w:val="00287876"/>
    <w:rsid w:val="002902F7"/>
    <w:rsid w:val="00290C10"/>
    <w:rsid w:val="002929A0"/>
    <w:rsid w:val="00292B59"/>
    <w:rsid w:val="00294FD2"/>
    <w:rsid w:val="00297626"/>
    <w:rsid w:val="00297E7C"/>
    <w:rsid w:val="002A2D19"/>
    <w:rsid w:val="002A33A0"/>
    <w:rsid w:val="002A3508"/>
    <w:rsid w:val="002A3D96"/>
    <w:rsid w:val="002A444A"/>
    <w:rsid w:val="002A453E"/>
    <w:rsid w:val="002A5F3D"/>
    <w:rsid w:val="002A6FCC"/>
    <w:rsid w:val="002A76D9"/>
    <w:rsid w:val="002B17AF"/>
    <w:rsid w:val="002B2B3C"/>
    <w:rsid w:val="002B2B7E"/>
    <w:rsid w:val="002B3C4E"/>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250"/>
    <w:rsid w:val="002E0E38"/>
    <w:rsid w:val="002E2039"/>
    <w:rsid w:val="002E24FE"/>
    <w:rsid w:val="002E5274"/>
    <w:rsid w:val="002E546A"/>
    <w:rsid w:val="002E5470"/>
    <w:rsid w:val="002E5695"/>
    <w:rsid w:val="002E6BFE"/>
    <w:rsid w:val="002F01A4"/>
    <w:rsid w:val="002F0319"/>
    <w:rsid w:val="002F09EB"/>
    <w:rsid w:val="002F130E"/>
    <w:rsid w:val="002F5C21"/>
    <w:rsid w:val="002F66DA"/>
    <w:rsid w:val="002F6A36"/>
    <w:rsid w:val="002F7C56"/>
    <w:rsid w:val="003004E7"/>
    <w:rsid w:val="00301126"/>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896"/>
    <w:rsid w:val="00332E1E"/>
    <w:rsid w:val="003335E4"/>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67D"/>
    <w:rsid w:val="0035572D"/>
    <w:rsid w:val="003606B4"/>
    <w:rsid w:val="0036280F"/>
    <w:rsid w:val="003651DC"/>
    <w:rsid w:val="00365AF5"/>
    <w:rsid w:val="00366F0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1EF"/>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667"/>
    <w:rsid w:val="003D2D0B"/>
    <w:rsid w:val="003D377C"/>
    <w:rsid w:val="003D44C0"/>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05C66"/>
    <w:rsid w:val="00410CCB"/>
    <w:rsid w:val="00412CDA"/>
    <w:rsid w:val="00413F17"/>
    <w:rsid w:val="00416C66"/>
    <w:rsid w:val="004212E2"/>
    <w:rsid w:val="00422459"/>
    <w:rsid w:val="0042257B"/>
    <w:rsid w:val="00423526"/>
    <w:rsid w:val="00425832"/>
    <w:rsid w:val="004301E8"/>
    <w:rsid w:val="00430347"/>
    <w:rsid w:val="00432F43"/>
    <w:rsid w:val="00433CF1"/>
    <w:rsid w:val="00433D5A"/>
    <w:rsid w:val="00433E8F"/>
    <w:rsid w:val="00436686"/>
    <w:rsid w:val="004372C3"/>
    <w:rsid w:val="004379D8"/>
    <w:rsid w:val="004407D3"/>
    <w:rsid w:val="004412AC"/>
    <w:rsid w:val="00442F9C"/>
    <w:rsid w:val="0044310C"/>
    <w:rsid w:val="00445671"/>
    <w:rsid w:val="004467A4"/>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1FC5"/>
    <w:rsid w:val="00465DDE"/>
    <w:rsid w:val="00470771"/>
    <w:rsid w:val="00471962"/>
    <w:rsid w:val="00474845"/>
    <w:rsid w:val="00476D44"/>
    <w:rsid w:val="0047797E"/>
    <w:rsid w:val="004806B2"/>
    <w:rsid w:val="004809FB"/>
    <w:rsid w:val="004814FE"/>
    <w:rsid w:val="00481CBD"/>
    <w:rsid w:val="00482A1A"/>
    <w:rsid w:val="00482A98"/>
    <w:rsid w:val="00483D4B"/>
    <w:rsid w:val="00483FD6"/>
    <w:rsid w:val="0048470E"/>
    <w:rsid w:val="00485975"/>
    <w:rsid w:val="00486684"/>
    <w:rsid w:val="00486994"/>
    <w:rsid w:val="00492A09"/>
    <w:rsid w:val="00493ADA"/>
    <w:rsid w:val="00495035"/>
    <w:rsid w:val="004951C6"/>
    <w:rsid w:val="004A5020"/>
    <w:rsid w:val="004A7E77"/>
    <w:rsid w:val="004B37AA"/>
    <w:rsid w:val="004B58B4"/>
    <w:rsid w:val="004B64FE"/>
    <w:rsid w:val="004B6FDE"/>
    <w:rsid w:val="004B7961"/>
    <w:rsid w:val="004C1A0E"/>
    <w:rsid w:val="004C1A20"/>
    <w:rsid w:val="004C24B7"/>
    <w:rsid w:val="004C5DBD"/>
    <w:rsid w:val="004C5F05"/>
    <w:rsid w:val="004C694E"/>
    <w:rsid w:val="004C74D0"/>
    <w:rsid w:val="004C7501"/>
    <w:rsid w:val="004D0AD6"/>
    <w:rsid w:val="004D0F01"/>
    <w:rsid w:val="004D1CB1"/>
    <w:rsid w:val="004D1F77"/>
    <w:rsid w:val="004D27E2"/>
    <w:rsid w:val="004D423E"/>
    <w:rsid w:val="004D4951"/>
    <w:rsid w:val="004D4DB7"/>
    <w:rsid w:val="004D4DEB"/>
    <w:rsid w:val="004D5582"/>
    <w:rsid w:val="004D6548"/>
    <w:rsid w:val="004E1E02"/>
    <w:rsid w:val="004E375D"/>
    <w:rsid w:val="004E398C"/>
    <w:rsid w:val="004E594A"/>
    <w:rsid w:val="004E5AD0"/>
    <w:rsid w:val="004E5DC5"/>
    <w:rsid w:val="004E5E26"/>
    <w:rsid w:val="004E6A72"/>
    <w:rsid w:val="004F0901"/>
    <w:rsid w:val="004F30A6"/>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042D"/>
    <w:rsid w:val="00550B87"/>
    <w:rsid w:val="00552B5F"/>
    <w:rsid w:val="005535D0"/>
    <w:rsid w:val="0055398F"/>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E7986"/>
    <w:rsid w:val="005F185D"/>
    <w:rsid w:val="005F44FD"/>
    <w:rsid w:val="005F533D"/>
    <w:rsid w:val="005F53CC"/>
    <w:rsid w:val="005F6637"/>
    <w:rsid w:val="005F71C1"/>
    <w:rsid w:val="00602857"/>
    <w:rsid w:val="00603F67"/>
    <w:rsid w:val="00604B77"/>
    <w:rsid w:val="00604CC6"/>
    <w:rsid w:val="00605D64"/>
    <w:rsid w:val="00607721"/>
    <w:rsid w:val="00607D0D"/>
    <w:rsid w:val="00613863"/>
    <w:rsid w:val="00613DE5"/>
    <w:rsid w:val="00614A2A"/>
    <w:rsid w:val="006150A4"/>
    <w:rsid w:val="00617833"/>
    <w:rsid w:val="00620534"/>
    <w:rsid w:val="00620E74"/>
    <w:rsid w:val="00620EF0"/>
    <w:rsid w:val="00621357"/>
    <w:rsid w:val="006219A6"/>
    <w:rsid w:val="006223D2"/>
    <w:rsid w:val="0062264A"/>
    <w:rsid w:val="00623A5D"/>
    <w:rsid w:val="00623C63"/>
    <w:rsid w:val="0062505B"/>
    <w:rsid w:val="00626573"/>
    <w:rsid w:val="00627F78"/>
    <w:rsid w:val="00630B04"/>
    <w:rsid w:val="00630D3E"/>
    <w:rsid w:val="006311D5"/>
    <w:rsid w:val="00631E3F"/>
    <w:rsid w:val="0063319E"/>
    <w:rsid w:val="0063336F"/>
    <w:rsid w:val="00633F08"/>
    <w:rsid w:val="00635C48"/>
    <w:rsid w:val="00641734"/>
    <w:rsid w:val="00641E8B"/>
    <w:rsid w:val="00643363"/>
    <w:rsid w:val="00645584"/>
    <w:rsid w:val="00645920"/>
    <w:rsid w:val="0064741F"/>
    <w:rsid w:val="00651551"/>
    <w:rsid w:val="00651A2D"/>
    <w:rsid w:val="006528EE"/>
    <w:rsid w:val="0065326F"/>
    <w:rsid w:val="006532ED"/>
    <w:rsid w:val="006550CC"/>
    <w:rsid w:val="006570B7"/>
    <w:rsid w:val="0065777F"/>
    <w:rsid w:val="0066002B"/>
    <w:rsid w:val="00661215"/>
    <w:rsid w:val="00661AA7"/>
    <w:rsid w:val="00665B00"/>
    <w:rsid w:val="006662CC"/>
    <w:rsid w:val="00666628"/>
    <w:rsid w:val="006674F3"/>
    <w:rsid w:val="00670E3C"/>
    <w:rsid w:val="00672DBC"/>
    <w:rsid w:val="00672F0A"/>
    <w:rsid w:val="00673100"/>
    <w:rsid w:val="0067432C"/>
    <w:rsid w:val="0067494F"/>
    <w:rsid w:val="00674B52"/>
    <w:rsid w:val="00674E06"/>
    <w:rsid w:val="0067580E"/>
    <w:rsid w:val="006766E4"/>
    <w:rsid w:val="00677D79"/>
    <w:rsid w:val="00677EFF"/>
    <w:rsid w:val="0068198D"/>
    <w:rsid w:val="00681B15"/>
    <w:rsid w:val="00681D1B"/>
    <w:rsid w:val="00683EF8"/>
    <w:rsid w:val="00685BE7"/>
    <w:rsid w:val="0069264E"/>
    <w:rsid w:val="006929B1"/>
    <w:rsid w:val="0069447F"/>
    <w:rsid w:val="00695590"/>
    <w:rsid w:val="00696051"/>
    <w:rsid w:val="0069663A"/>
    <w:rsid w:val="00696CF9"/>
    <w:rsid w:val="006A0B8F"/>
    <w:rsid w:val="006A0DA4"/>
    <w:rsid w:val="006A223A"/>
    <w:rsid w:val="006A35DB"/>
    <w:rsid w:val="006A3F00"/>
    <w:rsid w:val="006A4345"/>
    <w:rsid w:val="006A5D87"/>
    <w:rsid w:val="006A5DA4"/>
    <w:rsid w:val="006A6775"/>
    <w:rsid w:val="006A6B97"/>
    <w:rsid w:val="006B1085"/>
    <w:rsid w:val="006B1C26"/>
    <w:rsid w:val="006B1EE2"/>
    <w:rsid w:val="006B221E"/>
    <w:rsid w:val="006B3212"/>
    <w:rsid w:val="006B3DF7"/>
    <w:rsid w:val="006B5619"/>
    <w:rsid w:val="006B5BDD"/>
    <w:rsid w:val="006B6626"/>
    <w:rsid w:val="006B6CDB"/>
    <w:rsid w:val="006C3A99"/>
    <w:rsid w:val="006C499C"/>
    <w:rsid w:val="006C4D04"/>
    <w:rsid w:val="006C6008"/>
    <w:rsid w:val="006C7884"/>
    <w:rsid w:val="006D0589"/>
    <w:rsid w:val="006D060F"/>
    <w:rsid w:val="006D39ED"/>
    <w:rsid w:val="006D402F"/>
    <w:rsid w:val="006D4337"/>
    <w:rsid w:val="006D5616"/>
    <w:rsid w:val="006D63F9"/>
    <w:rsid w:val="006D7D1E"/>
    <w:rsid w:val="006E1DBF"/>
    <w:rsid w:val="006E6E1C"/>
    <w:rsid w:val="006E79A6"/>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1D7"/>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BEC"/>
    <w:rsid w:val="00742DD7"/>
    <w:rsid w:val="00742F4D"/>
    <w:rsid w:val="0074336E"/>
    <w:rsid w:val="00743371"/>
    <w:rsid w:val="0074364F"/>
    <w:rsid w:val="00743836"/>
    <w:rsid w:val="00743FE0"/>
    <w:rsid w:val="007453C7"/>
    <w:rsid w:val="00747CC3"/>
    <w:rsid w:val="00750B9B"/>
    <w:rsid w:val="007510AA"/>
    <w:rsid w:val="007513C5"/>
    <w:rsid w:val="007514F5"/>
    <w:rsid w:val="0075367B"/>
    <w:rsid w:val="00754994"/>
    <w:rsid w:val="007551F2"/>
    <w:rsid w:val="00756C02"/>
    <w:rsid w:val="00762037"/>
    <w:rsid w:val="00763F70"/>
    <w:rsid w:val="00764A38"/>
    <w:rsid w:val="00765B21"/>
    <w:rsid w:val="00765ED5"/>
    <w:rsid w:val="0076780C"/>
    <w:rsid w:val="00767D77"/>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4A2C"/>
    <w:rsid w:val="007950E0"/>
    <w:rsid w:val="0079579F"/>
    <w:rsid w:val="007A316C"/>
    <w:rsid w:val="007A4D72"/>
    <w:rsid w:val="007B0226"/>
    <w:rsid w:val="007B14FB"/>
    <w:rsid w:val="007B2239"/>
    <w:rsid w:val="007B39E3"/>
    <w:rsid w:val="007B4FB7"/>
    <w:rsid w:val="007B529D"/>
    <w:rsid w:val="007C1504"/>
    <w:rsid w:val="007C2070"/>
    <w:rsid w:val="007C2A07"/>
    <w:rsid w:val="007C44D5"/>
    <w:rsid w:val="007C46AC"/>
    <w:rsid w:val="007C6DD6"/>
    <w:rsid w:val="007C7155"/>
    <w:rsid w:val="007D23CF"/>
    <w:rsid w:val="007D2908"/>
    <w:rsid w:val="007D34EF"/>
    <w:rsid w:val="007D3CB5"/>
    <w:rsid w:val="007D5918"/>
    <w:rsid w:val="007E568B"/>
    <w:rsid w:val="007F0349"/>
    <w:rsid w:val="007F27B0"/>
    <w:rsid w:val="007F38A2"/>
    <w:rsid w:val="007F578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4D85"/>
    <w:rsid w:val="00825C28"/>
    <w:rsid w:val="00827BD2"/>
    <w:rsid w:val="00827C78"/>
    <w:rsid w:val="0083017B"/>
    <w:rsid w:val="008304D7"/>
    <w:rsid w:val="0083128C"/>
    <w:rsid w:val="00832AF2"/>
    <w:rsid w:val="0083344B"/>
    <w:rsid w:val="00834339"/>
    <w:rsid w:val="0083458F"/>
    <w:rsid w:val="00835706"/>
    <w:rsid w:val="00837237"/>
    <w:rsid w:val="0083735C"/>
    <w:rsid w:val="008375E8"/>
    <w:rsid w:val="00840322"/>
    <w:rsid w:val="0084048F"/>
    <w:rsid w:val="008405B4"/>
    <w:rsid w:val="00840F18"/>
    <w:rsid w:val="00843B67"/>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7F20"/>
    <w:rsid w:val="00891FC9"/>
    <w:rsid w:val="00892EA6"/>
    <w:rsid w:val="00893A15"/>
    <w:rsid w:val="008948A8"/>
    <w:rsid w:val="008957A7"/>
    <w:rsid w:val="00895E35"/>
    <w:rsid w:val="008962BD"/>
    <w:rsid w:val="00897A2C"/>
    <w:rsid w:val="00897A84"/>
    <w:rsid w:val="008A16D9"/>
    <w:rsid w:val="008A214E"/>
    <w:rsid w:val="008A277D"/>
    <w:rsid w:val="008A2DE9"/>
    <w:rsid w:val="008A313A"/>
    <w:rsid w:val="008A4329"/>
    <w:rsid w:val="008B07B3"/>
    <w:rsid w:val="008B1398"/>
    <w:rsid w:val="008B4432"/>
    <w:rsid w:val="008B47DE"/>
    <w:rsid w:val="008B5903"/>
    <w:rsid w:val="008B63E6"/>
    <w:rsid w:val="008B6D60"/>
    <w:rsid w:val="008C0626"/>
    <w:rsid w:val="008C0AC5"/>
    <w:rsid w:val="008C1C52"/>
    <w:rsid w:val="008C2663"/>
    <w:rsid w:val="008C2F66"/>
    <w:rsid w:val="008C31DF"/>
    <w:rsid w:val="008C3E1B"/>
    <w:rsid w:val="008C469F"/>
    <w:rsid w:val="008C4F4B"/>
    <w:rsid w:val="008C630F"/>
    <w:rsid w:val="008C770B"/>
    <w:rsid w:val="008D07BE"/>
    <w:rsid w:val="008D170D"/>
    <w:rsid w:val="008D5F10"/>
    <w:rsid w:val="008D5F41"/>
    <w:rsid w:val="008D7FA1"/>
    <w:rsid w:val="008E34FD"/>
    <w:rsid w:val="008E3594"/>
    <w:rsid w:val="008E507B"/>
    <w:rsid w:val="008E5BB5"/>
    <w:rsid w:val="008E79AE"/>
    <w:rsid w:val="008E7B72"/>
    <w:rsid w:val="008F4BAD"/>
    <w:rsid w:val="008F5066"/>
    <w:rsid w:val="008F5D7B"/>
    <w:rsid w:val="008F62AA"/>
    <w:rsid w:val="0090194F"/>
    <w:rsid w:val="00901B57"/>
    <w:rsid w:val="00901C49"/>
    <w:rsid w:val="00902199"/>
    <w:rsid w:val="009049C5"/>
    <w:rsid w:val="0090538D"/>
    <w:rsid w:val="009062B8"/>
    <w:rsid w:val="009068C6"/>
    <w:rsid w:val="00907ABB"/>
    <w:rsid w:val="00910939"/>
    <w:rsid w:val="009119F7"/>
    <w:rsid w:val="009130B5"/>
    <w:rsid w:val="009140CF"/>
    <w:rsid w:val="009140DB"/>
    <w:rsid w:val="009151EB"/>
    <w:rsid w:val="00915C1D"/>
    <w:rsid w:val="00917774"/>
    <w:rsid w:val="00920B1C"/>
    <w:rsid w:val="00920E6C"/>
    <w:rsid w:val="0092175E"/>
    <w:rsid w:val="0092227E"/>
    <w:rsid w:val="009231C7"/>
    <w:rsid w:val="00923A63"/>
    <w:rsid w:val="009251A8"/>
    <w:rsid w:val="00925EA5"/>
    <w:rsid w:val="009317AB"/>
    <w:rsid w:val="00931D31"/>
    <w:rsid w:val="009322CC"/>
    <w:rsid w:val="009337A5"/>
    <w:rsid w:val="00933F77"/>
    <w:rsid w:val="0093475F"/>
    <w:rsid w:val="00936C14"/>
    <w:rsid w:val="00937961"/>
    <w:rsid w:val="00937CB6"/>
    <w:rsid w:val="00941345"/>
    <w:rsid w:val="0094196C"/>
    <w:rsid w:val="0094416D"/>
    <w:rsid w:val="00946956"/>
    <w:rsid w:val="00952338"/>
    <w:rsid w:val="00952525"/>
    <w:rsid w:val="00952AB7"/>
    <w:rsid w:val="00952F60"/>
    <w:rsid w:val="00955FFC"/>
    <w:rsid w:val="009569C1"/>
    <w:rsid w:val="00956E43"/>
    <w:rsid w:val="00957704"/>
    <w:rsid w:val="00961EE0"/>
    <w:rsid w:val="00962232"/>
    <w:rsid w:val="0096302B"/>
    <w:rsid w:val="009644DC"/>
    <w:rsid w:val="0096532A"/>
    <w:rsid w:val="00966D96"/>
    <w:rsid w:val="00967007"/>
    <w:rsid w:val="00967087"/>
    <w:rsid w:val="00967C29"/>
    <w:rsid w:val="00971B84"/>
    <w:rsid w:val="00974F99"/>
    <w:rsid w:val="009759B7"/>
    <w:rsid w:val="00975B7A"/>
    <w:rsid w:val="00981DF9"/>
    <w:rsid w:val="0098229C"/>
    <w:rsid w:val="00982950"/>
    <w:rsid w:val="00985A29"/>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3A"/>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1253"/>
    <w:rsid w:val="009F2331"/>
    <w:rsid w:val="009F57D5"/>
    <w:rsid w:val="009F6447"/>
    <w:rsid w:val="009F68D7"/>
    <w:rsid w:val="00A01EE9"/>
    <w:rsid w:val="00A01F8F"/>
    <w:rsid w:val="00A025A4"/>
    <w:rsid w:val="00A03D1F"/>
    <w:rsid w:val="00A079D9"/>
    <w:rsid w:val="00A104D5"/>
    <w:rsid w:val="00A10C51"/>
    <w:rsid w:val="00A120D8"/>
    <w:rsid w:val="00A12C28"/>
    <w:rsid w:val="00A143C8"/>
    <w:rsid w:val="00A1465B"/>
    <w:rsid w:val="00A15AA3"/>
    <w:rsid w:val="00A16552"/>
    <w:rsid w:val="00A221E5"/>
    <w:rsid w:val="00A2470D"/>
    <w:rsid w:val="00A24AAA"/>
    <w:rsid w:val="00A2560D"/>
    <w:rsid w:val="00A30C38"/>
    <w:rsid w:val="00A317A2"/>
    <w:rsid w:val="00A31A36"/>
    <w:rsid w:val="00A32117"/>
    <w:rsid w:val="00A32B8F"/>
    <w:rsid w:val="00A36065"/>
    <w:rsid w:val="00A361D5"/>
    <w:rsid w:val="00A36DAF"/>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3D1"/>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40"/>
    <w:rsid w:val="00A81C54"/>
    <w:rsid w:val="00A82BC8"/>
    <w:rsid w:val="00A84439"/>
    <w:rsid w:val="00A851FF"/>
    <w:rsid w:val="00A85D10"/>
    <w:rsid w:val="00A860EF"/>
    <w:rsid w:val="00A861D8"/>
    <w:rsid w:val="00A907F2"/>
    <w:rsid w:val="00A90890"/>
    <w:rsid w:val="00A92BEA"/>
    <w:rsid w:val="00A94EF0"/>
    <w:rsid w:val="00A9550E"/>
    <w:rsid w:val="00A960E2"/>
    <w:rsid w:val="00A964C6"/>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0244"/>
    <w:rsid w:val="00AD1F7B"/>
    <w:rsid w:val="00AD2D9C"/>
    <w:rsid w:val="00AD323E"/>
    <w:rsid w:val="00AD51AF"/>
    <w:rsid w:val="00AD5990"/>
    <w:rsid w:val="00AD613B"/>
    <w:rsid w:val="00AD6839"/>
    <w:rsid w:val="00AD6AB7"/>
    <w:rsid w:val="00AE04B8"/>
    <w:rsid w:val="00AE2B96"/>
    <w:rsid w:val="00AE3EE8"/>
    <w:rsid w:val="00AF14FF"/>
    <w:rsid w:val="00AF16F0"/>
    <w:rsid w:val="00AF2957"/>
    <w:rsid w:val="00AF3D5C"/>
    <w:rsid w:val="00AF4EE4"/>
    <w:rsid w:val="00AF58EB"/>
    <w:rsid w:val="00AF6A01"/>
    <w:rsid w:val="00B020E1"/>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2791D"/>
    <w:rsid w:val="00B3056A"/>
    <w:rsid w:val="00B3175C"/>
    <w:rsid w:val="00B3192B"/>
    <w:rsid w:val="00B319B7"/>
    <w:rsid w:val="00B32CC5"/>
    <w:rsid w:val="00B3415C"/>
    <w:rsid w:val="00B344DE"/>
    <w:rsid w:val="00B348D3"/>
    <w:rsid w:val="00B366F5"/>
    <w:rsid w:val="00B3714F"/>
    <w:rsid w:val="00B4057D"/>
    <w:rsid w:val="00B41018"/>
    <w:rsid w:val="00B41C95"/>
    <w:rsid w:val="00B4309C"/>
    <w:rsid w:val="00B43363"/>
    <w:rsid w:val="00B43849"/>
    <w:rsid w:val="00B45A0F"/>
    <w:rsid w:val="00B4630E"/>
    <w:rsid w:val="00B475BB"/>
    <w:rsid w:val="00B5109D"/>
    <w:rsid w:val="00B52693"/>
    <w:rsid w:val="00B52BB8"/>
    <w:rsid w:val="00B54447"/>
    <w:rsid w:val="00B54C3C"/>
    <w:rsid w:val="00B54DF8"/>
    <w:rsid w:val="00B555AE"/>
    <w:rsid w:val="00B563A3"/>
    <w:rsid w:val="00B56572"/>
    <w:rsid w:val="00B61D8D"/>
    <w:rsid w:val="00B62485"/>
    <w:rsid w:val="00B6358E"/>
    <w:rsid w:val="00B63AB4"/>
    <w:rsid w:val="00B64AEE"/>
    <w:rsid w:val="00B651DB"/>
    <w:rsid w:val="00B65940"/>
    <w:rsid w:val="00B66036"/>
    <w:rsid w:val="00B70894"/>
    <w:rsid w:val="00B7386D"/>
    <w:rsid w:val="00B741F7"/>
    <w:rsid w:val="00B74D96"/>
    <w:rsid w:val="00B74EC4"/>
    <w:rsid w:val="00B76368"/>
    <w:rsid w:val="00B76412"/>
    <w:rsid w:val="00B82CAC"/>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4B96"/>
    <w:rsid w:val="00BB68A3"/>
    <w:rsid w:val="00BC03CF"/>
    <w:rsid w:val="00BC0D8C"/>
    <w:rsid w:val="00BC431E"/>
    <w:rsid w:val="00BC6E64"/>
    <w:rsid w:val="00BC73FF"/>
    <w:rsid w:val="00BD1D8D"/>
    <w:rsid w:val="00BD2F13"/>
    <w:rsid w:val="00BD5BE4"/>
    <w:rsid w:val="00BD6C2A"/>
    <w:rsid w:val="00BD6E66"/>
    <w:rsid w:val="00BD6E88"/>
    <w:rsid w:val="00BD744E"/>
    <w:rsid w:val="00BD7EE3"/>
    <w:rsid w:val="00BE3EE3"/>
    <w:rsid w:val="00BE47F6"/>
    <w:rsid w:val="00BE5912"/>
    <w:rsid w:val="00BF0CDC"/>
    <w:rsid w:val="00BF318B"/>
    <w:rsid w:val="00BF3A53"/>
    <w:rsid w:val="00BF423C"/>
    <w:rsid w:val="00BF6077"/>
    <w:rsid w:val="00BF7138"/>
    <w:rsid w:val="00BF74B1"/>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1DD4"/>
    <w:rsid w:val="00C52759"/>
    <w:rsid w:val="00C53278"/>
    <w:rsid w:val="00C533F8"/>
    <w:rsid w:val="00C53F64"/>
    <w:rsid w:val="00C54B2E"/>
    <w:rsid w:val="00C614DC"/>
    <w:rsid w:val="00C6172D"/>
    <w:rsid w:val="00C64A8E"/>
    <w:rsid w:val="00C65B35"/>
    <w:rsid w:val="00C65C8A"/>
    <w:rsid w:val="00C65F7F"/>
    <w:rsid w:val="00C660C3"/>
    <w:rsid w:val="00C66B33"/>
    <w:rsid w:val="00C67453"/>
    <w:rsid w:val="00C67932"/>
    <w:rsid w:val="00C72ADE"/>
    <w:rsid w:val="00C73F48"/>
    <w:rsid w:val="00C7424D"/>
    <w:rsid w:val="00C743D2"/>
    <w:rsid w:val="00C75083"/>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E1C87"/>
    <w:rsid w:val="00CE2268"/>
    <w:rsid w:val="00CE5A02"/>
    <w:rsid w:val="00CE7DB0"/>
    <w:rsid w:val="00CF064F"/>
    <w:rsid w:val="00CF3E03"/>
    <w:rsid w:val="00CF4484"/>
    <w:rsid w:val="00CF5B29"/>
    <w:rsid w:val="00D00354"/>
    <w:rsid w:val="00D00F35"/>
    <w:rsid w:val="00D01B2E"/>
    <w:rsid w:val="00D02148"/>
    <w:rsid w:val="00D02CE7"/>
    <w:rsid w:val="00D03732"/>
    <w:rsid w:val="00D070B7"/>
    <w:rsid w:val="00D0786D"/>
    <w:rsid w:val="00D07F92"/>
    <w:rsid w:val="00D11BAB"/>
    <w:rsid w:val="00D12D05"/>
    <w:rsid w:val="00D14C2B"/>
    <w:rsid w:val="00D20776"/>
    <w:rsid w:val="00D22774"/>
    <w:rsid w:val="00D2461E"/>
    <w:rsid w:val="00D24A0B"/>
    <w:rsid w:val="00D279C4"/>
    <w:rsid w:val="00D305DE"/>
    <w:rsid w:val="00D31A0B"/>
    <w:rsid w:val="00D35236"/>
    <w:rsid w:val="00D35982"/>
    <w:rsid w:val="00D4062B"/>
    <w:rsid w:val="00D41658"/>
    <w:rsid w:val="00D43B74"/>
    <w:rsid w:val="00D43E41"/>
    <w:rsid w:val="00D4438C"/>
    <w:rsid w:val="00D4624D"/>
    <w:rsid w:val="00D47CF1"/>
    <w:rsid w:val="00D504E1"/>
    <w:rsid w:val="00D53B45"/>
    <w:rsid w:val="00D54468"/>
    <w:rsid w:val="00D56D2D"/>
    <w:rsid w:val="00D57423"/>
    <w:rsid w:val="00D57636"/>
    <w:rsid w:val="00D625BA"/>
    <w:rsid w:val="00D62ABE"/>
    <w:rsid w:val="00D64236"/>
    <w:rsid w:val="00D652A8"/>
    <w:rsid w:val="00D665C7"/>
    <w:rsid w:val="00D67710"/>
    <w:rsid w:val="00D67871"/>
    <w:rsid w:val="00D70FB3"/>
    <w:rsid w:val="00D72374"/>
    <w:rsid w:val="00D758F5"/>
    <w:rsid w:val="00D76857"/>
    <w:rsid w:val="00D83939"/>
    <w:rsid w:val="00D8413C"/>
    <w:rsid w:val="00D84B56"/>
    <w:rsid w:val="00D85015"/>
    <w:rsid w:val="00D8559A"/>
    <w:rsid w:val="00D86047"/>
    <w:rsid w:val="00D866DD"/>
    <w:rsid w:val="00D9008B"/>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D64C3"/>
    <w:rsid w:val="00DE0573"/>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7D55"/>
    <w:rsid w:val="00E050BC"/>
    <w:rsid w:val="00E05BAB"/>
    <w:rsid w:val="00E06B4E"/>
    <w:rsid w:val="00E07297"/>
    <w:rsid w:val="00E07358"/>
    <w:rsid w:val="00E12F06"/>
    <w:rsid w:val="00E13373"/>
    <w:rsid w:val="00E146CA"/>
    <w:rsid w:val="00E14737"/>
    <w:rsid w:val="00E155EA"/>
    <w:rsid w:val="00E15DAE"/>
    <w:rsid w:val="00E15EC7"/>
    <w:rsid w:val="00E1726C"/>
    <w:rsid w:val="00E17D9A"/>
    <w:rsid w:val="00E21512"/>
    <w:rsid w:val="00E21979"/>
    <w:rsid w:val="00E2369D"/>
    <w:rsid w:val="00E23E54"/>
    <w:rsid w:val="00E24211"/>
    <w:rsid w:val="00E24E89"/>
    <w:rsid w:val="00E259ED"/>
    <w:rsid w:val="00E27965"/>
    <w:rsid w:val="00E27A20"/>
    <w:rsid w:val="00E3073F"/>
    <w:rsid w:val="00E30AAC"/>
    <w:rsid w:val="00E31D48"/>
    <w:rsid w:val="00E332A1"/>
    <w:rsid w:val="00E344D8"/>
    <w:rsid w:val="00E349BE"/>
    <w:rsid w:val="00E35270"/>
    <w:rsid w:val="00E358BC"/>
    <w:rsid w:val="00E368CF"/>
    <w:rsid w:val="00E37854"/>
    <w:rsid w:val="00E40237"/>
    <w:rsid w:val="00E405CC"/>
    <w:rsid w:val="00E40A8E"/>
    <w:rsid w:val="00E42FF1"/>
    <w:rsid w:val="00E43BE6"/>
    <w:rsid w:val="00E459F8"/>
    <w:rsid w:val="00E467A7"/>
    <w:rsid w:val="00E4683C"/>
    <w:rsid w:val="00E47F36"/>
    <w:rsid w:val="00E503C9"/>
    <w:rsid w:val="00E50C7C"/>
    <w:rsid w:val="00E538C0"/>
    <w:rsid w:val="00E5396D"/>
    <w:rsid w:val="00E55A9E"/>
    <w:rsid w:val="00E56D81"/>
    <w:rsid w:val="00E57EC8"/>
    <w:rsid w:val="00E64AFA"/>
    <w:rsid w:val="00E64E8C"/>
    <w:rsid w:val="00E659FB"/>
    <w:rsid w:val="00E660D9"/>
    <w:rsid w:val="00E66304"/>
    <w:rsid w:val="00E67C68"/>
    <w:rsid w:val="00E711A8"/>
    <w:rsid w:val="00E716C0"/>
    <w:rsid w:val="00E75C2A"/>
    <w:rsid w:val="00E81C38"/>
    <w:rsid w:val="00E81C7E"/>
    <w:rsid w:val="00E86B16"/>
    <w:rsid w:val="00E86FAB"/>
    <w:rsid w:val="00E87F89"/>
    <w:rsid w:val="00E90DD9"/>
    <w:rsid w:val="00E91635"/>
    <w:rsid w:val="00E92249"/>
    <w:rsid w:val="00E92929"/>
    <w:rsid w:val="00E93437"/>
    <w:rsid w:val="00E93CE0"/>
    <w:rsid w:val="00E94637"/>
    <w:rsid w:val="00EA6A15"/>
    <w:rsid w:val="00EB3536"/>
    <w:rsid w:val="00EB3716"/>
    <w:rsid w:val="00EB58B7"/>
    <w:rsid w:val="00EB5F3B"/>
    <w:rsid w:val="00EB651A"/>
    <w:rsid w:val="00EB77DC"/>
    <w:rsid w:val="00EC040A"/>
    <w:rsid w:val="00EC1A49"/>
    <w:rsid w:val="00EC27C7"/>
    <w:rsid w:val="00EC2E9F"/>
    <w:rsid w:val="00EC404D"/>
    <w:rsid w:val="00EC49BA"/>
    <w:rsid w:val="00EC4BE3"/>
    <w:rsid w:val="00EC54AF"/>
    <w:rsid w:val="00EC5665"/>
    <w:rsid w:val="00EC5B64"/>
    <w:rsid w:val="00EC5F48"/>
    <w:rsid w:val="00EC723C"/>
    <w:rsid w:val="00EC7AAC"/>
    <w:rsid w:val="00EC7DE7"/>
    <w:rsid w:val="00EC7F90"/>
    <w:rsid w:val="00ED034B"/>
    <w:rsid w:val="00ED046F"/>
    <w:rsid w:val="00ED21F3"/>
    <w:rsid w:val="00ED2761"/>
    <w:rsid w:val="00ED394F"/>
    <w:rsid w:val="00ED39F1"/>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5515"/>
    <w:rsid w:val="00F163C8"/>
    <w:rsid w:val="00F1682D"/>
    <w:rsid w:val="00F228D9"/>
    <w:rsid w:val="00F23D01"/>
    <w:rsid w:val="00F2484E"/>
    <w:rsid w:val="00F24B3B"/>
    <w:rsid w:val="00F24C12"/>
    <w:rsid w:val="00F24D1E"/>
    <w:rsid w:val="00F251F2"/>
    <w:rsid w:val="00F25755"/>
    <w:rsid w:val="00F260F8"/>
    <w:rsid w:val="00F26143"/>
    <w:rsid w:val="00F27AF5"/>
    <w:rsid w:val="00F307B1"/>
    <w:rsid w:val="00F31AB3"/>
    <w:rsid w:val="00F33F9D"/>
    <w:rsid w:val="00F34220"/>
    <w:rsid w:val="00F350CC"/>
    <w:rsid w:val="00F420E9"/>
    <w:rsid w:val="00F42B90"/>
    <w:rsid w:val="00F447D0"/>
    <w:rsid w:val="00F44D26"/>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7797B"/>
    <w:rsid w:val="00F84DBE"/>
    <w:rsid w:val="00F85582"/>
    <w:rsid w:val="00F86743"/>
    <w:rsid w:val="00F868EC"/>
    <w:rsid w:val="00F91382"/>
    <w:rsid w:val="00F91DCA"/>
    <w:rsid w:val="00F92AC5"/>
    <w:rsid w:val="00F9334C"/>
    <w:rsid w:val="00F93813"/>
    <w:rsid w:val="00F942A6"/>
    <w:rsid w:val="00F94B1F"/>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792D"/>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049"/>
    <w:rsid w:val="00FE5743"/>
    <w:rsid w:val="00FF0609"/>
    <w:rsid w:val="00FF1557"/>
    <w:rsid w:val="00FF1A54"/>
    <w:rsid w:val="00FF51E3"/>
    <w:rsid w:val="00FF53B9"/>
    <w:rsid w:val="00FF5E84"/>
    <w:rsid w:val="00FF5FE6"/>
    <w:rsid w:val="00FF68BB"/>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0009E9"/>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ATTE">
    <w:name w:val="ATTE"/>
    <w:basedOn w:val="Sinespaciado"/>
    <w:link w:val="ATTECar"/>
    <w:qFormat/>
    <w:rsid w:val="000009E9"/>
    <w:pPr>
      <w:jc w:val="center"/>
    </w:pPr>
    <w:rPr>
      <w:rFonts w:ascii="Lato" w:eastAsiaTheme="minorHAnsi" w:hAnsi="Lato" w:cstheme="minorHAnsi"/>
      <w:b/>
      <w:sz w:val="16"/>
      <w:szCs w:val="16"/>
      <w:lang w:val="pt-PT"/>
    </w:rPr>
  </w:style>
  <w:style w:type="character" w:customStyle="1" w:styleId="ATTECar">
    <w:name w:val="ATTE Car"/>
    <w:basedOn w:val="Fuentedeprrafopredeter"/>
    <w:link w:val="ATTE"/>
    <w:rsid w:val="000009E9"/>
    <w:rPr>
      <w:rFonts w:ascii="Lato" w:hAnsi="Lato" w:cstheme="minorHAnsi"/>
      <w:b/>
      <w:sz w:val="16"/>
      <w:szCs w:val="16"/>
      <w:lang w:val="pt-PT"/>
    </w:rPr>
  </w:style>
  <w:style w:type="table" w:customStyle="1" w:styleId="TableNormal">
    <w:name w:val="Table Normal"/>
    <w:uiPriority w:val="2"/>
    <w:semiHidden/>
    <w:unhideWhenUsed/>
    <w:qFormat/>
    <w:rsid w:val="00E66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60D9"/>
    <w:pPr>
      <w:widowControl w:val="0"/>
      <w:autoSpaceDE w:val="0"/>
      <w:autoSpaceDN w:val="0"/>
      <w:spacing w:after="0" w:line="240" w:lineRule="auto"/>
      <w:ind w:left="108"/>
    </w:pPr>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1983</Words>
  <Characters>10910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7</cp:revision>
  <cp:lastPrinted>2025-08-29T14:03:00Z</cp:lastPrinted>
  <dcterms:created xsi:type="dcterms:W3CDTF">2025-10-30T19:27:00Z</dcterms:created>
  <dcterms:modified xsi:type="dcterms:W3CDTF">2025-11-07T21:21:00Z</dcterms:modified>
</cp:coreProperties>
</file>